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B7" w:rsidRPr="00C60BAD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60B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C60B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C60BAD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C60BAD" w:rsidRPr="00C60BAD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C60BA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C60BAD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5F7AE6" w:rsidRPr="00C60BAD" w:rsidRDefault="005F7AE6" w:rsidP="005F7AE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Návrh zákona, k</w:t>
            </w:r>
            <w:r w:rsidR="00A161BF" w:rsidRPr="00C60BAD">
              <w:rPr>
                <w:rFonts w:ascii="Times New Roman" w:eastAsia="Calibri" w:hAnsi="Times New Roman" w:cs="Times New Roman"/>
                <w:b/>
              </w:rPr>
              <w:t>torým sa dopĺňa zákon č. 402/200</w:t>
            </w:r>
            <w:r w:rsidRPr="00C60BAD">
              <w:rPr>
                <w:rFonts w:ascii="Times New Roman" w:eastAsia="Calibri" w:hAnsi="Times New Roman" w:cs="Times New Roman"/>
                <w:b/>
              </w:rPr>
              <w:t xml:space="preserve">0 Z. z. o zásluhách Milana Rastislava Štefánika o Slovensko </w:t>
            </w:r>
          </w:p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C60BAD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AE6" w:rsidRPr="00C60BAD" w:rsidRDefault="005F7AE6" w:rsidP="005F7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C60BAD" w:rsidRDefault="005F7AE6" w:rsidP="005F7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Ministerstvo kultúry Slovenskej republiky</w:t>
            </w:r>
          </w:p>
        </w:tc>
      </w:tr>
      <w:tr w:rsidR="00C60BAD" w:rsidRPr="00C60BAD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C60BAD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C60BAD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C60BAD" w:rsidRPr="00C60BAD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C60BAD" w:rsidRDefault="005F7AE6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C60BAD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C60BAD" w:rsidRPr="00C60BAD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C60BAD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60BAD" w:rsidRPr="00C60BAD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C60BAD" w:rsidRDefault="00EF5219" w:rsidP="00EF521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od </w:t>
            </w:r>
            <w:r w:rsidR="00D47D4D"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20. 8. 2021 </w:t>
            </w: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do </w:t>
            </w:r>
            <w:r w:rsidR="00D47D4D"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31. 8. 2021 </w:t>
            </w:r>
          </w:p>
        </w:tc>
      </w:tr>
      <w:tr w:rsidR="00C60BAD" w:rsidRPr="00C60BAD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C60BAD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C60BAD" w:rsidRDefault="00D47D4D" w:rsidP="00D47D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10. 9. 2021 </w:t>
            </w:r>
            <w:r w:rsidR="00CE45A0"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- 1.10. 2021</w:t>
            </w:r>
          </w:p>
        </w:tc>
      </w:tr>
      <w:tr w:rsidR="00C60BAD" w:rsidRPr="00C60BAD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C60BAD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C60BAD" w:rsidRDefault="001B23B7" w:rsidP="001D69D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60BAD" w:rsidRPr="00C60BAD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C60BAD" w:rsidRDefault="00D47D4D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Október 2021 </w:t>
            </w: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C60BAD" w:rsidRPr="00C60BAD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60BAD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161BF" w:rsidRPr="00C60BAD" w:rsidRDefault="00A161BF" w:rsidP="00A161BF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C60BAD">
              <w:rPr>
                <w:rFonts w:ascii="Times New Roman" w:hAnsi="Times New Roman" w:cs="Times New Roman"/>
                <w:szCs w:val="24"/>
              </w:rPr>
              <w:t xml:space="preserve">Je potrebné zmierniť náklady na realizovanie nákladných generálnych rekonštrukcií zo štátneho rozpočtu pre národnú kultúrnu pamiatku – Štefánikova mohyla na Bradle (ďalej – Mohyla) (stavba z 1928) a súvisiacim areálom „Mohyly na Bradle“ (národná kultúrna pamiatka Pamätník, národná kultúrna pamiatka Strážnica, prístupová cestná komunikácia, pozemné spevnené plochy a trávnaté plochy a lesné pozemky). Uznesením vlády SR č. 452/2019 pri oslavách 100. výročia úmrtia sa poukázalo na to, že po prvej rekonštrukcii (cca, 1,5 mil. eur v rokoch 1989-1996) a druhej rekonštrukcii (cca 0,5 mil. eur, v 2019), je potrebné nájsť efektívny spôsob zabezpečenia udržateľnosti údržby NKP – Mohyla. Pravidelnou údržbou je možné predísť väčšej degradácií pamiatky, ktorá sa nepoužívaním, alebo zanedbaním z dôvodu chýbajúcich financií prejaví a musí následne </w:t>
            </w:r>
            <w:proofErr w:type="spellStart"/>
            <w:r w:rsidRPr="00C60BAD">
              <w:rPr>
                <w:rFonts w:ascii="Times New Roman" w:hAnsi="Times New Roman" w:cs="Times New Roman"/>
                <w:szCs w:val="24"/>
              </w:rPr>
              <w:t>sanovať</w:t>
            </w:r>
            <w:proofErr w:type="spellEnd"/>
            <w:r w:rsidRPr="00C60BAD">
              <w:rPr>
                <w:rFonts w:ascii="Times New Roman" w:hAnsi="Times New Roman" w:cs="Times New Roman"/>
                <w:szCs w:val="24"/>
              </w:rPr>
              <w:t xml:space="preserve"> opäť zo štátneho rozpočtu celkovou rekonštrukciou. Je možnosť tomu aspoň čiastočne predísť.  </w:t>
            </w:r>
          </w:p>
          <w:p w:rsidR="00A161BF" w:rsidRPr="00C60BAD" w:rsidRDefault="00A161BF" w:rsidP="00A161B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60BAD">
              <w:rPr>
                <w:rFonts w:ascii="Times New Roman" w:hAnsi="Times New Roman" w:cs="Times New Roman"/>
                <w:szCs w:val="24"/>
              </w:rPr>
              <w:t>V roku 2018 Pamiatkový úrad SR taktiež upravil vymedzenie hranice ochranného pásma</w:t>
            </w:r>
            <w:r w:rsidRPr="00C60B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0BAD">
              <w:rPr>
                <w:rFonts w:ascii="Times New Roman" w:hAnsi="Times New Roman" w:cs="Times New Roman"/>
                <w:szCs w:val="24"/>
              </w:rPr>
              <w:t>Mohyly, ktoré spadá pod kataster mesta Brezová pod Bradlom, obcí Priepasné a Košariská, a stanovil nové požiadavky (napr. odlesnenie vo vymedzenom rozsahu stanovených chránených pohľadových uhlov) pre tieto obce.</w:t>
            </w:r>
          </w:p>
          <w:p w:rsidR="00A161BF" w:rsidRPr="00C60BAD" w:rsidRDefault="00A161BF" w:rsidP="00A161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hAnsi="Times New Roman" w:cs="Times New Roman"/>
                <w:szCs w:val="24"/>
              </w:rPr>
              <w:t>Na základe dobrej praxe so spolufinancovaním Národného cintorína v Martine zo štátneho rozpočtu, vo výške dorovnania miery financovania Mesta Martin, bol navrhnutý obdobný postup aj pre potreby financovania údržby areálu.</w:t>
            </w: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C60BAD" w:rsidRPr="00C60BAD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:rsidR="00917DDB" w:rsidRPr="00C60BAD" w:rsidRDefault="00917DDB" w:rsidP="00917DD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Snahou predkladaného legislatívneho materiálu je vytvorenie mechanizmu na zabezpečenie trvalej udržateľnosti Areálu Bradlo tak, aby bol plne využitý jeho potenciál ako miesta pamäti národa. Navrhuje sa finančný mechanizmus - dotácia z rozpočtovej kapitoly Ministerstva kultúry Slovenskej republiky v rámci schváleného limitu výdavkov na príslušný rozpočtový rok, pričom výška finančného príspevku Slovenskej republiky zodpovedá výške finančného príspevku mesta Brezová </w:t>
            </w:r>
            <w:r w:rsidRPr="00C60BA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lastRenderedPageBreak/>
              <w:t xml:space="preserve">pod Bradlom, obce Priepasné a obce Košariská schváleného na tento účel v rozpočte mesta a obcí na príslušný rozpočtový rok. </w:t>
            </w:r>
          </w:p>
          <w:p w:rsidR="00917DDB" w:rsidRPr="00C60BAD" w:rsidRDefault="00917DDB" w:rsidP="00917DD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Ďalšie dôvody návrhu novely zákona je potreba:</w:t>
            </w:r>
          </w:p>
          <w:p w:rsidR="00917DDB" w:rsidRPr="00C60BAD" w:rsidRDefault="00917DDB" w:rsidP="00917DDB">
            <w:pPr>
              <w:numPr>
                <w:ilvl w:val="0"/>
                <w:numId w:val="2"/>
              </w:numPr>
              <w:spacing w:line="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podpora ochrany pamiatkového fondu,</w:t>
            </w:r>
          </w:p>
          <w:p w:rsidR="00917DDB" w:rsidRPr="00C60BAD" w:rsidRDefault="00917DDB" w:rsidP="00917DDB">
            <w:pPr>
              <w:numPr>
                <w:ilvl w:val="0"/>
                <w:numId w:val="2"/>
              </w:numPr>
              <w:spacing w:line="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rozvíjania občianskej spoločnosti, myšlienok demokracie a boja proti extrémizmu: Návrh motivuje lokálnu samosprávu podieľať sa na financovaní pamiatky. </w:t>
            </w:r>
          </w:p>
          <w:p w:rsidR="00917DDB" w:rsidRPr="00C60BAD" w:rsidRDefault="00917DDB" w:rsidP="00917DDB">
            <w:pPr>
              <w:numPr>
                <w:ilvl w:val="0"/>
                <w:numId w:val="2"/>
              </w:numPr>
              <w:spacing w:line="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podpory rozvoja domáceho kultúrneho turizmu: Mesto Brezová pod Bradlom pri príležitosti rekonštrukcie z 2019 začala zlepšovať podmienky pre návštevnícke zázemie, sprístupňuje toalety, či občerstvenie v areály. </w:t>
            </w:r>
          </w:p>
          <w:p w:rsidR="00917DDB" w:rsidRPr="00C60BAD" w:rsidRDefault="00917DDB" w:rsidP="00A161BF">
            <w:pPr>
              <w:numPr>
                <w:ilvl w:val="0"/>
                <w:numId w:val="2"/>
              </w:numPr>
              <w:spacing w:line="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znižovania administratívnej záťaže pre žiadateľov o poskytnutie dotácie: návrh ráta s realizáciou platby prostredníctvom každoročne uzatvorenej zmluvy medzi MK SR a Mestom Brezová pod Bradlom, obcou Priepasné a obcou Košariská. </w:t>
            </w: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917DDB" w:rsidRPr="00C60BAD" w:rsidRDefault="00917DDB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:rsidR="001B23B7" w:rsidRPr="00C60BAD" w:rsidRDefault="00917DDB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Mesto Brezová pod Bradlom, obec Priepasné a obec Košariská</w:t>
            </w: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C60BAD" w:rsidRPr="00C60BAD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60BAD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C60BAD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917DDB" w:rsidRPr="00C60BAD" w:rsidRDefault="00917DDB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917DDB" w:rsidRPr="00C60BAD" w:rsidRDefault="00917DDB" w:rsidP="00917DDB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Možnosť financovať údržbu z grantových schém: To, že nejde o vojnový hrob, limituje možnosť uchádzať sa o podporu z dotačného mechanizmu MVSR určeného pre obnovu vojnových hrobov. Miniatúrny dotačný mechanizmus MO SR zase nepodporuje samosprávy.</w:t>
            </w:r>
          </w:p>
          <w:p w:rsidR="00917DDB" w:rsidRPr="00C60BAD" w:rsidRDefault="00917DDB" w:rsidP="00917DDB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Dotačný systém na MK SR - Obnovme si svoj dom nedovoľuje v súčasnosti trvalú finančnú podporu bežnej údržby areálu podľa vzoru Národného cintorína v Martine (vzniklo to novelou zákona v roku 2010), len jednorázovo podávaním každoročných žiadostí mestom Brezová pod Bradlom v podprograme 1.1. Dotácia však nie je garantovaná pravidelne, nakoľko je predmetom hodnotenia žiadostí vzhľadom k iným projektom obnovy NKP, ktoré posudzuje komisia. </w:t>
            </w:r>
          </w:p>
          <w:p w:rsidR="00917DDB" w:rsidRPr="00C60BAD" w:rsidRDefault="00917DDB" w:rsidP="00917DDB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Spoplatnenie vstupu na Mohylu: bolo ako alternatíva vylúčené, nakoľko je to národné pietne miesto. Nie je možné a vhodné robiť komerčné podujatia - vzhľadom na absenciu pódií a hľadísk a ďalšieho vybavenia sa v areáli nedajú robiť ani väčšie tradičné kultúrne podujatia. </w:t>
            </w:r>
          </w:p>
          <w:p w:rsidR="00917DDB" w:rsidRPr="00C60BAD" w:rsidRDefault="00917DDB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C60BAD" w:rsidRPr="00C60BAD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C60BAD" w:rsidRDefault="00C60BAD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C60BAD" w:rsidRDefault="00C60BAD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BF"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C60BAD" w:rsidRPr="00C60BAD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C60BAD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C60BAD" w:rsidRPr="00C60BAD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C60BAD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3B13" w:rsidRPr="00C60BAD" w:rsidRDefault="000B3B1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Vždy ku koncu roka sa bude vyhodnocovať, či sú finančné prostriedky vynakladané v súlade s odporúčaniami Pamiatkového úradu SR. </w:t>
            </w:r>
          </w:p>
        </w:tc>
      </w:tr>
      <w:tr w:rsidR="00C60BAD" w:rsidRPr="00C60BAD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C60BAD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C60BAD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C60BAD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60BAD" w:rsidRPr="00C60BAD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C60BA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C60BAD" w:rsidRPr="00C60BAD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C60BAD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C60BAD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C60BAD" w:rsidRDefault="00F97FBE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C60BAD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60BAD" w:rsidRPr="00C60BAD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Pr="00C60BAD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C60BAD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C60BAD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C60BAD" w:rsidRDefault="00F97FB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C60BAD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C60BAD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C60BAD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C60BAD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C60BAD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C60BAD" w:rsidRPr="00C60BAD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C60BAD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C60BAD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C60BAD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C60BAD" w:rsidRDefault="00F97FBE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C60BAD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C60BAD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C60BAD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60BAD" w:rsidRPr="00C60BAD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C60BAD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C60BAD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C60BAD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C60BAD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C60BAD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C60BAD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C60BAD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C60BAD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C60BAD" w:rsidRPr="00C60BAD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Pr="00C60BAD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C60BAD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C60BAD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C60BAD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C60BAD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C60BAD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C60BAD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C60BAD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C60BAD" w:rsidRPr="00C60BAD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C60BAD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C60BAD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C60BAD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C60BAD" w:rsidRDefault="00F97FBE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C60BAD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C60BAD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C60BAD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60BAD" w:rsidRPr="00C60BAD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C60BAD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C60BAD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C60BAD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C60BAD" w:rsidRDefault="00F97FBE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C60BAD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C60BAD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C60BAD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60BAD" w:rsidRPr="00C60BAD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C60BAD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C60BAD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C60BAD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C60BAD" w:rsidRDefault="00F97FBE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C60BAD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C60BAD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C60BAD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C60BAD" w:rsidRPr="00C60BAD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C60BAD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C60B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C60B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C60BAD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C60BAD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C60BAD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C60BAD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C60BAD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C60BAD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60BAD" w:rsidRPr="00C60BAD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C60BAD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0B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C60BAD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C60BAD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C60BAD" w:rsidRDefault="00F97FB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C60BAD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C60BAD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C60BAD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60BAD" w:rsidRPr="00C60BAD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C60BAD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0B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C60BAD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C60BAD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C60BAD" w:rsidRDefault="00F97FB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C60BAD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C60BAD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C60BAD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C60BAD" w:rsidRPr="00C60BAD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C60BAD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C60BAD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C60BAD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C60BAD" w:rsidRDefault="00F97FBE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C60BAD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C60BAD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60BA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C60BAD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C60BAD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C60BAD" w:rsidRPr="00C60BAD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C60BAD" w:rsidRPr="00C60BAD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C60BAD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1B23B7" w:rsidRPr="00C60BAD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0BAD" w:rsidRPr="00C60BAD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C60BAD" w:rsidRPr="00C60BAD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917DDB" w:rsidRPr="00C60BAD" w:rsidRDefault="00917DD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917DDB" w:rsidRPr="00C60BAD" w:rsidRDefault="00917DDB" w:rsidP="0091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Katarína </w:t>
            </w:r>
            <w:proofErr w:type="spellStart"/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Nádaždyová</w:t>
            </w:r>
            <w:proofErr w:type="spellEnd"/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917DDB" w:rsidRPr="00C60BAD" w:rsidRDefault="00917DDB" w:rsidP="0091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odbor ochrany pamiatkového fondu | sekcia kultúrneho dedičstva </w:t>
            </w:r>
          </w:p>
          <w:p w:rsidR="00917DDB" w:rsidRPr="00C60BAD" w:rsidRDefault="00C60BAD" w:rsidP="00917DD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hyperlink r:id="rId9" w:history="1">
              <w:r w:rsidR="00A161BF" w:rsidRPr="00C60BAD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sk-SK"/>
                </w:rPr>
                <w:t>katarina.nadazdyova@culture.gov.sk</w:t>
              </w:r>
            </w:hyperlink>
            <w:r w:rsidR="00A161BF"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hyperlink r:id="rId10" w:history="1">
              <w:r w:rsidR="00A161BF" w:rsidRPr="00C60BAD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sk-SK"/>
                </w:rPr>
                <w:t>skd@culture.gov.sk</w:t>
              </w:r>
            </w:hyperlink>
            <w:r w:rsidR="00A161BF" w:rsidRPr="00C60B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C60BAD" w:rsidRPr="00C60BAD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C60BAD" w:rsidRPr="00C60BAD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60BAD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C60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60BAD" w:rsidRPr="00C60BAD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t>Stanovisko Komisie na posudzovanie vybraných vplyvov z PPK č.</w:t>
            </w:r>
            <w:r w:rsidR="00D47D4D" w:rsidRPr="00C60BAD">
              <w:rPr>
                <w:rFonts w:ascii="Times New Roman" w:eastAsia="Calibri" w:hAnsi="Times New Roman" w:cs="Times New Roman"/>
                <w:b/>
              </w:rPr>
              <w:t>161/2021</w:t>
            </w:r>
            <w:r w:rsidRPr="00C60BAD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C60BAD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C60BAD" w:rsidRPr="00C60BAD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C60BAD" w:rsidRPr="00C60BAD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C60BAD" w:rsidRDefault="00C60BA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D4D" w:rsidRPr="00C60BA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C60B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60B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C60BAD" w:rsidRDefault="00C60BA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C60BA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60B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60B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C60BAD" w:rsidRDefault="00C60BA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C60BA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60B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60B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C60BAD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D47D4D" w:rsidRPr="00C60BAD" w:rsidRDefault="00D47D4D" w:rsidP="00D47D4D"/>
          <w:tbl>
            <w:tblPr>
              <w:tblW w:w="9496" w:type="dxa"/>
              <w:tblInd w:w="109" w:type="dxa"/>
              <w:tblLayout w:type="fixed"/>
              <w:tblLook w:val="0000" w:firstRow="0" w:lastRow="0" w:firstColumn="0" w:lastColumn="0" w:noHBand="0" w:noVBand="0"/>
            </w:tblPr>
            <w:tblGrid>
              <w:gridCol w:w="4252"/>
              <w:gridCol w:w="5244"/>
            </w:tblGrid>
            <w:tr w:rsidR="00C60BAD" w:rsidRPr="00C60BAD" w:rsidTr="00FC2ECF">
              <w:trPr>
                <w:trHeight w:val="635"/>
              </w:trPr>
              <w:tc>
                <w:tcPr>
                  <w:tcW w:w="4252" w:type="dxa"/>
                  <w:shd w:val="clear" w:color="auto" w:fill="FFFFFF"/>
                </w:tcPr>
                <w:p w:rsidR="00D47D4D" w:rsidRPr="00C60BAD" w:rsidRDefault="00D47D4D" w:rsidP="00D47D4D">
                  <w:pPr>
                    <w:suppressAutoHyphens/>
                    <w:snapToGrid w:val="0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mallCaps/>
                      <w:lang w:eastAsia="ar-SA"/>
                    </w:rPr>
                  </w:pPr>
                </w:p>
              </w:tc>
              <w:tc>
                <w:tcPr>
                  <w:tcW w:w="5244" w:type="dxa"/>
                  <w:shd w:val="clear" w:color="auto" w:fill="FFFFFF"/>
                </w:tcPr>
                <w:p w:rsidR="00D47D4D" w:rsidRPr="00C60BAD" w:rsidRDefault="00D47D4D" w:rsidP="00D47D4D">
                  <w:pPr>
                    <w:suppressAutoHyphens/>
                    <w:spacing w:after="0" w:line="0" w:lineRule="atLeast"/>
                    <w:rPr>
                      <w:rFonts w:ascii="Times New Roman" w:eastAsia="Times New Roman" w:hAnsi="Times New Roman" w:cs="Times New Roman"/>
                      <w:smallCaps/>
                      <w:lang w:eastAsia="ar-SA"/>
                    </w:rPr>
                  </w:pPr>
                  <w:r w:rsidRPr="00C60BAD">
                    <w:rPr>
                      <w:rFonts w:ascii="Times New Roman" w:eastAsia="Times New Roman" w:hAnsi="Times New Roman" w:cs="Times New Roman"/>
                      <w:smallCaps/>
                      <w:lang w:eastAsia="ar-SA"/>
                    </w:rPr>
                    <w:t xml:space="preserve">                                 Bratislava: 31. 08. 2021</w:t>
                  </w:r>
                </w:p>
                <w:p w:rsidR="00D47D4D" w:rsidRPr="00C60BAD" w:rsidRDefault="00D47D4D" w:rsidP="00D47D4D">
                  <w:pPr>
                    <w:suppressAutoHyphens/>
                    <w:spacing w:after="0" w:line="0" w:lineRule="atLeast"/>
                    <w:rPr>
                      <w:rFonts w:ascii="Times New Roman" w:eastAsia="Times New Roman" w:hAnsi="Times New Roman" w:cs="Times New Roman"/>
                      <w:smallCaps/>
                      <w:lang w:eastAsia="ar-SA"/>
                    </w:rPr>
                  </w:pPr>
                  <w:r w:rsidRPr="00C60BAD">
                    <w:rPr>
                      <w:rFonts w:ascii="Times New Roman" w:eastAsia="Times New Roman" w:hAnsi="Times New Roman" w:cs="Times New Roman"/>
                      <w:smallCaps/>
                      <w:lang w:eastAsia="ar-SA"/>
                    </w:rPr>
                    <w:t xml:space="preserve">                                 Číslo: 161/2021</w:t>
                  </w:r>
                </w:p>
                <w:p w:rsidR="00D47D4D" w:rsidRPr="00C60BAD" w:rsidRDefault="00D47D4D" w:rsidP="00D47D4D">
                  <w:pPr>
                    <w:suppressAutoHyphens/>
                    <w:spacing w:after="0" w:line="0" w:lineRule="atLeast"/>
                    <w:rPr>
                      <w:rFonts w:ascii="Times New Roman" w:eastAsia="Times New Roman" w:hAnsi="Times New Roman" w:cs="Times New Roman"/>
                      <w:lang w:val="cs-CZ" w:eastAsia="ar-SA"/>
                    </w:rPr>
                  </w:pPr>
                  <w:r w:rsidRPr="00C60BAD">
                    <w:rPr>
                      <w:rFonts w:ascii="Times New Roman" w:eastAsia="Times New Roman" w:hAnsi="Times New Roman" w:cs="Times New Roman"/>
                      <w:smallCaps/>
                      <w:lang w:eastAsia="ar-SA"/>
                    </w:rPr>
                    <w:t xml:space="preserve">                                 Vybavuje: Mgr. </w:t>
                  </w:r>
                  <w:proofErr w:type="spellStart"/>
                  <w:r w:rsidRPr="00C60BAD">
                    <w:rPr>
                      <w:rFonts w:ascii="Times New Roman" w:eastAsia="Times New Roman" w:hAnsi="Times New Roman" w:cs="Times New Roman"/>
                      <w:smallCaps/>
                      <w:lang w:eastAsia="ar-SA"/>
                    </w:rPr>
                    <w:t>Hromádková</w:t>
                  </w:r>
                  <w:proofErr w:type="spellEnd"/>
                </w:p>
              </w:tc>
            </w:tr>
          </w:tbl>
          <w:p w:rsidR="00D47D4D" w:rsidRPr="00C60BAD" w:rsidRDefault="00D47D4D" w:rsidP="00D47D4D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line="0" w:lineRule="atLeast"/>
              <w:ind w:right="-2"/>
              <w:jc w:val="center"/>
              <w:outlineLvl w:val="3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mallCaps/>
                <w:spacing w:val="20"/>
                <w:lang w:eastAsia="ar-SA"/>
              </w:rPr>
              <w:t>stanovisko komisie</w:t>
            </w:r>
            <w:r w:rsidRPr="00C60BAD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</w:t>
            </w:r>
          </w:p>
          <w:p w:rsidR="00D47D4D" w:rsidRPr="00C60BAD" w:rsidRDefault="00D47D4D" w:rsidP="00D47D4D">
            <w:pPr>
              <w:suppressAutoHyphens/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(Predbežné pripomienkové konanie)</w:t>
            </w:r>
          </w:p>
          <w:p w:rsidR="00D47D4D" w:rsidRPr="00C60BAD" w:rsidRDefault="00D47D4D" w:rsidP="00D47D4D">
            <w:pPr>
              <w:shd w:val="clear" w:color="auto" w:fill="FFFFFF"/>
              <w:suppressAutoHyphens/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k materiálu</w:t>
            </w:r>
          </w:p>
          <w:p w:rsidR="00D47D4D" w:rsidRPr="00C60BAD" w:rsidRDefault="00D47D4D" w:rsidP="00D47D4D">
            <w:pPr>
              <w:shd w:val="clear" w:color="auto" w:fill="FFFFFF"/>
              <w:suppressAutoHyphens/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  <w:p w:rsidR="00D47D4D" w:rsidRPr="00C60BAD" w:rsidRDefault="00D47D4D" w:rsidP="00D47D4D">
            <w:pPr>
              <w:pBdr>
                <w:bottom w:val="single" w:sz="4" w:space="1" w:color="000000"/>
              </w:pBdr>
              <w:shd w:val="clear" w:color="auto" w:fill="FFFFFF"/>
              <w:suppressAutoHyphens/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Návrh zákona, ktorým sa dopĺňa zákon č. 402/2000 </w:t>
            </w:r>
            <w:proofErr w:type="spellStart"/>
            <w:r w:rsidRPr="00C60BAD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Z.z</w:t>
            </w:r>
            <w:proofErr w:type="spellEnd"/>
            <w:r w:rsidRPr="00C60BAD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. o zásluhách Milana </w:t>
            </w:r>
            <w:bookmarkStart w:id="0" w:name="_GoBack"/>
            <w:bookmarkEnd w:id="0"/>
            <w:r w:rsidRPr="00C60BAD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Rastislava Štefánika o Slovensko</w:t>
            </w:r>
          </w:p>
          <w:p w:rsidR="00D47D4D" w:rsidRPr="00C60BAD" w:rsidRDefault="00D47D4D" w:rsidP="00D47D4D">
            <w:pPr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ar-SA"/>
              </w:rPr>
              <w:t xml:space="preserve">I. </w:t>
            </w:r>
            <w:r w:rsidRPr="00C60BA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Úvod: </w:t>
            </w:r>
            <w:r w:rsidRPr="00C60BAD">
              <w:rPr>
                <w:rFonts w:ascii="Times New Roman" w:eastAsia="Times New Roman" w:hAnsi="Times New Roman" w:cs="Times New Roman"/>
                <w:bCs/>
                <w:lang w:eastAsia="ar-SA"/>
              </w:rPr>
              <w:t>Ministerstvo kultúry predložilo dňa 20. augusta 2021 Stálej pracovnej komisii na posudzovanie vybraných vplyvov (ďalej len „Komisia“) na predbežné pripomienkové konanie materiál:</w:t>
            </w:r>
            <w:r w:rsidRPr="00C60BA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„Návrh zákona, ktorým sa dopĺňa zákon č.402/2000 </w:t>
            </w:r>
            <w:proofErr w:type="spellStart"/>
            <w:r w:rsidRPr="00C60BA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Z.z</w:t>
            </w:r>
            <w:proofErr w:type="spellEnd"/>
            <w:r w:rsidRPr="00C60BA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. o zásluhách Milana Rastislava </w:t>
            </w:r>
            <w:r w:rsidRPr="00C60BA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lastRenderedPageBreak/>
              <w:t>Štefánika o Slovensko“</w:t>
            </w:r>
            <w:r w:rsidRPr="00C60BAD">
              <w:rPr>
                <w:rFonts w:ascii="Times New Roman" w:eastAsia="Times New Roman" w:hAnsi="Times New Roman" w:cs="Times New Roman"/>
                <w:bCs/>
                <w:lang w:eastAsia="ar-SA"/>
              </w:rPr>
              <w:t>. Materiál predpokladá negatívne vplyvy na  rozpočet verejnej správy, ktoré sú rozpočtovo zabezpečené.</w:t>
            </w:r>
          </w:p>
          <w:p w:rsidR="00D47D4D" w:rsidRPr="00C60BAD" w:rsidRDefault="00D47D4D" w:rsidP="00D47D4D">
            <w:pPr>
              <w:tabs>
                <w:tab w:val="center" w:pos="6379"/>
              </w:tabs>
              <w:spacing w:line="0" w:lineRule="atLeast"/>
              <w:ind w:right="-2"/>
              <w:jc w:val="both"/>
              <w:rPr>
                <w:rFonts w:ascii="Times New Roman" w:hAnsi="Times New Roman" w:cs="Times New Roman"/>
                <w:bCs/>
              </w:rPr>
            </w:pPr>
            <w:r w:rsidRPr="00C60BAD">
              <w:rPr>
                <w:rFonts w:ascii="Times New Roman" w:hAnsi="Times New Roman" w:cs="Times New Roman"/>
                <w:b/>
                <w:bCs/>
              </w:rPr>
              <w:t>II. P</w:t>
            </w:r>
            <w:r w:rsidRPr="00C60BAD">
              <w:rPr>
                <w:rFonts w:ascii="Times New Roman" w:hAnsi="Times New Roman" w:cs="Times New Roman"/>
                <w:b/>
              </w:rPr>
              <w:t>r</w:t>
            </w:r>
            <w:r w:rsidRPr="00C60BAD">
              <w:rPr>
                <w:rFonts w:ascii="Times New Roman" w:hAnsi="Times New Roman" w:cs="Times New Roman"/>
                <w:b/>
                <w:bCs/>
              </w:rPr>
              <w:t>ipomienky a návrhy zm</w:t>
            </w:r>
            <w:r w:rsidRPr="00C60BAD">
              <w:rPr>
                <w:rFonts w:ascii="Times New Roman" w:hAnsi="Times New Roman" w:cs="Times New Roman"/>
                <w:b/>
              </w:rPr>
              <w:t>ie</w:t>
            </w:r>
            <w:r w:rsidRPr="00C60BAD">
              <w:rPr>
                <w:rFonts w:ascii="Times New Roman" w:hAnsi="Times New Roman" w:cs="Times New Roman"/>
                <w:b/>
                <w:bCs/>
              </w:rPr>
              <w:t xml:space="preserve">n: </w:t>
            </w:r>
            <w:r w:rsidRPr="00C60BAD">
              <w:rPr>
                <w:rFonts w:ascii="Times New Roman" w:hAnsi="Times New Roman" w:cs="Times New Roman"/>
                <w:bCs/>
              </w:rPr>
              <w:t>Komisia neuplatňuje k materiálu žiadne pripomienky ani odporúčania.</w:t>
            </w:r>
          </w:p>
          <w:p w:rsidR="00D47D4D" w:rsidRPr="00C60BAD" w:rsidRDefault="00D47D4D" w:rsidP="00D47D4D">
            <w:pPr>
              <w:pStyle w:val="norm00e1lny"/>
              <w:spacing w:line="0" w:lineRule="atLeast"/>
              <w:jc w:val="both"/>
              <w:rPr>
                <w:sz w:val="22"/>
                <w:szCs w:val="22"/>
              </w:rPr>
            </w:pPr>
            <w:r w:rsidRPr="00C60BAD">
              <w:rPr>
                <w:rStyle w:val="norm00e1lnychar1"/>
                <w:b/>
                <w:bCs/>
                <w:sz w:val="22"/>
                <w:szCs w:val="22"/>
              </w:rPr>
              <w:t xml:space="preserve">III. Záver: </w:t>
            </w:r>
            <w:r w:rsidRPr="00C60BAD">
              <w:rPr>
                <w:rStyle w:val="norm00e1lnychar1"/>
                <w:sz w:val="22"/>
                <w:szCs w:val="22"/>
              </w:rPr>
              <w:t xml:space="preserve">Stála pracovná komisia na posudzovanie vybraných vplyvov vyjadruje </w:t>
            </w:r>
          </w:p>
          <w:p w:rsidR="00D47D4D" w:rsidRPr="00C60BAD" w:rsidRDefault="00D47D4D" w:rsidP="00D47D4D">
            <w:pPr>
              <w:pStyle w:val="norm00e1lny"/>
              <w:spacing w:line="0" w:lineRule="atLeast"/>
              <w:jc w:val="center"/>
              <w:rPr>
                <w:rStyle w:val="norm00e1lnychar1"/>
                <w:sz w:val="22"/>
                <w:szCs w:val="22"/>
              </w:rPr>
            </w:pPr>
            <w:r w:rsidRPr="00C60BAD">
              <w:rPr>
                <w:rStyle w:val="norm00e1lnychar1"/>
                <w:b/>
                <w:bCs/>
                <w:sz w:val="22"/>
                <w:szCs w:val="22"/>
              </w:rPr>
              <w:t>súhlasné stanovisko</w:t>
            </w:r>
          </w:p>
          <w:p w:rsidR="00D47D4D" w:rsidRPr="00C60BAD" w:rsidRDefault="00D47D4D" w:rsidP="00D47D4D">
            <w:pPr>
              <w:pStyle w:val="norm00e1lny"/>
              <w:spacing w:line="0" w:lineRule="atLeast"/>
              <w:jc w:val="both"/>
              <w:rPr>
                <w:sz w:val="22"/>
                <w:szCs w:val="22"/>
              </w:rPr>
            </w:pPr>
            <w:r w:rsidRPr="00C60BAD">
              <w:rPr>
                <w:rStyle w:val="norm00e1lnychar1"/>
                <w:sz w:val="22"/>
                <w:szCs w:val="22"/>
              </w:rPr>
              <w:t>s materiálom predloženým na predbežné pripomienkové konanie.</w:t>
            </w:r>
            <w:r w:rsidRPr="00C60BAD">
              <w:rPr>
                <w:sz w:val="22"/>
                <w:szCs w:val="22"/>
              </w:rPr>
              <w:t> </w:t>
            </w:r>
          </w:p>
          <w:p w:rsidR="00D47D4D" w:rsidRPr="00C60BAD" w:rsidRDefault="00D47D4D" w:rsidP="00D47D4D">
            <w:pPr>
              <w:tabs>
                <w:tab w:val="center" w:pos="6379"/>
              </w:tabs>
              <w:spacing w:line="0" w:lineRule="atLeast"/>
              <w:ind w:right="-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0BAD">
              <w:rPr>
                <w:rFonts w:ascii="Times New Roman" w:eastAsia="Calibri" w:hAnsi="Times New Roman" w:cs="Times New Roman"/>
                <w:b/>
                <w:bCs/>
              </w:rPr>
              <w:t xml:space="preserve">IV. Poznámka: </w:t>
            </w:r>
            <w:r w:rsidRPr="00C60BAD">
              <w:rPr>
                <w:rFonts w:ascii="Times New Roman" w:eastAsia="Calibri" w:hAnsi="Times New Roman" w:cs="Times New Roman"/>
                <w:bCs/>
              </w:rPr>
              <w:t>Predkladateľ uvedie toto stanovisko Komisie do doložky vybraných vplyvov.</w:t>
            </w:r>
          </w:p>
          <w:p w:rsidR="00D47D4D" w:rsidRPr="00C60BAD" w:rsidRDefault="00D47D4D" w:rsidP="00D47D4D">
            <w:pPr>
              <w:tabs>
                <w:tab w:val="center" w:pos="6379"/>
              </w:tabs>
              <w:spacing w:line="0" w:lineRule="atLeast"/>
              <w:ind w:left="4536"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7D4D" w:rsidRPr="00C60BAD" w:rsidRDefault="00D47D4D" w:rsidP="00D47D4D">
            <w:pPr>
              <w:tabs>
                <w:tab w:val="center" w:pos="6379"/>
              </w:tabs>
              <w:spacing w:line="0" w:lineRule="atLeast"/>
              <w:ind w:left="4536" w:right="-2"/>
              <w:jc w:val="center"/>
              <w:rPr>
                <w:rFonts w:ascii="Times New Roman" w:hAnsi="Times New Roman" w:cs="Times New Roman"/>
                <w:bCs/>
              </w:rPr>
            </w:pPr>
            <w:r w:rsidRPr="00C60BAD">
              <w:rPr>
                <w:rFonts w:ascii="Times New Roman" w:hAnsi="Times New Roman" w:cs="Times New Roman"/>
                <w:b/>
                <w:bCs/>
              </w:rPr>
              <w:t>PhDr. Ján Oravec, CSc.</w:t>
            </w:r>
          </w:p>
          <w:p w:rsidR="001B23B7" w:rsidRPr="00C60BAD" w:rsidRDefault="00D47D4D" w:rsidP="00D47D4D">
            <w:pPr>
              <w:suppressAutoHyphens/>
              <w:spacing w:line="0" w:lineRule="atLeast"/>
              <w:ind w:left="566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hAnsi="Times New Roman" w:cs="Times New Roman"/>
                <w:bCs/>
              </w:rPr>
              <w:t xml:space="preserve">      predseda Komisie</w:t>
            </w:r>
          </w:p>
        </w:tc>
      </w:tr>
      <w:tr w:rsidR="00C60BAD" w:rsidRPr="00C60BAD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C60BAD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0BAD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C60BAD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C60BAD" w:rsidRPr="00C60BAD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C60BAD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C60BAD" w:rsidRPr="00C60BAD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C60BAD" w:rsidRDefault="00C60BA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C60BA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60B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C60B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C60BAD" w:rsidRDefault="00C60BA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C60BA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60B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60B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C60BAD" w:rsidRDefault="00C60BA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C60BA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60B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60B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C60BAD" w:rsidRDefault="001B23B7" w:rsidP="00D47D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:rsidR="00274130" w:rsidRPr="00C60BAD" w:rsidRDefault="00C60BAD" w:rsidP="00D47D4D"/>
    <w:sectPr w:rsidR="00274130" w:rsidRPr="00C60BAD" w:rsidSect="001E35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08" w:rsidRDefault="00761208" w:rsidP="001B23B7">
      <w:pPr>
        <w:spacing w:after="0" w:line="240" w:lineRule="auto"/>
      </w:pPr>
      <w:r>
        <w:separator/>
      </w:r>
    </w:p>
  </w:endnote>
  <w:endnote w:type="continuationSeparator" w:id="0">
    <w:p w:rsidR="00761208" w:rsidRDefault="00761208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B7" w:rsidRPr="006045CB" w:rsidRDefault="001B23B7" w:rsidP="001B23B7">
    <w:pPr>
      <w:pStyle w:val="Pta"/>
      <w:jc w:val="right"/>
      <w:rPr>
        <w:rFonts w:ascii="Times New Roman" w:hAnsi="Times New Roman" w:cs="Times New Roman"/>
        <w:sz w:val="24"/>
        <w:szCs w:val="24"/>
      </w:rPr>
    </w:pPr>
  </w:p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08" w:rsidRDefault="00761208" w:rsidP="001B23B7">
      <w:pPr>
        <w:spacing w:after="0" w:line="240" w:lineRule="auto"/>
      </w:pPr>
      <w:r>
        <w:separator/>
      </w:r>
    </w:p>
  </w:footnote>
  <w:footnote w:type="continuationSeparator" w:id="0">
    <w:p w:rsidR="00761208" w:rsidRDefault="00761208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6CCE"/>
    <w:multiLevelType w:val="hybridMultilevel"/>
    <w:tmpl w:val="C0027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42EF"/>
    <w:multiLevelType w:val="hybridMultilevel"/>
    <w:tmpl w:val="63DEA496"/>
    <w:lvl w:ilvl="0" w:tplc="8DE4DFE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D7723F"/>
    <w:multiLevelType w:val="hybridMultilevel"/>
    <w:tmpl w:val="CD247B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7"/>
    <w:rsid w:val="000013C3"/>
    <w:rsid w:val="00043706"/>
    <w:rsid w:val="00097069"/>
    <w:rsid w:val="000B3B13"/>
    <w:rsid w:val="000D7098"/>
    <w:rsid w:val="000F2BE9"/>
    <w:rsid w:val="001B23B7"/>
    <w:rsid w:val="001D69DB"/>
    <w:rsid w:val="001E3562"/>
    <w:rsid w:val="00203EE3"/>
    <w:rsid w:val="0023360B"/>
    <w:rsid w:val="00243652"/>
    <w:rsid w:val="003A057B"/>
    <w:rsid w:val="0049476D"/>
    <w:rsid w:val="004A4383"/>
    <w:rsid w:val="00591EC6"/>
    <w:rsid w:val="005F7AE6"/>
    <w:rsid w:val="006F678E"/>
    <w:rsid w:val="00720322"/>
    <w:rsid w:val="0075197E"/>
    <w:rsid w:val="00761208"/>
    <w:rsid w:val="007B40C1"/>
    <w:rsid w:val="00865E81"/>
    <w:rsid w:val="008801B5"/>
    <w:rsid w:val="008B222D"/>
    <w:rsid w:val="008C79B7"/>
    <w:rsid w:val="00917DDB"/>
    <w:rsid w:val="009431E3"/>
    <w:rsid w:val="009475F5"/>
    <w:rsid w:val="009717F5"/>
    <w:rsid w:val="009C424C"/>
    <w:rsid w:val="009E09F7"/>
    <w:rsid w:val="009F4832"/>
    <w:rsid w:val="00A161BF"/>
    <w:rsid w:val="00A340BB"/>
    <w:rsid w:val="00AC30D6"/>
    <w:rsid w:val="00B547F5"/>
    <w:rsid w:val="00B84F87"/>
    <w:rsid w:val="00BA2BF4"/>
    <w:rsid w:val="00C60BAD"/>
    <w:rsid w:val="00CE45A0"/>
    <w:rsid w:val="00CE6AAE"/>
    <w:rsid w:val="00CF1A25"/>
    <w:rsid w:val="00D2313B"/>
    <w:rsid w:val="00D47D4D"/>
    <w:rsid w:val="00DF357C"/>
    <w:rsid w:val="00EF5219"/>
    <w:rsid w:val="00F87681"/>
    <w:rsid w:val="00F9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161BF"/>
    <w:rPr>
      <w:color w:val="0563C1" w:themeColor="hyperlink"/>
      <w:u w:val="single"/>
    </w:rPr>
  </w:style>
  <w:style w:type="character" w:customStyle="1" w:styleId="norm00e1lnychar1">
    <w:name w:val="norm_00e1lny__char1"/>
    <w:rsid w:val="00D47D4D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D47D4D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D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161BF"/>
    <w:rPr>
      <w:color w:val="0563C1" w:themeColor="hyperlink"/>
      <w:u w:val="single"/>
    </w:rPr>
  </w:style>
  <w:style w:type="character" w:customStyle="1" w:styleId="norm00e1lnychar1">
    <w:name w:val="norm_00e1lny__char1"/>
    <w:rsid w:val="00D47D4D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D47D4D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D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kd@culture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arina.nadazdyova@culture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Mosná Katarína</cp:lastModifiedBy>
  <cp:revision>4</cp:revision>
  <cp:lastPrinted>2021-10-14T11:08:00Z</cp:lastPrinted>
  <dcterms:created xsi:type="dcterms:W3CDTF">2021-10-06T06:47:00Z</dcterms:created>
  <dcterms:modified xsi:type="dcterms:W3CDTF">2021-10-14T11:09:00Z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