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AD644" w14:textId="77777777" w:rsidR="001B23B7" w:rsidRPr="00D92586" w:rsidRDefault="00A340BB" w:rsidP="001B23B7">
      <w:pPr>
        <w:spacing w:after="0" w:line="240" w:lineRule="auto"/>
        <w:jc w:val="center"/>
        <w:rPr>
          <w:rFonts w:ascii="Times New Roman" w:eastAsia="Times New Roman" w:hAnsi="Times New Roman" w:cs="Times New Roman"/>
          <w:b/>
          <w:sz w:val="28"/>
          <w:szCs w:val="28"/>
          <w:lang w:eastAsia="sk-SK"/>
        </w:rPr>
      </w:pPr>
      <w:r w:rsidRPr="00D92586">
        <w:rPr>
          <w:rFonts w:ascii="Times New Roman" w:eastAsia="Times New Roman" w:hAnsi="Times New Roman" w:cs="Times New Roman"/>
          <w:b/>
          <w:sz w:val="28"/>
          <w:szCs w:val="28"/>
          <w:lang w:eastAsia="sk-SK"/>
        </w:rPr>
        <w:t>D</w:t>
      </w:r>
      <w:r w:rsidR="001B23B7" w:rsidRPr="00D92586">
        <w:rPr>
          <w:rFonts w:ascii="Times New Roman" w:eastAsia="Times New Roman" w:hAnsi="Times New Roman" w:cs="Times New Roman"/>
          <w:b/>
          <w:sz w:val="28"/>
          <w:szCs w:val="28"/>
          <w:lang w:eastAsia="sk-SK"/>
        </w:rPr>
        <w:t>oložka vybraných vplyvov</w:t>
      </w:r>
      <w:bookmarkStart w:id="0" w:name="_GoBack"/>
      <w:bookmarkEnd w:id="0"/>
    </w:p>
    <w:p w14:paraId="1F0AB789" w14:textId="77777777" w:rsidR="001B23B7" w:rsidRPr="0011457A" w:rsidRDefault="001B23B7" w:rsidP="001B23B7">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D92586" w14:paraId="399FBBD5" w14:textId="77777777" w:rsidTr="000800FC">
        <w:tc>
          <w:tcPr>
            <w:tcW w:w="9180" w:type="dxa"/>
            <w:gridSpan w:val="11"/>
            <w:tcBorders>
              <w:bottom w:val="single" w:sz="4" w:space="0" w:color="FFFFFF"/>
            </w:tcBorders>
            <w:shd w:val="clear" w:color="auto" w:fill="E2E2E2"/>
          </w:tcPr>
          <w:p w14:paraId="792FCB86"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t>Základné údaje</w:t>
            </w:r>
          </w:p>
        </w:tc>
      </w:tr>
      <w:tr w:rsidR="001B23B7" w:rsidRPr="00D92586" w14:paraId="4D18BC28" w14:textId="77777777" w:rsidTr="000800FC">
        <w:tc>
          <w:tcPr>
            <w:tcW w:w="9180" w:type="dxa"/>
            <w:gridSpan w:val="11"/>
            <w:tcBorders>
              <w:bottom w:val="single" w:sz="4" w:space="0" w:color="FFFFFF"/>
            </w:tcBorders>
            <w:shd w:val="clear" w:color="auto" w:fill="E2E2E2"/>
          </w:tcPr>
          <w:p w14:paraId="3FF5A070" w14:textId="77777777" w:rsidR="001B23B7" w:rsidRPr="00D92586" w:rsidRDefault="001B23B7" w:rsidP="000800FC">
            <w:pPr>
              <w:spacing w:after="200" w:line="276" w:lineRule="auto"/>
              <w:ind w:left="142"/>
              <w:contextualSpacing/>
              <w:rPr>
                <w:rFonts w:ascii="Times New Roman" w:eastAsia="Calibri" w:hAnsi="Times New Roman" w:cs="Times New Roman"/>
                <w:b/>
              </w:rPr>
            </w:pPr>
            <w:r w:rsidRPr="00D92586">
              <w:rPr>
                <w:rFonts w:ascii="Times New Roman" w:eastAsia="Calibri" w:hAnsi="Times New Roman" w:cs="Times New Roman"/>
                <w:b/>
              </w:rPr>
              <w:t>Názov materiálu</w:t>
            </w:r>
          </w:p>
        </w:tc>
      </w:tr>
      <w:tr w:rsidR="001B23B7" w:rsidRPr="00D92586" w14:paraId="4E3ACB2A" w14:textId="77777777" w:rsidTr="000800FC">
        <w:tc>
          <w:tcPr>
            <w:tcW w:w="9180" w:type="dxa"/>
            <w:gridSpan w:val="11"/>
            <w:tcBorders>
              <w:top w:val="single" w:sz="4" w:space="0" w:color="FFFFFF"/>
              <w:bottom w:val="single" w:sz="4" w:space="0" w:color="auto"/>
            </w:tcBorders>
          </w:tcPr>
          <w:p w14:paraId="48F731B5" w14:textId="1C05385E" w:rsidR="001B23B7" w:rsidRPr="00D92586" w:rsidRDefault="004F3092" w:rsidP="00412E07">
            <w:pPr>
              <w:rPr>
                <w:rFonts w:ascii="Times New Roman" w:eastAsia="Times New Roman" w:hAnsi="Times New Roman" w:cs="Times New Roman"/>
                <w:sz w:val="20"/>
                <w:szCs w:val="20"/>
                <w:lang w:eastAsia="sk-SK"/>
              </w:rPr>
            </w:pPr>
            <w:r w:rsidRPr="0011457A">
              <w:rPr>
                <w:rFonts w:ascii="Times New Roman" w:hAnsi="Times New Roman" w:cs="Times New Roman"/>
              </w:rPr>
              <w:t>Návrh zákona, ktorým sa mení a dopĺňa zákon č.447/2008 Z. z. o peňažných príspevkoch na kompenzáciu ťažkého zdravotného postihnutia a o zmene a doplnení niektorých zákonov v znení neskorších predpisov</w:t>
            </w:r>
            <w:r w:rsidR="00D92586" w:rsidRPr="0011457A">
              <w:rPr>
                <w:rFonts w:ascii="Times New Roman" w:hAnsi="Times New Roman" w:cs="Times New Roman"/>
              </w:rPr>
              <w:t xml:space="preserve"> a ktorým sa dopĺňa zákon č. 55/2017 Z. z. o štátnej službe a o zmene a doplnení niektorých zákonov v znení neskorších predpisov</w:t>
            </w:r>
          </w:p>
        </w:tc>
      </w:tr>
      <w:tr w:rsidR="001B23B7" w:rsidRPr="00D92586" w14:paraId="10C7ED8D"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4090DF01" w14:textId="77777777" w:rsidR="001B23B7" w:rsidRPr="00D92586" w:rsidRDefault="001B23B7" w:rsidP="000800FC">
            <w:pPr>
              <w:spacing w:after="200" w:line="276" w:lineRule="auto"/>
              <w:ind w:left="142"/>
              <w:contextualSpacing/>
              <w:rPr>
                <w:rFonts w:ascii="Times New Roman" w:eastAsia="Calibri" w:hAnsi="Times New Roman" w:cs="Times New Roman"/>
                <w:b/>
              </w:rPr>
            </w:pPr>
            <w:r w:rsidRPr="00D92586">
              <w:rPr>
                <w:rFonts w:ascii="Times New Roman" w:eastAsia="Calibri" w:hAnsi="Times New Roman" w:cs="Times New Roman"/>
                <w:b/>
              </w:rPr>
              <w:t>Predkladateľ (a spolupredkladateľ)</w:t>
            </w:r>
          </w:p>
        </w:tc>
      </w:tr>
      <w:tr w:rsidR="001B23B7" w:rsidRPr="00D92586" w14:paraId="31D5B683"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60F0F8F0" w14:textId="77777777" w:rsidR="001B23B7" w:rsidRPr="00D92586" w:rsidRDefault="001B23B7" w:rsidP="000800FC">
            <w:pPr>
              <w:rPr>
                <w:rFonts w:ascii="Times New Roman" w:eastAsia="Times New Roman" w:hAnsi="Times New Roman" w:cs="Times New Roman"/>
                <w:sz w:val="20"/>
                <w:szCs w:val="20"/>
                <w:lang w:eastAsia="sk-SK"/>
              </w:rPr>
            </w:pPr>
          </w:p>
          <w:p w14:paraId="178AEA4E" w14:textId="77777777" w:rsidR="00F53B65" w:rsidRPr="0011457A" w:rsidRDefault="00F53B65" w:rsidP="00F53B65">
            <w:pPr>
              <w:rPr>
                <w:rFonts w:ascii="Times New Roman" w:hAnsi="Times New Roman" w:cs="Times New Roman"/>
              </w:rPr>
            </w:pPr>
            <w:r w:rsidRPr="0011457A">
              <w:rPr>
                <w:rFonts w:ascii="Times New Roman" w:hAnsi="Times New Roman" w:cs="Times New Roman"/>
              </w:rPr>
              <w:t>Ministerstvo práce, sociálnych vecí a rodiny Slovenskej republiky</w:t>
            </w:r>
          </w:p>
          <w:p w14:paraId="474B6104" w14:textId="77777777" w:rsidR="001B23B7" w:rsidRPr="00D92586" w:rsidRDefault="001B23B7" w:rsidP="000800FC">
            <w:pPr>
              <w:rPr>
                <w:rFonts w:ascii="Times New Roman" w:eastAsia="Times New Roman" w:hAnsi="Times New Roman" w:cs="Times New Roman"/>
                <w:sz w:val="20"/>
                <w:szCs w:val="20"/>
                <w:lang w:eastAsia="sk-SK"/>
              </w:rPr>
            </w:pPr>
          </w:p>
        </w:tc>
      </w:tr>
      <w:tr w:rsidR="001B23B7" w:rsidRPr="00D92586" w14:paraId="26BD3CA2"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EC7942E" w14:textId="77777777" w:rsidR="001B23B7" w:rsidRPr="00D92586" w:rsidRDefault="001B23B7" w:rsidP="000800FC">
            <w:pPr>
              <w:spacing w:after="200" w:line="276" w:lineRule="auto"/>
              <w:ind w:left="142"/>
              <w:contextualSpacing/>
              <w:rPr>
                <w:rFonts w:ascii="Times New Roman" w:eastAsia="Calibri" w:hAnsi="Times New Roman" w:cs="Times New Roman"/>
                <w:b/>
              </w:rPr>
            </w:pPr>
            <w:r w:rsidRPr="00D92586">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98CABAF" w14:textId="77777777" w:rsidR="001B23B7" w:rsidRPr="00D92586" w:rsidRDefault="000013C3" w:rsidP="000800FC">
                <w:pPr>
                  <w:jc w:val="center"/>
                  <w:rPr>
                    <w:rFonts w:ascii="Times New Roman" w:eastAsia="Times New Roman" w:hAnsi="Times New Roman" w:cs="Times New Roman"/>
                    <w:sz w:val="20"/>
                    <w:szCs w:val="20"/>
                    <w:lang w:eastAsia="sk-SK"/>
                  </w:rPr>
                </w:pPr>
                <w:r w:rsidRPr="00D92586">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24A345E6" w14:textId="77777777" w:rsidR="001B23B7" w:rsidRPr="00D92586" w:rsidRDefault="001B23B7" w:rsidP="000800FC">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Materiál nelegislatívnej povahy</w:t>
            </w:r>
          </w:p>
        </w:tc>
      </w:tr>
      <w:tr w:rsidR="001B23B7" w:rsidRPr="00D92586" w14:paraId="5E00442E" w14:textId="77777777" w:rsidTr="000800FC">
        <w:tc>
          <w:tcPr>
            <w:tcW w:w="4212" w:type="dxa"/>
            <w:gridSpan w:val="2"/>
            <w:vMerge/>
            <w:tcBorders>
              <w:top w:val="nil"/>
              <w:left w:val="single" w:sz="4" w:space="0" w:color="auto"/>
              <w:bottom w:val="single" w:sz="4" w:space="0" w:color="FFFFFF"/>
            </w:tcBorders>
            <w:shd w:val="clear" w:color="auto" w:fill="E2E2E2"/>
          </w:tcPr>
          <w:p w14:paraId="44CBCF8B" w14:textId="77777777" w:rsidR="001B23B7" w:rsidRPr="00D92586"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9E5E647" w14:textId="77777777" w:rsidR="001B23B7" w:rsidRPr="00D92586" w:rsidRDefault="00412E07" w:rsidP="00203EE3">
                <w:pPr>
                  <w:jc w:val="center"/>
                  <w:rPr>
                    <w:rFonts w:ascii="Times New Roman" w:eastAsia="Times New Roman" w:hAnsi="Times New Roman" w:cs="Times New Roman"/>
                    <w:sz w:val="20"/>
                    <w:szCs w:val="20"/>
                    <w:lang w:eastAsia="sk-SK"/>
                  </w:rPr>
                </w:pPr>
                <w:r w:rsidRPr="00D92586">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3C02960" w14:textId="77777777" w:rsidR="001B23B7" w:rsidRPr="00D92586" w:rsidRDefault="001B23B7" w:rsidP="000800FC">
            <w:pPr>
              <w:ind w:left="175" w:hanging="175"/>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Materiál legislatívnej povahy</w:t>
            </w:r>
          </w:p>
        </w:tc>
      </w:tr>
      <w:tr w:rsidR="001B23B7" w:rsidRPr="00D92586" w14:paraId="0F6373D7" w14:textId="77777777" w:rsidTr="000800FC">
        <w:tc>
          <w:tcPr>
            <w:tcW w:w="4212" w:type="dxa"/>
            <w:gridSpan w:val="2"/>
            <w:vMerge/>
            <w:tcBorders>
              <w:top w:val="nil"/>
              <w:left w:val="single" w:sz="4" w:space="0" w:color="auto"/>
              <w:bottom w:val="single" w:sz="4" w:space="0" w:color="auto"/>
            </w:tcBorders>
            <w:shd w:val="clear" w:color="auto" w:fill="E2E2E2"/>
          </w:tcPr>
          <w:p w14:paraId="4B447FA9" w14:textId="77777777" w:rsidR="001B23B7" w:rsidRPr="00D92586"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DE26644" w14:textId="77777777" w:rsidR="001B23B7" w:rsidRPr="00D92586" w:rsidRDefault="000013C3" w:rsidP="000800FC">
                <w:pPr>
                  <w:jc w:val="center"/>
                  <w:rPr>
                    <w:rFonts w:ascii="Times New Roman" w:eastAsia="Times New Roman" w:hAnsi="Times New Roman" w:cs="Times New Roman"/>
                    <w:sz w:val="20"/>
                    <w:szCs w:val="20"/>
                    <w:lang w:eastAsia="sk-SK"/>
                  </w:rPr>
                </w:pPr>
                <w:r w:rsidRPr="00D92586">
                  <w:rPr>
                    <w:rFonts w:ascii="Segoe UI Symbol" w:eastAsia="MS Gothic"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179F973" w14:textId="77777777" w:rsidR="001B23B7" w:rsidRPr="00D92586" w:rsidRDefault="001B23B7" w:rsidP="000800FC">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Transpozícia práva EÚ</w:t>
            </w:r>
          </w:p>
        </w:tc>
      </w:tr>
      <w:tr w:rsidR="001B23B7" w:rsidRPr="00D92586" w14:paraId="2505231F"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755FC862" w14:textId="77777777" w:rsidR="001B23B7" w:rsidRPr="00D92586" w:rsidRDefault="001B23B7" w:rsidP="000800FC">
            <w:pPr>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V prípade transpozície uveďte zoznam transponovaných predpisov:</w:t>
            </w:r>
          </w:p>
          <w:p w14:paraId="76974A2A" w14:textId="77777777" w:rsidR="001B23B7" w:rsidRPr="00D92586" w:rsidRDefault="001B23B7" w:rsidP="000800FC">
            <w:pPr>
              <w:rPr>
                <w:rFonts w:ascii="Times New Roman" w:eastAsia="Times New Roman" w:hAnsi="Times New Roman" w:cs="Times New Roman"/>
                <w:sz w:val="20"/>
                <w:szCs w:val="20"/>
                <w:lang w:eastAsia="sk-SK"/>
              </w:rPr>
            </w:pPr>
          </w:p>
        </w:tc>
      </w:tr>
      <w:tr w:rsidR="001B23B7" w:rsidRPr="00D92586" w14:paraId="42307CD0"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51212B76" w14:textId="77777777" w:rsidR="001B23B7" w:rsidRPr="00D92586" w:rsidRDefault="001B23B7" w:rsidP="000800FC">
            <w:pPr>
              <w:spacing w:after="200" w:line="276" w:lineRule="auto"/>
              <w:ind w:left="142"/>
              <w:contextualSpacing/>
              <w:rPr>
                <w:rFonts w:ascii="Times New Roman" w:eastAsia="Calibri" w:hAnsi="Times New Roman" w:cs="Times New Roman"/>
                <w:b/>
              </w:rPr>
            </w:pPr>
            <w:r w:rsidRPr="00D92586">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08D277C" w14:textId="77777777" w:rsidR="001B23B7" w:rsidRPr="00D92586" w:rsidRDefault="00A917B4" w:rsidP="000800FC">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xml:space="preserve">júl </w:t>
            </w:r>
            <w:r w:rsidR="00555694" w:rsidRPr="00D92586">
              <w:rPr>
                <w:rFonts w:ascii="Times New Roman" w:eastAsia="Times New Roman" w:hAnsi="Times New Roman" w:cs="Times New Roman"/>
                <w:sz w:val="20"/>
                <w:szCs w:val="20"/>
                <w:lang w:eastAsia="sk-SK"/>
              </w:rPr>
              <w:t>2021</w:t>
            </w:r>
          </w:p>
        </w:tc>
      </w:tr>
      <w:tr w:rsidR="001B23B7" w:rsidRPr="00D92586" w14:paraId="1580D294"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9311D51" w14:textId="77777777" w:rsidR="001B23B7" w:rsidRPr="00D92586" w:rsidRDefault="001B23B7" w:rsidP="00A340BB">
            <w:pPr>
              <w:spacing w:after="200" w:line="276" w:lineRule="auto"/>
              <w:ind w:left="142"/>
              <w:contextualSpacing/>
              <w:rPr>
                <w:rFonts w:ascii="Times New Roman" w:eastAsia="Calibri" w:hAnsi="Times New Roman" w:cs="Times New Roman"/>
                <w:b/>
              </w:rPr>
            </w:pPr>
            <w:r w:rsidRPr="00D92586">
              <w:rPr>
                <w:rFonts w:ascii="Times New Roman" w:eastAsia="Calibri" w:hAnsi="Times New Roman" w:cs="Times New Roman"/>
                <w:b/>
              </w:rPr>
              <w:t xml:space="preserve">Predpokladaný termín predloženia na </w:t>
            </w:r>
            <w:r w:rsidR="00A340BB" w:rsidRPr="00D92586">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C3E84FE" w14:textId="77777777" w:rsidR="001B23B7" w:rsidRPr="00D92586" w:rsidRDefault="00A917B4" w:rsidP="000800FC">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xml:space="preserve">júl </w:t>
            </w:r>
            <w:r w:rsidR="00555694" w:rsidRPr="00D92586">
              <w:rPr>
                <w:rFonts w:ascii="Times New Roman" w:eastAsia="Times New Roman" w:hAnsi="Times New Roman" w:cs="Times New Roman"/>
                <w:sz w:val="20"/>
                <w:szCs w:val="20"/>
                <w:lang w:eastAsia="sk-SK"/>
              </w:rPr>
              <w:t>2021</w:t>
            </w:r>
          </w:p>
        </w:tc>
      </w:tr>
      <w:tr w:rsidR="001B23B7" w:rsidRPr="00D92586" w14:paraId="6136FAF0"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A1B2420" w14:textId="77777777" w:rsidR="001B23B7" w:rsidRPr="0011457A" w:rsidRDefault="001B23B7" w:rsidP="00D2313B">
            <w:pPr>
              <w:spacing w:line="276" w:lineRule="auto"/>
              <w:ind w:left="142"/>
              <w:contextualSpacing/>
              <w:rPr>
                <w:rFonts w:ascii="Times New Roman" w:eastAsia="Calibri" w:hAnsi="Times New Roman" w:cs="Times New Roman"/>
                <w:b/>
              </w:rPr>
            </w:pPr>
            <w:r w:rsidRPr="00D92586">
              <w:rPr>
                <w:rFonts w:ascii="Times New Roman" w:eastAsia="Calibri" w:hAnsi="Times New Roman" w:cs="Times New Roman"/>
                <w:b/>
              </w:rPr>
              <w:t>Predpokladaný termín začiatku a ukončenia ZP**</w:t>
            </w:r>
            <w:r w:rsidRPr="0011457A">
              <w:rPr>
                <w:rFonts w:ascii="Times New Roman" w:eastAsia="Calibri" w:hAnsi="Times New Roman"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4E45A77B" w14:textId="57EA35F1" w:rsidR="001B23B7" w:rsidRPr="00D92586" w:rsidRDefault="00930427">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xml:space="preserve">august </w:t>
            </w:r>
            <w:r w:rsidR="00555694" w:rsidRPr="00D92586">
              <w:rPr>
                <w:rFonts w:ascii="Times New Roman" w:eastAsia="Times New Roman" w:hAnsi="Times New Roman" w:cs="Times New Roman"/>
                <w:sz w:val="20"/>
                <w:szCs w:val="20"/>
                <w:lang w:eastAsia="sk-SK"/>
              </w:rPr>
              <w:t>2021</w:t>
            </w:r>
          </w:p>
        </w:tc>
      </w:tr>
      <w:tr w:rsidR="001B23B7" w:rsidRPr="00D92586" w14:paraId="7075B14A"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545C08D" w14:textId="77777777" w:rsidR="001B23B7" w:rsidRPr="00D92586" w:rsidRDefault="001B23B7" w:rsidP="000800FC">
            <w:pPr>
              <w:spacing w:after="200" w:line="276" w:lineRule="auto"/>
              <w:ind w:left="142"/>
              <w:contextualSpacing/>
              <w:jc w:val="both"/>
              <w:rPr>
                <w:rFonts w:ascii="Times New Roman" w:eastAsia="Calibri" w:hAnsi="Times New Roman" w:cs="Times New Roman"/>
                <w:b/>
              </w:rPr>
            </w:pPr>
            <w:r w:rsidRPr="00D92586">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FF8A243" w14:textId="54CD7AE5" w:rsidR="001B23B7" w:rsidRPr="00D92586" w:rsidRDefault="00090BCF" w:rsidP="000800FC">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september 2021</w:t>
            </w:r>
          </w:p>
        </w:tc>
      </w:tr>
      <w:tr w:rsidR="001B23B7" w:rsidRPr="00D92586" w14:paraId="42B1AFF2" w14:textId="77777777" w:rsidTr="000800FC">
        <w:tc>
          <w:tcPr>
            <w:tcW w:w="9180" w:type="dxa"/>
            <w:gridSpan w:val="11"/>
            <w:tcBorders>
              <w:top w:val="single" w:sz="4" w:space="0" w:color="auto"/>
              <w:left w:val="nil"/>
              <w:bottom w:val="single" w:sz="4" w:space="0" w:color="auto"/>
              <w:right w:val="nil"/>
            </w:tcBorders>
            <w:shd w:val="clear" w:color="auto" w:fill="FFFFFF"/>
          </w:tcPr>
          <w:p w14:paraId="6E1F52A0" w14:textId="77777777" w:rsidR="001B23B7" w:rsidRPr="00D92586" w:rsidRDefault="001B23B7" w:rsidP="000800FC">
            <w:pPr>
              <w:rPr>
                <w:rFonts w:ascii="Times New Roman" w:eastAsia="Times New Roman" w:hAnsi="Times New Roman" w:cs="Times New Roman"/>
                <w:sz w:val="20"/>
                <w:szCs w:val="20"/>
                <w:lang w:eastAsia="sk-SK"/>
              </w:rPr>
            </w:pPr>
          </w:p>
        </w:tc>
      </w:tr>
      <w:tr w:rsidR="001B23B7" w:rsidRPr="00D92586" w14:paraId="6538146F"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5B7BF71"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t>Definovanie problému</w:t>
            </w:r>
          </w:p>
        </w:tc>
      </w:tr>
      <w:tr w:rsidR="001B23B7" w:rsidRPr="00D92586" w14:paraId="10B18D59"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374E3FB" w14:textId="77777777" w:rsidR="001B23B7" w:rsidRPr="00D92586" w:rsidRDefault="001B23B7" w:rsidP="000800FC">
            <w:pPr>
              <w:jc w:val="both"/>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265ADF1D" w14:textId="77777777" w:rsidR="008E77E9" w:rsidRPr="00D92586" w:rsidRDefault="00F53B65" w:rsidP="000800FC">
            <w:pPr>
              <w:jc w:val="both"/>
              <w:rPr>
                <w:rFonts w:ascii="Times New Roman" w:eastAsia="Times New Roman" w:hAnsi="Times New Roman" w:cs="Times New Roman"/>
                <w:i/>
                <w:sz w:val="20"/>
                <w:szCs w:val="20"/>
                <w:lang w:eastAsia="sk-SK"/>
              </w:rPr>
            </w:pPr>
            <w:r w:rsidRPr="0011457A">
              <w:rPr>
                <w:rFonts w:ascii="Times New Roman" w:hAnsi="Times New Roman" w:cs="Times New Roman"/>
              </w:rPr>
              <w:t>Problémom súčasnej aplikačnej praxe je nedostatok posudkových lekárov, ktorí pôsobia na úradoch práce, sociálnych vecí a rodiny. V rámci jednorazových peňažných príspevkov doteraz nebola možnosť poskytnúť tieto príspevky výhodnejšie osobám s najnižšími príjmami (do jed</w:t>
            </w:r>
            <w:r w:rsidR="00543A29" w:rsidRPr="0011457A">
              <w:rPr>
                <w:rFonts w:ascii="Times New Roman" w:hAnsi="Times New Roman" w:cs="Times New Roman"/>
              </w:rPr>
              <w:t>e</w:t>
            </w:r>
            <w:r w:rsidRPr="0011457A">
              <w:rPr>
                <w:rFonts w:ascii="Times New Roman" w:hAnsi="Times New Roman" w:cs="Times New Roman"/>
              </w:rPr>
              <w:t>nnásobku sumy životného minima), na čo upozornil aj Útvar hodnoty za peniaze MF SR. Aplikačná prax priniesla niekoľko problémov, na ktoré reaguje aj návrh zákona, ako napríklad nebolo možné poskytnúť peňažný príspevok na úpravu osobného motorového vozidla v štádiu výroby osobného motorového vozidla; fyzická osoba s ťažkým zdravotným postihnutím mala povinnosť vrátiť úradu kompenzačnú pomôcku – špeciálny softvér (napriek nemožnosti softvér vrátiť z dôvodu jedinečnosti aktivačného kódu);  zo zákona nebola možnosť vo výnimočných situáciách nezapočítavať príjem spoločne posudzovanej osoby na účely peňažných príspevkov na kompenzáciu čo malo za dôsledok nepriznanie peňažného príspevku. Ďalšie problémy z aplikačnej praxe sa týkajú nejednoznačnosti aplikácie zákonných ustanovení (posudzovania hospitalizácie fyzických osôb s ťažkým zdravotným postihnutím, preukázanie kúpy osobného motorového vozidla – zadefinovanie čo sa považuje za kúpu osobného motorového vozidla).</w:t>
            </w:r>
          </w:p>
          <w:p w14:paraId="072E2797" w14:textId="77777777" w:rsidR="001B23B7" w:rsidRPr="00D92586" w:rsidRDefault="001B23B7" w:rsidP="000800FC">
            <w:pPr>
              <w:rPr>
                <w:rFonts w:ascii="Times New Roman" w:eastAsia="Times New Roman" w:hAnsi="Times New Roman" w:cs="Times New Roman"/>
                <w:b/>
                <w:sz w:val="20"/>
                <w:szCs w:val="20"/>
                <w:lang w:eastAsia="sk-SK"/>
              </w:rPr>
            </w:pPr>
          </w:p>
        </w:tc>
      </w:tr>
      <w:tr w:rsidR="001B23B7" w:rsidRPr="00D92586" w14:paraId="330DA12B"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0688395F"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t>Ciele a výsledný stav</w:t>
            </w:r>
          </w:p>
        </w:tc>
      </w:tr>
      <w:tr w:rsidR="001B23B7" w:rsidRPr="00D92586" w14:paraId="4FEEE46E"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CECB62E" w14:textId="77777777" w:rsidR="001B23B7" w:rsidRPr="00D92586" w:rsidRDefault="001B23B7" w:rsidP="000800FC">
            <w:pPr>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14:paraId="1015C819" w14:textId="77777777" w:rsidR="00F53B65" w:rsidRPr="0011457A" w:rsidRDefault="00F53B65" w:rsidP="00F53B65">
            <w:pPr>
              <w:jc w:val="both"/>
              <w:rPr>
                <w:rFonts w:ascii="Times New Roman" w:hAnsi="Times New Roman" w:cs="Times New Roman"/>
              </w:rPr>
            </w:pPr>
            <w:r w:rsidRPr="0011457A">
              <w:rPr>
                <w:rFonts w:ascii="Times New Roman" w:hAnsi="Times New Roman" w:cs="Times New Roman"/>
              </w:rPr>
              <w:t xml:space="preserve">Návrhom novely zákona sa zavádza možnosť, aby lekársku posudkovú činnosť vykonávali nielen lekári so špecializáciou posudkové lekárstvo, ale aj lekári, ktorí získali odbornú spôsobilosť na výkon špecializovaných pracovných činností v niektorom inom zo špecializačných odborov. Pri jednorazových peňažných príspevkoch na kompenzáciu sa upravuje určovanie výšky príspevku tak, že pri osobách s najnižšími príjmami, t. j. do jeden násobku sumy životného minima, sa príspevok poskytne vo vyššej výške, čím sa zníži finančná spoluúčasť osoby s ťažkým zdravotným postihnutím. Osobitne pri peňažnom príspevku na kúpu zdvíhacieho zariadenia sa vzhľadom na finančnú náročnosť navrhuje poskytovať príspevok vo vyššej výške aj osobám s vyššími príjmami. Predmetom návrhu zákona sú aj doplňujúce a precizujúce úpravy vyplývajúce z doterajšej aplikačnej praxe ako napr.  </w:t>
            </w:r>
            <w:r w:rsidRPr="0011457A">
              <w:rPr>
                <w:rFonts w:ascii="Times New Roman" w:hAnsi="Times New Roman" w:cs="Times New Roman"/>
              </w:rPr>
              <w:lastRenderedPageBreak/>
              <w:t>možnosť poskytnúť peňažný príspevok na úpravu osobného motorového vozidla aj osobe s ťažkým zdravotným postihnutím, ktorá ešte nie je vlastníkom vozidla; ruší sa povinnosť vrátiť úradu kompenzačnú pomôcku – špeciálny softvér;  navrhuje sa vo  výnimočných situáciách nezapočítavať príjem spoločne posudzovanej osoby na účely peňažných príspevkov na kompenzáciu. Navrhovaná účinnosť zákona je 1. január 2022.</w:t>
            </w:r>
          </w:p>
          <w:p w14:paraId="2EAA2234" w14:textId="77777777" w:rsidR="001B23B7" w:rsidRPr="00D92586" w:rsidRDefault="001B23B7" w:rsidP="00F53B65">
            <w:pPr>
              <w:rPr>
                <w:rFonts w:ascii="Times New Roman" w:eastAsia="Times New Roman" w:hAnsi="Times New Roman" w:cs="Times New Roman"/>
                <w:sz w:val="20"/>
                <w:szCs w:val="20"/>
                <w:lang w:eastAsia="sk-SK"/>
              </w:rPr>
            </w:pPr>
          </w:p>
        </w:tc>
      </w:tr>
      <w:tr w:rsidR="001B23B7" w:rsidRPr="00D92586" w14:paraId="0C846D14"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ABE2B00"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lastRenderedPageBreak/>
              <w:t>Dotknuté subjekty</w:t>
            </w:r>
          </w:p>
        </w:tc>
      </w:tr>
      <w:tr w:rsidR="001B23B7" w:rsidRPr="00D92586" w14:paraId="3A935FF7"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4F595615" w14:textId="77777777" w:rsidR="001B23B7" w:rsidRPr="00D92586" w:rsidRDefault="001B23B7" w:rsidP="000800FC">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314837D9" w14:textId="77777777" w:rsidR="001B23B7" w:rsidRPr="00D92586" w:rsidRDefault="00F53B65" w:rsidP="000800FC">
            <w:pPr>
              <w:rPr>
                <w:rFonts w:ascii="Times New Roman" w:eastAsia="Times New Roman" w:hAnsi="Times New Roman" w:cs="Times New Roman"/>
                <w:i/>
                <w:sz w:val="20"/>
                <w:szCs w:val="20"/>
                <w:lang w:eastAsia="sk-SK"/>
              </w:rPr>
            </w:pPr>
            <w:r w:rsidRPr="0011457A">
              <w:rPr>
                <w:rFonts w:ascii="Times New Roman" w:hAnsi="Times New Roman" w:cs="Times New Roman"/>
              </w:rPr>
              <w:t>Zákonom vymedzený okruh fyzických osôb s ťažkým zdravotným postihnutím.</w:t>
            </w:r>
          </w:p>
        </w:tc>
      </w:tr>
      <w:tr w:rsidR="001B23B7" w:rsidRPr="00D92586" w14:paraId="0F28AFBD"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2D5624B"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t>Alternatívne riešenia</w:t>
            </w:r>
          </w:p>
        </w:tc>
      </w:tr>
      <w:tr w:rsidR="001B23B7" w:rsidRPr="00D92586" w14:paraId="23D75A0F"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26EAACFE" w14:textId="77777777" w:rsidR="001B23B7" w:rsidRPr="00D92586" w:rsidRDefault="001B23B7" w:rsidP="000800FC">
            <w:pPr>
              <w:jc w:val="both"/>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13FB631E" w14:textId="77777777" w:rsidR="001B23B7" w:rsidRPr="00D92586" w:rsidRDefault="001B23B7" w:rsidP="000800FC">
            <w:pPr>
              <w:rPr>
                <w:rFonts w:ascii="Times New Roman" w:eastAsia="Times New Roman" w:hAnsi="Times New Roman" w:cs="Times New Roman"/>
                <w:i/>
                <w:sz w:val="20"/>
                <w:szCs w:val="20"/>
                <w:lang w:eastAsia="sk-SK"/>
              </w:rPr>
            </w:pPr>
          </w:p>
          <w:p w14:paraId="2E163D62" w14:textId="77777777" w:rsidR="001B23B7" w:rsidRPr="00D92586" w:rsidRDefault="001B23B7" w:rsidP="000800FC">
            <w:pPr>
              <w:jc w:val="both"/>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263D9705" w14:textId="77777777" w:rsidR="00F53B65" w:rsidRPr="00D92586" w:rsidRDefault="00F53B65" w:rsidP="00F53B65">
            <w:pPr>
              <w:jc w:val="both"/>
              <w:rPr>
                <w:rFonts w:ascii="Times New Roman" w:eastAsia="Times New Roman" w:hAnsi="Times New Roman" w:cs="Times New Roman"/>
                <w:i/>
                <w:sz w:val="20"/>
                <w:szCs w:val="20"/>
                <w:lang w:eastAsia="sk-SK"/>
              </w:rPr>
            </w:pPr>
            <w:r w:rsidRPr="0011457A">
              <w:rPr>
                <w:rFonts w:ascii="Times New Roman" w:hAnsi="Times New Roman" w:cs="Times New Roman"/>
              </w:rPr>
              <w:t xml:space="preserve">V rámci prípravy predmetného návrhu zákona neboli posudzované žiadne alternatívne riešenia. V prípade neriešenia problémov vyplývajúcich z aplikačnej praxe podľa bodu č. 2 by tieto pretrvávali pri poskytovaní peňažných príspevkov na kompenzáciu ťažkého zdravotného postihnutia. </w:t>
            </w:r>
            <w:r w:rsidRPr="00D92586">
              <w:rPr>
                <w:rFonts w:ascii="Times New Roman" w:eastAsia="Times New Roman" w:hAnsi="Times New Roman" w:cs="Times New Roman"/>
                <w:i/>
                <w:sz w:val="20"/>
                <w:szCs w:val="20"/>
                <w:lang w:eastAsia="sk-SK"/>
              </w:rPr>
              <w:t xml:space="preserve"> </w:t>
            </w:r>
          </w:p>
        </w:tc>
      </w:tr>
      <w:tr w:rsidR="001B23B7" w:rsidRPr="00D92586" w14:paraId="70D25598"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7A6B09E"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t>Vykonávacie predpisy</w:t>
            </w:r>
          </w:p>
        </w:tc>
      </w:tr>
      <w:tr w:rsidR="001B23B7" w:rsidRPr="00D92586" w14:paraId="766DDFB5" w14:textId="77777777" w:rsidTr="000800FC">
        <w:tc>
          <w:tcPr>
            <w:tcW w:w="6203" w:type="dxa"/>
            <w:gridSpan w:val="7"/>
            <w:tcBorders>
              <w:top w:val="single" w:sz="4" w:space="0" w:color="FFFFFF"/>
              <w:left w:val="single" w:sz="4" w:space="0" w:color="auto"/>
              <w:bottom w:val="nil"/>
              <w:right w:val="nil"/>
            </w:tcBorders>
            <w:shd w:val="clear" w:color="auto" w:fill="FFFFFF"/>
          </w:tcPr>
          <w:p w14:paraId="502A8AE6" w14:textId="77777777" w:rsidR="001B23B7" w:rsidRPr="00D92586" w:rsidRDefault="001B23B7" w:rsidP="000800FC">
            <w:pPr>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B1F7BF0" w14:textId="77777777" w:rsidR="001B23B7" w:rsidRPr="00D92586" w:rsidRDefault="00EA54F7"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sidRPr="00D92586">
                  <w:rPr>
                    <w:rFonts w:ascii="Segoe UI Symbol" w:eastAsia="MS Gothic" w:hAnsi="Segoe UI Symbol" w:cs="Segoe UI Symbol"/>
                    <w:b/>
                    <w:sz w:val="20"/>
                    <w:szCs w:val="20"/>
                    <w:lang w:eastAsia="sk-SK"/>
                  </w:rPr>
                  <w:t>☐</w:t>
                </w:r>
              </w:sdtContent>
            </w:sdt>
            <w:r w:rsidR="001B23B7" w:rsidRPr="00D92586">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1E26C9F" w14:textId="77777777" w:rsidR="001B23B7" w:rsidRPr="00D92586" w:rsidRDefault="00EA54F7"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F53B65" w:rsidRPr="00D92586">
                  <w:rPr>
                    <w:rFonts w:ascii="Segoe UI Symbol" w:eastAsia="MS Gothic" w:hAnsi="Segoe UI Symbol" w:cs="Segoe UI Symbol"/>
                    <w:b/>
                    <w:sz w:val="20"/>
                    <w:szCs w:val="20"/>
                    <w:lang w:eastAsia="sk-SK"/>
                  </w:rPr>
                  <w:t>☒</w:t>
                </w:r>
              </w:sdtContent>
            </w:sdt>
            <w:r w:rsidR="001B23B7" w:rsidRPr="00D92586">
              <w:rPr>
                <w:rFonts w:ascii="Times New Roman" w:eastAsia="Times New Roman" w:hAnsi="Times New Roman" w:cs="Times New Roman"/>
                <w:b/>
                <w:sz w:val="20"/>
                <w:szCs w:val="20"/>
                <w:lang w:eastAsia="sk-SK"/>
              </w:rPr>
              <w:t xml:space="preserve">  Nie</w:t>
            </w:r>
          </w:p>
        </w:tc>
      </w:tr>
      <w:tr w:rsidR="001B23B7" w:rsidRPr="00D92586" w14:paraId="136D80A9"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702C1BB0" w14:textId="77777777" w:rsidR="001B23B7" w:rsidRPr="00D92586" w:rsidRDefault="001B23B7" w:rsidP="000800FC">
            <w:pPr>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672F0F5E" w14:textId="77777777" w:rsidR="001B23B7" w:rsidRPr="00D92586" w:rsidRDefault="001B23B7" w:rsidP="000800FC">
            <w:pPr>
              <w:rPr>
                <w:rFonts w:ascii="Times New Roman" w:eastAsia="Times New Roman" w:hAnsi="Times New Roman" w:cs="Times New Roman"/>
                <w:sz w:val="20"/>
                <w:szCs w:val="20"/>
                <w:lang w:eastAsia="sk-SK"/>
              </w:rPr>
            </w:pPr>
          </w:p>
        </w:tc>
      </w:tr>
      <w:tr w:rsidR="001B23B7" w:rsidRPr="00D92586" w14:paraId="397ADB39"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AEDA25E"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t xml:space="preserve">Transpozícia práva EÚ </w:t>
            </w:r>
          </w:p>
        </w:tc>
      </w:tr>
      <w:tr w:rsidR="001B23B7" w:rsidRPr="00D92586" w14:paraId="5665F03E"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3938E2EA" w14:textId="77777777" w:rsidR="001B23B7" w:rsidRPr="00D92586" w:rsidRDefault="001B23B7" w:rsidP="000800FC">
            <w:pPr>
              <w:jc w:val="both"/>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D92586">
              <w:rPr>
                <w:rFonts w:ascii="Times New Roman" w:eastAsia="Times New Roman" w:hAnsi="Times New Roman" w:cs="Times New Roman"/>
                <w:i/>
                <w:sz w:val="20"/>
                <w:szCs w:val="20"/>
                <w:lang w:eastAsia="sk-SK"/>
              </w:rPr>
              <w:t>goldplating</w:t>
            </w:r>
            <w:proofErr w:type="spellEnd"/>
            <w:r w:rsidRPr="00D92586">
              <w:rPr>
                <w:rFonts w:ascii="Times New Roman" w:eastAsia="Times New Roman" w:hAnsi="Times New Roman" w:cs="Times New Roman"/>
                <w:i/>
                <w:sz w:val="20"/>
                <w:szCs w:val="20"/>
                <w:lang w:eastAsia="sk-SK"/>
              </w:rPr>
              <w:t>) spolu s odôvodnením opodstatnenosti presahu.</w:t>
            </w:r>
          </w:p>
        </w:tc>
      </w:tr>
      <w:tr w:rsidR="001B23B7" w:rsidRPr="00D92586" w14:paraId="62C5D052"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FBE4E12" w14:textId="77777777" w:rsidR="001B23B7" w:rsidRPr="00D92586" w:rsidRDefault="001B23B7" w:rsidP="000800FC">
            <w:pPr>
              <w:jc w:val="center"/>
              <w:rPr>
                <w:rFonts w:ascii="Times New Roman" w:eastAsia="Times New Roman" w:hAnsi="Times New Roman" w:cs="Times New Roman"/>
                <w:sz w:val="20"/>
                <w:szCs w:val="20"/>
                <w:lang w:eastAsia="sk-SK"/>
              </w:rPr>
            </w:pPr>
          </w:p>
        </w:tc>
      </w:tr>
      <w:tr w:rsidR="001B23B7" w:rsidRPr="00D92586" w14:paraId="766A386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9D5B414"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t>Preskúmanie účelnosti</w:t>
            </w:r>
          </w:p>
        </w:tc>
      </w:tr>
      <w:tr w:rsidR="001B23B7" w:rsidRPr="00D92586" w14:paraId="1812342D"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401EEA0" w14:textId="77777777" w:rsidR="001B23B7" w:rsidRPr="00D92586" w:rsidRDefault="001B23B7" w:rsidP="000800FC">
            <w:pPr>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392C6709" w14:textId="77777777" w:rsidR="001B23B7" w:rsidRPr="00D92586" w:rsidRDefault="001B23B7" w:rsidP="000800FC">
            <w:pPr>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Uveďte kritériá, na základe ktorých bude preskúmanie vykonané.</w:t>
            </w:r>
          </w:p>
          <w:p w14:paraId="7779A839" w14:textId="77777777" w:rsidR="00DD44EE" w:rsidRPr="00D92586" w:rsidRDefault="00DD44EE" w:rsidP="000800FC">
            <w:pPr>
              <w:rPr>
                <w:rFonts w:ascii="Times New Roman" w:eastAsia="Times New Roman" w:hAnsi="Times New Roman" w:cs="Times New Roman"/>
                <w:lang w:eastAsia="sk-SK"/>
              </w:rPr>
            </w:pPr>
            <w:r w:rsidRPr="00D92586">
              <w:rPr>
                <w:rFonts w:ascii="Times New Roman" w:eastAsia="Times New Roman" w:hAnsi="Times New Roman" w:cs="Times New Roman"/>
                <w:lang w:eastAsia="sk-SK"/>
              </w:rPr>
              <w:t>Preskúmanie účelnosti navrhovanej právnej úpravy bude vykonávané priebežne po nadobudnutí účinnosti.</w:t>
            </w:r>
          </w:p>
          <w:p w14:paraId="11377863" w14:textId="77777777" w:rsidR="001B23B7" w:rsidRPr="00D92586" w:rsidRDefault="001B23B7" w:rsidP="000800FC">
            <w:pPr>
              <w:rPr>
                <w:rFonts w:ascii="Times New Roman" w:eastAsia="Times New Roman" w:hAnsi="Times New Roman" w:cs="Times New Roman"/>
                <w:i/>
                <w:sz w:val="20"/>
                <w:szCs w:val="20"/>
                <w:lang w:eastAsia="sk-SK"/>
              </w:rPr>
            </w:pPr>
          </w:p>
        </w:tc>
      </w:tr>
      <w:tr w:rsidR="001B23B7" w:rsidRPr="00D92586" w14:paraId="3B4996AD" w14:textId="77777777" w:rsidTr="000800FC">
        <w:tc>
          <w:tcPr>
            <w:tcW w:w="9180" w:type="dxa"/>
            <w:gridSpan w:val="11"/>
            <w:tcBorders>
              <w:top w:val="nil"/>
              <w:left w:val="nil"/>
              <w:bottom w:val="single" w:sz="4" w:space="0" w:color="auto"/>
              <w:right w:val="nil"/>
            </w:tcBorders>
            <w:shd w:val="clear" w:color="auto" w:fill="FFFFFF"/>
          </w:tcPr>
          <w:p w14:paraId="0D685D65" w14:textId="77777777" w:rsidR="001B23B7" w:rsidRPr="00D92586" w:rsidRDefault="001B23B7" w:rsidP="000800FC">
            <w:pPr>
              <w:rPr>
                <w:rFonts w:ascii="Times New Roman" w:eastAsia="Times New Roman" w:hAnsi="Times New Roman" w:cs="Times New Roman"/>
                <w:b/>
                <w:sz w:val="20"/>
                <w:szCs w:val="20"/>
                <w:lang w:eastAsia="sk-SK"/>
              </w:rPr>
            </w:pPr>
          </w:p>
          <w:p w14:paraId="77D3A442" w14:textId="77777777" w:rsidR="001B23B7" w:rsidRPr="00D92586" w:rsidRDefault="001B23B7" w:rsidP="000800FC">
            <w:pPr>
              <w:rPr>
                <w:rFonts w:ascii="Times New Roman" w:eastAsia="Times New Roman" w:hAnsi="Times New Roman" w:cs="Times New Roman"/>
                <w:b/>
                <w:sz w:val="20"/>
                <w:szCs w:val="20"/>
                <w:lang w:eastAsia="sk-SK"/>
              </w:rPr>
            </w:pPr>
          </w:p>
          <w:p w14:paraId="0D517D81" w14:textId="77777777" w:rsidR="001B23B7" w:rsidRPr="00D92586" w:rsidRDefault="001B23B7" w:rsidP="000800FC">
            <w:pPr>
              <w:ind w:left="142" w:hanging="142"/>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0A48655B" w14:textId="77777777" w:rsidR="00A340BB" w:rsidRPr="00D92586" w:rsidRDefault="001B23B7">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vyplniť iba v prípade, ak sa záverečné posúdenie</w:t>
            </w:r>
            <w:r w:rsidR="00A340BB" w:rsidRPr="00D92586">
              <w:rPr>
                <w:rFonts w:ascii="Times New Roman" w:eastAsia="Times New Roman" w:hAnsi="Times New Roman" w:cs="Times New Roman"/>
                <w:sz w:val="20"/>
                <w:szCs w:val="20"/>
                <w:lang w:eastAsia="sk-SK"/>
              </w:rPr>
              <w:t xml:space="preserve"> vybraných vplyvov</w:t>
            </w:r>
            <w:r w:rsidRPr="00D92586">
              <w:rPr>
                <w:rFonts w:ascii="Times New Roman" w:eastAsia="Times New Roman" w:hAnsi="Times New Roman" w:cs="Times New Roman"/>
                <w:sz w:val="20"/>
                <w:szCs w:val="20"/>
                <w:lang w:eastAsia="sk-SK"/>
              </w:rPr>
              <w:t xml:space="preserve"> uskutočnilo v zmysle bodu 9.1. </w:t>
            </w:r>
            <w:r w:rsidR="00A340BB" w:rsidRPr="00D92586">
              <w:rPr>
                <w:rFonts w:ascii="Times New Roman" w:eastAsia="Times New Roman" w:hAnsi="Times New Roman" w:cs="Times New Roman"/>
                <w:sz w:val="20"/>
                <w:szCs w:val="20"/>
                <w:lang w:eastAsia="sk-SK"/>
              </w:rPr>
              <w:t>j</w:t>
            </w:r>
            <w:r w:rsidRPr="00D92586">
              <w:rPr>
                <w:rFonts w:ascii="Times New Roman" w:eastAsia="Times New Roman" w:hAnsi="Times New Roman" w:cs="Times New Roman"/>
                <w:sz w:val="20"/>
                <w:szCs w:val="20"/>
                <w:lang w:eastAsia="sk-SK"/>
              </w:rPr>
              <w:t>ednotnej metodiky</w:t>
            </w:r>
            <w:r w:rsidR="00A340BB" w:rsidRPr="00D92586">
              <w:rPr>
                <w:rFonts w:ascii="Times New Roman" w:eastAsia="Times New Roman" w:hAnsi="Times New Roman" w:cs="Times New Roman"/>
                <w:sz w:val="20"/>
                <w:szCs w:val="20"/>
                <w:lang w:eastAsia="sk-SK"/>
              </w:rPr>
              <w:t>.</w:t>
            </w:r>
          </w:p>
          <w:p w14:paraId="1664FCF9" w14:textId="77777777" w:rsidR="001B23B7" w:rsidRPr="00D92586" w:rsidRDefault="001B23B7">
            <w:pPr>
              <w:rPr>
                <w:rFonts w:ascii="Times New Roman" w:eastAsia="Times New Roman" w:hAnsi="Times New Roman" w:cs="Times New Roman"/>
                <w:b/>
                <w:sz w:val="20"/>
                <w:szCs w:val="20"/>
                <w:lang w:eastAsia="sk-SK"/>
              </w:rPr>
            </w:pPr>
          </w:p>
        </w:tc>
      </w:tr>
      <w:tr w:rsidR="001B23B7" w:rsidRPr="00D92586" w14:paraId="04EC3CB1"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12649DC"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t>Vybrané vplyvy  materiálu</w:t>
            </w:r>
          </w:p>
        </w:tc>
      </w:tr>
      <w:tr w:rsidR="001B23B7" w:rsidRPr="00D92586" w14:paraId="60D07E10"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75E0F584" w14:textId="77777777" w:rsidR="001B23B7" w:rsidRPr="00D92586" w:rsidRDefault="001B23B7" w:rsidP="000800FC">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5237B107" w14:textId="77777777" w:rsidR="001B23B7" w:rsidRPr="00D92586" w:rsidRDefault="00203EE3" w:rsidP="000800FC">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3D8F3EEC" w14:textId="77777777" w:rsidR="001B23B7" w:rsidRPr="00D92586" w:rsidRDefault="001B23B7" w:rsidP="000800FC">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3B6DB45C" w14:textId="77777777" w:rsidR="001B23B7" w:rsidRPr="00D92586" w:rsidRDefault="00203EE3" w:rsidP="000800FC">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7AACF1FA" w14:textId="77777777" w:rsidR="001B23B7" w:rsidRPr="00D92586" w:rsidRDefault="001B23B7" w:rsidP="000800FC">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7CC0BBD" w14:textId="77777777" w:rsidR="001B23B7" w:rsidRPr="00D92586" w:rsidRDefault="00240EAE" w:rsidP="000800FC">
                <w:pPr>
                  <w:ind w:left="-107" w:right="-108"/>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9EB3EAE" w14:textId="77777777" w:rsidR="001B23B7" w:rsidRPr="00D92586" w:rsidRDefault="001B23B7" w:rsidP="000800FC">
            <w:pPr>
              <w:ind w:left="34"/>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Negatívne</w:t>
            </w:r>
          </w:p>
        </w:tc>
      </w:tr>
      <w:tr w:rsidR="001B23B7" w:rsidRPr="00D92586" w14:paraId="132CC572"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39811862" w14:textId="77777777" w:rsidR="00B84F87" w:rsidRPr="00D92586" w:rsidRDefault="00B84F87">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xml:space="preserve">    </w:t>
            </w:r>
            <w:r w:rsidR="001B23B7" w:rsidRPr="00D92586">
              <w:rPr>
                <w:rFonts w:ascii="Times New Roman" w:eastAsia="Times New Roman" w:hAnsi="Times New Roman" w:cs="Times New Roman"/>
                <w:sz w:val="20"/>
                <w:szCs w:val="20"/>
                <w:lang w:eastAsia="sk-SK"/>
              </w:rPr>
              <w:t xml:space="preserve">z toho rozpočtovo zabezpečené vplyvy, </w:t>
            </w:r>
            <w:r w:rsidR="00A340BB" w:rsidRPr="00D92586">
              <w:rPr>
                <w:rFonts w:ascii="Times New Roman" w:eastAsia="Times New Roman" w:hAnsi="Times New Roman" w:cs="Times New Roman"/>
                <w:sz w:val="20"/>
                <w:szCs w:val="20"/>
                <w:lang w:eastAsia="sk-SK"/>
              </w:rPr>
              <w:t xml:space="preserve">    </w:t>
            </w:r>
            <w:r w:rsidRPr="00D92586">
              <w:rPr>
                <w:rFonts w:ascii="Times New Roman" w:eastAsia="Times New Roman" w:hAnsi="Times New Roman" w:cs="Times New Roman"/>
                <w:sz w:val="20"/>
                <w:szCs w:val="20"/>
                <w:lang w:eastAsia="sk-SK"/>
              </w:rPr>
              <w:t xml:space="preserve">    </w:t>
            </w:r>
          </w:p>
          <w:p w14:paraId="28914903" w14:textId="77777777" w:rsidR="00B84F87" w:rsidRPr="00D92586" w:rsidRDefault="00B84F87">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xml:space="preserve">    </w:t>
            </w:r>
            <w:r w:rsidR="001B23B7" w:rsidRPr="00D92586">
              <w:rPr>
                <w:rFonts w:ascii="Times New Roman" w:eastAsia="Times New Roman" w:hAnsi="Times New Roman" w:cs="Times New Roman"/>
                <w:sz w:val="20"/>
                <w:szCs w:val="20"/>
                <w:lang w:eastAsia="sk-SK"/>
              </w:rPr>
              <w:t xml:space="preserve">v prípade identifikovaného negatívneho </w:t>
            </w:r>
          </w:p>
          <w:p w14:paraId="68AAB0A9" w14:textId="77777777" w:rsidR="001B23B7" w:rsidRPr="00D92586" w:rsidRDefault="00B84F87">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xml:space="preserve">    </w:t>
            </w:r>
            <w:r w:rsidR="001B23B7" w:rsidRPr="00D92586">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7748228D" w14:textId="553FDAA6" w:rsidR="001B23B7" w:rsidRPr="00D92586" w:rsidRDefault="00930427" w:rsidP="00203EE3">
                <w:pPr>
                  <w:jc w:val="center"/>
                  <w:rPr>
                    <w:rFonts w:ascii="Times New Roman" w:eastAsia="Times New Roman" w:hAnsi="Times New Roman" w:cs="Times New Roman"/>
                    <w:sz w:val="20"/>
                    <w:szCs w:val="20"/>
                    <w:lang w:eastAsia="sk-SK"/>
                  </w:rPr>
                </w:pPr>
                <w:r w:rsidRPr="00D92586">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25626F4A" w14:textId="77777777" w:rsidR="001B23B7" w:rsidRPr="00D92586" w:rsidRDefault="001B23B7" w:rsidP="00203EE3">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4C542B4B" w14:textId="1AE91F3C" w:rsidR="001B23B7" w:rsidRPr="00D92586" w:rsidRDefault="00930427" w:rsidP="00203EE3">
                <w:pPr>
                  <w:jc w:val="center"/>
                  <w:rPr>
                    <w:rFonts w:ascii="Times New Roman" w:eastAsia="Times New Roman" w:hAnsi="Times New Roman" w:cs="Times New Roman"/>
                    <w:sz w:val="20"/>
                    <w:szCs w:val="20"/>
                    <w:lang w:eastAsia="sk-SK"/>
                  </w:rPr>
                </w:pPr>
                <w:r w:rsidRPr="00D92586">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540DCC0A" w14:textId="77777777" w:rsidR="001B23B7" w:rsidRPr="00D92586" w:rsidRDefault="001B23B7" w:rsidP="00203EE3">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305975C6" w14:textId="77777777" w:rsidR="001B23B7" w:rsidRPr="00D92586" w:rsidRDefault="00203EE3" w:rsidP="00203EE3">
                <w:pPr>
                  <w:ind w:left="-107" w:right="-108"/>
                  <w:jc w:val="center"/>
                  <w:rPr>
                    <w:rFonts w:ascii="Times New Roman" w:eastAsia="Times New Roman" w:hAnsi="Times New Roman" w:cs="Times New Roman"/>
                    <w:sz w:val="20"/>
                    <w:szCs w:val="20"/>
                    <w:lang w:eastAsia="sk-SK"/>
                  </w:rPr>
                </w:pPr>
                <w:r w:rsidRPr="00D92586">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307F41C" w14:textId="77777777" w:rsidR="001B23B7" w:rsidRPr="00D92586" w:rsidRDefault="001B23B7" w:rsidP="00203EE3">
            <w:pPr>
              <w:ind w:left="34"/>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Čiastočne</w:t>
            </w:r>
          </w:p>
        </w:tc>
      </w:tr>
      <w:tr w:rsidR="00F87681" w:rsidRPr="00D92586" w14:paraId="3ABEF6E0"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379F4FDA" w14:textId="77777777" w:rsidR="00F87681" w:rsidRPr="00D92586" w:rsidRDefault="00F87681" w:rsidP="00F87681">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75C722D4" w14:textId="77777777" w:rsidR="00F87681" w:rsidRPr="00D92586" w:rsidRDefault="00B547F5" w:rsidP="00203EE3">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7390078A" w14:textId="77777777" w:rsidR="00F87681" w:rsidRPr="00D92586" w:rsidRDefault="00F87681" w:rsidP="00203EE3">
            <w:pPr>
              <w:ind w:right="-108"/>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777E21F4" w14:textId="77777777" w:rsidR="00F87681" w:rsidRPr="00D92586" w:rsidRDefault="00F53B65" w:rsidP="00203EE3">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3CE99257" w14:textId="77777777" w:rsidR="00F87681" w:rsidRPr="00D92586" w:rsidRDefault="00F87681" w:rsidP="00203EE3">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679FE174" w14:textId="77777777" w:rsidR="00F87681" w:rsidRPr="00D92586" w:rsidRDefault="00B547F5" w:rsidP="00203EE3">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7B9914C6" w14:textId="77777777" w:rsidR="00F87681" w:rsidRPr="00D92586" w:rsidRDefault="00F87681" w:rsidP="00203EE3">
            <w:pPr>
              <w:ind w:left="54"/>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Negatívne</w:t>
            </w:r>
          </w:p>
        </w:tc>
      </w:tr>
      <w:tr w:rsidR="00F87681" w:rsidRPr="00D92586" w14:paraId="6C896DCE" w14:textId="77777777" w:rsidTr="00203EE3">
        <w:tc>
          <w:tcPr>
            <w:tcW w:w="3812" w:type="dxa"/>
            <w:tcBorders>
              <w:top w:val="nil"/>
              <w:left w:val="single" w:sz="4" w:space="0" w:color="000000"/>
              <w:bottom w:val="nil"/>
              <w:right w:val="single" w:sz="4" w:space="0" w:color="000000"/>
            </w:tcBorders>
            <w:shd w:val="clear" w:color="auto" w:fill="E2E2E2"/>
          </w:tcPr>
          <w:p w14:paraId="4B11CE75" w14:textId="77777777" w:rsidR="00F87681" w:rsidRPr="00D92586" w:rsidRDefault="00F87681" w:rsidP="00F87681">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xml:space="preserve"> </w:t>
            </w:r>
            <w:r w:rsidR="00B84F87" w:rsidRPr="00D92586">
              <w:rPr>
                <w:rFonts w:ascii="Times New Roman" w:eastAsia="Times New Roman" w:hAnsi="Times New Roman" w:cs="Times New Roman"/>
                <w:sz w:val="20"/>
                <w:szCs w:val="20"/>
                <w:lang w:eastAsia="sk-SK"/>
              </w:rPr>
              <w:t xml:space="preserve">   </w:t>
            </w:r>
            <w:r w:rsidRPr="00D92586">
              <w:rPr>
                <w:rFonts w:ascii="Times New Roman" w:eastAsia="Times New Roman" w:hAnsi="Times New Roman" w:cs="Times New Roman"/>
                <w:sz w:val="20"/>
                <w:szCs w:val="20"/>
                <w:lang w:eastAsia="sk-SK"/>
              </w:rPr>
              <w:t>z toho vplyvy na MSP</w:t>
            </w:r>
          </w:p>
          <w:p w14:paraId="052A4B9A" w14:textId="77777777" w:rsidR="00F87681" w:rsidRPr="00D92586"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42A31867" w14:textId="77777777" w:rsidR="00F87681" w:rsidRPr="00D92586" w:rsidRDefault="00B547F5" w:rsidP="00203EE3">
                <w:pPr>
                  <w:jc w:val="center"/>
                  <w:rPr>
                    <w:rFonts w:ascii="Times New Roman" w:eastAsia="Times New Roman" w:hAnsi="Times New Roman" w:cs="Times New Roman"/>
                    <w:sz w:val="20"/>
                    <w:szCs w:val="20"/>
                    <w:lang w:eastAsia="sk-SK"/>
                  </w:rPr>
                </w:pPr>
                <w:r w:rsidRPr="00D92586">
                  <w:rPr>
                    <w:rFonts w:ascii="Segoe UI Symbol" w:eastAsia="MS Gothic" w:hAnsi="Segoe UI Symbol" w:cs="Segoe UI Symbol"/>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5EC0FDF" w14:textId="77777777" w:rsidR="00F87681" w:rsidRPr="00D92586" w:rsidRDefault="00F87681" w:rsidP="00203EE3">
            <w:pPr>
              <w:ind w:right="-108"/>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C29996E" w14:textId="513153AF" w:rsidR="00F87681" w:rsidRPr="00D92586" w:rsidRDefault="006574B3" w:rsidP="00203EE3">
                <w:pPr>
                  <w:jc w:val="center"/>
                  <w:rPr>
                    <w:rFonts w:ascii="Times New Roman" w:eastAsia="Times New Roman" w:hAnsi="Times New Roman" w:cs="Times New Roman"/>
                    <w:sz w:val="20"/>
                    <w:szCs w:val="20"/>
                    <w:lang w:eastAsia="sk-SK"/>
                  </w:rPr>
                </w:pPr>
                <w:r w:rsidRPr="00D92586">
                  <w:rPr>
                    <w:rFonts w:ascii="Segoe UI Symbol" w:eastAsia="MS Gothic" w:hAnsi="Segoe UI Symbol" w:cs="Segoe UI Symbol"/>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2EFEC5F" w14:textId="77777777" w:rsidR="00F87681" w:rsidRPr="00D92586" w:rsidRDefault="00F87681" w:rsidP="00203EE3">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794BE96D" w14:textId="6A8D709B" w:rsidR="00F87681" w:rsidRPr="00D92586" w:rsidRDefault="006574B3" w:rsidP="00203EE3">
                <w:pPr>
                  <w:jc w:val="center"/>
                  <w:rPr>
                    <w:rFonts w:ascii="Times New Roman" w:eastAsia="Times New Roman" w:hAnsi="Times New Roman" w:cs="Times New Roman"/>
                    <w:sz w:val="20"/>
                    <w:szCs w:val="20"/>
                    <w:lang w:eastAsia="sk-SK"/>
                  </w:rPr>
                </w:pPr>
                <w:r w:rsidRPr="00D92586">
                  <w:rPr>
                    <w:rFonts w:ascii="Segoe UI Symbol" w:eastAsia="MS Gothic" w:hAnsi="Segoe UI Symbol" w:cs="Segoe UI Symbol"/>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046F09B" w14:textId="77777777" w:rsidR="00F87681" w:rsidRPr="00D92586" w:rsidRDefault="00F87681" w:rsidP="00203EE3">
            <w:pPr>
              <w:ind w:left="54"/>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Negatívne</w:t>
            </w:r>
          </w:p>
        </w:tc>
      </w:tr>
      <w:tr w:rsidR="00F87681" w:rsidRPr="00D92586" w14:paraId="3C9D79BF"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6F466FA5" w14:textId="77777777" w:rsidR="00B84F87" w:rsidRPr="00D92586" w:rsidRDefault="00B84F87" w:rsidP="00F87681">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xml:space="preserve">    </w:t>
            </w:r>
            <w:r w:rsidR="00F87681" w:rsidRPr="00D92586">
              <w:rPr>
                <w:rFonts w:ascii="Times New Roman" w:eastAsia="Times New Roman" w:hAnsi="Times New Roman" w:cs="Times New Roman"/>
                <w:sz w:val="20"/>
                <w:szCs w:val="20"/>
                <w:lang w:eastAsia="sk-SK"/>
              </w:rPr>
              <w:t xml:space="preserve">Mechanizmus znižovania byrokracie </w:t>
            </w:r>
            <w:r w:rsidRPr="00D92586">
              <w:rPr>
                <w:rFonts w:ascii="Times New Roman" w:eastAsia="Times New Roman" w:hAnsi="Times New Roman" w:cs="Times New Roman"/>
                <w:sz w:val="20"/>
                <w:szCs w:val="20"/>
                <w:lang w:eastAsia="sk-SK"/>
              </w:rPr>
              <w:t xml:space="preserve">   </w:t>
            </w:r>
          </w:p>
          <w:p w14:paraId="7C35F7DC" w14:textId="77777777" w:rsidR="00F87681" w:rsidRPr="00D92586" w:rsidRDefault="00B84F87" w:rsidP="00F87681">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sz w:val="20"/>
                <w:szCs w:val="20"/>
                <w:lang w:eastAsia="sk-SK"/>
              </w:rPr>
              <w:t xml:space="preserve">    </w:t>
            </w:r>
            <w:r w:rsidR="00F87681" w:rsidRPr="00D92586">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D72BAEB" w14:textId="77777777" w:rsidR="00F87681" w:rsidRPr="00D92586" w:rsidRDefault="00B547F5" w:rsidP="00203EE3">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757996EB" w14:textId="77777777" w:rsidR="00F87681" w:rsidRPr="00D92586" w:rsidRDefault="00F87681" w:rsidP="00203EE3">
            <w:pPr>
              <w:ind w:right="-108"/>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549FB57F" w14:textId="77777777" w:rsidR="00F87681" w:rsidRPr="00D92586"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0E02BA5B" w14:textId="77777777" w:rsidR="00F87681" w:rsidRPr="00D92586"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9B3FA25" w14:textId="77777777" w:rsidR="00F87681" w:rsidRPr="00D92586" w:rsidRDefault="00203EE3" w:rsidP="00203EE3">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890230D" w14:textId="77777777" w:rsidR="00F87681" w:rsidRPr="00D92586" w:rsidRDefault="00F87681" w:rsidP="00203EE3">
            <w:pPr>
              <w:ind w:left="54"/>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sz w:val="20"/>
                <w:szCs w:val="20"/>
                <w:lang w:eastAsia="sk-SK"/>
              </w:rPr>
              <w:t>Nie</w:t>
            </w:r>
          </w:p>
        </w:tc>
      </w:tr>
      <w:tr w:rsidR="00F87681" w:rsidRPr="00D92586" w14:paraId="2243F152"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00546DEE" w14:textId="77777777" w:rsidR="00F87681" w:rsidRPr="00D92586" w:rsidRDefault="00F87681" w:rsidP="00F87681">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209F942" w14:textId="77777777" w:rsidR="00F87681" w:rsidRPr="00D92586" w:rsidRDefault="00F53B65" w:rsidP="00F87681">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3AC42DB" w14:textId="77777777" w:rsidR="00F87681" w:rsidRPr="00D92586" w:rsidRDefault="00F87681" w:rsidP="00F87681">
            <w:pPr>
              <w:ind w:right="-108"/>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28D804F" w14:textId="77777777" w:rsidR="00F87681" w:rsidRPr="00D92586" w:rsidRDefault="00B547F5" w:rsidP="00B547F5">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19802BBF" w14:textId="77777777" w:rsidR="00F87681" w:rsidRPr="00D92586" w:rsidRDefault="00F87681" w:rsidP="00F87681">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51AF814" w14:textId="77777777" w:rsidR="00F87681" w:rsidRPr="00D92586" w:rsidRDefault="00B547F5" w:rsidP="00F87681">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6AC1239" w14:textId="77777777" w:rsidR="00F87681" w:rsidRPr="00D92586" w:rsidRDefault="00F87681" w:rsidP="00F87681">
            <w:pPr>
              <w:ind w:left="54"/>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Negatívne</w:t>
            </w:r>
          </w:p>
        </w:tc>
      </w:tr>
      <w:tr w:rsidR="00F87681" w:rsidRPr="00D92586" w14:paraId="3423211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38D9DC0" w14:textId="77777777" w:rsidR="00F87681" w:rsidRPr="00D92586" w:rsidRDefault="00F87681" w:rsidP="00F87681">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AE982C1" w14:textId="77777777" w:rsidR="00F87681" w:rsidRPr="00D92586" w:rsidRDefault="00B547F5" w:rsidP="00F87681">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B49DBD6" w14:textId="77777777" w:rsidR="00F87681" w:rsidRPr="00D92586" w:rsidRDefault="00F87681" w:rsidP="00F87681">
            <w:pPr>
              <w:ind w:right="-108"/>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B8383A6" w14:textId="77777777" w:rsidR="00F87681" w:rsidRPr="00D92586" w:rsidRDefault="00F53B65" w:rsidP="00F87681">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1F5E4828" w14:textId="77777777" w:rsidR="00F87681" w:rsidRPr="00D92586" w:rsidRDefault="00F87681" w:rsidP="00F87681">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F02D9A1" w14:textId="77777777" w:rsidR="00F87681" w:rsidRPr="00D92586" w:rsidRDefault="00B547F5" w:rsidP="00F87681">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B63F10C" w14:textId="77777777" w:rsidR="00F87681" w:rsidRPr="00D92586" w:rsidRDefault="00F87681" w:rsidP="00F87681">
            <w:pPr>
              <w:ind w:left="54"/>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Negatívne</w:t>
            </w:r>
          </w:p>
        </w:tc>
      </w:tr>
      <w:tr w:rsidR="00F87681" w:rsidRPr="00D92586" w14:paraId="5D4AC46C"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2B85C7F" w14:textId="77777777" w:rsidR="00F87681" w:rsidRPr="00D92586" w:rsidRDefault="00F87681" w:rsidP="00F87681">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Vplyvy na informatizáciu</w:t>
            </w:r>
            <w:r w:rsidR="00B84F87" w:rsidRPr="00D92586">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5C14D61" w14:textId="77777777" w:rsidR="00F87681" w:rsidRPr="00D92586" w:rsidRDefault="00B547F5" w:rsidP="00F87681">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3C24287" w14:textId="77777777" w:rsidR="00F87681" w:rsidRPr="00D92586" w:rsidRDefault="00F87681" w:rsidP="00F87681">
            <w:pPr>
              <w:ind w:right="-108"/>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E7F0909" w14:textId="77777777" w:rsidR="00F87681" w:rsidRPr="00D92586" w:rsidRDefault="00F53B65" w:rsidP="00F87681">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4A8A8FDC" w14:textId="77777777" w:rsidR="00F87681" w:rsidRPr="00D92586" w:rsidRDefault="00F87681" w:rsidP="00F87681">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0BDD2D9" w14:textId="77777777" w:rsidR="00F87681" w:rsidRPr="00D92586" w:rsidRDefault="00B547F5" w:rsidP="00F87681">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D4EA633" w14:textId="77777777" w:rsidR="00F87681" w:rsidRPr="00D92586" w:rsidRDefault="00F87681" w:rsidP="00F87681">
            <w:pPr>
              <w:ind w:left="54"/>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D92586" w14:paraId="1C000395"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185E5188" w14:textId="77777777" w:rsidR="000F2BE9" w:rsidRPr="00D92586" w:rsidRDefault="000F2BE9" w:rsidP="000800FC">
            <w:pPr>
              <w:spacing w:after="0" w:line="240" w:lineRule="auto"/>
              <w:rPr>
                <w:rFonts w:ascii="Times New Roman" w:eastAsia="Times New Roman" w:hAnsi="Times New Roman" w:cs="Times New Roman"/>
                <w:b/>
                <w:sz w:val="20"/>
                <w:szCs w:val="20"/>
                <w:lang w:eastAsia="sk-SK"/>
              </w:rPr>
            </w:pPr>
            <w:r w:rsidRPr="00D92586">
              <w:rPr>
                <w:rFonts w:ascii="Times New Roman" w:eastAsia="Calibri" w:hAnsi="Times New Roman" w:cs="Times New Roman"/>
                <w:b/>
                <w:sz w:val="20"/>
                <w:szCs w:val="20"/>
              </w:rPr>
              <w:t>Vplyvy na služby verejnej správy pre občana, z</w:t>
            </w:r>
            <w:r w:rsidR="00CE6AAE" w:rsidRPr="00D92586">
              <w:rPr>
                <w:rFonts w:ascii="Times New Roman" w:eastAsia="Calibri" w:hAnsi="Times New Roman" w:cs="Times New Roman"/>
                <w:b/>
                <w:sz w:val="20"/>
                <w:szCs w:val="20"/>
              </w:rPr>
              <w:t> </w:t>
            </w:r>
            <w:r w:rsidRPr="00D92586">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756A9044" w14:textId="77777777" w:rsidR="000F2BE9" w:rsidRPr="00D92586"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142D73F2" w14:textId="77777777" w:rsidR="000F2BE9" w:rsidRPr="00D92586"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EC5CC7A" w14:textId="77777777" w:rsidR="000F2BE9" w:rsidRPr="00D92586"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75423BAF" w14:textId="77777777" w:rsidR="000F2BE9" w:rsidRPr="00D92586"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08F8A0D6" w14:textId="77777777" w:rsidR="000F2BE9" w:rsidRPr="00D92586"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453EF9C0" w14:textId="77777777" w:rsidR="000F2BE9" w:rsidRPr="00D92586"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D92586" w14:paraId="729C1B05" w14:textId="77777777" w:rsidTr="00B547F5">
        <w:tc>
          <w:tcPr>
            <w:tcW w:w="3812" w:type="dxa"/>
            <w:tcBorders>
              <w:top w:val="nil"/>
              <w:left w:val="single" w:sz="4" w:space="0" w:color="auto"/>
              <w:bottom w:val="nil"/>
              <w:right w:val="single" w:sz="4" w:space="0" w:color="auto"/>
            </w:tcBorders>
            <w:shd w:val="clear" w:color="auto" w:fill="E2E2E2"/>
          </w:tcPr>
          <w:p w14:paraId="479633E2" w14:textId="77777777" w:rsidR="000F2BE9" w:rsidRPr="00D92586" w:rsidRDefault="000F2BE9" w:rsidP="000800FC">
            <w:pPr>
              <w:spacing w:after="0" w:line="240" w:lineRule="auto"/>
              <w:ind w:left="196" w:hanging="196"/>
              <w:rPr>
                <w:rFonts w:ascii="Times New Roman" w:eastAsia="Calibri" w:hAnsi="Times New Roman" w:cs="Times New Roman"/>
                <w:b/>
                <w:sz w:val="20"/>
                <w:szCs w:val="20"/>
              </w:rPr>
            </w:pPr>
            <w:r w:rsidRPr="00D92586">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68514D40" w14:textId="77777777" w:rsidR="000F2BE9" w:rsidRPr="00D92586" w:rsidRDefault="0023360B" w:rsidP="00B547F5">
                <w:pPr>
                  <w:spacing w:after="0" w:line="240" w:lineRule="auto"/>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20D7C86" w14:textId="77777777" w:rsidR="000F2BE9" w:rsidRPr="00D92586" w:rsidRDefault="000F2BE9" w:rsidP="00B547F5">
            <w:pPr>
              <w:spacing w:after="0" w:line="240" w:lineRule="auto"/>
              <w:ind w:right="-108"/>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2A6EE637" w14:textId="77777777" w:rsidR="000F2BE9" w:rsidRPr="00D92586" w:rsidRDefault="00F53B65" w:rsidP="00B547F5">
                <w:pPr>
                  <w:spacing w:after="0" w:line="240" w:lineRule="auto"/>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14:paraId="7B829508" w14:textId="77777777" w:rsidR="000F2BE9" w:rsidRPr="00D92586" w:rsidRDefault="000F2BE9" w:rsidP="00B547F5">
            <w:pPr>
              <w:spacing w:after="0" w:line="240" w:lineRule="auto"/>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5B9C57EE" w14:textId="77777777" w:rsidR="000F2BE9" w:rsidRPr="00D92586" w:rsidRDefault="0023360B" w:rsidP="00B547F5">
                <w:pPr>
                  <w:spacing w:after="0" w:line="240" w:lineRule="auto"/>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17E62167" w14:textId="77777777" w:rsidR="000F2BE9" w:rsidRPr="00D92586" w:rsidRDefault="000F2BE9" w:rsidP="00B547F5">
            <w:pPr>
              <w:spacing w:after="0" w:line="240" w:lineRule="auto"/>
              <w:ind w:left="54"/>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Negatívne</w:t>
            </w:r>
          </w:p>
        </w:tc>
      </w:tr>
      <w:tr w:rsidR="000F2BE9" w:rsidRPr="00D92586" w14:paraId="5A3F72BD" w14:textId="77777777" w:rsidTr="00B547F5">
        <w:tc>
          <w:tcPr>
            <w:tcW w:w="3812" w:type="dxa"/>
            <w:tcBorders>
              <w:top w:val="nil"/>
              <w:left w:val="single" w:sz="4" w:space="0" w:color="auto"/>
              <w:bottom w:val="nil"/>
              <w:right w:val="single" w:sz="4" w:space="0" w:color="auto"/>
            </w:tcBorders>
            <w:shd w:val="clear" w:color="auto" w:fill="E2E2E2"/>
          </w:tcPr>
          <w:p w14:paraId="69C58E44" w14:textId="77777777" w:rsidR="000F2BE9" w:rsidRPr="00D92586" w:rsidRDefault="000F2BE9" w:rsidP="000800FC">
            <w:pPr>
              <w:spacing w:after="0" w:line="240" w:lineRule="auto"/>
              <w:ind w:left="168" w:hanging="168"/>
              <w:rPr>
                <w:rFonts w:ascii="Times New Roman" w:eastAsia="Calibri" w:hAnsi="Times New Roman" w:cs="Times New Roman"/>
                <w:b/>
                <w:sz w:val="20"/>
                <w:szCs w:val="20"/>
              </w:rPr>
            </w:pPr>
            <w:r w:rsidRPr="00D92586">
              <w:rPr>
                <w:rFonts w:ascii="Times New Roman" w:eastAsia="Calibri" w:hAnsi="Times New Roman" w:cs="Times New Roman"/>
                <w:b/>
                <w:sz w:val="20"/>
                <w:szCs w:val="20"/>
              </w:rPr>
              <w:lastRenderedPageBreak/>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AEFC5DB" w14:textId="77777777" w:rsidR="000F2BE9" w:rsidRPr="00D92586" w:rsidRDefault="0023360B" w:rsidP="00B547F5">
                <w:pPr>
                  <w:spacing w:after="0" w:line="240" w:lineRule="auto"/>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B8645C4" w14:textId="77777777" w:rsidR="000F2BE9" w:rsidRPr="00D92586" w:rsidRDefault="000F2BE9" w:rsidP="00B547F5">
            <w:pPr>
              <w:spacing w:after="0" w:line="240" w:lineRule="auto"/>
              <w:ind w:right="-108"/>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292F3690" w14:textId="77777777" w:rsidR="000F2BE9" w:rsidRPr="00D92586" w:rsidRDefault="00F53B65" w:rsidP="00B547F5">
                <w:pPr>
                  <w:spacing w:after="0" w:line="240" w:lineRule="auto"/>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34CFB4C" w14:textId="77777777" w:rsidR="000F2BE9" w:rsidRPr="00D92586" w:rsidRDefault="000F2BE9" w:rsidP="00B547F5">
            <w:pPr>
              <w:spacing w:after="0" w:line="240" w:lineRule="auto"/>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0B5142F1" w14:textId="77777777" w:rsidR="000F2BE9" w:rsidRPr="00D92586" w:rsidRDefault="0023360B" w:rsidP="00B547F5">
                <w:pPr>
                  <w:spacing w:after="0" w:line="240" w:lineRule="auto"/>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4781D118" w14:textId="77777777" w:rsidR="000F2BE9" w:rsidRPr="00D92586" w:rsidRDefault="000F2BE9" w:rsidP="00B547F5">
            <w:pPr>
              <w:spacing w:after="0" w:line="240" w:lineRule="auto"/>
              <w:ind w:left="54"/>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D92586" w14:paraId="0F23519B"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4F21A183" w14:textId="77777777" w:rsidR="00A340BB" w:rsidRPr="00D92586" w:rsidRDefault="00A340BB" w:rsidP="00AA592B">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rPr>
              <w:t>Vplyvy na manželstvo</w:t>
            </w:r>
            <w:r w:rsidR="00DF357C" w:rsidRPr="00D92586">
              <w:rPr>
                <w:rFonts w:ascii="Times New Roman" w:eastAsia="Times New Roman" w:hAnsi="Times New Roman" w:cs="Times New Roman"/>
                <w:b/>
                <w:sz w:val="20"/>
                <w:szCs w:val="20"/>
              </w:rPr>
              <w:t>,</w:t>
            </w:r>
            <w:r w:rsidRPr="00D92586">
              <w:rPr>
                <w:rFonts w:ascii="Times New Roman" w:eastAsia="Times New Roman" w:hAnsi="Times New Roman" w:cs="Times New Roman"/>
                <w:b/>
                <w:sz w:val="20"/>
                <w:szCs w:val="20"/>
              </w:rPr>
              <w:t xml:space="preserve"> rodičovstvo a</w:t>
            </w:r>
            <w:r w:rsidR="00CE6AAE" w:rsidRPr="00D92586">
              <w:rPr>
                <w:rFonts w:ascii="Times New Roman" w:eastAsia="Times New Roman" w:hAnsi="Times New Roman" w:cs="Times New Roman"/>
                <w:b/>
                <w:sz w:val="20"/>
                <w:szCs w:val="20"/>
              </w:rPr>
              <w:t> </w:t>
            </w:r>
            <w:r w:rsidRPr="00D92586">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583E0B29" w14:textId="77777777" w:rsidR="00A340BB" w:rsidRPr="00D92586" w:rsidRDefault="0023360B" w:rsidP="0023360B">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5F3F054D" w14:textId="77777777" w:rsidR="00A340BB" w:rsidRPr="00D92586" w:rsidRDefault="00A340BB" w:rsidP="0023360B">
            <w:pPr>
              <w:ind w:right="-108"/>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0FBB39E9" w14:textId="77777777" w:rsidR="00A340BB" w:rsidRPr="00D92586" w:rsidRDefault="00240EAE" w:rsidP="0023360B">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1CA95871" w14:textId="77777777" w:rsidR="00A340BB" w:rsidRPr="00D92586" w:rsidRDefault="00A340BB" w:rsidP="0023360B">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27B2B4C1" w14:textId="77777777" w:rsidR="00A340BB" w:rsidRPr="00D92586" w:rsidRDefault="0023360B" w:rsidP="0023360B">
                <w:pPr>
                  <w:jc w:val="center"/>
                  <w:rPr>
                    <w:rFonts w:ascii="Times New Roman" w:eastAsia="Times New Roman" w:hAnsi="Times New Roman" w:cs="Times New Roman"/>
                    <w:b/>
                    <w:sz w:val="20"/>
                    <w:szCs w:val="20"/>
                    <w:lang w:eastAsia="sk-SK"/>
                  </w:rPr>
                </w:pPr>
                <w:r w:rsidRPr="00D92586">
                  <w:rPr>
                    <w:rFonts w:ascii="Segoe UI Symbol" w:eastAsia="MS Gothic"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DCD1174" w14:textId="77777777" w:rsidR="00A340BB" w:rsidRPr="00D92586" w:rsidRDefault="00A340BB" w:rsidP="0023360B">
            <w:pPr>
              <w:ind w:left="54"/>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Negatívne</w:t>
            </w:r>
          </w:p>
        </w:tc>
      </w:tr>
    </w:tbl>
    <w:p w14:paraId="58FE5F34" w14:textId="77777777" w:rsidR="001B23B7" w:rsidRPr="00D92586"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D92586" w14:paraId="11C1A13E"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31973B10"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t>Poznámky</w:t>
            </w:r>
          </w:p>
        </w:tc>
      </w:tr>
      <w:tr w:rsidR="001B23B7" w:rsidRPr="00D92586" w14:paraId="78B10890"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C53857D" w14:textId="77777777" w:rsidR="001B23B7" w:rsidRPr="00D92586" w:rsidRDefault="001B23B7" w:rsidP="000800FC">
            <w:pPr>
              <w:jc w:val="both"/>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3B34EE91" w14:textId="77777777" w:rsidR="001B23B7" w:rsidRPr="00D92586" w:rsidRDefault="001B23B7" w:rsidP="000800FC">
            <w:pPr>
              <w:ind w:left="426"/>
              <w:contextualSpacing/>
              <w:rPr>
                <w:rFonts w:ascii="Times New Roman" w:eastAsia="Calibri" w:hAnsi="Times New Roman" w:cs="Times New Roman"/>
                <w:b/>
              </w:rPr>
            </w:pPr>
          </w:p>
        </w:tc>
      </w:tr>
      <w:tr w:rsidR="001B23B7" w:rsidRPr="00D92586" w14:paraId="06EE815C"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3AA27EFD"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t>Kontakt na spracovateľa</w:t>
            </w:r>
          </w:p>
        </w:tc>
      </w:tr>
      <w:tr w:rsidR="001B23B7" w:rsidRPr="00D92586" w14:paraId="291D364F"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6E56AE9" w14:textId="77777777" w:rsidR="001B23B7" w:rsidRPr="00D92586" w:rsidRDefault="001B23B7" w:rsidP="000800FC">
            <w:pPr>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2A4320DF" w14:textId="77777777" w:rsidR="00F53B65" w:rsidRPr="0011457A" w:rsidRDefault="00F53B65" w:rsidP="000800FC">
            <w:pPr>
              <w:rPr>
                <w:rFonts w:ascii="Times New Roman" w:hAnsi="Times New Roman" w:cs="Times New Roman"/>
              </w:rPr>
            </w:pPr>
            <w:r w:rsidRPr="0011457A">
              <w:rPr>
                <w:rFonts w:ascii="Times New Roman" w:hAnsi="Times New Roman" w:cs="Times New Roman"/>
              </w:rPr>
              <w:t xml:space="preserve">JUDr. Ján </w:t>
            </w:r>
            <w:proofErr w:type="spellStart"/>
            <w:r w:rsidRPr="0011457A">
              <w:rPr>
                <w:rFonts w:ascii="Times New Roman" w:hAnsi="Times New Roman" w:cs="Times New Roman"/>
              </w:rPr>
              <w:t>Gabura</w:t>
            </w:r>
            <w:proofErr w:type="spellEnd"/>
            <w:r w:rsidRPr="0011457A">
              <w:rPr>
                <w:rFonts w:ascii="Times New Roman" w:hAnsi="Times New Roman" w:cs="Times New Roman"/>
              </w:rPr>
              <w:t>, PhD.</w:t>
            </w:r>
          </w:p>
          <w:p w14:paraId="6C50D5A3" w14:textId="77777777" w:rsidR="00F53B65" w:rsidRPr="0011457A" w:rsidRDefault="00EA54F7" w:rsidP="000800FC">
            <w:pPr>
              <w:rPr>
                <w:rStyle w:val="Hypertextovprepojenie"/>
                <w:rFonts w:ascii="Times New Roman" w:hAnsi="Times New Roman"/>
                <w:bCs/>
              </w:rPr>
            </w:pPr>
            <w:hyperlink r:id="rId8" w:history="1">
              <w:r w:rsidR="00F53B65" w:rsidRPr="0011457A">
                <w:rPr>
                  <w:rStyle w:val="Hypertextovprepojenie"/>
                  <w:rFonts w:ascii="Times New Roman" w:hAnsi="Times New Roman"/>
                  <w:bCs/>
                </w:rPr>
                <w:t>jan.gabura@employment.gov.sk</w:t>
              </w:r>
            </w:hyperlink>
          </w:p>
          <w:p w14:paraId="7420CB1E" w14:textId="77777777" w:rsidR="00F53B65" w:rsidRPr="00D92586" w:rsidRDefault="00F53B65" w:rsidP="000800FC">
            <w:pPr>
              <w:rPr>
                <w:rFonts w:ascii="Times New Roman" w:eastAsia="Times New Roman" w:hAnsi="Times New Roman" w:cs="Times New Roman"/>
                <w:i/>
                <w:sz w:val="20"/>
                <w:szCs w:val="20"/>
                <w:lang w:eastAsia="sk-SK"/>
              </w:rPr>
            </w:pPr>
            <w:r w:rsidRPr="0011457A">
              <w:rPr>
                <w:rStyle w:val="Hypertextovprepojenie"/>
                <w:rFonts w:ascii="Times New Roman" w:hAnsi="Times New Roman"/>
                <w:bCs/>
              </w:rPr>
              <w:t>02/20461038</w:t>
            </w:r>
          </w:p>
        </w:tc>
      </w:tr>
      <w:tr w:rsidR="001B23B7" w:rsidRPr="00D92586" w14:paraId="3F715C88"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0B94AA4" w14:textId="77777777" w:rsidR="001B23B7" w:rsidRPr="00D92586" w:rsidRDefault="001B23B7" w:rsidP="000800FC">
            <w:pPr>
              <w:numPr>
                <w:ilvl w:val="0"/>
                <w:numId w:val="1"/>
              </w:numPr>
              <w:ind w:left="426"/>
              <w:contextualSpacing/>
              <w:rPr>
                <w:rFonts w:ascii="Times New Roman" w:eastAsia="Calibri" w:hAnsi="Times New Roman" w:cs="Times New Roman"/>
                <w:b/>
              </w:rPr>
            </w:pPr>
            <w:r w:rsidRPr="00D92586">
              <w:rPr>
                <w:rFonts w:ascii="Times New Roman" w:eastAsia="Calibri" w:hAnsi="Times New Roman" w:cs="Times New Roman"/>
                <w:b/>
              </w:rPr>
              <w:t>Zdroje</w:t>
            </w:r>
          </w:p>
        </w:tc>
      </w:tr>
      <w:tr w:rsidR="001B23B7" w:rsidRPr="00D92586" w14:paraId="359D6BA1"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AF796E8" w14:textId="77777777" w:rsidR="001B23B7" w:rsidRPr="00D92586" w:rsidRDefault="001B23B7" w:rsidP="000800FC">
            <w:pPr>
              <w:jc w:val="both"/>
              <w:rPr>
                <w:rFonts w:ascii="Times New Roman" w:eastAsia="Times New Roman" w:hAnsi="Times New Roman" w:cs="Times New Roman"/>
                <w:i/>
                <w:sz w:val="20"/>
                <w:szCs w:val="20"/>
                <w:lang w:eastAsia="sk-SK"/>
              </w:rPr>
            </w:pPr>
            <w:r w:rsidRPr="00D92586">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D92586">
              <w:rPr>
                <w:rFonts w:ascii="Times New Roman" w:eastAsia="Calibri" w:hAnsi="Times New Roman" w:cs="Times New Roman"/>
                <w:sz w:val="24"/>
                <w:szCs w:val="24"/>
              </w:rPr>
              <w:t xml:space="preserve"> </w:t>
            </w:r>
          </w:p>
          <w:p w14:paraId="076549C1" w14:textId="77777777" w:rsidR="001B23B7" w:rsidRPr="00D92586" w:rsidRDefault="001B23B7" w:rsidP="000800FC">
            <w:pPr>
              <w:rPr>
                <w:rFonts w:ascii="Times New Roman" w:eastAsia="Times New Roman" w:hAnsi="Times New Roman" w:cs="Times New Roman"/>
                <w:i/>
                <w:sz w:val="20"/>
                <w:szCs w:val="20"/>
                <w:lang w:eastAsia="sk-SK"/>
              </w:rPr>
            </w:pPr>
          </w:p>
          <w:p w14:paraId="53CB342C" w14:textId="77777777" w:rsidR="001B23B7" w:rsidRPr="00D92586" w:rsidRDefault="00F53B65" w:rsidP="000800FC">
            <w:pPr>
              <w:rPr>
                <w:rFonts w:ascii="Times New Roman" w:eastAsia="Times New Roman" w:hAnsi="Times New Roman" w:cs="Times New Roman"/>
                <w:b/>
                <w:sz w:val="20"/>
                <w:szCs w:val="20"/>
                <w:lang w:eastAsia="sk-SK"/>
              </w:rPr>
            </w:pPr>
            <w:r w:rsidRPr="0011457A">
              <w:rPr>
                <w:rFonts w:ascii="Times New Roman" w:hAnsi="Times New Roman" w:cs="Times New Roman"/>
              </w:rPr>
              <w:t>Informačný systém MPSVR SR RSD MIS</w:t>
            </w:r>
          </w:p>
        </w:tc>
      </w:tr>
      <w:tr w:rsidR="001B23B7" w:rsidRPr="00D92586" w14:paraId="2DF4EBBA"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7336CBB0" w14:textId="77777777" w:rsidR="001B23B7" w:rsidRPr="00D92586" w:rsidRDefault="001B23B7" w:rsidP="000800FC">
            <w:pPr>
              <w:numPr>
                <w:ilvl w:val="0"/>
                <w:numId w:val="1"/>
              </w:numPr>
              <w:ind w:left="447" w:hanging="425"/>
              <w:contextualSpacing/>
              <w:rPr>
                <w:rFonts w:ascii="Times New Roman" w:eastAsia="Calibri" w:hAnsi="Times New Roman" w:cs="Times New Roman"/>
                <w:b/>
              </w:rPr>
            </w:pPr>
            <w:r w:rsidRPr="00D92586">
              <w:rPr>
                <w:rFonts w:ascii="Times New Roman" w:eastAsia="Calibri" w:hAnsi="Times New Roman" w:cs="Times New Roman"/>
                <w:b/>
              </w:rPr>
              <w:t>Stanovisko Komisie na posudzovanie vybraných vplyvov z PPK č. ..........</w:t>
            </w:r>
            <w:r w:rsidRPr="0011457A">
              <w:rPr>
                <w:rFonts w:ascii="Times New Roman" w:eastAsia="Calibri" w:hAnsi="Times New Roman" w:cs="Times New Roman"/>
              </w:rPr>
              <w:t xml:space="preserve"> </w:t>
            </w:r>
          </w:p>
          <w:p w14:paraId="183114BA" w14:textId="77777777" w:rsidR="001B23B7" w:rsidRPr="00D92586" w:rsidRDefault="001B23B7" w:rsidP="000800FC">
            <w:pPr>
              <w:ind w:left="502"/>
              <w:rPr>
                <w:rFonts w:ascii="Times New Roman" w:eastAsia="Times New Roman" w:hAnsi="Times New Roman" w:cs="Times New Roman"/>
                <w:b/>
                <w:sz w:val="20"/>
                <w:szCs w:val="20"/>
                <w:lang w:eastAsia="sk-SK"/>
              </w:rPr>
            </w:pPr>
            <w:r w:rsidRPr="00D92586">
              <w:rPr>
                <w:rFonts w:ascii="Times New Roman" w:eastAsia="Calibri" w:hAnsi="Times New Roman" w:cs="Times New Roman"/>
              </w:rPr>
              <w:t>(v prípade, ak sa uskutočnilo v zmysle bodu 8.1 Jednotnej metodiky)</w:t>
            </w:r>
          </w:p>
        </w:tc>
      </w:tr>
      <w:tr w:rsidR="001B23B7" w:rsidRPr="00D92586" w14:paraId="27F828A8"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8041557" w14:textId="77777777" w:rsidR="001B23B7" w:rsidRPr="00D92586" w:rsidRDefault="001B23B7" w:rsidP="000800FC">
            <w:pPr>
              <w:rPr>
                <w:rFonts w:ascii="Times New Roman" w:eastAsia="Times New Roman" w:hAnsi="Times New Roman" w:cs="Times New Roman"/>
                <w:b/>
                <w:sz w:val="20"/>
                <w:szCs w:val="20"/>
                <w:highlight w:val="yellow"/>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D92586" w14:paraId="7B5BFD4A" w14:textId="77777777" w:rsidTr="000800FC">
              <w:trPr>
                <w:trHeight w:val="396"/>
              </w:trPr>
              <w:tc>
                <w:tcPr>
                  <w:tcW w:w="2552" w:type="dxa"/>
                </w:tcPr>
                <w:p w14:paraId="3FB36B1E" w14:textId="77777777" w:rsidR="001B23B7" w:rsidRPr="00D92586" w:rsidRDefault="00EA54F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D92586">
                        <w:rPr>
                          <w:rFonts w:ascii="Segoe UI Symbol" w:eastAsia="MS Gothic" w:hAnsi="Segoe UI Symbol" w:cs="Segoe UI Symbol"/>
                          <w:b/>
                          <w:sz w:val="20"/>
                          <w:szCs w:val="20"/>
                          <w:lang w:eastAsia="sk-SK"/>
                        </w:rPr>
                        <w:t>☐</w:t>
                      </w:r>
                    </w:sdtContent>
                  </w:sdt>
                  <w:r w:rsidR="0023360B" w:rsidRPr="00D92586">
                    <w:rPr>
                      <w:rFonts w:ascii="Times New Roman" w:eastAsia="Times New Roman" w:hAnsi="Times New Roman" w:cs="Times New Roman"/>
                      <w:b/>
                      <w:sz w:val="20"/>
                      <w:szCs w:val="20"/>
                      <w:lang w:eastAsia="sk-SK"/>
                    </w:rPr>
                    <w:t xml:space="preserve">  </w:t>
                  </w:r>
                  <w:r w:rsidR="001B23B7" w:rsidRPr="00D92586">
                    <w:rPr>
                      <w:rFonts w:ascii="Times New Roman" w:eastAsia="Times New Roman" w:hAnsi="Times New Roman" w:cs="Times New Roman"/>
                      <w:b/>
                      <w:sz w:val="20"/>
                      <w:szCs w:val="20"/>
                      <w:lang w:eastAsia="sk-SK"/>
                    </w:rPr>
                    <w:t xml:space="preserve">Súhlasné </w:t>
                  </w:r>
                </w:p>
              </w:tc>
              <w:tc>
                <w:tcPr>
                  <w:tcW w:w="3827" w:type="dxa"/>
                </w:tcPr>
                <w:p w14:paraId="612146CC" w14:textId="77777777" w:rsidR="001B23B7" w:rsidRPr="00D92586" w:rsidRDefault="00EA54F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D92586">
                        <w:rPr>
                          <w:rFonts w:ascii="Segoe UI Symbol" w:eastAsia="MS Gothic" w:hAnsi="Segoe UI Symbol" w:cs="Segoe UI Symbol"/>
                          <w:b/>
                          <w:sz w:val="20"/>
                          <w:szCs w:val="20"/>
                          <w:lang w:eastAsia="sk-SK"/>
                        </w:rPr>
                        <w:t>☐</w:t>
                      </w:r>
                    </w:sdtContent>
                  </w:sdt>
                  <w:r w:rsidR="0023360B" w:rsidRPr="00D92586">
                    <w:rPr>
                      <w:rFonts w:ascii="Times New Roman" w:eastAsia="Times New Roman" w:hAnsi="Times New Roman" w:cs="Times New Roman"/>
                      <w:b/>
                      <w:sz w:val="20"/>
                      <w:szCs w:val="20"/>
                      <w:lang w:eastAsia="sk-SK"/>
                    </w:rPr>
                    <w:t xml:space="preserve">  </w:t>
                  </w:r>
                  <w:r w:rsidR="001B23B7" w:rsidRPr="00D92586">
                    <w:rPr>
                      <w:rFonts w:ascii="Times New Roman" w:eastAsia="Times New Roman" w:hAnsi="Times New Roman" w:cs="Times New Roman"/>
                      <w:b/>
                      <w:sz w:val="20"/>
                      <w:szCs w:val="20"/>
                      <w:lang w:eastAsia="sk-SK"/>
                    </w:rPr>
                    <w:t>Súhlasné s návrhom na dopracovanie</w:t>
                  </w:r>
                </w:p>
              </w:tc>
              <w:tc>
                <w:tcPr>
                  <w:tcW w:w="2534" w:type="dxa"/>
                </w:tcPr>
                <w:p w14:paraId="54A5E556" w14:textId="15064B10" w:rsidR="001B23B7" w:rsidRPr="00D92586" w:rsidRDefault="00EA54F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686078" w:rsidRPr="00D92586">
                        <w:rPr>
                          <w:rFonts w:ascii="Segoe UI Symbol" w:eastAsia="MS Gothic" w:hAnsi="Segoe UI Symbol" w:cs="Segoe UI Symbol"/>
                          <w:b/>
                          <w:sz w:val="20"/>
                          <w:szCs w:val="20"/>
                          <w:lang w:eastAsia="sk-SK"/>
                        </w:rPr>
                        <w:t>☒</w:t>
                      </w:r>
                    </w:sdtContent>
                  </w:sdt>
                  <w:r w:rsidR="0023360B" w:rsidRPr="00D92586">
                    <w:rPr>
                      <w:rFonts w:ascii="Times New Roman" w:eastAsia="Times New Roman" w:hAnsi="Times New Roman" w:cs="Times New Roman"/>
                      <w:b/>
                      <w:sz w:val="20"/>
                      <w:szCs w:val="20"/>
                      <w:lang w:eastAsia="sk-SK"/>
                    </w:rPr>
                    <w:t xml:space="preserve">  </w:t>
                  </w:r>
                  <w:r w:rsidR="001B23B7" w:rsidRPr="00D92586">
                    <w:rPr>
                      <w:rFonts w:ascii="Times New Roman" w:eastAsia="Times New Roman" w:hAnsi="Times New Roman" w:cs="Times New Roman"/>
                      <w:b/>
                      <w:sz w:val="20"/>
                      <w:szCs w:val="20"/>
                      <w:lang w:eastAsia="sk-SK"/>
                    </w:rPr>
                    <w:t>Nesúhlasné</w:t>
                  </w:r>
                </w:p>
              </w:tc>
            </w:tr>
          </w:tbl>
          <w:p w14:paraId="1310F30D" w14:textId="77777777" w:rsidR="001B23B7" w:rsidRPr="00D92586" w:rsidRDefault="001B23B7" w:rsidP="000800FC">
            <w:pPr>
              <w:jc w:val="both"/>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Uveďte pripomienky zo stanoviska Komisie z časti II. spolu s Vaším vyhodnotením:</w:t>
            </w:r>
          </w:p>
          <w:p w14:paraId="0C48F43F" w14:textId="77777777" w:rsidR="001B23B7" w:rsidRPr="00D92586" w:rsidRDefault="001B23B7" w:rsidP="000800FC">
            <w:pPr>
              <w:rPr>
                <w:rFonts w:ascii="Times New Roman" w:eastAsia="Times New Roman" w:hAnsi="Times New Roman" w:cs="Times New Roman"/>
                <w:b/>
                <w:sz w:val="20"/>
                <w:szCs w:val="20"/>
                <w:highlight w:val="yellow"/>
                <w:lang w:eastAsia="sk-SK"/>
              </w:rPr>
            </w:pPr>
          </w:p>
          <w:p w14:paraId="4DA8DAA7" w14:textId="603A7EBE" w:rsidR="00E524C9" w:rsidRPr="00D92586" w:rsidRDefault="00E524C9" w:rsidP="00E524C9">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 xml:space="preserve">II. Pripomienky a návrhy zmien: </w:t>
            </w:r>
            <w:r w:rsidRPr="00D92586">
              <w:rPr>
                <w:rFonts w:ascii="Times New Roman" w:eastAsia="Times New Roman" w:hAnsi="Times New Roman" w:cs="Times New Roman"/>
                <w:bCs/>
                <w:sz w:val="20"/>
                <w:szCs w:val="20"/>
                <w:lang w:eastAsia="sk-SK"/>
              </w:rPr>
              <w:t>Komisia uplatňuje k materiálu nasledovné pripomienky a odporúčania:</w:t>
            </w:r>
          </w:p>
          <w:p w14:paraId="61D91EF1" w14:textId="77777777" w:rsidR="00E524C9" w:rsidRPr="00D92586" w:rsidRDefault="00E524C9" w:rsidP="00E524C9">
            <w:pPr>
              <w:rPr>
                <w:rFonts w:ascii="Times New Roman" w:eastAsia="Times New Roman" w:hAnsi="Times New Roman" w:cs="Times New Roman"/>
                <w:b/>
                <w:sz w:val="20"/>
                <w:szCs w:val="20"/>
                <w:lang w:eastAsia="sk-SK"/>
              </w:rPr>
            </w:pPr>
          </w:p>
          <w:p w14:paraId="6185016E" w14:textId="77777777" w:rsidR="00E524C9" w:rsidRPr="00D92586" w:rsidRDefault="00E524C9" w:rsidP="00E524C9">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K vplyvom na rozpočet verejnej správy</w:t>
            </w:r>
          </w:p>
          <w:p w14:paraId="4694B8CB" w14:textId="77777777" w:rsidR="00E524C9" w:rsidRPr="00D92586" w:rsidRDefault="00E524C9" w:rsidP="00E524C9">
            <w:pPr>
              <w:rPr>
                <w:rFonts w:ascii="Times New Roman" w:eastAsia="Times New Roman" w:hAnsi="Times New Roman" w:cs="Times New Roman"/>
                <w:bCs/>
                <w:sz w:val="20"/>
                <w:szCs w:val="20"/>
                <w:lang w:eastAsia="sk-SK"/>
              </w:rPr>
            </w:pPr>
            <w:r w:rsidRPr="00D92586">
              <w:rPr>
                <w:rFonts w:ascii="Times New Roman" w:eastAsia="Times New Roman" w:hAnsi="Times New Roman" w:cs="Times New Roman"/>
                <w:bCs/>
                <w:sz w:val="20"/>
                <w:szCs w:val="20"/>
                <w:lang w:eastAsia="sk-SK"/>
              </w:rPr>
              <w:t>V doložke vybraných vplyvov je identifikovaný negatívny, rozpočtovo nekrytý vplyv. Negatívny vplyv na rok 2022 je kvantifikovaný v sume 274 tis. eur a na roky 2023 a 2024 v sume 280 tis. eur.</w:t>
            </w:r>
          </w:p>
          <w:p w14:paraId="528229CC" w14:textId="77777777" w:rsidR="00E524C9" w:rsidRPr="00D92586" w:rsidRDefault="00E524C9" w:rsidP="00E524C9">
            <w:pPr>
              <w:rPr>
                <w:rFonts w:ascii="Times New Roman" w:eastAsia="Times New Roman" w:hAnsi="Times New Roman" w:cs="Times New Roman"/>
                <w:bCs/>
                <w:sz w:val="20"/>
                <w:szCs w:val="20"/>
                <w:lang w:eastAsia="sk-SK"/>
              </w:rPr>
            </w:pPr>
          </w:p>
          <w:p w14:paraId="668A6015" w14:textId="48B46EE6" w:rsidR="00E524C9" w:rsidRPr="00D92586" w:rsidRDefault="00E524C9" w:rsidP="00E524C9">
            <w:pPr>
              <w:rPr>
                <w:rFonts w:ascii="Times New Roman" w:eastAsia="Times New Roman" w:hAnsi="Times New Roman" w:cs="Times New Roman"/>
                <w:bCs/>
                <w:sz w:val="20"/>
                <w:szCs w:val="20"/>
                <w:lang w:eastAsia="sk-SK"/>
              </w:rPr>
            </w:pPr>
            <w:r w:rsidRPr="00D92586">
              <w:rPr>
                <w:rFonts w:ascii="Times New Roman" w:eastAsia="Times New Roman" w:hAnsi="Times New Roman" w:cs="Times New Roman"/>
                <w:bCs/>
                <w:sz w:val="20"/>
                <w:szCs w:val="20"/>
                <w:lang w:eastAsia="sk-SK"/>
              </w:rPr>
              <w:t xml:space="preserve">V časti 2.1.1. Financovanie návrhu predkladateľ uvádza, že „výdavky vyplývajúce z návrhu novely zákona </w:t>
            </w:r>
            <w:r w:rsidR="00686078" w:rsidRPr="00D92586">
              <w:rPr>
                <w:rFonts w:ascii="Times New Roman" w:eastAsia="Times New Roman" w:hAnsi="Times New Roman" w:cs="Times New Roman"/>
                <w:bCs/>
                <w:sz w:val="20"/>
                <w:szCs w:val="20"/>
                <w:lang w:eastAsia="sk-SK"/>
              </w:rPr>
              <w:t xml:space="preserve">     </w:t>
            </w:r>
            <w:r w:rsidRPr="00D92586">
              <w:rPr>
                <w:rFonts w:ascii="Times New Roman" w:eastAsia="Times New Roman" w:hAnsi="Times New Roman" w:cs="Times New Roman"/>
                <w:bCs/>
                <w:sz w:val="20"/>
                <w:szCs w:val="20"/>
                <w:lang w:eastAsia="sk-SK"/>
              </w:rPr>
              <w:t xml:space="preserve"> č. 477/2008 Z. z., kvantifikované v doložke vplyvov, nie je možné finančne pokryť  v rámci schváleného rozpočtu verejnej správy na roky 2021 až 2023. Ministerstvo práce, sociálnych vecí a rodiny  SR bude uplatňovať  zvýšené výdavky pri príprave návrhu rozpočtu kapitoly na roky 2022 až 2024.“ S uvedenou formuláciou sa Komisia nestotožňuje. Materiál má účinnosť od 1. 1. 2022, vplyvy sú kvantifikované na roky 2022 až 2024 a aktuálne sa pripravuje Návrh rozpočtu verejnej správy na roky 2022 až 2024, zvýšené výdavky bude preto potrebné kryť v rámci limitov výdavkov na uvedené roky; limity výdavkov na roky 2021 – 2023 sú v tejto fáze prípravy rozpočtu už neaktuálne. Pre informáciu Komisia uvádza, že MPSVR SR pri príprave návrhu rozpočtu na roky 2022 až 2024 nepredložilo v rámci priorít požiadavku na zabezpečenie uvedených výdavkov. </w:t>
            </w:r>
          </w:p>
          <w:p w14:paraId="6594F1D3" w14:textId="77777777" w:rsidR="00E524C9" w:rsidRPr="00D92586" w:rsidRDefault="00E524C9" w:rsidP="00E524C9">
            <w:pPr>
              <w:rPr>
                <w:rFonts w:ascii="Times New Roman" w:eastAsia="Times New Roman" w:hAnsi="Times New Roman" w:cs="Times New Roman"/>
                <w:b/>
                <w:sz w:val="20"/>
                <w:szCs w:val="20"/>
                <w:lang w:eastAsia="sk-SK"/>
              </w:rPr>
            </w:pPr>
          </w:p>
          <w:p w14:paraId="1E0E1095" w14:textId="77777777" w:rsidR="00E524C9" w:rsidRPr="00D92586" w:rsidRDefault="00E524C9" w:rsidP="00E524C9">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Na základe vyššie uvedených skutočností žiada Komisia negatívny vplyv zabezpečiť v rámci navrhovaných limitov kapitoly MPSVR SR na roky 2022 až 2024 bez dodatočných požiadaviek na štátny rozpočet.</w:t>
            </w:r>
          </w:p>
          <w:p w14:paraId="1C9EF14F" w14:textId="77777777" w:rsidR="00E524C9" w:rsidRPr="00D92586" w:rsidRDefault="00E524C9" w:rsidP="00E524C9">
            <w:pPr>
              <w:rPr>
                <w:rFonts w:ascii="Times New Roman" w:eastAsia="Times New Roman" w:hAnsi="Times New Roman" w:cs="Times New Roman"/>
                <w:b/>
                <w:sz w:val="20"/>
                <w:szCs w:val="20"/>
                <w:lang w:eastAsia="sk-SK"/>
              </w:rPr>
            </w:pPr>
          </w:p>
          <w:p w14:paraId="189C1AA0" w14:textId="77777777" w:rsidR="00E524C9" w:rsidRPr="00D92586" w:rsidRDefault="00E524C9" w:rsidP="00E524C9">
            <w:pPr>
              <w:rPr>
                <w:rFonts w:ascii="Times New Roman" w:eastAsia="Times New Roman" w:hAnsi="Times New Roman" w:cs="Times New Roman"/>
                <w:bCs/>
                <w:sz w:val="20"/>
                <w:szCs w:val="20"/>
                <w:lang w:eastAsia="sk-SK"/>
              </w:rPr>
            </w:pPr>
            <w:r w:rsidRPr="00D92586">
              <w:rPr>
                <w:rFonts w:ascii="Times New Roman" w:eastAsia="Times New Roman" w:hAnsi="Times New Roman" w:cs="Times New Roman"/>
                <w:bCs/>
                <w:sz w:val="20"/>
                <w:szCs w:val="20"/>
                <w:lang w:eastAsia="sk-SK"/>
              </w:rPr>
              <w:t>Do analýzy vplyvov na rozpočet verejnej správy je potrebné doplniť podrobnejšie údaje o predpokladoch vyčíslenia vplyvov a odôvodniť navýšenie o stanovenú mieru.</w:t>
            </w:r>
          </w:p>
          <w:p w14:paraId="37B62512" w14:textId="77777777" w:rsidR="00E524C9" w:rsidRPr="00D92586" w:rsidRDefault="00E524C9" w:rsidP="00E524C9">
            <w:pPr>
              <w:rPr>
                <w:rFonts w:ascii="Times New Roman" w:eastAsia="Times New Roman" w:hAnsi="Times New Roman" w:cs="Times New Roman"/>
                <w:bCs/>
                <w:sz w:val="20"/>
                <w:szCs w:val="20"/>
                <w:lang w:eastAsia="sk-SK"/>
              </w:rPr>
            </w:pPr>
            <w:r w:rsidRPr="00D92586">
              <w:rPr>
                <w:rFonts w:ascii="Times New Roman" w:eastAsia="Times New Roman" w:hAnsi="Times New Roman" w:cs="Times New Roman"/>
                <w:bCs/>
                <w:sz w:val="20"/>
                <w:szCs w:val="20"/>
                <w:lang w:eastAsia="sk-SK"/>
              </w:rPr>
              <w:t xml:space="preserve">Odôvodnenie: Pre zvýšenie transparentnosti a overenie výpočtu vplyvov uvádzaných opatrení Komisia odporúča do analýzy vplyvov na rozpočet verejnej správy doplniť podrobnejšie údaje o predpokladoch výpočtov. Dokument uvádza, že odhad počtu poberateľov príspevkov, ktorých sa zmeny dotknú, vychádza z vývoja počtu poberateľov za posledné 3 roky, z ich príjmovej situácie, z ceny a vyplatených výšok jednorazových príspevkov. Pre overenie správnosti výpočtov odporúča Komisia doplniť agregátne údaje o počtoch poberateľov príspevkov z hľadiska relevantných kategórií (podľa úrovne ŽM) za posledné 3 roky a o cenách a priemerných výškach príspevkov, ktoré do výpočtu vstupujú. Zároveň nie je z podkladov jasné, prečo sa príspevky zvyšujú práve o stanovenú mieru.  </w:t>
            </w:r>
          </w:p>
          <w:p w14:paraId="61B8FF2D" w14:textId="77777777" w:rsidR="00E524C9" w:rsidRPr="00D92586" w:rsidRDefault="00E524C9" w:rsidP="00E524C9">
            <w:pPr>
              <w:rPr>
                <w:rFonts w:ascii="Times New Roman" w:eastAsia="Times New Roman" w:hAnsi="Times New Roman" w:cs="Times New Roman"/>
                <w:bCs/>
                <w:sz w:val="20"/>
                <w:szCs w:val="20"/>
                <w:lang w:eastAsia="sk-SK"/>
              </w:rPr>
            </w:pPr>
          </w:p>
          <w:p w14:paraId="112240CF" w14:textId="77777777" w:rsidR="00E524C9" w:rsidRPr="00D92586" w:rsidRDefault="00E524C9" w:rsidP="00E524C9">
            <w:pPr>
              <w:rPr>
                <w:rFonts w:ascii="Times New Roman" w:eastAsia="Times New Roman" w:hAnsi="Times New Roman" w:cs="Times New Roman"/>
                <w:bCs/>
                <w:sz w:val="20"/>
                <w:szCs w:val="20"/>
                <w:lang w:eastAsia="sk-SK"/>
              </w:rPr>
            </w:pPr>
            <w:r w:rsidRPr="00D92586">
              <w:rPr>
                <w:rFonts w:ascii="Times New Roman" w:eastAsia="Times New Roman" w:hAnsi="Times New Roman" w:cs="Times New Roman"/>
                <w:bCs/>
                <w:sz w:val="20"/>
                <w:szCs w:val="20"/>
                <w:lang w:eastAsia="sk-SK"/>
              </w:rPr>
              <w:lastRenderedPageBreak/>
              <w:t>Zároveň je potrebné podrobnejšie vysvetliť, akým spôsobom budú financovaní lekári vykonávajúci posudkovú činnosť s inou špecializáciou než posudkové lekárstvo.</w:t>
            </w:r>
          </w:p>
          <w:p w14:paraId="6A1D0868" w14:textId="1771C68C" w:rsidR="00E524C9" w:rsidRPr="00D92586" w:rsidRDefault="00E524C9" w:rsidP="00E524C9">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Cs/>
                <w:sz w:val="20"/>
                <w:szCs w:val="20"/>
                <w:lang w:eastAsia="sk-SK"/>
              </w:rPr>
              <w:t xml:space="preserve">Odôvodnenie: Návrh rozširuje možnosť poskytovania posudkovej činnosti na lekárov, ktorí získali odbornú spôsobilosť na výkon špecializovaných pracovných činností v niektorom inom zo špecializačných odborov než je posudkové lekárstvo. Z návrhu nie je jasné, akým spôsobom budú títo lekári financovaní a či to nebude mať dodatočný finančný vplyv. Je potrebné doplniť, ako budú títo lekári financovaní, či zo zdrojov Úradu práce, sociálnych vecí a rodiny alebo verejného zdravotného poistenia. </w:t>
            </w:r>
            <w:r w:rsidRPr="00D92586">
              <w:rPr>
                <w:rFonts w:ascii="Times New Roman" w:eastAsia="Times New Roman" w:hAnsi="Times New Roman" w:cs="Times New Roman"/>
                <w:b/>
                <w:sz w:val="20"/>
                <w:szCs w:val="20"/>
                <w:lang w:eastAsia="sk-SK"/>
              </w:rPr>
              <w:t xml:space="preserve"> V prípade dodatočného vplyvu Komisia žiada výdavky kvantifikovať a financovanie zabezpečiť v rámci dotknutého subjektu.</w:t>
            </w:r>
          </w:p>
          <w:p w14:paraId="02DAAE2C" w14:textId="1A588223" w:rsidR="00E524C9" w:rsidRPr="00D92586" w:rsidRDefault="00E524C9" w:rsidP="00E524C9">
            <w:pPr>
              <w:rPr>
                <w:rFonts w:ascii="Times New Roman" w:eastAsia="Times New Roman" w:hAnsi="Times New Roman" w:cs="Times New Roman"/>
                <w:b/>
                <w:sz w:val="20"/>
                <w:szCs w:val="20"/>
                <w:lang w:eastAsia="sk-SK"/>
              </w:rPr>
            </w:pPr>
          </w:p>
          <w:p w14:paraId="457F6398" w14:textId="6E29CE56" w:rsidR="00E524C9" w:rsidRPr="00D92586" w:rsidRDefault="00E524C9" w:rsidP="00E524C9">
            <w:pPr>
              <w:rPr>
                <w:rFonts w:ascii="Times New Roman" w:eastAsia="Times New Roman" w:hAnsi="Times New Roman" w:cs="Times New Roman"/>
                <w:bCs/>
                <w:sz w:val="20"/>
                <w:szCs w:val="20"/>
                <w:lang w:eastAsia="sk-SK"/>
              </w:rPr>
            </w:pPr>
            <w:r w:rsidRPr="00D92586">
              <w:rPr>
                <w:rFonts w:ascii="Times New Roman" w:eastAsia="Times New Roman" w:hAnsi="Times New Roman" w:cs="Times New Roman"/>
                <w:b/>
                <w:sz w:val="20"/>
                <w:szCs w:val="20"/>
                <w:lang w:eastAsia="sk-SK"/>
              </w:rPr>
              <w:t xml:space="preserve">III. Záver: </w:t>
            </w:r>
            <w:r w:rsidRPr="00D92586">
              <w:rPr>
                <w:rFonts w:ascii="Times New Roman" w:eastAsia="Times New Roman" w:hAnsi="Times New Roman" w:cs="Times New Roman"/>
                <w:bCs/>
                <w:sz w:val="20"/>
                <w:szCs w:val="20"/>
                <w:lang w:eastAsia="sk-SK"/>
              </w:rPr>
              <w:t xml:space="preserve">Stála pracovná komisia na posudzovanie vybraných vplyvov vyjadruje </w:t>
            </w:r>
          </w:p>
          <w:p w14:paraId="431C9B81" w14:textId="77777777" w:rsidR="00E524C9" w:rsidRPr="00D92586" w:rsidRDefault="00E524C9" w:rsidP="00E524C9">
            <w:pPr>
              <w:rPr>
                <w:rFonts w:ascii="Times New Roman" w:eastAsia="Times New Roman" w:hAnsi="Times New Roman" w:cs="Times New Roman"/>
                <w:b/>
                <w:sz w:val="20"/>
                <w:szCs w:val="20"/>
                <w:lang w:eastAsia="sk-SK"/>
              </w:rPr>
            </w:pPr>
          </w:p>
          <w:p w14:paraId="32630A9F" w14:textId="731BF277" w:rsidR="00E524C9" w:rsidRPr="00D92586" w:rsidRDefault="00E524C9" w:rsidP="00E524C9">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 xml:space="preserve">                                                </w:t>
            </w:r>
            <w:r w:rsidR="00686078" w:rsidRPr="00D92586">
              <w:rPr>
                <w:rFonts w:ascii="Times New Roman" w:eastAsia="Times New Roman" w:hAnsi="Times New Roman" w:cs="Times New Roman"/>
                <w:b/>
                <w:sz w:val="20"/>
                <w:szCs w:val="20"/>
                <w:lang w:eastAsia="sk-SK"/>
              </w:rPr>
              <w:t xml:space="preserve">   </w:t>
            </w:r>
            <w:r w:rsidRPr="00D92586">
              <w:rPr>
                <w:rFonts w:ascii="Times New Roman" w:eastAsia="Times New Roman" w:hAnsi="Times New Roman" w:cs="Times New Roman"/>
                <w:b/>
                <w:sz w:val="20"/>
                <w:szCs w:val="20"/>
                <w:lang w:eastAsia="sk-SK"/>
              </w:rPr>
              <w:t xml:space="preserve"> nesúhlasné stanovisko</w:t>
            </w:r>
          </w:p>
          <w:p w14:paraId="65E501D8" w14:textId="77777777" w:rsidR="00E524C9" w:rsidRPr="00D92586" w:rsidRDefault="00E524C9" w:rsidP="00E524C9">
            <w:pPr>
              <w:rPr>
                <w:rFonts w:ascii="Times New Roman" w:eastAsia="Times New Roman" w:hAnsi="Times New Roman" w:cs="Times New Roman"/>
                <w:bCs/>
                <w:sz w:val="20"/>
                <w:szCs w:val="20"/>
                <w:lang w:eastAsia="sk-SK"/>
              </w:rPr>
            </w:pPr>
            <w:r w:rsidRPr="00D92586">
              <w:rPr>
                <w:rFonts w:ascii="Times New Roman" w:eastAsia="Times New Roman" w:hAnsi="Times New Roman" w:cs="Times New Roman"/>
                <w:b/>
                <w:sz w:val="20"/>
                <w:szCs w:val="20"/>
                <w:lang w:eastAsia="sk-SK"/>
              </w:rPr>
              <w:t xml:space="preserve"> </w:t>
            </w:r>
          </w:p>
          <w:p w14:paraId="50853C60" w14:textId="1561D996" w:rsidR="00E524C9" w:rsidRPr="00D92586" w:rsidRDefault="00E524C9" w:rsidP="00E524C9">
            <w:pPr>
              <w:rPr>
                <w:rFonts w:ascii="Times New Roman" w:eastAsia="Times New Roman" w:hAnsi="Times New Roman" w:cs="Times New Roman"/>
                <w:bCs/>
                <w:sz w:val="20"/>
                <w:szCs w:val="20"/>
                <w:lang w:eastAsia="sk-SK"/>
              </w:rPr>
            </w:pPr>
            <w:r w:rsidRPr="00D92586">
              <w:rPr>
                <w:rFonts w:ascii="Times New Roman" w:eastAsia="Times New Roman" w:hAnsi="Times New Roman" w:cs="Times New Roman"/>
                <w:bCs/>
                <w:sz w:val="20"/>
                <w:szCs w:val="20"/>
                <w:lang w:eastAsia="sk-SK"/>
              </w:rPr>
              <w:t>s materiálom predloženým na predbežné pripomienkové konanie s odporúčaním na jeho dopracovanie podľa pripomienok v bode II.</w:t>
            </w:r>
          </w:p>
          <w:p w14:paraId="65CEC30A" w14:textId="77777777" w:rsidR="001B23B7" w:rsidRPr="00D92586" w:rsidRDefault="001B23B7" w:rsidP="000800FC">
            <w:pPr>
              <w:rPr>
                <w:rFonts w:ascii="Times New Roman" w:eastAsia="Times New Roman" w:hAnsi="Times New Roman" w:cs="Times New Roman"/>
                <w:b/>
                <w:sz w:val="20"/>
                <w:szCs w:val="20"/>
                <w:lang w:eastAsia="sk-SK"/>
              </w:rPr>
            </w:pPr>
          </w:p>
          <w:p w14:paraId="2C98CAF2" w14:textId="77777777" w:rsidR="00455BAF" w:rsidRPr="00D92586" w:rsidRDefault="00455BAF" w:rsidP="00455BAF">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 xml:space="preserve">Stanovisko predkladateľa: </w:t>
            </w:r>
          </w:p>
          <w:p w14:paraId="1F139E88" w14:textId="057AEA2B" w:rsidR="00455BAF" w:rsidRPr="00D92586" w:rsidRDefault="004E5FE6" w:rsidP="00541517">
            <w:pPr>
              <w:jc w:val="both"/>
              <w:rPr>
                <w:rFonts w:ascii="Times New Roman" w:eastAsia="Times New Roman" w:hAnsi="Times New Roman" w:cs="Times New Roman"/>
                <w:bCs/>
                <w:color w:val="FF0000"/>
                <w:sz w:val="20"/>
                <w:szCs w:val="20"/>
                <w:lang w:eastAsia="sk-SK"/>
              </w:rPr>
            </w:pPr>
            <w:r w:rsidRPr="00D92586">
              <w:rPr>
                <w:rFonts w:ascii="Times New Roman" w:eastAsia="Times New Roman" w:hAnsi="Times New Roman" w:cs="Times New Roman"/>
                <w:bCs/>
                <w:sz w:val="20"/>
                <w:szCs w:val="20"/>
                <w:lang w:eastAsia="sk-SK"/>
              </w:rPr>
              <w:t>Ž</w:t>
            </w:r>
            <w:r w:rsidR="00455BAF" w:rsidRPr="00D92586">
              <w:rPr>
                <w:rFonts w:ascii="Times New Roman" w:eastAsia="Times New Roman" w:hAnsi="Times New Roman" w:cs="Times New Roman"/>
                <w:bCs/>
                <w:sz w:val="20"/>
                <w:szCs w:val="20"/>
                <w:lang w:eastAsia="sk-SK"/>
              </w:rPr>
              <w:t>iados</w:t>
            </w:r>
            <w:r w:rsidRPr="00D92586">
              <w:rPr>
                <w:rFonts w:ascii="Times New Roman" w:eastAsia="Times New Roman" w:hAnsi="Times New Roman" w:cs="Times New Roman"/>
                <w:bCs/>
                <w:sz w:val="20"/>
                <w:szCs w:val="20"/>
                <w:lang w:eastAsia="sk-SK"/>
              </w:rPr>
              <w:t>ť</w:t>
            </w:r>
            <w:r w:rsidR="00455BAF" w:rsidRPr="00D92586">
              <w:rPr>
                <w:rFonts w:ascii="Times New Roman" w:eastAsia="Times New Roman" w:hAnsi="Times New Roman" w:cs="Times New Roman"/>
                <w:bCs/>
                <w:sz w:val="20"/>
                <w:szCs w:val="20"/>
                <w:lang w:eastAsia="sk-SK"/>
              </w:rPr>
              <w:t xml:space="preserve"> Komisie negatívny vplyv zabezpečiť v rámci navrhovaných limitov kapitoly MPSVR SR na roky 2022 až 2024 bez dodatočných požiadaviek na štátny rozpočet</w:t>
            </w:r>
            <w:r w:rsidRPr="00D92586">
              <w:rPr>
                <w:rFonts w:ascii="Times New Roman" w:eastAsia="Times New Roman" w:hAnsi="Times New Roman" w:cs="Times New Roman"/>
                <w:bCs/>
                <w:sz w:val="20"/>
                <w:szCs w:val="20"/>
                <w:lang w:eastAsia="sk-SK"/>
              </w:rPr>
              <w:t xml:space="preserve"> neakceptovaná.</w:t>
            </w:r>
            <w:r w:rsidR="000A33F5" w:rsidRPr="00D92586">
              <w:rPr>
                <w:rFonts w:ascii="Times New Roman" w:eastAsia="Times New Roman" w:hAnsi="Times New Roman" w:cs="Times New Roman"/>
                <w:bCs/>
                <w:sz w:val="20"/>
                <w:szCs w:val="20"/>
                <w:lang w:eastAsia="sk-SK"/>
              </w:rPr>
              <w:t xml:space="preserve"> </w:t>
            </w:r>
          </w:p>
          <w:p w14:paraId="3F1A15BA" w14:textId="320860BC" w:rsidR="00C54876" w:rsidRPr="00D92586" w:rsidRDefault="00C54876" w:rsidP="00541517">
            <w:pPr>
              <w:jc w:val="both"/>
              <w:rPr>
                <w:rFonts w:ascii="Times New Roman" w:eastAsia="Times New Roman" w:hAnsi="Times New Roman" w:cs="Times New Roman"/>
                <w:bCs/>
                <w:color w:val="000000" w:themeColor="text1"/>
                <w:sz w:val="20"/>
                <w:szCs w:val="20"/>
                <w:lang w:eastAsia="sk-SK"/>
              </w:rPr>
            </w:pPr>
            <w:r w:rsidRPr="00D92586">
              <w:rPr>
                <w:rFonts w:ascii="Times New Roman" w:eastAsia="Times New Roman" w:hAnsi="Times New Roman" w:cs="Times New Roman"/>
                <w:bCs/>
                <w:color w:val="000000" w:themeColor="text1"/>
                <w:sz w:val="20"/>
                <w:szCs w:val="20"/>
                <w:lang w:eastAsia="sk-SK"/>
              </w:rPr>
              <w:t xml:space="preserve">V čase predkladania návrhu novely zákona do predbežného pripomienkového konania (8.7.2021) nebolo možné zapracovanie dopadu vyčísleného v predmetnej analýze vplyvov na rozpočet verejnej správy, nakoľko </w:t>
            </w:r>
            <w:r w:rsidR="00541517" w:rsidRPr="00D92586">
              <w:rPr>
                <w:rFonts w:ascii="Times New Roman" w:eastAsia="Times New Roman" w:hAnsi="Times New Roman" w:cs="Times New Roman"/>
                <w:bCs/>
                <w:color w:val="000000" w:themeColor="text1"/>
                <w:sz w:val="20"/>
                <w:szCs w:val="20"/>
                <w:lang w:eastAsia="sk-SK"/>
              </w:rPr>
              <w:t xml:space="preserve">                     </w:t>
            </w:r>
            <w:r w:rsidRPr="00D92586">
              <w:rPr>
                <w:rFonts w:ascii="Times New Roman" w:eastAsia="Times New Roman" w:hAnsi="Times New Roman" w:cs="Times New Roman"/>
                <w:bCs/>
                <w:color w:val="000000" w:themeColor="text1"/>
                <w:sz w:val="20"/>
                <w:szCs w:val="20"/>
                <w:lang w:eastAsia="sk-SK"/>
              </w:rPr>
              <w:t xml:space="preserve">k 28.5.2021 bola ukončená etapa prípravy návrhu rozpočtu verejnej správy na roky 2022 – 2024. Následne </w:t>
            </w:r>
            <w:r w:rsidR="00541517" w:rsidRPr="00D92586">
              <w:rPr>
                <w:rFonts w:ascii="Times New Roman" w:eastAsia="Times New Roman" w:hAnsi="Times New Roman" w:cs="Times New Roman"/>
                <w:bCs/>
                <w:color w:val="000000" w:themeColor="text1"/>
                <w:sz w:val="20"/>
                <w:szCs w:val="20"/>
                <w:lang w:eastAsia="sk-SK"/>
              </w:rPr>
              <w:t xml:space="preserve">             </w:t>
            </w:r>
            <w:r w:rsidRPr="00D92586">
              <w:rPr>
                <w:rFonts w:ascii="Times New Roman" w:eastAsia="Times New Roman" w:hAnsi="Times New Roman" w:cs="Times New Roman"/>
                <w:bCs/>
                <w:color w:val="000000" w:themeColor="text1"/>
                <w:sz w:val="20"/>
                <w:szCs w:val="20"/>
                <w:lang w:eastAsia="sk-SK"/>
              </w:rPr>
              <w:t xml:space="preserve">z rokovania s Ministerstvom financií SR k návrhu rozpočtu kapitoly MPSVR SR na roky 2022 – 2024, ktoré sa konalo 16.6.2021, vyplynula požiadavka na vyčíslenie dopadov všetkých uvažovaných právnych predpisov, ktoré budú mať vplyv na rozpočet kapitoly MPSVR SR v roku 2021 a v následne i v rokoch 2022 – 2024. Jednalo sa o všetky pripravované (plánované, opakované i jednorazové) novely zákonov, nariadenia vlády, opatrenia, prípadne iné. Ministerstvo práce, sociálnych vecí a rodiny SR predložilo finančné dopady pripravovaných legislatívnych úprav – vrátane novely zákona č. 447/2008 Ministerstvu financií SR dňa 28.6.2021. </w:t>
            </w:r>
            <w:r w:rsidR="00541517" w:rsidRPr="00D92586">
              <w:rPr>
                <w:rFonts w:ascii="Times New Roman" w:eastAsia="Times New Roman" w:hAnsi="Times New Roman" w:cs="Times New Roman"/>
                <w:bCs/>
                <w:color w:val="000000" w:themeColor="text1"/>
                <w:sz w:val="20"/>
                <w:szCs w:val="20"/>
                <w:lang w:eastAsia="sk-SK"/>
              </w:rPr>
              <w:t>Úpravy návrhu rozpočtu na roky 2022-2024 ešte nie sú známe.</w:t>
            </w:r>
          </w:p>
          <w:p w14:paraId="1F7A6F98" w14:textId="77777777" w:rsidR="003A58EF" w:rsidRPr="00D92586" w:rsidRDefault="003A58EF" w:rsidP="00C54876">
            <w:pPr>
              <w:rPr>
                <w:rFonts w:ascii="Times New Roman" w:eastAsia="Times New Roman" w:hAnsi="Times New Roman" w:cs="Times New Roman"/>
                <w:bCs/>
                <w:color w:val="FF0000"/>
                <w:sz w:val="20"/>
                <w:szCs w:val="20"/>
                <w:lang w:eastAsia="sk-SK"/>
              </w:rPr>
            </w:pPr>
          </w:p>
          <w:p w14:paraId="098EB898" w14:textId="1E4CF60A" w:rsidR="00CB0106" w:rsidRPr="00D92586" w:rsidRDefault="00366931" w:rsidP="00B53EFB">
            <w:pPr>
              <w:jc w:val="both"/>
              <w:rPr>
                <w:rFonts w:ascii="Times New Roman" w:eastAsia="Times New Roman" w:hAnsi="Times New Roman" w:cs="Times New Roman"/>
                <w:bCs/>
                <w:sz w:val="20"/>
                <w:szCs w:val="20"/>
                <w:lang w:eastAsia="sk-SK"/>
              </w:rPr>
            </w:pPr>
            <w:r w:rsidRPr="00D92586">
              <w:rPr>
                <w:rFonts w:ascii="Times New Roman" w:eastAsia="Times New Roman" w:hAnsi="Times New Roman" w:cs="Times New Roman"/>
                <w:bCs/>
                <w:sz w:val="20"/>
                <w:szCs w:val="20"/>
                <w:lang w:eastAsia="sk-SK"/>
              </w:rPr>
              <w:t>Odporúčanie komisie o doplnenie údajov bolo akceptované. Do</w:t>
            </w:r>
            <w:r w:rsidR="00CB0106" w:rsidRPr="00D92586">
              <w:rPr>
                <w:rFonts w:ascii="Times New Roman" w:eastAsia="Times New Roman" w:hAnsi="Times New Roman" w:cs="Times New Roman"/>
                <w:bCs/>
                <w:sz w:val="20"/>
                <w:szCs w:val="20"/>
                <w:lang w:eastAsia="sk-SK"/>
              </w:rPr>
              <w:t xml:space="preserve"> analýzy vplyvov na rozpočet verejnej správy boli doplnené podrobnejšie údaje </w:t>
            </w:r>
            <w:r w:rsidRPr="00D92586">
              <w:rPr>
                <w:rFonts w:ascii="Times New Roman" w:eastAsia="Times New Roman" w:hAnsi="Times New Roman" w:cs="Times New Roman"/>
                <w:bCs/>
                <w:sz w:val="20"/>
                <w:szCs w:val="20"/>
                <w:lang w:eastAsia="sk-SK"/>
              </w:rPr>
              <w:t>súvisiace s výpočtami predpokladaných finančných dopadov.</w:t>
            </w:r>
          </w:p>
          <w:p w14:paraId="4526D4EF" w14:textId="7BE59435" w:rsidR="00455BAF" w:rsidRPr="00D92586" w:rsidRDefault="00CB0106" w:rsidP="00B53EFB">
            <w:pPr>
              <w:jc w:val="both"/>
              <w:rPr>
                <w:rFonts w:ascii="Times New Roman" w:eastAsia="Times New Roman" w:hAnsi="Times New Roman" w:cs="Times New Roman"/>
                <w:bCs/>
                <w:sz w:val="20"/>
                <w:szCs w:val="20"/>
                <w:lang w:eastAsia="sk-SK"/>
              </w:rPr>
            </w:pPr>
            <w:r w:rsidRPr="00D92586">
              <w:rPr>
                <w:rFonts w:ascii="Times New Roman" w:eastAsia="Times New Roman" w:hAnsi="Times New Roman" w:cs="Times New Roman"/>
                <w:bCs/>
                <w:sz w:val="20"/>
                <w:szCs w:val="20"/>
                <w:lang w:eastAsia="sk-SK"/>
              </w:rPr>
              <w:t>Mier</w:t>
            </w:r>
            <w:r w:rsidR="00AA4569" w:rsidRPr="00D92586">
              <w:rPr>
                <w:rFonts w:ascii="Times New Roman" w:eastAsia="Times New Roman" w:hAnsi="Times New Roman" w:cs="Times New Roman"/>
                <w:bCs/>
                <w:sz w:val="20"/>
                <w:szCs w:val="20"/>
                <w:lang w:eastAsia="sk-SK"/>
              </w:rPr>
              <w:t>a</w:t>
            </w:r>
            <w:r w:rsidRPr="00D92586">
              <w:rPr>
                <w:rFonts w:ascii="Times New Roman" w:eastAsia="Times New Roman" w:hAnsi="Times New Roman" w:cs="Times New Roman"/>
                <w:bCs/>
                <w:sz w:val="20"/>
                <w:szCs w:val="20"/>
                <w:lang w:eastAsia="sk-SK"/>
              </w:rPr>
              <w:t xml:space="preserve"> zvyšovania príspevkov </w:t>
            </w:r>
            <w:r w:rsidR="00AA4569" w:rsidRPr="00D92586">
              <w:rPr>
                <w:rFonts w:ascii="Times New Roman" w:eastAsia="Times New Roman" w:hAnsi="Times New Roman" w:cs="Times New Roman"/>
                <w:bCs/>
                <w:sz w:val="20"/>
                <w:szCs w:val="20"/>
                <w:lang w:eastAsia="sk-SK"/>
              </w:rPr>
              <w:t xml:space="preserve">je </w:t>
            </w:r>
            <w:r w:rsidR="00E0798A" w:rsidRPr="00D92586">
              <w:rPr>
                <w:rFonts w:ascii="Times New Roman" w:eastAsia="Times New Roman" w:hAnsi="Times New Roman" w:cs="Times New Roman"/>
                <w:bCs/>
                <w:sz w:val="20"/>
                <w:szCs w:val="20"/>
                <w:lang w:eastAsia="sk-SK"/>
              </w:rPr>
              <w:t>navrhnutá podľa</w:t>
            </w:r>
            <w:r w:rsidR="00AA4569" w:rsidRPr="00D92586">
              <w:rPr>
                <w:rFonts w:ascii="Times New Roman" w:eastAsia="Times New Roman" w:hAnsi="Times New Roman" w:cs="Times New Roman"/>
                <w:bCs/>
                <w:sz w:val="20"/>
                <w:szCs w:val="20"/>
                <w:lang w:eastAsia="sk-SK"/>
              </w:rPr>
              <w:t xml:space="preserve"> stanovisk</w:t>
            </w:r>
            <w:r w:rsidR="00E0798A" w:rsidRPr="00D92586">
              <w:rPr>
                <w:rFonts w:ascii="Times New Roman" w:eastAsia="Times New Roman" w:hAnsi="Times New Roman" w:cs="Times New Roman"/>
                <w:bCs/>
                <w:sz w:val="20"/>
                <w:szCs w:val="20"/>
                <w:lang w:eastAsia="sk-SK"/>
              </w:rPr>
              <w:t>a</w:t>
            </w:r>
            <w:r w:rsidR="00AA4569" w:rsidRPr="00D92586">
              <w:rPr>
                <w:rFonts w:ascii="Times New Roman" w:eastAsia="Times New Roman" w:hAnsi="Times New Roman" w:cs="Times New Roman"/>
                <w:bCs/>
                <w:sz w:val="20"/>
                <w:szCs w:val="20"/>
                <w:lang w:eastAsia="sk-SK"/>
              </w:rPr>
              <w:t xml:space="preserve"> Útvaru hodnoty za peniaze vyjadrenom v záverečnej správe Revízie výdavkov na skupiny ohrozené chudobou alebo sociálnym vylúčením. </w:t>
            </w:r>
          </w:p>
          <w:p w14:paraId="3B4B8402" w14:textId="77777777" w:rsidR="00E0798A" w:rsidRPr="00D92586" w:rsidRDefault="00E0798A" w:rsidP="00B53EFB">
            <w:pPr>
              <w:jc w:val="both"/>
              <w:rPr>
                <w:rFonts w:ascii="Times New Roman" w:eastAsia="Times New Roman" w:hAnsi="Times New Roman" w:cs="Times New Roman"/>
                <w:bCs/>
                <w:color w:val="FF0000"/>
                <w:sz w:val="20"/>
                <w:szCs w:val="20"/>
                <w:lang w:eastAsia="sk-SK"/>
              </w:rPr>
            </w:pPr>
          </w:p>
          <w:p w14:paraId="1E91E39B" w14:textId="084C9FC0" w:rsidR="00C80247" w:rsidRPr="00D92586" w:rsidRDefault="00C80247" w:rsidP="00B53EFB">
            <w:pPr>
              <w:jc w:val="both"/>
              <w:rPr>
                <w:rFonts w:ascii="Times New Roman" w:eastAsia="Times New Roman" w:hAnsi="Times New Roman" w:cs="Times New Roman"/>
                <w:bCs/>
                <w:color w:val="FF0000"/>
                <w:sz w:val="20"/>
                <w:szCs w:val="20"/>
                <w:highlight w:val="yellow"/>
                <w:lang w:eastAsia="sk-SK"/>
              </w:rPr>
            </w:pPr>
            <w:r w:rsidRPr="00D92586">
              <w:rPr>
                <w:rFonts w:ascii="Times New Roman" w:eastAsia="Times New Roman" w:hAnsi="Times New Roman" w:cs="Times New Roman"/>
                <w:bCs/>
                <w:sz w:val="20"/>
                <w:szCs w:val="20"/>
                <w:lang w:eastAsia="sk-SK"/>
              </w:rPr>
              <w:t>Rozšírením možnosti vykonávať posudkovú činnosť aj lekárom s inou špecializáciou</w:t>
            </w:r>
            <w:r w:rsidR="00B53EFB" w:rsidRPr="00D92586">
              <w:rPr>
                <w:rFonts w:ascii="Times New Roman" w:eastAsia="Times New Roman" w:hAnsi="Times New Roman" w:cs="Times New Roman"/>
                <w:bCs/>
                <w:sz w:val="20"/>
                <w:szCs w:val="20"/>
                <w:lang w:eastAsia="sk-SK"/>
              </w:rPr>
              <w:t xml:space="preserve"> ako je posudkové lekárstvo</w:t>
            </w:r>
            <w:r w:rsidRPr="00D92586">
              <w:rPr>
                <w:rFonts w:ascii="Times New Roman" w:eastAsia="Times New Roman" w:hAnsi="Times New Roman" w:cs="Times New Roman"/>
                <w:bCs/>
                <w:sz w:val="20"/>
                <w:szCs w:val="20"/>
                <w:lang w:eastAsia="sk-SK"/>
              </w:rPr>
              <w:t xml:space="preserve"> je snaha </w:t>
            </w:r>
            <w:r w:rsidR="00B53EFB" w:rsidRPr="00D92586">
              <w:rPr>
                <w:rFonts w:ascii="Times New Roman" w:eastAsia="Times New Roman" w:hAnsi="Times New Roman" w:cs="Times New Roman"/>
                <w:bCs/>
                <w:sz w:val="20"/>
                <w:szCs w:val="20"/>
                <w:lang w:eastAsia="sk-SK"/>
              </w:rPr>
              <w:t>MPSVR SR</w:t>
            </w:r>
            <w:r w:rsidR="004E5FE6" w:rsidRPr="00D92586">
              <w:rPr>
                <w:rFonts w:ascii="Times New Roman" w:eastAsia="Times New Roman" w:hAnsi="Times New Roman" w:cs="Times New Roman"/>
                <w:bCs/>
                <w:sz w:val="20"/>
                <w:szCs w:val="20"/>
                <w:lang w:eastAsia="sk-SK"/>
              </w:rPr>
              <w:t xml:space="preserve"> </w:t>
            </w:r>
            <w:r w:rsidRPr="00D92586">
              <w:rPr>
                <w:rFonts w:ascii="Times New Roman" w:eastAsia="Times New Roman" w:hAnsi="Times New Roman" w:cs="Times New Roman"/>
                <w:bCs/>
                <w:sz w:val="20"/>
                <w:szCs w:val="20"/>
                <w:lang w:eastAsia="sk-SK"/>
              </w:rPr>
              <w:t>predchádzať výpadku posudkových lekárov</w:t>
            </w:r>
            <w:r w:rsidR="00B53EFB" w:rsidRPr="00D92586">
              <w:rPr>
                <w:rFonts w:ascii="Times New Roman" w:eastAsia="Times New Roman" w:hAnsi="Times New Roman" w:cs="Times New Roman"/>
                <w:bCs/>
                <w:sz w:val="20"/>
                <w:szCs w:val="20"/>
                <w:lang w:eastAsia="sk-SK"/>
              </w:rPr>
              <w:t xml:space="preserve"> a zaviesť možnosť</w:t>
            </w:r>
            <w:r w:rsidRPr="00D92586">
              <w:rPr>
                <w:rFonts w:ascii="Times New Roman" w:eastAsia="Times New Roman" w:hAnsi="Times New Roman" w:cs="Times New Roman"/>
                <w:bCs/>
                <w:sz w:val="20"/>
                <w:szCs w:val="20"/>
                <w:lang w:eastAsia="sk-SK"/>
              </w:rPr>
              <w:t xml:space="preserve"> priebežne nahrádzať odchádzajúcich posudkových lekárov (vzhľadom na ich priemerný vek a nedostatok posudkových lekárov)</w:t>
            </w:r>
            <w:r w:rsidR="00B53EFB" w:rsidRPr="00D92586">
              <w:rPr>
                <w:rFonts w:ascii="Times New Roman" w:eastAsia="Times New Roman" w:hAnsi="Times New Roman" w:cs="Times New Roman"/>
                <w:bCs/>
                <w:sz w:val="20"/>
                <w:szCs w:val="20"/>
                <w:lang w:eastAsia="sk-SK"/>
              </w:rPr>
              <w:t xml:space="preserve"> novými lekármi. </w:t>
            </w:r>
            <w:r w:rsidR="00930427" w:rsidRPr="00D92586">
              <w:rPr>
                <w:rFonts w:ascii="Times New Roman" w:eastAsia="Times New Roman" w:hAnsi="Times New Roman" w:cs="Times New Roman"/>
                <w:bCs/>
                <w:sz w:val="20"/>
                <w:szCs w:val="20"/>
                <w:lang w:eastAsia="sk-SK"/>
              </w:rPr>
              <w:t xml:space="preserve">Posudkoví lekári sú financovaní v rámci zdrojov Ústredia práce, sociálnych vecí a rodiny a úradov práce, sociálnych vecí a rodiny. </w:t>
            </w:r>
            <w:r w:rsidR="00B53EFB" w:rsidRPr="00D92586">
              <w:rPr>
                <w:rFonts w:ascii="Times New Roman" w:eastAsia="Times New Roman" w:hAnsi="Times New Roman" w:cs="Times New Roman"/>
                <w:bCs/>
                <w:sz w:val="20"/>
                <w:szCs w:val="20"/>
                <w:lang w:eastAsia="sk-SK"/>
              </w:rPr>
              <w:t>Uvedený návrh nemá dodatočný finančný vplyv na štátny rozpočet.</w:t>
            </w:r>
          </w:p>
          <w:p w14:paraId="481D52A4" w14:textId="5375D2F3" w:rsidR="001B23B7" w:rsidRPr="00D92586" w:rsidRDefault="001B23B7" w:rsidP="00455BAF">
            <w:pPr>
              <w:rPr>
                <w:rFonts w:ascii="Times New Roman" w:eastAsia="Times New Roman" w:hAnsi="Times New Roman" w:cs="Times New Roman"/>
                <w:bCs/>
                <w:color w:val="FF0000"/>
                <w:sz w:val="20"/>
                <w:szCs w:val="20"/>
                <w:highlight w:val="yellow"/>
                <w:lang w:eastAsia="sk-SK"/>
              </w:rPr>
            </w:pPr>
          </w:p>
        </w:tc>
      </w:tr>
      <w:tr w:rsidR="001B23B7" w:rsidRPr="00D92586" w14:paraId="0C47926E"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763C8F04" w14:textId="712C102C" w:rsidR="001B23B7" w:rsidRPr="00D92586" w:rsidRDefault="001B23B7" w:rsidP="00D92586">
            <w:pPr>
              <w:numPr>
                <w:ilvl w:val="0"/>
                <w:numId w:val="1"/>
              </w:numPr>
              <w:ind w:left="450" w:hanging="425"/>
              <w:contextualSpacing/>
              <w:jc w:val="both"/>
              <w:rPr>
                <w:rFonts w:ascii="Times New Roman" w:eastAsia="Calibri" w:hAnsi="Times New Roman" w:cs="Times New Roman"/>
                <w:b/>
              </w:rPr>
            </w:pPr>
            <w:r w:rsidRPr="00D92586">
              <w:rPr>
                <w:rFonts w:ascii="Times New Roman" w:eastAsia="Calibri" w:hAnsi="Times New Roman" w:cs="Times New Roman"/>
                <w:b/>
              </w:rPr>
              <w:lastRenderedPageBreak/>
              <w:t xml:space="preserve">Stanovisko Komisie na posudzovanie vybraných vplyvov zo záverečného posúdenia č. </w:t>
            </w:r>
            <w:r w:rsidR="00D92586">
              <w:rPr>
                <w:rFonts w:ascii="Times New Roman" w:eastAsia="Calibri" w:hAnsi="Times New Roman" w:cs="Times New Roman"/>
                <w:b/>
              </w:rPr>
              <w:t>123_2/2021</w:t>
            </w:r>
            <w:r w:rsidR="00D92586" w:rsidRPr="00D92586">
              <w:rPr>
                <w:rFonts w:ascii="Times New Roman" w:eastAsia="Calibri" w:hAnsi="Times New Roman" w:cs="Times New Roman"/>
              </w:rPr>
              <w:t xml:space="preserve"> </w:t>
            </w:r>
            <w:r w:rsidRPr="00D92586">
              <w:rPr>
                <w:rFonts w:ascii="Times New Roman" w:eastAsia="Calibri" w:hAnsi="Times New Roman" w:cs="Times New Roman"/>
              </w:rPr>
              <w:t xml:space="preserve">(v prípade, ak sa uskutočnilo v zmysle bodu 9.1. Jednotnej metodiky) </w:t>
            </w:r>
          </w:p>
        </w:tc>
      </w:tr>
      <w:tr w:rsidR="001B23B7" w:rsidRPr="00D92586" w14:paraId="62E9232F" w14:textId="77777777" w:rsidTr="000800FC">
        <w:tblPrEx>
          <w:tblBorders>
            <w:insideH w:val="single" w:sz="4" w:space="0" w:color="FFFFFF"/>
            <w:insideV w:val="single" w:sz="4" w:space="0" w:color="FFFFFF"/>
          </w:tblBorders>
        </w:tblPrEx>
        <w:tc>
          <w:tcPr>
            <w:tcW w:w="9176" w:type="dxa"/>
            <w:shd w:val="clear" w:color="auto" w:fill="FFFFFF"/>
          </w:tcPr>
          <w:p w14:paraId="30C930BF" w14:textId="77777777" w:rsidR="001B23B7" w:rsidRPr="00D92586"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D92586" w14:paraId="4FD6AC55" w14:textId="77777777" w:rsidTr="000800FC">
              <w:trPr>
                <w:trHeight w:val="396"/>
              </w:trPr>
              <w:tc>
                <w:tcPr>
                  <w:tcW w:w="2552" w:type="dxa"/>
                </w:tcPr>
                <w:p w14:paraId="315FDE5D" w14:textId="77777777" w:rsidR="001B23B7" w:rsidRPr="00D92586" w:rsidRDefault="00EA54F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D92586">
                        <w:rPr>
                          <w:rFonts w:ascii="Segoe UI Symbol" w:eastAsia="MS Gothic" w:hAnsi="Segoe UI Symbol" w:cs="Segoe UI Symbol"/>
                          <w:b/>
                          <w:sz w:val="20"/>
                          <w:szCs w:val="20"/>
                          <w:lang w:eastAsia="sk-SK"/>
                        </w:rPr>
                        <w:t>☐</w:t>
                      </w:r>
                    </w:sdtContent>
                  </w:sdt>
                  <w:r w:rsidR="0023360B" w:rsidRPr="00D92586">
                    <w:rPr>
                      <w:rFonts w:ascii="Times New Roman" w:eastAsia="Times New Roman" w:hAnsi="Times New Roman" w:cs="Times New Roman"/>
                      <w:b/>
                      <w:sz w:val="20"/>
                      <w:szCs w:val="20"/>
                      <w:lang w:eastAsia="sk-SK"/>
                    </w:rPr>
                    <w:t xml:space="preserve">   </w:t>
                  </w:r>
                  <w:r w:rsidR="001B23B7" w:rsidRPr="00D92586">
                    <w:rPr>
                      <w:rFonts w:ascii="Times New Roman" w:eastAsia="Times New Roman" w:hAnsi="Times New Roman" w:cs="Times New Roman"/>
                      <w:b/>
                      <w:sz w:val="20"/>
                      <w:szCs w:val="20"/>
                      <w:lang w:eastAsia="sk-SK"/>
                    </w:rPr>
                    <w:t xml:space="preserve">Súhlasné </w:t>
                  </w:r>
                </w:p>
              </w:tc>
              <w:tc>
                <w:tcPr>
                  <w:tcW w:w="3827" w:type="dxa"/>
                </w:tcPr>
                <w:p w14:paraId="45E25A7F" w14:textId="77777777" w:rsidR="001B23B7" w:rsidRPr="00D92586" w:rsidRDefault="00EA54F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D92586">
                        <w:rPr>
                          <w:rFonts w:ascii="Segoe UI Symbol" w:eastAsia="MS Gothic" w:hAnsi="Segoe UI Symbol" w:cs="Segoe UI Symbol"/>
                          <w:b/>
                          <w:sz w:val="20"/>
                          <w:szCs w:val="20"/>
                          <w:lang w:eastAsia="sk-SK"/>
                        </w:rPr>
                        <w:t>☐</w:t>
                      </w:r>
                    </w:sdtContent>
                  </w:sdt>
                  <w:r w:rsidR="0023360B" w:rsidRPr="00D92586">
                    <w:rPr>
                      <w:rFonts w:ascii="Times New Roman" w:eastAsia="Times New Roman" w:hAnsi="Times New Roman" w:cs="Times New Roman"/>
                      <w:b/>
                      <w:sz w:val="20"/>
                      <w:szCs w:val="20"/>
                      <w:lang w:eastAsia="sk-SK"/>
                    </w:rPr>
                    <w:t xml:space="preserve">  </w:t>
                  </w:r>
                  <w:r w:rsidR="001B23B7" w:rsidRPr="00D92586">
                    <w:rPr>
                      <w:rFonts w:ascii="Times New Roman" w:eastAsia="Times New Roman" w:hAnsi="Times New Roman" w:cs="Times New Roman"/>
                      <w:b/>
                      <w:sz w:val="20"/>
                      <w:szCs w:val="20"/>
                      <w:lang w:eastAsia="sk-SK"/>
                    </w:rPr>
                    <w:t>Súhlasné s  návrhom na dopracovanie</w:t>
                  </w:r>
                </w:p>
              </w:tc>
              <w:tc>
                <w:tcPr>
                  <w:tcW w:w="2534" w:type="dxa"/>
                </w:tcPr>
                <w:p w14:paraId="17B68345" w14:textId="51D2FF15" w:rsidR="001B23B7" w:rsidRPr="00D92586" w:rsidRDefault="00EA54F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773D0F" w:rsidRPr="00D92586">
                        <w:rPr>
                          <w:rFonts w:ascii="Segoe UI Symbol" w:eastAsia="MS Gothic" w:hAnsi="Segoe UI Symbol" w:cs="Segoe UI Symbol"/>
                          <w:b/>
                          <w:sz w:val="20"/>
                          <w:szCs w:val="20"/>
                          <w:lang w:eastAsia="sk-SK"/>
                        </w:rPr>
                        <w:t>☒</w:t>
                      </w:r>
                    </w:sdtContent>
                  </w:sdt>
                  <w:r w:rsidR="0023360B" w:rsidRPr="00D92586">
                    <w:rPr>
                      <w:rFonts w:ascii="Times New Roman" w:eastAsia="Times New Roman" w:hAnsi="Times New Roman" w:cs="Times New Roman"/>
                      <w:b/>
                      <w:sz w:val="20"/>
                      <w:szCs w:val="20"/>
                      <w:lang w:eastAsia="sk-SK"/>
                    </w:rPr>
                    <w:t xml:space="preserve">  </w:t>
                  </w:r>
                  <w:r w:rsidR="001B23B7" w:rsidRPr="00D92586">
                    <w:rPr>
                      <w:rFonts w:ascii="Times New Roman" w:eastAsia="Times New Roman" w:hAnsi="Times New Roman" w:cs="Times New Roman"/>
                      <w:b/>
                      <w:sz w:val="20"/>
                      <w:szCs w:val="20"/>
                      <w:lang w:eastAsia="sk-SK"/>
                    </w:rPr>
                    <w:t>Nesúhlasné</w:t>
                  </w:r>
                </w:p>
              </w:tc>
            </w:tr>
          </w:tbl>
          <w:p w14:paraId="799E108B" w14:textId="1FAFB4BE" w:rsidR="001B23B7" w:rsidRPr="00D92586" w:rsidRDefault="001B23B7" w:rsidP="000800FC">
            <w:pPr>
              <w:jc w:val="both"/>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Uveďte pripomienky zo stanoviska Komisie z časti II. spolu s Vaším vyhodnotením:</w:t>
            </w:r>
          </w:p>
          <w:p w14:paraId="32B599F1" w14:textId="4E5714CC" w:rsidR="00773D0F" w:rsidRPr="00D92586" w:rsidRDefault="00773D0F" w:rsidP="000800FC">
            <w:pPr>
              <w:jc w:val="both"/>
              <w:rPr>
                <w:rFonts w:ascii="Times New Roman" w:eastAsia="Times New Roman" w:hAnsi="Times New Roman" w:cs="Times New Roman"/>
                <w:b/>
                <w:sz w:val="20"/>
                <w:szCs w:val="20"/>
                <w:lang w:eastAsia="sk-SK"/>
              </w:rPr>
            </w:pPr>
          </w:p>
          <w:p w14:paraId="399869FA" w14:textId="77777777" w:rsidR="00773D0F" w:rsidRPr="00D92586" w:rsidRDefault="00773D0F" w:rsidP="00773D0F">
            <w:pPr>
              <w:jc w:val="both"/>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II. Pripomienky a návrhy zmien: Komisia uplatňuje k materiálu nasledovné pripomienky a odporúčania:</w:t>
            </w:r>
          </w:p>
          <w:p w14:paraId="27266015" w14:textId="77777777" w:rsidR="00773D0F" w:rsidRPr="00D92586" w:rsidRDefault="00773D0F" w:rsidP="00773D0F">
            <w:pPr>
              <w:jc w:val="both"/>
              <w:rPr>
                <w:rFonts w:ascii="Times New Roman" w:eastAsia="Times New Roman" w:hAnsi="Times New Roman" w:cs="Times New Roman"/>
                <w:b/>
                <w:sz w:val="20"/>
                <w:szCs w:val="20"/>
                <w:lang w:eastAsia="sk-SK"/>
              </w:rPr>
            </w:pPr>
          </w:p>
          <w:p w14:paraId="0640CB51" w14:textId="77777777" w:rsidR="00773D0F" w:rsidRPr="00D92586" w:rsidRDefault="00773D0F" w:rsidP="00773D0F">
            <w:pPr>
              <w:jc w:val="both"/>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K vplyvom na rozpočet verejnej správy</w:t>
            </w:r>
          </w:p>
          <w:p w14:paraId="7EC4930D" w14:textId="77777777" w:rsidR="00773D0F" w:rsidRPr="00D92586" w:rsidRDefault="00773D0F" w:rsidP="00773D0F">
            <w:pPr>
              <w:jc w:val="both"/>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xml:space="preserve">V doložke vybraných vplyvov je označený negatívny, rozpočtovo zabezpečený vplyv na rozpočet verejnej správy. V analýze vplyvov je v tabuľke č. 1 kvantifikovaný negatívny, rozpočtovo nezabezpečený vplyv na výdavky verejnej správy v sume 274 010 eur na rok 2022 a v sume 279 805 eur na roky 2023 a 2024, ktorý vyplýva zo zmeny pri stanovení výšky jednorazových peňažných príspevkov, pričom v časti 2.1.1. Financovanie návrhu predkladateľ uvádza, že výdavky vyplývajúce z návrhu zákona č. 447/2008 Z. z. kvantifikované v doložke vplyvov budú zabezpečené v rámci navrhovaných limitov MPSVR SR na roky 2022 až 2024. </w:t>
            </w:r>
          </w:p>
          <w:p w14:paraId="564A5581" w14:textId="77777777" w:rsidR="00773D0F" w:rsidRPr="00D92586" w:rsidRDefault="00773D0F" w:rsidP="00773D0F">
            <w:pPr>
              <w:jc w:val="both"/>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 xml:space="preserve">Dňa 6.9. sa uskutočnilo </w:t>
            </w:r>
            <w:proofErr w:type="spellStart"/>
            <w:r w:rsidRPr="00D92586">
              <w:rPr>
                <w:rFonts w:ascii="Times New Roman" w:eastAsia="Times New Roman" w:hAnsi="Times New Roman" w:cs="Times New Roman"/>
                <w:sz w:val="20"/>
                <w:szCs w:val="20"/>
                <w:lang w:eastAsia="sk-SK"/>
              </w:rPr>
              <w:t>rozporové</w:t>
            </w:r>
            <w:proofErr w:type="spellEnd"/>
            <w:r w:rsidRPr="00D92586">
              <w:rPr>
                <w:rFonts w:ascii="Times New Roman" w:eastAsia="Times New Roman" w:hAnsi="Times New Roman" w:cs="Times New Roman"/>
                <w:sz w:val="20"/>
                <w:szCs w:val="20"/>
                <w:lang w:eastAsia="sk-SK"/>
              </w:rPr>
              <w:t xml:space="preserve"> konanie, na ktorom bolo dohodnuté, že predmetné výdavky vyplývajúce z návrhu budú zabezpečené v rámci limitov kapitoly MPSVR SR na príslušné rozpočtové obdobie. </w:t>
            </w:r>
          </w:p>
          <w:p w14:paraId="7DC5BFAE" w14:textId="7CBF1265" w:rsidR="00773D0F" w:rsidRPr="00D92586" w:rsidRDefault="00773D0F" w:rsidP="00773D0F">
            <w:pPr>
              <w:jc w:val="both"/>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lastRenderedPageBreak/>
              <w:t>V nadväznosti na uvedené žiada Komisia upraviť tabuľku č. 1 analýzy vplyvov na rozpočet verejnej správy tak, že predmetné výdavky budú uvedené v časti Financovanie zabezpečené v rozpočte.</w:t>
            </w:r>
          </w:p>
          <w:p w14:paraId="3FED9244" w14:textId="23A858F6" w:rsidR="001B23B7" w:rsidRPr="00D92586" w:rsidRDefault="001B23B7" w:rsidP="000800FC">
            <w:pPr>
              <w:rPr>
                <w:rFonts w:ascii="Times New Roman" w:eastAsia="Times New Roman" w:hAnsi="Times New Roman" w:cs="Times New Roman"/>
                <w:sz w:val="20"/>
                <w:szCs w:val="20"/>
                <w:lang w:eastAsia="sk-SK"/>
              </w:rPr>
            </w:pPr>
          </w:p>
          <w:p w14:paraId="61FD1BDF" w14:textId="77777777" w:rsidR="00773D0F" w:rsidRPr="00D92586" w:rsidRDefault="00773D0F" w:rsidP="00773D0F">
            <w:pPr>
              <w:rPr>
                <w:rFonts w:ascii="Times New Roman" w:eastAsia="Times New Roman" w:hAnsi="Times New Roman" w:cs="Times New Roman"/>
                <w:b/>
                <w:sz w:val="20"/>
                <w:szCs w:val="20"/>
                <w:lang w:eastAsia="sk-SK"/>
              </w:rPr>
            </w:pPr>
            <w:r w:rsidRPr="00D92586">
              <w:rPr>
                <w:rFonts w:ascii="Times New Roman" w:eastAsia="Times New Roman" w:hAnsi="Times New Roman" w:cs="Times New Roman"/>
                <w:b/>
                <w:sz w:val="20"/>
                <w:szCs w:val="20"/>
                <w:lang w:eastAsia="sk-SK"/>
              </w:rPr>
              <w:t xml:space="preserve">Stanovisko predkladateľa: </w:t>
            </w:r>
          </w:p>
          <w:p w14:paraId="0C698E8A" w14:textId="0861C272" w:rsidR="00773D0F" w:rsidRPr="00D92586" w:rsidRDefault="00773D0F" w:rsidP="000800FC">
            <w:pPr>
              <w:rPr>
                <w:rFonts w:ascii="Times New Roman" w:eastAsia="Times New Roman" w:hAnsi="Times New Roman" w:cs="Times New Roman"/>
                <w:sz w:val="20"/>
                <w:szCs w:val="20"/>
                <w:lang w:eastAsia="sk-SK"/>
              </w:rPr>
            </w:pPr>
            <w:r w:rsidRPr="00D92586">
              <w:rPr>
                <w:rFonts w:ascii="Times New Roman" w:eastAsia="Times New Roman" w:hAnsi="Times New Roman" w:cs="Times New Roman"/>
                <w:sz w:val="20"/>
                <w:szCs w:val="20"/>
                <w:lang w:eastAsia="sk-SK"/>
              </w:rPr>
              <w:t>Pripomienka Komisie bolo akceptovaná a tabuľka č.1 analýzy vplyvov na rozpočet verejnej správy bola upravená v zmysle požiadavky Komisie.</w:t>
            </w:r>
          </w:p>
          <w:p w14:paraId="18111897" w14:textId="77777777" w:rsidR="001B23B7" w:rsidRPr="00D92586" w:rsidRDefault="001B23B7" w:rsidP="000800FC">
            <w:pPr>
              <w:rPr>
                <w:rFonts w:ascii="Times New Roman" w:eastAsia="Times New Roman" w:hAnsi="Times New Roman" w:cs="Times New Roman"/>
                <w:b/>
                <w:sz w:val="20"/>
                <w:szCs w:val="20"/>
                <w:lang w:eastAsia="sk-SK"/>
              </w:rPr>
            </w:pPr>
          </w:p>
        </w:tc>
      </w:tr>
    </w:tbl>
    <w:p w14:paraId="24F7A31C" w14:textId="77777777" w:rsidR="00274130" w:rsidRPr="0011457A" w:rsidRDefault="00EA54F7">
      <w:pPr>
        <w:rPr>
          <w:rFonts w:ascii="Times New Roman" w:hAnsi="Times New Roman" w:cs="Times New Roman"/>
        </w:rPr>
      </w:pPr>
    </w:p>
    <w:sectPr w:rsidR="00274130" w:rsidRPr="0011457A"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8658E" w14:textId="77777777" w:rsidR="00EA54F7" w:rsidRDefault="00EA54F7" w:rsidP="001B23B7">
      <w:pPr>
        <w:spacing w:after="0" w:line="240" w:lineRule="auto"/>
      </w:pPr>
      <w:r>
        <w:separator/>
      </w:r>
    </w:p>
  </w:endnote>
  <w:endnote w:type="continuationSeparator" w:id="0">
    <w:p w14:paraId="46553F7F" w14:textId="77777777" w:rsidR="00EA54F7" w:rsidRDefault="00EA54F7"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196C73BD" w14:textId="04456777"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D6E50">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14:paraId="70A0D4ED"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A750" w14:textId="77777777" w:rsidR="00EA54F7" w:rsidRDefault="00EA54F7" w:rsidP="001B23B7">
      <w:pPr>
        <w:spacing w:after="0" w:line="240" w:lineRule="auto"/>
      </w:pPr>
      <w:r>
        <w:separator/>
      </w:r>
    </w:p>
  </w:footnote>
  <w:footnote w:type="continuationSeparator" w:id="0">
    <w:p w14:paraId="376DB007" w14:textId="77777777" w:rsidR="00EA54F7" w:rsidRDefault="00EA54F7"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0C9C"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0BCF"/>
    <w:rsid w:val="00097069"/>
    <w:rsid w:val="000A33F5"/>
    <w:rsid w:val="000F2BE9"/>
    <w:rsid w:val="0011457A"/>
    <w:rsid w:val="00116014"/>
    <w:rsid w:val="001B23B7"/>
    <w:rsid w:val="001E10EF"/>
    <w:rsid w:val="001E3562"/>
    <w:rsid w:val="00203EE3"/>
    <w:rsid w:val="0023360B"/>
    <w:rsid w:val="00240EAE"/>
    <w:rsid w:val="00243652"/>
    <w:rsid w:val="00357AEB"/>
    <w:rsid w:val="00366931"/>
    <w:rsid w:val="003A057B"/>
    <w:rsid w:val="003A58EF"/>
    <w:rsid w:val="003B4411"/>
    <w:rsid w:val="00410528"/>
    <w:rsid w:val="00412E07"/>
    <w:rsid w:val="00436DD4"/>
    <w:rsid w:val="00455BAF"/>
    <w:rsid w:val="00487D71"/>
    <w:rsid w:val="0049476D"/>
    <w:rsid w:val="00495866"/>
    <w:rsid w:val="004A4383"/>
    <w:rsid w:val="004B3BBC"/>
    <w:rsid w:val="004B5D8D"/>
    <w:rsid w:val="004C23E2"/>
    <w:rsid w:val="004E17F2"/>
    <w:rsid w:val="004E2688"/>
    <w:rsid w:val="004E5FE6"/>
    <w:rsid w:val="004F3092"/>
    <w:rsid w:val="00513582"/>
    <w:rsid w:val="00541517"/>
    <w:rsid w:val="00543A29"/>
    <w:rsid w:val="00555694"/>
    <w:rsid w:val="00591EC6"/>
    <w:rsid w:val="005A0714"/>
    <w:rsid w:val="005C2EDD"/>
    <w:rsid w:val="00613C83"/>
    <w:rsid w:val="00613CBF"/>
    <w:rsid w:val="006574B3"/>
    <w:rsid w:val="006802AB"/>
    <w:rsid w:val="00680EC9"/>
    <w:rsid w:val="00686078"/>
    <w:rsid w:val="006A2A2B"/>
    <w:rsid w:val="006E3A03"/>
    <w:rsid w:val="006F678E"/>
    <w:rsid w:val="00720322"/>
    <w:rsid w:val="0075197E"/>
    <w:rsid w:val="00761208"/>
    <w:rsid w:val="00773D0F"/>
    <w:rsid w:val="007B40C1"/>
    <w:rsid w:val="007F0E4B"/>
    <w:rsid w:val="00823E26"/>
    <w:rsid w:val="0082673A"/>
    <w:rsid w:val="00865E81"/>
    <w:rsid w:val="008801B5"/>
    <w:rsid w:val="008B222D"/>
    <w:rsid w:val="008C79B7"/>
    <w:rsid w:val="008E77E9"/>
    <w:rsid w:val="00930427"/>
    <w:rsid w:val="009431E3"/>
    <w:rsid w:val="009475F5"/>
    <w:rsid w:val="00966A49"/>
    <w:rsid w:val="009717F5"/>
    <w:rsid w:val="009B0300"/>
    <w:rsid w:val="009C424C"/>
    <w:rsid w:val="009E09F7"/>
    <w:rsid w:val="009F4832"/>
    <w:rsid w:val="00A340BB"/>
    <w:rsid w:val="00A917B4"/>
    <w:rsid w:val="00AA4569"/>
    <w:rsid w:val="00AC17C2"/>
    <w:rsid w:val="00AC30D6"/>
    <w:rsid w:val="00AD6E50"/>
    <w:rsid w:val="00B20687"/>
    <w:rsid w:val="00B53EFB"/>
    <w:rsid w:val="00B547F5"/>
    <w:rsid w:val="00B84F87"/>
    <w:rsid w:val="00BA2BF4"/>
    <w:rsid w:val="00BB2F7D"/>
    <w:rsid w:val="00C54876"/>
    <w:rsid w:val="00C80247"/>
    <w:rsid w:val="00C961E0"/>
    <w:rsid w:val="00CB0106"/>
    <w:rsid w:val="00CC6B27"/>
    <w:rsid w:val="00CE6AAE"/>
    <w:rsid w:val="00CF1A25"/>
    <w:rsid w:val="00D2313B"/>
    <w:rsid w:val="00D6233E"/>
    <w:rsid w:val="00D92586"/>
    <w:rsid w:val="00DA0419"/>
    <w:rsid w:val="00DD44EE"/>
    <w:rsid w:val="00DF357C"/>
    <w:rsid w:val="00E0798A"/>
    <w:rsid w:val="00E524C9"/>
    <w:rsid w:val="00EA54F7"/>
    <w:rsid w:val="00F53B65"/>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2F6E"/>
  <w15:docId w15:val="{E9C3DA69-D14D-46FE-940B-8436B4E3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F53B6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gabura@employment.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2231</Words>
  <Characters>12722</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4</cp:revision>
  <cp:lastPrinted>2021-09-14T12:32:00Z</cp:lastPrinted>
  <dcterms:created xsi:type="dcterms:W3CDTF">2021-09-14T12:26:00Z</dcterms:created>
  <dcterms:modified xsi:type="dcterms:W3CDTF">2021-09-14T12:32:00Z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