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4" w:rsidRPr="00E7046F" w:rsidRDefault="00B572C4" w:rsidP="00B572C4">
      <w:pPr>
        <w:jc w:val="center"/>
        <w:rPr>
          <w:b/>
          <w:sz w:val="25"/>
          <w:szCs w:val="25"/>
        </w:rPr>
      </w:pPr>
      <w:r w:rsidRPr="00E7046F">
        <w:rPr>
          <w:b/>
          <w:sz w:val="25"/>
          <w:szCs w:val="25"/>
        </w:rPr>
        <w:t>PREDKLADACIA SPRÁVA</w:t>
      </w:r>
    </w:p>
    <w:p w:rsidR="00B572C4" w:rsidRPr="00E7046F" w:rsidRDefault="00B572C4" w:rsidP="00B572C4">
      <w:pPr>
        <w:jc w:val="center"/>
        <w:rPr>
          <w:b/>
        </w:rPr>
      </w:pPr>
    </w:p>
    <w:p w:rsidR="00E7685C" w:rsidRPr="00E7046F" w:rsidRDefault="00E7685C" w:rsidP="00E7685C">
      <w:pPr>
        <w:jc w:val="center"/>
        <w:rPr>
          <w:b/>
        </w:rPr>
      </w:pPr>
    </w:p>
    <w:p w:rsidR="00E7685C" w:rsidRPr="00E7046F" w:rsidRDefault="00E7685C" w:rsidP="00DB4501">
      <w:pPr>
        <w:pStyle w:val="Bezriadkovania"/>
        <w:jc w:val="both"/>
      </w:pPr>
      <w:r w:rsidRPr="00E7046F">
        <w:t>Návrh zákona, ktorým sa mení a dopĺňa zákon č. 206/2009 Z. z. o múzeách a o galériách a o ochrane predmetov kultúrnej hodnoty a o zmene zákona Slovenskej národnej rady č. 372/1990 Zb. o priestupkoch v znení neskorších predpisov v znení neskorších predpisov</w:t>
      </w:r>
      <w:r w:rsidR="00DB4501">
        <w:t xml:space="preserve"> (ďalej len „návrh zákona“) predkladá</w:t>
      </w:r>
      <w:r w:rsidRPr="00E7046F">
        <w:t xml:space="preserve"> </w:t>
      </w:r>
      <w:r w:rsidR="00DB4501">
        <w:t>Ministerstvo kultúry</w:t>
      </w:r>
      <w:r w:rsidR="007776B8">
        <w:t xml:space="preserve"> </w:t>
      </w:r>
      <w:r w:rsidRPr="00E7046F">
        <w:t xml:space="preserve">Slovenskej republiky ako iniciatívny materiál. </w:t>
      </w:r>
    </w:p>
    <w:p w:rsidR="00DB4501" w:rsidRDefault="00DB4501" w:rsidP="00DB4501">
      <w:pPr>
        <w:pStyle w:val="Bezriadkovania"/>
        <w:jc w:val="both"/>
      </w:pPr>
    </w:p>
    <w:p w:rsidR="00A31969" w:rsidRDefault="006F0E5F" w:rsidP="00DB4501">
      <w:pPr>
        <w:pStyle w:val="Bezriadkovania"/>
        <w:jc w:val="both"/>
      </w:pPr>
      <w:r w:rsidRPr="006F0E5F">
        <w:t xml:space="preserve">Cieľom návrhu zákona je presun Múzea Slovenského národného povstania                             zo zriaďovateľskej pôsobnosti Ministerstva kultúry SR do zriaďovateľskej pôsobnosti Ministerstva obrany Slovenskej republiky a zvýšenie kvality plnenia úloh Múzea Slovenského národného povstania v oblasti jeho špecializácie. Návrhom zákona sa ďalej navrhuje doplniť funkčné obdobie štatutárnych orgánov a vedúcich zamestnancov múzeí a galérií.  </w:t>
      </w:r>
    </w:p>
    <w:p w:rsidR="00DB4501" w:rsidRPr="00E7046F" w:rsidRDefault="00DB4501" w:rsidP="00DB4501">
      <w:pPr>
        <w:pStyle w:val="Bezriadkovania"/>
        <w:jc w:val="both"/>
      </w:pPr>
    </w:p>
    <w:p w:rsidR="00DB4501" w:rsidRDefault="0040255D" w:rsidP="00DB4501">
      <w:pPr>
        <w:pStyle w:val="Bezriadkovania"/>
        <w:jc w:val="both"/>
        <w:rPr>
          <w:rStyle w:val="Textzstupnhosymbolu"/>
        </w:rPr>
      </w:pPr>
      <w:r>
        <w:rPr>
          <w:rStyle w:val="Textzstupnhosymbolu"/>
        </w:rPr>
        <w:t xml:space="preserve">Návrh zákona nie je predmetom </w:t>
      </w:r>
      <w:proofErr w:type="spellStart"/>
      <w:r>
        <w:rPr>
          <w:rStyle w:val="Textzstupnhosymbolu"/>
        </w:rPr>
        <w:t>vnútrokomunitárneho</w:t>
      </w:r>
      <w:proofErr w:type="spellEnd"/>
      <w:r>
        <w:rPr>
          <w:rStyle w:val="Textzstupnhosymbolu"/>
        </w:rPr>
        <w:t xml:space="preserve"> pripomienkového konania.</w:t>
      </w:r>
    </w:p>
    <w:p w:rsidR="0040255D" w:rsidRDefault="0040255D" w:rsidP="00DB4501">
      <w:pPr>
        <w:pStyle w:val="Bezriadkovania"/>
        <w:jc w:val="both"/>
        <w:rPr>
          <w:rStyle w:val="Textzstupnhosymbolu"/>
        </w:rPr>
      </w:pPr>
    </w:p>
    <w:p w:rsidR="0040255D" w:rsidRDefault="0040255D" w:rsidP="00DB4501">
      <w:pPr>
        <w:pStyle w:val="Bezriadkovania"/>
        <w:jc w:val="both"/>
        <w:rPr>
          <w:rStyle w:val="Textzstupnhosymbolu"/>
        </w:rPr>
      </w:pPr>
      <w:r>
        <w:rPr>
          <w:rStyle w:val="Textzstupnhosymbolu"/>
        </w:rPr>
        <w:t xml:space="preserve">Návrh zákona bol predmetom medzirezortného pripomienkového konania od 20. augusta 2021 do 30. augusta 2021. </w:t>
      </w:r>
    </w:p>
    <w:p w:rsidR="0040255D" w:rsidRDefault="0040255D" w:rsidP="0040255D">
      <w:pPr>
        <w:pStyle w:val="Bezriadkovania"/>
        <w:jc w:val="both"/>
      </w:pPr>
    </w:p>
    <w:p w:rsidR="0040255D" w:rsidRDefault="0040255D" w:rsidP="0040255D">
      <w:pPr>
        <w:pStyle w:val="Bezriadkovania"/>
        <w:jc w:val="both"/>
      </w:pPr>
      <w:r w:rsidRPr="00DB4501">
        <w:t>Účinnosť návrhu zákona sa navrhuje od 1. januára 2022 s prihliadnutím na predpokladanú dĺžku legislatívneho procesu, ako aj z dôvodu eliminácie neprehľadnosti vo vzťahu k čiastkovému čerpaniu rozpočtu, prechodu rozpočtovaných príjmov a výdavkov na právneho nástupcu, ako i možnosť vzniku nezrovnalostí z hľadiska účtovníctva a výkazníctva.</w:t>
      </w:r>
      <w:r w:rsidRPr="00E7046F">
        <w:t xml:space="preserve"> </w:t>
      </w:r>
      <w:bookmarkStart w:id="0" w:name="_GoBack"/>
      <w:bookmarkEnd w:id="0"/>
    </w:p>
    <w:p w:rsidR="00E7685C" w:rsidRDefault="00E7685C" w:rsidP="00E7685C">
      <w:pPr>
        <w:pStyle w:val="Normlnywebov"/>
        <w:spacing w:after="120"/>
        <w:ind w:firstLine="709"/>
        <w:jc w:val="both"/>
      </w:pPr>
    </w:p>
    <w:p w:rsidR="00E7685C" w:rsidRDefault="00E7685C" w:rsidP="00E7685C">
      <w:pPr>
        <w:pStyle w:val="Normlnywebov"/>
        <w:spacing w:after="120"/>
        <w:ind w:firstLine="709"/>
        <w:jc w:val="both"/>
      </w:pPr>
    </w:p>
    <w:p w:rsidR="00E7685C" w:rsidRDefault="00E7685C" w:rsidP="00E7685C"/>
    <w:p w:rsidR="00482ABB" w:rsidRDefault="00482ABB" w:rsidP="00E7685C">
      <w:pPr>
        <w:spacing w:after="120"/>
        <w:ind w:firstLine="709"/>
        <w:jc w:val="both"/>
      </w:pPr>
    </w:p>
    <w:sectPr w:rsidR="00482ABB" w:rsidSect="00E0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C4"/>
    <w:rsid w:val="000A3FEB"/>
    <w:rsid w:val="00137D0D"/>
    <w:rsid w:val="001614E0"/>
    <w:rsid w:val="001B24A0"/>
    <w:rsid w:val="00205FCE"/>
    <w:rsid w:val="00291292"/>
    <w:rsid w:val="00383F74"/>
    <w:rsid w:val="003E76D3"/>
    <w:rsid w:val="0040255D"/>
    <w:rsid w:val="00414D35"/>
    <w:rsid w:val="00482ABB"/>
    <w:rsid w:val="006E26DF"/>
    <w:rsid w:val="006F0E5F"/>
    <w:rsid w:val="00721928"/>
    <w:rsid w:val="007776B8"/>
    <w:rsid w:val="00933885"/>
    <w:rsid w:val="0099464B"/>
    <w:rsid w:val="00A31969"/>
    <w:rsid w:val="00A47C11"/>
    <w:rsid w:val="00A85BFE"/>
    <w:rsid w:val="00AA6893"/>
    <w:rsid w:val="00AD179D"/>
    <w:rsid w:val="00B2217D"/>
    <w:rsid w:val="00B572C4"/>
    <w:rsid w:val="00BB5E87"/>
    <w:rsid w:val="00DA1B5F"/>
    <w:rsid w:val="00DB4501"/>
    <w:rsid w:val="00E02C84"/>
    <w:rsid w:val="00E4087C"/>
    <w:rsid w:val="00E63E87"/>
    <w:rsid w:val="00E7046F"/>
    <w:rsid w:val="00E7685C"/>
    <w:rsid w:val="00EB0E3B"/>
    <w:rsid w:val="00EE2DF0"/>
    <w:rsid w:val="00F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2C4"/>
    <w:pPr>
      <w:tabs>
        <w:tab w:val="left" w:pos="708"/>
      </w:tabs>
      <w:spacing w:after="0" w:line="240" w:lineRule="auto"/>
    </w:pPr>
    <w:rPr>
      <w:rFonts w:eastAsia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B572C4"/>
    <w:pPr>
      <w:tabs>
        <w:tab w:val="clear" w:pos="708"/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DB4501"/>
    <w:pPr>
      <w:tabs>
        <w:tab w:val="left" w:pos="708"/>
      </w:tabs>
      <w:spacing w:after="0" w:line="240" w:lineRule="auto"/>
    </w:pPr>
    <w:rPr>
      <w:rFonts w:eastAsia="Calibri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B4501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2C4"/>
    <w:pPr>
      <w:tabs>
        <w:tab w:val="left" w:pos="708"/>
      </w:tabs>
      <w:spacing w:after="0" w:line="240" w:lineRule="auto"/>
    </w:pPr>
    <w:rPr>
      <w:rFonts w:eastAsia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B572C4"/>
    <w:pPr>
      <w:tabs>
        <w:tab w:val="clear" w:pos="708"/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DB4501"/>
    <w:pPr>
      <w:tabs>
        <w:tab w:val="left" w:pos="708"/>
      </w:tabs>
      <w:spacing w:after="0" w:line="240" w:lineRule="auto"/>
    </w:pPr>
    <w:rPr>
      <w:rFonts w:eastAsia="Calibri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B4501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Maťko, Dalibor, Mgr."/>
    <f:field ref="objcreatedat" par="" text="20.8.2021 12:11:41"/>
    <f:field ref="objchangedby" par="" text="Administrator, System"/>
    <f:field ref="objmodifiedat" par="" text="20.8.2021 12:11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Strizencova Ivana</cp:lastModifiedBy>
  <cp:revision>2</cp:revision>
  <dcterms:created xsi:type="dcterms:W3CDTF">2021-09-09T06:36:00Z</dcterms:created>
  <dcterms:modified xsi:type="dcterms:W3CDTF">2021-09-09T06:36:00Z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 </vt:lpwstr>
  </property>
  <property fmtid="{D5CDD505-2E9C-101B-9397-08002B2CF9AE}" pid="23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MK-6282/2021-250/18574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LP/2021/467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66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COO.2145.1000.3.4517275</vt:lpwstr>
  </property>
  <property fmtid="{D5CDD505-2E9C-101B-9397-08002B2CF9AE}" pid="152" name="FSC#FSCFOLIO@1.1001:docpropproject">
    <vt:lpwstr/>
  </property>
</Properties>
</file>