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7ECA07C" w:rsidR="0081708C" w:rsidRPr="00CA6E29" w:rsidRDefault="00C0662A" w:rsidP="003863F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863F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menia a dopĺňajú niektoré zákony v pôsobnosti Ministerstva kultúry Slovenskej republiky v súvislosti s treťou vlnou pandémie ochorenia COVID-19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1E8867F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006BE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06BEA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006BEA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006BE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A233582" w14:textId="12A81C25" w:rsidR="003863F5" w:rsidRDefault="003863F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863F5" w14:paraId="0BD802C0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AB51B3" w14:textId="77777777" w:rsidR="003863F5" w:rsidRDefault="003863F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E737" w14:textId="77777777" w:rsidR="003863F5" w:rsidRDefault="003863F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863F5" w14:paraId="217042C7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EE2416" w14:textId="77777777" w:rsidR="003863F5" w:rsidRDefault="003863F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63DD" w14:textId="77777777" w:rsidR="003863F5" w:rsidRDefault="003863F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097F" w14:textId="77777777" w:rsidR="003863F5" w:rsidRDefault="003863F5" w:rsidP="00006BE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menia a dopĺňajú niektoré zákony v pôsobnosti Ministerstva kultúry Slovenskej republiky v súvislosti s treťou vlnou pandémie ochorenia COVID-19;</w:t>
            </w:r>
          </w:p>
        </w:tc>
      </w:tr>
      <w:tr w:rsidR="003863F5" w14:paraId="2A40EE58" w14:textId="77777777">
        <w:trPr>
          <w:divId w:val="136914386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E86A9" w14:textId="77777777" w:rsidR="003863F5" w:rsidRDefault="003863F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63F5" w14:paraId="2030477B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5D7E" w14:textId="77777777" w:rsidR="003863F5" w:rsidRDefault="003863F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837519" w14:textId="77777777" w:rsidR="003863F5" w:rsidRDefault="003863F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863F5" w14:paraId="3C670288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2F5D9" w14:textId="77777777" w:rsidR="003863F5" w:rsidRDefault="003863F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0E8090" w14:textId="77777777" w:rsidR="003863F5" w:rsidRDefault="003863F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863F5" w14:paraId="68BF921B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8FCBD" w14:textId="77777777" w:rsidR="003863F5" w:rsidRDefault="003863F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64B6A0" w14:textId="77777777" w:rsidR="003863F5" w:rsidRDefault="003863F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EFB67" w14:textId="77777777" w:rsidR="003863F5" w:rsidRDefault="003863F5" w:rsidP="00006BE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863F5" w14:paraId="101566FA" w14:textId="77777777">
        <w:trPr>
          <w:divId w:val="136914386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50109" w14:textId="77777777" w:rsidR="003863F5" w:rsidRDefault="003863F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63F5" w14:paraId="039AECD5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3AD9" w14:textId="77777777" w:rsidR="003863F5" w:rsidRDefault="003863F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0A48E2" w14:textId="7FD90016" w:rsidR="003863F5" w:rsidRDefault="003863F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006BEA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 Slovenskej republiky</w:t>
            </w:r>
          </w:p>
        </w:tc>
      </w:tr>
      <w:tr w:rsidR="003863F5" w14:paraId="67DC1D1F" w14:textId="77777777">
        <w:trPr>
          <w:divId w:val="13691438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C5C0D" w14:textId="77777777" w:rsidR="003863F5" w:rsidRDefault="003863F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E45329" w14:textId="77777777" w:rsidR="003863F5" w:rsidRDefault="003863F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3012" w14:textId="77777777" w:rsidR="003863F5" w:rsidRDefault="003863F5" w:rsidP="00006BE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863F5" w14:paraId="3A731441" w14:textId="77777777">
        <w:trPr>
          <w:divId w:val="136914386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60E66" w14:textId="77777777" w:rsidR="003863F5" w:rsidRDefault="003863F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64C854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006BEA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190944B" w14:textId="2B55DD68" w:rsidR="003863F5" w:rsidRDefault="003863F5">
            <w:pPr>
              <w:divId w:val="18267036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37DC204" w:rsidR="00557779" w:rsidRPr="00557779" w:rsidRDefault="003863F5" w:rsidP="003863F5">
            <w:r>
              <w:rPr>
                <w:rFonts w:ascii="Times" w:hAnsi="Times" w:cs="Times"/>
                <w:sz w:val="25"/>
                <w:szCs w:val="25"/>
              </w:rPr>
              <w:t>ministerka</w:t>
            </w:r>
            <w:r w:rsidR="00006BEA">
              <w:rPr>
                <w:rFonts w:ascii="Times" w:hAnsi="Times" w:cs="Times"/>
                <w:sz w:val="25"/>
                <w:szCs w:val="25"/>
              </w:rPr>
              <w:t xml:space="preserve"> kultúry Slovenskej republiky</w:t>
            </w:r>
          </w:p>
        </w:tc>
      </w:tr>
      <w:tr w:rsidR="00557779" w14:paraId="7FA2E7D9" w14:textId="77777777" w:rsidTr="00006BEA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006BEA">
        <w:trPr>
          <w:cantSplit/>
        </w:trPr>
        <w:tc>
          <w:tcPr>
            <w:tcW w:w="1668" w:type="dxa"/>
          </w:tcPr>
          <w:p w14:paraId="27A57D39" w14:textId="5016035F" w:rsidR="00557779" w:rsidRPr="0010780A" w:rsidRDefault="003863F5" w:rsidP="003863F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15297D7" w:rsidR="00557779" w:rsidRDefault="003863F5" w:rsidP="003863F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06BEA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863F5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8.2021 10:09:08"/>
    <f:field ref="objchangedby" par="" text="Administrator, System"/>
    <f:field ref="objmodifiedat" par="" text="19.8.2021 10:09:1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29204E-C039-469E-A315-2DE6D8D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Maťko Dalibor</cp:lastModifiedBy>
  <cp:revision>2</cp:revision>
  <dcterms:created xsi:type="dcterms:W3CDTF">2021-09-03T11:53:00Z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COO.2145.1000.3.4516283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menia a dopĺňajú niektoré zákony v pôsobnosti Ministerstva kultúry Slovenskej republiky v súvislosti s treťou vlnou pandémie ochorenia COVID-19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menia a dopĺňajú niektoré zákony v pôsobnosti Ministerstva kultúry Slovenskej republiky v súvislosti s treťou vlnou pandémie ochorenia COVID-19</vt:lpwstr>
  </property>
  <property fmtid="{D5CDD505-2E9C-101B-9397-08002B2CF9AE}" pid="19" name="FSC#SKEDITIONSLOVLEX@103.510:rezortcislopredpis">
    <vt:lpwstr>MK-6442/2021-250/18451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&lt;p&gt;Návrh považujeme z&amp;nbsp;hľadiska vplyvu na podnikateľské prostredie za neutrálny.&lt;/p&gt;&lt;p&gt;Zdôvodnenie: Zdobrovoľnenie povinných príspevkov príjemcov autorských odmien a odmien výkonných (reprodukčných) umelcov do umeleckých fondov vo výške 2 % autorských</vt:lpwstr>
  </property>
  <property fmtid="{D5CDD505-2E9C-101B-9397-08002B2CF9AE}" pid="58" name="FSC#SKEDITIONSLOVLEX@103.510:AttrStrListDocPropAltRiesenia">
    <vt:lpwstr>Nulový variant:Bez navrhovanej úpravy pravidiel  by, v prípade obmedzení verejných kultúrnych podujatí v súvislosti s ochorením COVID-19,  boli dodávateľsko-spotrebiteľské vzťahy nejasné, pokiaľ by súčasťou zmluvy nebola „vyššia moc“.Bez prijatia navrhova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&lt;p&gt;Verejnosť bola o&amp;nbsp;príprave návrhu zákona, ktorým sa menia a dopĺňajú niektoré zákony v pôsobnosti Ministerstva kultúry Slovenskej republiky v súvislosti s treťou vlnou pandémie ochorenia COVID-19 informovaná prostredníctvom predbežnej informácie zv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19. 8. 2021</vt:lpwstr>
  </property>
</Properties>
</file>