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494C" w14:textId="77777777" w:rsidR="00E8368D" w:rsidRPr="007B6049" w:rsidRDefault="00E836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 xml:space="preserve">Zmluva o sídle </w:t>
      </w:r>
    </w:p>
    <w:p w14:paraId="01FAD855" w14:textId="77777777" w:rsidR="00E8368D" w:rsidRPr="007B6049" w:rsidRDefault="00E836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 xml:space="preserve">medzi </w:t>
      </w:r>
    </w:p>
    <w:p w14:paraId="0F49E1B0" w14:textId="77777777" w:rsidR="003A5D49" w:rsidRDefault="003A5D49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CE">
        <w:rPr>
          <w:rFonts w:ascii="Times New Roman" w:hAnsi="Times New Roman" w:cs="Times New Roman"/>
          <w:b/>
          <w:sz w:val="24"/>
          <w:szCs w:val="24"/>
        </w:rPr>
        <w:t>vládou Slovenskej</w:t>
      </w:r>
      <w:r w:rsidRPr="007B6049">
        <w:rPr>
          <w:rFonts w:ascii="Times New Roman" w:hAnsi="Times New Roman" w:cs="Times New Roman"/>
          <w:b/>
          <w:sz w:val="24"/>
          <w:szCs w:val="24"/>
        </w:rPr>
        <w:t xml:space="preserve"> republiky </w:t>
      </w:r>
    </w:p>
    <w:p w14:paraId="2063E83F" w14:textId="77777777" w:rsidR="00E8368D" w:rsidRPr="007B6049" w:rsidRDefault="003A5D49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68D" w:rsidRPr="007B6049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33D1720F" w14:textId="77777777" w:rsidR="003A5D49" w:rsidRPr="007B6049" w:rsidRDefault="003A5D49" w:rsidP="003A5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 xml:space="preserve">Európskym orgánom práce </w:t>
      </w:r>
    </w:p>
    <w:p w14:paraId="051173A2" w14:textId="77777777" w:rsidR="00E8368D" w:rsidRPr="007B6049" w:rsidRDefault="00E836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DBA96" w14:textId="77777777" w:rsidR="00E8368D" w:rsidRPr="007B6049" w:rsidRDefault="00E8368D" w:rsidP="00E8368D">
      <w:pPr>
        <w:rPr>
          <w:rFonts w:ascii="Times New Roman" w:hAnsi="Times New Roman" w:cs="Times New Roman"/>
          <w:b/>
          <w:sz w:val="24"/>
          <w:szCs w:val="24"/>
        </w:rPr>
      </w:pPr>
    </w:p>
    <w:p w14:paraId="384B7875" w14:textId="77777777" w:rsidR="00780EEA" w:rsidRPr="007B6049" w:rsidRDefault="00780EEA" w:rsidP="00780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vláda Slovenskej republiky</w:t>
      </w:r>
      <w:r w:rsidRPr="007B60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58E8D0" w14:textId="77777777" w:rsidR="00780EEA" w:rsidRPr="007B6049" w:rsidRDefault="00780EEA" w:rsidP="00780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ďalej ako “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B6049">
        <w:rPr>
          <w:rFonts w:ascii="Times New Roman" w:hAnsi="Times New Roman" w:cs="Times New Roman"/>
          <w:sz w:val="24"/>
          <w:szCs w:val="24"/>
        </w:rPr>
        <w:t xml:space="preserve">láda”, </w:t>
      </w:r>
    </w:p>
    <w:p w14:paraId="64636FFD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C3911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16B61A32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AD73EB" w14:textId="77777777" w:rsidR="00780EEA" w:rsidRPr="007B6049" w:rsidRDefault="00780EEA" w:rsidP="00780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Európsky orgán práce</w:t>
      </w:r>
      <w:r w:rsidRPr="007B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502EB" w14:textId="77777777" w:rsidR="00780EEA" w:rsidRPr="007B6049" w:rsidRDefault="00780EEA" w:rsidP="00780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ďalej ako “Európsky orgán práce” alebo “ELA”, </w:t>
      </w:r>
    </w:p>
    <w:p w14:paraId="1BB72A38" w14:textId="429159E4" w:rsidR="00E8368D" w:rsidRPr="007B6049" w:rsidRDefault="00E8368D" w:rsidP="00E83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B7072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5B7E7" w14:textId="77777777" w:rsidR="00E8368D" w:rsidRPr="007B6049" w:rsidRDefault="00E8368D" w:rsidP="00E8368D">
      <w:pPr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ďalej len „zmluvné strany“,</w:t>
      </w:r>
    </w:p>
    <w:p w14:paraId="641D07BC" w14:textId="77777777" w:rsidR="00E8368D" w:rsidRPr="007B6049" w:rsidRDefault="008F465E" w:rsidP="00E8368D">
      <w:pPr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SO ZRETEĽOM na nariadenie Európskeho parlamentu a Rady (EÚ) 2019/1149 z 20. júna 2019, ktorým sa zriaďuje Európsky orgán práce (ďalej len „nariadenie“), a najmä na jeho článok 43,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EA9F0" w14:textId="77777777" w:rsidR="00E8368D" w:rsidRPr="007B6049" w:rsidRDefault="008F465E" w:rsidP="00E8368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SO ZRETEĽOM na protokol č. 7 o výsadách a imunitách Európskej únie (ďalej len „protokol“)</w:t>
      </w:r>
      <w:r w:rsidR="00E8368D" w:rsidRPr="007B6049">
        <w:rPr>
          <w:rFonts w:ascii="Times New Roman" w:hAnsi="Times New Roman" w:cs="Times New Roman"/>
          <w:sz w:val="24"/>
          <w:szCs w:val="24"/>
        </w:rPr>
        <w:t>,</w:t>
      </w:r>
    </w:p>
    <w:p w14:paraId="558A3294" w14:textId="77777777" w:rsidR="00E8368D" w:rsidRPr="007B6049" w:rsidRDefault="008F465E" w:rsidP="00E8368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SO ZRETEĽOM na rozhodnutie (EÚ) 2019/1199 prijaté po vzájomnej dohode medzi zástupcami vlád členských štátov z 13. júna 2019 o umiestnení sídla Európskeho orgánu práce (ďalej len „rozhodnutie“)</w:t>
      </w:r>
      <w:r w:rsidR="00E8368D" w:rsidRPr="007B6049">
        <w:rPr>
          <w:rFonts w:ascii="Times New Roman" w:hAnsi="Times New Roman" w:cs="Times New Roman"/>
          <w:sz w:val="24"/>
          <w:szCs w:val="24"/>
        </w:rPr>
        <w:t>,</w:t>
      </w:r>
    </w:p>
    <w:p w14:paraId="31C3422A" w14:textId="77777777" w:rsidR="008F465E" w:rsidRPr="007B6049" w:rsidRDefault="008F465E" w:rsidP="00E8368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KEĎŽE článok 1 rozhodnutia stanovuje, že </w:t>
      </w:r>
      <w:r w:rsidR="00CE7058" w:rsidRPr="007B6049">
        <w:rPr>
          <w:rFonts w:ascii="Times New Roman" w:hAnsi="Times New Roman" w:cs="Times New Roman"/>
          <w:sz w:val="24"/>
          <w:szCs w:val="24"/>
        </w:rPr>
        <w:t>ELA</w:t>
      </w:r>
      <w:r w:rsidRPr="007B6049">
        <w:rPr>
          <w:rFonts w:ascii="Times New Roman" w:hAnsi="Times New Roman" w:cs="Times New Roman"/>
          <w:sz w:val="24"/>
          <w:szCs w:val="24"/>
        </w:rPr>
        <w:t xml:space="preserve"> má sídlo v Bratislave,</w:t>
      </w:r>
    </w:p>
    <w:p w14:paraId="2ACE1C67" w14:textId="77777777" w:rsidR="00E8368D" w:rsidRPr="007B6049" w:rsidRDefault="008F465E" w:rsidP="00E8368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KEĎŽE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 </w:t>
      </w:r>
      <w:r w:rsidRPr="007B6049">
        <w:rPr>
          <w:rFonts w:ascii="Times New Roman" w:hAnsi="Times New Roman" w:cs="Times New Roman"/>
          <w:sz w:val="24"/>
          <w:szCs w:val="24"/>
        </w:rPr>
        <w:t xml:space="preserve">článok 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30 </w:t>
      </w:r>
      <w:r w:rsidRPr="007B6049">
        <w:rPr>
          <w:rFonts w:ascii="Times New Roman" w:hAnsi="Times New Roman" w:cs="Times New Roman"/>
          <w:sz w:val="24"/>
          <w:szCs w:val="24"/>
        </w:rPr>
        <w:t>nariadenia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 </w:t>
      </w:r>
      <w:r w:rsidRPr="007B6049">
        <w:rPr>
          <w:rFonts w:ascii="Times New Roman" w:hAnsi="Times New Roman" w:cs="Times New Roman"/>
          <w:sz w:val="24"/>
          <w:szCs w:val="24"/>
        </w:rPr>
        <w:t>stanovuje, že Služobný poriadok úradníkov Európskej únie a Podmienky zamestnávania ostatných zamestnancov Európskej únie, ako aj pravidlá dohodnuté medzi inštitúciami Európskej únie</w:t>
      </w:r>
      <w:r w:rsidR="00CE7058" w:rsidRPr="007B6049">
        <w:rPr>
          <w:rFonts w:ascii="Times New Roman" w:hAnsi="Times New Roman" w:cs="Times New Roman"/>
          <w:sz w:val="24"/>
          <w:szCs w:val="24"/>
        </w:rPr>
        <w:t xml:space="preserve">, sa uplatňujú na zamestnancov ELA, vrátane výkonného riaditeľa, </w:t>
      </w:r>
    </w:p>
    <w:p w14:paraId="40245869" w14:textId="77777777" w:rsidR="00E8368D" w:rsidRPr="007B6049" w:rsidRDefault="00CE7058" w:rsidP="00E8368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KEĎŽE článok 34 nariadenia stanovuje, že protokol sa vzťahuje na E</w:t>
      </w:r>
      <w:r w:rsidR="006A1A32">
        <w:rPr>
          <w:rFonts w:ascii="Times New Roman" w:hAnsi="Times New Roman" w:cs="Times New Roman"/>
          <w:sz w:val="24"/>
          <w:szCs w:val="24"/>
        </w:rPr>
        <w:t xml:space="preserve">urópsky orgáne práce    </w:t>
      </w:r>
      <w:r w:rsidRPr="007B6049">
        <w:rPr>
          <w:rFonts w:ascii="Times New Roman" w:hAnsi="Times New Roman" w:cs="Times New Roman"/>
          <w:sz w:val="24"/>
          <w:szCs w:val="24"/>
        </w:rPr>
        <w:t>a jeho zamestnancov,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08870" w14:textId="77777777" w:rsidR="00E8368D" w:rsidRPr="007B6049" w:rsidRDefault="00CE7058" w:rsidP="00E8368D">
      <w:pPr>
        <w:tabs>
          <w:tab w:val="left" w:pos="4253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KEĎŽE v článku 43 nariadenia sa stanovuje, že v dohode o sídle medzi ELA a hostiteľským štátom sa prijmú potrebné opatrenia a že hostiteľský štát zabezpečí čo najlepšie podmienky na zabezpečenie hladkého a efektívneho fungovania ELA,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F17CB" w14:textId="77777777" w:rsidR="00E8368D" w:rsidRPr="007B6049" w:rsidRDefault="00CE7058" w:rsidP="00E8368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ŽELAJÚC si uzavrieť tieto nevyhnutné dojednania,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077D3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1B285" w14:textId="77777777" w:rsidR="00E8368D" w:rsidRPr="007B6049" w:rsidRDefault="00CE7058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DOHODLI SA TAKTO</w:t>
      </w:r>
      <w:r w:rsidR="00E8368D" w:rsidRPr="007B6049">
        <w:rPr>
          <w:rFonts w:ascii="Times New Roman" w:hAnsi="Times New Roman" w:cs="Times New Roman"/>
          <w:sz w:val="24"/>
          <w:szCs w:val="24"/>
        </w:rPr>
        <w:t>:</w:t>
      </w:r>
    </w:p>
    <w:p w14:paraId="184A5C21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BD2039" w14:textId="77777777" w:rsidR="00CE7058" w:rsidRPr="007B6049" w:rsidRDefault="00CE7058" w:rsidP="00CE7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1</w:t>
      </w:r>
    </w:p>
    <w:p w14:paraId="2D8A1A6D" w14:textId="77777777" w:rsidR="00E8368D" w:rsidRPr="007B6049" w:rsidRDefault="00CE7058" w:rsidP="00CE7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Pôsobnosť</w:t>
      </w:r>
    </w:p>
    <w:p w14:paraId="26249AD8" w14:textId="77777777" w:rsidR="009D3D39" w:rsidRPr="007B6049" w:rsidRDefault="009D3D39" w:rsidP="00CE7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522BD" w14:textId="25033F6F" w:rsidR="00E8368D" w:rsidRPr="007B6049" w:rsidRDefault="00CE7058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Táto zmluva </w:t>
      </w:r>
      <w:r w:rsidR="006A1A32">
        <w:rPr>
          <w:rFonts w:ascii="Times New Roman" w:hAnsi="Times New Roman" w:cs="Times New Roman"/>
          <w:sz w:val="24"/>
          <w:szCs w:val="24"/>
        </w:rPr>
        <w:t>u</w:t>
      </w:r>
      <w:r w:rsidRPr="007B6049">
        <w:rPr>
          <w:rFonts w:ascii="Times New Roman" w:hAnsi="Times New Roman" w:cs="Times New Roman"/>
          <w:sz w:val="24"/>
          <w:szCs w:val="24"/>
        </w:rPr>
        <w:t>stanovuje podmienky, za ktorých vláda podporí zriadenie ELA v</w:t>
      </w:r>
      <w:r w:rsidR="009776B0">
        <w:rPr>
          <w:rFonts w:ascii="Times New Roman" w:hAnsi="Times New Roman" w:cs="Times New Roman"/>
          <w:sz w:val="24"/>
          <w:szCs w:val="24"/>
        </w:rPr>
        <w:t> </w:t>
      </w:r>
      <w:r w:rsidRPr="007B6049">
        <w:rPr>
          <w:rFonts w:ascii="Times New Roman" w:hAnsi="Times New Roman" w:cs="Times New Roman"/>
          <w:sz w:val="24"/>
          <w:szCs w:val="24"/>
        </w:rPr>
        <w:t>Bratislave</w:t>
      </w:r>
      <w:r w:rsidR="009776B0">
        <w:rPr>
          <w:rFonts w:ascii="Times New Roman" w:hAnsi="Times New Roman" w:cs="Times New Roman"/>
          <w:sz w:val="24"/>
          <w:szCs w:val="24"/>
        </w:rPr>
        <w:t>, Slovenskej republike,</w:t>
      </w:r>
      <w:r w:rsidRPr="007B6049">
        <w:rPr>
          <w:rFonts w:ascii="Times New Roman" w:hAnsi="Times New Roman" w:cs="Times New Roman"/>
          <w:sz w:val="24"/>
          <w:szCs w:val="24"/>
        </w:rPr>
        <w:t xml:space="preserve"> poskytnutím vhodného umiestnenia a inej podpory </w:t>
      </w:r>
      <w:r w:rsidR="007F2114" w:rsidRPr="007B6049">
        <w:rPr>
          <w:rFonts w:ascii="Times New Roman" w:hAnsi="Times New Roman" w:cs="Times New Roman"/>
          <w:sz w:val="24"/>
          <w:szCs w:val="24"/>
        </w:rPr>
        <w:t>ELA</w:t>
      </w:r>
      <w:r w:rsidRPr="007B6049">
        <w:rPr>
          <w:rFonts w:ascii="Times New Roman" w:hAnsi="Times New Roman" w:cs="Times New Roman"/>
          <w:sz w:val="24"/>
          <w:szCs w:val="24"/>
        </w:rPr>
        <w:t xml:space="preserve">, ako aj výsady a imunity a ďalšie výhody pre </w:t>
      </w:r>
      <w:r w:rsidR="007F2114" w:rsidRPr="007B6049">
        <w:rPr>
          <w:rFonts w:ascii="Times New Roman" w:hAnsi="Times New Roman" w:cs="Times New Roman"/>
          <w:sz w:val="24"/>
          <w:szCs w:val="24"/>
        </w:rPr>
        <w:t xml:space="preserve">ELA, </w:t>
      </w:r>
      <w:r w:rsidRPr="007B6049">
        <w:rPr>
          <w:rFonts w:ascii="Times New Roman" w:hAnsi="Times New Roman" w:cs="Times New Roman"/>
          <w:sz w:val="24"/>
          <w:szCs w:val="24"/>
        </w:rPr>
        <w:t>výkonn</w:t>
      </w:r>
      <w:r w:rsidR="007F2114" w:rsidRPr="007B6049">
        <w:rPr>
          <w:rFonts w:ascii="Times New Roman" w:hAnsi="Times New Roman" w:cs="Times New Roman"/>
          <w:sz w:val="24"/>
          <w:szCs w:val="24"/>
        </w:rPr>
        <w:t>ého</w:t>
      </w:r>
      <w:r w:rsidRPr="007B6049">
        <w:rPr>
          <w:rFonts w:ascii="Times New Roman" w:hAnsi="Times New Roman" w:cs="Times New Roman"/>
          <w:sz w:val="24"/>
          <w:szCs w:val="24"/>
        </w:rPr>
        <w:t xml:space="preserve"> riaditeľ</w:t>
      </w:r>
      <w:r w:rsidR="007F2114" w:rsidRPr="007B6049">
        <w:rPr>
          <w:rFonts w:ascii="Times New Roman" w:hAnsi="Times New Roman" w:cs="Times New Roman"/>
          <w:sz w:val="24"/>
          <w:szCs w:val="24"/>
        </w:rPr>
        <w:t>a</w:t>
      </w:r>
      <w:r w:rsidRPr="007B6049">
        <w:rPr>
          <w:rFonts w:ascii="Times New Roman" w:hAnsi="Times New Roman" w:cs="Times New Roman"/>
          <w:sz w:val="24"/>
          <w:szCs w:val="24"/>
        </w:rPr>
        <w:t xml:space="preserve"> a ďalší</w:t>
      </w:r>
      <w:r w:rsidR="007F2114" w:rsidRPr="007B6049">
        <w:rPr>
          <w:rFonts w:ascii="Times New Roman" w:hAnsi="Times New Roman" w:cs="Times New Roman"/>
          <w:sz w:val="24"/>
          <w:szCs w:val="24"/>
        </w:rPr>
        <w:t>ch</w:t>
      </w:r>
      <w:r w:rsidRPr="007B6049">
        <w:rPr>
          <w:rFonts w:ascii="Times New Roman" w:hAnsi="Times New Roman" w:cs="Times New Roman"/>
          <w:sz w:val="24"/>
          <w:szCs w:val="24"/>
        </w:rPr>
        <w:t xml:space="preserve"> </w:t>
      </w:r>
      <w:r w:rsidR="007F2114" w:rsidRPr="007B6049">
        <w:rPr>
          <w:rFonts w:ascii="Times New Roman" w:hAnsi="Times New Roman" w:cs="Times New Roman"/>
          <w:sz w:val="24"/>
          <w:szCs w:val="24"/>
        </w:rPr>
        <w:t>zamestnancov</w:t>
      </w:r>
      <w:r w:rsidRPr="007B6049">
        <w:rPr>
          <w:rFonts w:ascii="Times New Roman" w:hAnsi="Times New Roman" w:cs="Times New Roman"/>
          <w:sz w:val="24"/>
          <w:szCs w:val="24"/>
        </w:rPr>
        <w:t xml:space="preserve"> </w:t>
      </w:r>
      <w:r w:rsidR="007F2114" w:rsidRPr="007B6049">
        <w:rPr>
          <w:rFonts w:ascii="Times New Roman" w:hAnsi="Times New Roman" w:cs="Times New Roman"/>
          <w:sz w:val="24"/>
          <w:szCs w:val="24"/>
        </w:rPr>
        <w:t>ELA a ich rodinných</w:t>
      </w:r>
      <w:r w:rsidRPr="007B6049">
        <w:rPr>
          <w:rFonts w:ascii="Times New Roman" w:hAnsi="Times New Roman" w:cs="Times New Roman"/>
          <w:sz w:val="24"/>
          <w:szCs w:val="24"/>
        </w:rPr>
        <w:t xml:space="preserve"> príslušní</w:t>
      </w:r>
      <w:r w:rsidR="007F2114" w:rsidRPr="007B6049">
        <w:rPr>
          <w:rFonts w:ascii="Times New Roman" w:hAnsi="Times New Roman" w:cs="Times New Roman"/>
          <w:sz w:val="24"/>
          <w:szCs w:val="24"/>
        </w:rPr>
        <w:t>kov</w:t>
      </w:r>
      <w:r w:rsidRPr="007B6049">
        <w:rPr>
          <w:rFonts w:ascii="Times New Roman" w:hAnsi="Times New Roman" w:cs="Times New Roman"/>
          <w:sz w:val="24"/>
          <w:szCs w:val="24"/>
        </w:rPr>
        <w:t>.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29770" w14:textId="77777777" w:rsidR="00E8368D" w:rsidRPr="007B6049" w:rsidRDefault="00E8368D" w:rsidP="00E83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850F1" w14:textId="77777777" w:rsidR="007F2114" w:rsidRPr="007B6049" w:rsidRDefault="007F2114" w:rsidP="007F2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2</w:t>
      </w:r>
    </w:p>
    <w:p w14:paraId="1FE622AA" w14:textId="77777777" w:rsidR="00E8368D" w:rsidRPr="007B6049" w:rsidRDefault="007F2114" w:rsidP="007F2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Definície</w:t>
      </w:r>
    </w:p>
    <w:p w14:paraId="5ACCA9ED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FBE96" w14:textId="77777777" w:rsidR="00E8368D" w:rsidRPr="007B6049" w:rsidRDefault="007F2114" w:rsidP="00E83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Na účely tejto zmluvy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5F8A5D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BCDA8" w14:textId="129B31F2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(1) </w:t>
      </w:r>
      <w:r w:rsidR="007F2114" w:rsidRPr="007B6049">
        <w:rPr>
          <w:rFonts w:ascii="Times New Roman" w:hAnsi="Times New Roman" w:cs="Times New Roman"/>
          <w:sz w:val="24"/>
          <w:szCs w:val="24"/>
        </w:rPr>
        <w:t xml:space="preserve">všetky odkazy v protokole </w:t>
      </w:r>
      <w:r w:rsidR="00A83099">
        <w:rPr>
          <w:rFonts w:ascii="Times New Roman" w:hAnsi="Times New Roman" w:cs="Times New Roman"/>
          <w:sz w:val="24"/>
          <w:szCs w:val="24"/>
        </w:rPr>
        <w:t>na</w:t>
      </w:r>
      <w:r w:rsidR="007F2114" w:rsidRPr="007B6049">
        <w:rPr>
          <w:rFonts w:ascii="Times New Roman" w:hAnsi="Times New Roman" w:cs="Times New Roman"/>
          <w:sz w:val="24"/>
          <w:szCs w:val="24"/>
        </w:rPr>
        <w:t xml:space="preserve"> Európsk</w:t>
      </w:r>
      <w:r w:rsidR="00A83099">
        <w:rPr>
          <w:rFonts w:ascii="Times New Roman" w:hAnsi="Times New Roman" w:cs="Times New Roman"/>
          <w:sz w:val="24"/>
          <w:szCs w:val="24"/>
        </w:rPr>
        <w:t>u</w:t>
      </w:r>
      <w:r w:rsidR="007F2114" w:rsidRPr="007B6049">
        <w:rPr>
          <w:rFonts w:ascii="Times New Roman" w:hAnsi="Times New Roman" w:cs="Times New Roman"/>
          <w:sz w:val="24"/>
          <w:szCs w:val="24"/>
        </w:rPr>
        <w:t xml:space="preserve"> úni</w:t>
      </w:r>
      <w:r w:rsidR="00A83099">
        <w:rPr>
          <w:rFonts w:ascii="Times New Roman" w:hAnsi="Times New Roman" w:cs="Times New Roman"/>
          <w:sz w:val="24"/>
          <w:szCs w:val="24"/>
        </w:rPr>
        <w:t>u</w:t>
      </w:r>
      <w:r w:rsidR="007F2114" w:rsidRPr="007B6049">
        <w:rPr>
          <w:rFonts w:ascii="Times New Roman" w:hAnsi="Times New Roman" w:cs="Times New Roman"/>
          <w:sz w:val="24"/>
          <w:szCs w:val="24"/>
        </w:rPr>
        <w:t xml:space="preserve"> sa chápu ako odkazy na ELA</w:t>
      </w:r>
      <w:r w:rsidRPr="007B60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1D5E87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C0393C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(2) </w:t>
      </w:r>
      <w:r w:rsidR="007F2114" w:rsidRPr="007B6049">
        <w:rPr>
          <w:rFonts w:ascii="Times New Roman" w:hAnsi="Times New Roman" w:cs="Times New Roman"/>
          <w:sz w:val="24"/>
          <w:szCs w:val="24"/>
        </w:rPr>
        <w:t>všetky odkazy na úradníkov a ostatných zamestnancov Európskej únie v protokole sa chápu ako odkazy na zamestnancov ELA</w:t>
      </w:r>
      <w:r w:rsidRPr="007B6049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6460849E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C88B9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(3) </w:t>
      </w:r>
      <w:r w:rsidR="007F2114" w:rsidRPr="007B6049">
        <w:rPr>
          <w:rFonts w:ascii="Times New Roman" w:hAnsi="Times New Roman" w:cs="Times New Roman"/>
          <w:sz w:val="24"/>
          <w:szCs w:val="24"/>
        </w:rPr>
        <w:t>„priestory“ sú budovy alebo časti budov, bez ohľadu na vlastníctvo, používané na úradné účely ELA</w:t>
      </w:r>
      <w:r w:rsidRPr="007B60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2A60D8D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2CD16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(4) </w:t>
      </w:r>
      <w:r w:rsidR="007F2114" w:rsidRPr="007B6049">
        <w:rPr>
          <w:rFonts w:ascii="Times New Roman" w:hAnsi="Times New Roman" w:cs="Times New Roman"/>
          <w:sz w:val="24"/>
          <w:szCs w:val="24"/>
        </w:rPr>
        <w:t>„zamestnanci“ pozostávajú z úradníkov, dočasných a zmluvných zamestnancov, ktorí sú priamo zamestnaní v ELA, a vyslaných národných expertov alebo iných zamestnancov, ktorí nie sú zamestnaní v ELA, ako sa predpokladá v článkoch 32 a 33 nariadenia</w:t>
      </w:r>
      <w:r w:rsidRPr="007B6049">
        <w:rPr>
          <w:rFonts w:ascii="Times New Roman" w:hAnsi="Times New Roman" w:cs="Times New Roman"/>
          <w:sz w:val="24"/>
          <w:szCs w:val="24"/>
        </w:rPr>
        <w:t>,</w:t>
      </w:r>
    </w:p>
    <w:p w14:paraId="5462B05D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14C4C9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(5) </w:t>
      </w:r>
      <w:r w:rsidR="007F2114" w:rsidRPr="007B6049">
        <w:rPr>
          <w:rFonts w:ascii="Times New Roman" w:hAnsi="Times New Roman" w:cs="Times New Roman"/>
          <w:sz w:val="24"/>
          <w:szCs w:val="24"/>
        </w:rPr>
        <w:t>„rodinný príslušník“ zahŕňa manžela alebo manželku, nezaopatrené d</w:t>
      </w:r>
      <w:r w:rsidR="00B224A0">
        <w:rPr>
          <w:rFonts w:ascii="Times New Roman" w:hAnsi="Times New Roman" w:cs="Times New Roman"/>
          <w:sz w:val="24"/>
          <w:szCs w:val="24"/>
        </w:rPr>
        <w:t xml:space="preserve">ieťa alebo akúkoľvek inú osobu, </w:t>
      </w:r>
      <w:r w:rsidR="007F2114" w:rsidRPr="007B6049">
        <w:rPr>
          <w:rFonts w:ascii="Times New Roman" w:hAnsi="Times New Roman" w:cs="Times New Roman"/>
          <w:sz w:val="24"/>
          <w:szCs w:val="24"/>
        </w:rPr>
        <w:t>ktorá je finančne, práv</w:t>
      </w:r>
      <w:r w:rsidR="00B224A0">
        <w:rPr>
          <w:rFonts w:ascii="Times New Roman" w:hAnsi="Times New Roman" w:cs="Times New Roman"/>
          <w:sz w:val="24"/>
          <w:szCs w:val="24"/>
        </w:rPr>
        <w:t>ne alebo zo zdravotných dôvodov</w:t>
      </w:r>
      <w:r w:rsidR="007F2114" w:rsidRPr="007B6049">
        <w:rPr>
          <w:rFonts w:ascii="Times New Roman" w:hAnsi="Times New Roman" w:cs="Times New Roman"/>
          <w:sz w:val="24"/>
          <w:szCs w:val="24"/>
        </w:rPr>
        <w:t xml:space="preserve"> závislá od </w:t>
      </w:r>
      <w:r w:rsidR="006A1A32">
        <w:rPr>
          <w:rFonts w:ascii="Times New Roman" w:hAnsi="Times New Roman" w:cs="Times New Roman"/>
          <w:sz w:val="24"/>
          <w:szCs w:val="24"/>
        </w:rPr>
        <w:t>zamestnanca</w:t>
      </w:r>
      <w:r w:rsidR="007F2114" w:rsidRPr="007B6049">
        <w:rPr>
          <w:rFonts w:ascii="Times New Roman" w:hAnsi="Times New Roman" w:cs="Times New Roman"/>
          <w:sz w:val="24"/>
          <w:szCs w:val="24"/>
        </w:rPr>
        <w:t xml:space="preserve"> a žije spolu s ním v spoločnej domácnosti.</w:t>
      </w:r>
    </w:p>
    <w:p w14:paraId="5CCE4D87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810D34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E489EF" w14:textId="77777777" w:rsidR="009D3D39" w:rsidRPr="007B6049" w:rsidRDefault="009D3D39" w:rsidP="009D3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3</w:t>
      </w:r>
    </w:p>
    <w:p w14:paraId="208C9461" w14:textId="77777777" w:rsidR="00E8368D" w:rsidRPr="007B6049" w:rsidRDefault="009D3D39" w:rsidP="009D3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Právny stav</w:t>
      </w:r>
    </w:p>
    <w:p w14:paraId="4C251F22" w14:textId="77777777" w:rsidR="009D3D39" w:rsidRPr="007B6049" w:rsidRDefault="009D3D39" w:rsidP="009D3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849A5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(1) </w:t>
      </w:r>
      <w:r w:rsidR="009D3D39" w:rsidRPr="007B6049">
        <w:rPr>
          <w:rFonts w:ascii="Times New Roman" w:hAnsi="Times New Roman" w:cs="Times New Roman"/>
          <w:sz w:val="24"/>
          <w:szCs w:val="24"/>
        </w:rPr>
        <w:t xml:space="preserve">ELA je orgánom Európskej únie s právnou subjektivitou v súlade s článkom 3 nariadenia. Požíva plnú spôsobilosť na právne úkony priznanú právnickým osobám podľa </w:t>
      </w:r>
      <w:r w:rsidR="00693F32">
        <w:rPr>
          <w:rFonts w:ascii="Times New Roman" w:hAnsi="Times New Roman" w:cs="Times New Roman"/>
          <w:sz w:val="24"/>
          <w:szCs w:val="24"/>
        </w:rPr>
        <w:t>právnych predpisov</w:t>
      </w:r>
      <w:r w:rsidR="009D3D39" w:rsidRPr="007B6049">
        <w:rPr>
          <w:rFonts w:ascii="Times New Roman" w:hAnsi="Times New Roman" w:cs="Times New Roman"/>
          <w:sz w:val="24"/>
          <w:szCs w:val="24"/>
        </w:rPr>
        <w:t xml:space="preserve"> Slovenskej republiky. Predovšetkým to znamená spôsobilosť uzatvárať zmluvy, nadobúdať a scudzovať hnuteľný a nehnuteľný majetok a byť účastníkom súdneho konania.</w:t>
      </w:r>
    </w:p>
    <w:p w14:paraId="6F9E272A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16980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(2) </w:t>
      </w:r>
      <w:r w:rsidR="009D3D39" w:rsidRPr="007B6049">
        <w:rPr>
          <w:rFonts w:ascii="Times New Roman" w:hAnsi="Times New Roman" w:cs="Times New Roman"/>
          <w:sz w:val="24"/>
          <w:szCs w:val="24"/>
        </w:rPr>
        <w:t>Európsky orgán práce zastupuje jeho výkonný riaditeľ.</w:t>
      </w:r>
    </w:p>
    <w:p w14:paraId="4B491510" w14:textId="77777777" w:rsidR="00E8368D" w:rsidRPr="007B6049" w:rsidRDefault="00E8368D" w:rsidP="00E83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9DE2E" w14:textId="77777777" w:rsidR="00E8368D" w:rsidRPr="007B6049" w:rsidRDefault="00E8368D" w:rsidP="00E83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D5C9B" w14:textId="77777777" w:rsidR="009D3D39" w:rsidRPr="007B6049" w:rsidRDefault="009D3D39" w:rsidP="009D3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4</w:t>
      </w:r>
    </w:p>
    <w:p w14:paraId="4026949A" w14:textId="299D3AFB" w:rsidR="00E8368D" w:rsidRPr="007B6049" w:rsidRDefault="009D3D39" w:rsidP="009D3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 xml:space="preserve">Sídlo </w:t>
      </w:r>
      <w:r w:rsidR="009277FD">
        <w:rPr>
          <w:rFonts w:ascii="Times New Roman" w:hAnsi="Times New Roman" w:cs="Times New Roman"/>
          <w:b/>
          <w:sz w:val="24"/>
          <w:szCs w:val="24"/>
        </w:rPr>
        <w:t>orgánu</w:t>
      </w:r>
    </w:p>
    <w:p w14:paraId="231FC02C" w14:textId="77777777" w:rsidR="00E8368D" w:rsidRPr="007B6049" w:rsidRDefault="00E8368D" w:rsidP="00E83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C24DD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(1) </w:t>
      </w:r>
      <w:r w:rsidR="009D3D39" w:rsidRPr="007B6049">
        <w:rPr>
          <w:rFonts w:ascii="Times New Roman" w:hAnsi="Times New Roman" w:cs="Times New Roman"/>
          <w:sz w:val="24"/>
          <w:szCs w:val="24"/>
        </w:rPr>
        <w:t>ELA má sídlo v Bratislave, v Slovenskej republike.</w:t>
      </w:r>
    </w:p>
    <w:p w14:paraId="16BEF3B3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7E375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9D3D39" w:rsidRPr="007B6049">
        <w:rPr>
          <w:rFonts w:ascii="Times New Roman" w:hAnsi="Times New Roman" w:cs="Times New Roman"/>
          <w:sz w:val="24"/>
          <w:szCs w:val="24"/>
        </w:rPr>
        <w:t xml:space="preserve">ELA má výlučné právo na užívanie priestorov pridelených ELA vládou, ako je definované v prílohe. Priestory sú </w:t>
      </w:r>
      <w:r w:rsidR="00693F32">
        <w:rPr>
          <w:rFonts w:ascii="Times New Roman" w:hAnsi="Times New Roman" w:cs="Times New Roman"/>
          <w:sz w:val="24"/>
          <w:szCs w:val="24"/>
        </w:rPr>
        <w:t>ELA</w:t>
      </w:r>
      <w:r w:rsidR="009D3D39" w:rsidRPr="007B6049">
        <w:rPr>
          <w:rFonts w:ascii="Times New Roman" w:hAnsi="Times New Roman" w:cs="Times New Roman"/>
          <w:sz w:val="24"/>
          <w:szCs w:val="24"/>
        </w:rPr>
        <w:t xml:space="preserve"> dané do užívania k dátumu a za podmienok stanovených v </w:t>
      </w:r>
      <w:r w:rsidR="00B224A0">
        <w:rPr>
          <w:rFonts w:ascii="Times New Roman" w:hAnsi="Times New Roman" w:cs="Times New Roman"/>
          <w:sz w:val="24"/>
          <w:szCs w:val="24"/>
        </w:rPr>
        <w:t>pod</w:t>
      </w:r>
      <w:r w:rsidR="009D3D39" w:rsidRPr="007B6049">
        <w:rPr>
          <w:rFonts w:ascii="Times New Roman" w:hAnsi="Times New Roman" w:cs="Times New Roman"/>
          <w:sz w:val="24"/>
          <w:szCs w:val="24"/>
        </w:rPr>
        <w:t>nájomnej zmluve uvedenej v prílohe.</w:t>
      </w:r>
    </w:p>
    <w:p w14:paraId="7BFDD9A4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93561F" w14:textId="77777777" w:rsidR="00E8368D" w:rsidRPr="007B6049" w:rsidRDefault="00E8368D" w:rsidP="0069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 (3) </w:t>
      </w:r>
      <w:r w:rsidR="009D3D39" w:rsidRPr="007B6049">
        <w:rPr>
          <w:rFonts w:ascii="Times New Roman" w:hAnsi="Times New Roman" w:cs="Times New Roman"/>
          <w:sz w:val="24"/>
          <w:szCs w:val="24"/>
        </w:rPr>
        <w:t xml:space="preserve">Vláda uľahčí usídlenie </w:t>
      </w:r>
      <w:r w:rsidR="00DF1711" w:rsidRPr="007B6049">
        <w:rPr>
          <w:rFonts w:ascii="Times New Roman" w:hAnsi="Times New Roman" w:cs="Times New Roman"/>
          <w:sz w:val="24"/>
          <w:szCs w:val="24"/>
        </w:rPr>
        <w:t>Európskeho orgánu práce</w:t>
      </w:r>
      <w:r w:rsidR="009D3D39" w:rsidRPr="007B6049">
        <w:rPr>
          <w:rFonts w:ascii="Times New Roman" w:hAnsi="Times New Roman" w:cs="Times New Roman"/>
          <w:sz w:val="24"/>
          <w:szCs w:val="24"/>
        </w:rPr>
        <w:t xml:space="preserve"> a výkon jeho úloh tým, že mu poskytne najlepšie možné podmienky potrebné na zabezpečenie jeho plynulého a efektívneho fungovania.</w:t>
      </w:r>
    </w:p>
    <w:p w14:paraId="335BD2AE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AE3ADF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1558CD" w14:textId="77777777" w:rsidR="00A11D49" w:rsidRPr="007B6049" w:rsidRDefault="00A11D49" w:rsidP="00A11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5</w:t>
      </w:r>
    </w:p>
    <w:p w14:paraId="4CFC7781" w14:textId="77777777" w:rsidR="00E8368D" w:rsidRPr="007B6049" w:rsidRDefault="00A11D49" w:rsidP="00A11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Výsady a imunity</w:t>
      </w:r>
    </w:p>
    <w:p w14:paraId="0C817133" w14:textId="77777777" w:rsidR="00A11D49" w:rsidRPr="007B6049" w:rsidRDefault="00A11D49" w:rsidP="00A11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06321" w14:textId="3E23D864" w:rsidR="00E8368D" w:rsidRPr="007B6049" w:rsidRDefault="00A11D49" w:rsidP="00A1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Ak </w:t>
      </w:r>
      <w:r w:rsidR="004036F5" w:rsidRPr="007B6049">
        <w:rPr>
          <w:rFonts w:ascii="Times New Roman" w:hAnsi="Times New Roman" w:cs="Times New Roman"/>
          <w:sz w:val="24"/>
          <w:szCs w:val="24"/>
        </w:rPr>
        <w:t xml:space="preserve">sa vyskytnú </w:t>
      </w:r>
      <w:r w:rsidRPr="007B6049">
        <w:rPr>
          <w:rFonts w:ascii="Times New Roman" w:hAnsi="Times New Roman" w:cs="Times New Roman"/>
          <w:sz w:val="24"/>
          <w:szCs w:val="24"/>
        </w:rPr>
        <w:t xml:space="preserve">otázky týkajúce sa výsad a imunít, </w:t>
      </w:r>
      <w:r w:rsidR="00CA4AE3">
        <w:rPr>
          <w:rFonts w:ascii="Times New Roman" w:hAnsi="Times New Roman" w:cs="Times New Roman"/>
          <w:sz w:val="24"/>
          <w:szCs w:val="24"/>
        </w:rPr>
        <w:t>ktoré táto zmluva neupravuje</w:t>
      </w:r>
      <w:r w:rsidRPr="007B6049">
        <w:rPr>
          <w:rFonts w:ascii="Times New Roman" w:hAnsi="Times New Roman" w:cs="Times New Roman"/>
          <w:sz w:val="24"/>
          <w:szCs w:val="24"/>
        </w:rPr>
        <w:t xml:space="preserve">, uplatňuje sa na </w:t>
      </w:r>
      <w:proofErr w:type="spellStart"/>
      <w:r w:rsidRPr="007B6049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7B6049">
        <w:rPr>
          <w:rFonts w:ascii="Times New Roman" w:hAnsi="Times New Roman" w:cs="Times New Roman"/>
          <w:sz w:val="24"/>
          <w:szCs w:val="24"/>
        </w:rPr>
        <w:t xml:space="preserve"> protokol.</w:t>
      </w:r>
    </w:p>
    <w:p w14:paraId="2747CC45" w14:textId="77777777" w:rsidR="00A11D49" w:rsidRPr="007B6049" w:rsidRDefault="00A11D49" w:rsidP="00E83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44065" w14:textId="77777777" w:rsidR="00A11D49" w:rsidRPr="007B6049" w:rsidRDefault="00A11D49" w:rsidP="00A11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6</w:t>
      </w:r>
    </w:p>
    <w:p w14:paraId="6ED7278C" w14:textId="77777777" w:rsidR="00E8368D" w:rsidRPr="007B6049" w:rsidRDefault="00A11D49" w:rsidP="00A11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Nedotknuteľnosť a bezpečnosť orgánu</w:t>
      </w:r>
    </w:p>
    <w:p w14:paraId="4F15234A" w14:textId="77777777" w:rsidR="00A11D49" w:rsidRPr="007B6049" w:rsidRDefault="00A11D49" w:rsidP="00A11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7AA6B" w14:textId="32809808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(1) </w:t>
      </w:r>
      <w:r w:rsidR="00A11D49" w:rsidRPr="007B6049">
        <w:rPr>
          <w:rFonts w:ascii="Times New Roman" w:hAnsi="Times New Roman" w:cs="Times New Roman"/>
          <w:sz w:val="24"/>
          <w:szCs w:val="24"/>
        </w:rPr>
        <w:t xml:space="preserve">Priestory ELA sú nedotknuteľné bez ohľadu na vlastníctvo. Sú oslobodené od domovej prehliadky, zhabania, konfiškácie, vyvlastnenia alebo akejkoľvek formy zaistenia. Majetok a aktíva ELA nepodliehajú </w:t>
      </w:r>
      <w:r w:rsidR="000452FA">
        <w:rPr>
          <w:rFonts w:ascii="Times New Roman" w:hAnsi="Times New Roman" w:cs="Times New Roman"/>
          <w:sz w:val="24"/>
          <w:szCs w:val="24"/>
        </w:rPr>
        <w:t>žiadnym</w:t>
      </w:r>
      <w:r w:rsidR="00A11D49" w:rsidRPr="007B6049">
        <w:rPr>
          <w:rFonts w:ascii="Times New Roman" w:hAnsi="Times New Roman" w:cs="Times New Roman"/>
          <w:sz w:val="24"/>
          <w:szCs w:val="24"/>
        </w:rPr>
        <w:t xml:space="preserve"> administratívnym alebo právnym obmedzovacím opatreniam bez súhlasu Súdneho dvora Európskej únie. Orgány Slovenskej republiky nemôžu vstúpiť do priestorov ELA bez predchádzajúceho súhlasu výkonného riaditeľa alebo jeho splnomocneného zástupcu. </w:t>
      </w:r>
      <w:r w:rsidR="008D654E">
        <w:rPr>
          <w:rFonts w:ascii="Times New Roman" w:hAnsi="Times New Roman" w:cs="Times New Roman"/>
          <w:sz w:val="24"/>
          <w:szCs w:val="24"/>
        </w:rPr>
        <w:t>Takýto súhlas</w:t>
      </w:r>
      <w:r w:rsidR="00A11D49" w:rsidRPr="007B6049">
        <w:rPr>
          <w:rFonts w:ascii="Times New Roman" w:hAnsi="Times New Roman" w:cs="Times New Roman"/>
          <w:sz w:val="24"/>
          <w:szCs w:val="24"/>
        </w:rPr>
        <w:t xml:space="preserve"> sa predpokladá v prípade požiaru alebo inej udalosti, ktorá môže predstavovať hrozbu pre verejné zdravie, bezpečnosť alebo pre majetok.</w:t>
      </w:r>
    </w:p>
    <w:p w14:paraId="5051B139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8B657" w14:textId="77777777" w:rsidR="00E8368D" w:rsidRPr="007B6049" w:rsidRDefault="00E8368D" w:rsidP="00DB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(2) </w:t>
      </w:r>
      <w:r w:rsidR="00DB0A26" w:rsidRPr="007B6049">
        <w:rPr>
          <w:rFonts w:ascii="Times New Roman" w:hAnsi="Times New Roman" w:cs="Times New Roman"/>
          <w:sz w:val="24"/>
          <w:szCs w:val="24"/>
        </w:rPr>
        <w:t>ELA prijíma svoje interné pravidlá a postupy potrebné na zaistenie bezpečnosti a udržiavanie poriadku v priestoroch, ktoré užíva. ELA môže najmä odmietnuť vstup do svojich priestorov alebo vykázať osoby považované za nežiaduce.</w:t>
      </w:r>
    </w:p>
    <w:p w14:paraId="0E481142" w14:textId="77777777" w:rsidR="00DB0A26" w:rsidRPr="007B6049" w:rsidRDefault="00DB0A26" w:rsidP="00DB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AC8CB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(3) </w:t>
      </w:r>
      <w:r w:rsidR="00DB0A26" w:rsidRPr="007B6049">
        <w:rPr>
          <w:rFonts w:ascii="Times New Roman" w:hAnsi="Times New Roman" w:cs="Times New Roman"/>
          <w:sz w:val="24"/>
          <w:szCs w:val="24"/>
        </w:rPr>
        <w:t xml:space="preserve">ELA </w:t>
      </w:r>
      <w:r w:rsidR="000452FA">
        <w:rPr>
          <w:rFonts w:ascii="Times New Roman" w:hAnsi="Times New Roman" w:cs="Times New Roman"/>
          <w:sz w:val="24"/>
          <w:szCs w:val="24"/>
        </w:rPr>
        <w:t xml:space="preserve">si </w:t>
      </w:r>
      <w:r w:rsidR="00DB0A26" w:rsidRPr="007B6049">
        <w:rPr>
          <w:rFonts w:ascii="Times New Roman" w:hAnsi="Times New Roman" w:cs="Times New Roman"/>
          <w:sz w:val="24"/>
          <w:szCs w:val="24"/>
        </w:rPr>
        <w:t xml:space="preserve">môže samostatne zabezpečiť bezpečnostnú službu </w:t>
      </w:r>
      <w:r w:rsidR="000452FA">
        <w:rPr>
          <w:rFonts w:ascii="Times New Roman" w:hAnsi="Times New Roman" w:cs="Times New Roman"/>
          <w:sz w:val="24"/>
          <w:szCs w:val="24"/>
        </w:rPr>
        <w:t xml:space="preserve">na účely </w:t>
      </w:r>
      <w:r w:rsidR="00DB0A26" w:rsidRPr="007B6049">
        <w:rPr>
          <w:rFonts w:ascii="Times New Roman" w:hAnsi="Times New Roman" w:cs="Times New Roman"/>
          <w:sz w:val="24"/>
          <w:szCs w:val="24"/>
        </w:rPr>
        <w:t>ochran</w:t>
      </w:r>
      <w:r w:rsidR="000452FA">
        <w:rPr>
          <w:rFonts w:ascii="Times New Roman" w:hAnsi="Times New Roman" w:cs="Times New Roman"/>
          <w:sz w:val="24"/>
          <w:szCs w:val="24"/>
        </w:rPr>
        <w:t>y</w:t>
      </w:r>
      <w:r w:rsidR="00DB0A26" w:rsidRPr="007B6049">
        <w:rPr>
          <w:rFonts w:ascii="Times New Roman" w:hAnsi="Times New Roman" w:cs="Times New Roman"/>
          <w:sz w:val="24"/>
          <w:szCs w:val="24"/>
        </w:rPr>
        <w:t xml:space="preserve"> svojich priestorov, zamestnancov a návštevníkov. Nosenie strelných zbraní bezpečnostnou službou alebo osobnou strážou spadá do rozsahu pôsobnosti právnych predpisov Slovenskej republiky a vyžaduje predchádzajúce povolenie Ministerstva vnútra Slovenskej republiky.</w:t>
      </w:r>
    </w:p>
    <w:p w14:paraId="6786204F" w14:textId="77777777" w:rsidR="00E8368D" w:rsidRPr="007B6049" w:rsidRDefault="00E8368D" w:rsidP="00E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26D9D" w14:textId="77777777" w:rsidR="00E8368D" w:rsidRPr="007B6049" w:rsidRDefault="00E8368D" w:rsidP="00E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(4) </w:t>
      </w:r>
      <w:r w:rsidR="000E6CEA" w:rsidRPr="007B6049">
        <w:rPr>
          <w:rFonts w:ascii="Times New Roman" w:hAnsi="Times New Roman" w:cs="Times New Roman"/>
          <w:sz w:val="24"/>
          <w:szCs w:val="24"/>
        </w:rPr>
        <w:t xml:space="preserve">Na žiadosť výkonného riaditeľa poskytne vláda Európskemu orgánu práce pomoc </w:t>
      </w:r>
      <w:r w:rsidR="00B549CD" w:rsidRPr="007B6049">
        <w:rPr>
          <w:rFonts w:ascii="Times New Roman" w:hAnsi="Times New Roman" w:cs="Times New Roman"/>
          <w:sz w:val="24"/>
          <w:szCs w:val="24"/>
        </w:rPr>
        <w:t>na účely</w:t>
      </w:r>
      <w:r w:rsidR="000E6CEA" w:rsidRPr="007B6049">
        <w:rPr>
          <w:rFonts w:ascii="Times New Roman" w:hAnsi="Times New Roman" w:cs="Times New Roman"/>
          <w:sz w:val="24"/>
          <w:szCs w:val="24"/>
        </w:rPr>
        <w:t xml:space="preserve"> udržiava</w:t>
      </w:r>
      <w:r w:rsidR="00B549CD" w:rsidRPr="007B6049">
        <w:rPr>
          <w:rFonts w:ascii="Times New Roman" w:hAnsi="Times New Roman" w:cs="Times New Roman"/>
          <w:sz w:val="24"/>
          <w:szCs w:val="24"/>
        </w:rPr>
        <w:t>nia</w:t>
      </w:r>
      <w:r w:rsidR="000E6CEA" w:rsidRPr="007B6049">
        <w:rPr>
          <w:rFonts w:ascii="Times New Roman" w:hAnsi="Times New Roman" w:cs="Times New Roman"/>
          <w:sz w:val="24"/>
          <w:szCs w:val="24"/>
        </w:rPr>
        <w:t xml:space="preserve"> bezpečnos</w:t>
      </w:r>
      <w:r w:rsidR="00B549CD" w:rsidRPr="007B6049">
        <w:rPr>
          <w:rFonts w:ascii="Times New Roman" w:hAnsi="Times New Roman" w:cs="Times New Roman"/>
          <w:sz w:val="24"/>
          <w:szCs w:val="24"/>
        </w:rPr>
        <w:t>ti</w:t>
      </w:r>
      <w:r w:rsidR="000E6CEA" w:rsidRPr="007B6049">
        <w:rPr>
          <w:rFonts w:ascii="Times New Roman" w:hAnsi="Times New Roman" w:cs="Times New Roman"/>
          <w:sz w:val="24"/>
          <w:szCs w:val="24"/>
        </w:rPr>
        <w:t xml:space="preserve"> a poriadk</w:t>
      </w:r>
      <w:r w:rsidR="00B549CD" w:rsidRPr="007B6049">
        <w:rPr>
          <w:rFonts w:ascii="Times New Roman" w:hAnsi="Times New Roman" w:cs="Times New Roman"/>
          <w:sz w:val="24"/>
          <w:szCs w:val="24"/>
        </w:rPr>
        <w:t>u</w:t>
      </w:r>
      <w:r w:rsidR="000E6CEA" w:rsidRPr="007B6049">
        <w:rPr>
          <w:rFonts w:ascii="Times New Roman" w:hAnsi="Times New Roman" w:cs="Times New Roman"/>
          <w:sz w:val="24"/>
          <w:szCs w:val="24"/>
        </w:rPr>
        <w:t xml:space="preserve"> v priestoroch, ktoré užíva. </w:t>
      </w:r>
      <w:r w:rsidR="00B549CD" w:rsidRPr="007B6049">
        <w:rPr>
          <w:rFonts w:ascii="Times New Roman" w:hAnsi="Times New Roman" w:cs="Times New Roman"/>
          <w:sz w:val="24"/>
          <w:szCs w:val="24"/>
        </w:rPr>
        <w:t>ELA</w:t>
      </w:r>
      <w:r w:rsidR="000E6CEA" w:rsidRPr="007B6049">
        <w:rPr>
          <w:rFonts w:ascii="Times New Roman" w:hAnsi="Times New Roman" w:cs="Times New Roman"/>
          <w:sz w:val="24"/>
          <w:szCs w:val="24"/>
        </w:rPr>
        <w:t xml:space="preserve"> môže najmä požiadať vládu, aby prijala opatrenia potrebné na zaistenie alebo obnovenie bezpečnosti a </w:t>
      </w:r>
      <w:r w:rsidR="00B549CD" w:rsidRPr="007B6049">
        <w:rPr>
          <w:rFonts w:ascii="Times New Roman" w:hAnsi="Times New Roman" w:cs="Times New Roman"/>
          <w:sz w:val="24"/>
          <w:szCs w:val="24"/>
        </w:rPr>
        <w:t>poriadku</w:t>
      </w:r>
      <w:r w:rsidR="000E6CEA" w:rsidRPr="007B6049">
        <w:rPr>
          <w:rFonts w:ascii="Times New Roman" w:hAnsi="Times New Roman" w:cs="Times New Roman"/>
          <w:sz w:val="24"/>
          <w:szCs w:val="24"/>
        </w:rPr>
        <w:t xml:space="preserve"> v priestoroch, ktoré užíva, a</w:t>
      </w:r>
      <w:r w:rsidR="00B549CD" w:rsidRPr="007B6049">
        <w:rPr>
          <w:rFonts w:ascii="Times New Roman" w:hAnsi="Times New Roman" w:cs="Times New Roman"/>
          <w:sz w:val="24"/>
          <w:szCs w:val="24"/>
        </w:rPr>
        <w:t>ko aj v priľahlých</w:t>
      </w:r>
      <w:r w:rsidR="000E6CEA" w:rsidRPr="007B6049">
        <w:rPr>
          <w:rFonts w:ascii="Times New Roman" w:hAnsi="Times New Roman" w:cs="Times New Roman"/>
          <w:sz w:val="24"/>
          <w:szCs w:val="24"/>
        </w:rPr>
        <w:t xml:space="preserve"> </w:t>
      </w:r>
      <w:r w:rsidR="00B549CD" w:rsidRPr="007B6049">
        <w:rPr>
          <w:rFonts w:ascii="Times New Roman" w:hAnsi="Times New Roman" w:cs="Times New Roman"/>
          <w:sz w:val="24"/>
          <w:szCs w:val="24"/>
        </w:rPr>
        <w:t>p</w:t>
      </w:r>
      <w:r w:rsidR="000E6CEA" w:rsidRPr="007B6049">
        <w:rPr>
          <w:rFonts w:ascii="Times New Roman" w:hAnsi="Times New Roman" w:cs="Times New Roman"/>
          <w:sz w:val="24"/>
          <w:szCs w:val="24"/>
        </w:rPr>
        <w:t xml:space="preserve">riestoroch </w:t>
      </w:r>
      <w:r w:rsidR="00B549CD" w:rsidRPr="007B6049">
        <w:rPr>
          <w:rFonts w:ascii="Times New Roman" w:hAnsi="Times New Roman" w:cs="Times New Roman"/>
          <w:sz w:val="24"/>
          <w:szCs w:val="24"/>
        </w:rPr>
        <w:t>tak</w:t>
      </w:r>
      <w:r w:rsidR="000E6CEA" w:rsidRPr="007B6049">
        <w:rPr>
          <w:rFonts w:ascii="Times New Roman" w:hAnsi="Times New Roman" w:cs="Times New Roman"/>
          <w:sz w:val="24"/>
          <w:szCs w:val="24"/>
        </w:rPr>
        <w:t xml:space="preserve">, aby </w:t>
      </w:r>
      <w:r w:rsidR="000452FA">
        <w:rPr>
          <w:rFonts w:ascii="Times New Roman" w:hAnsi="Times New Roman" w:cs="Times New Roman"/>
          <w:sz w:val="24"/>
          <w:szCs w:val="24"/>
        </w:rPr>
        <w:t>bola zaistená</w:t>
      </w:r>
      <w:r w:rsidR="000E6CEA" w:rsidRPr="007B6049">
        <w:rPr>
          <w:rFonts w:ascii="Times New Roman" w:hAnsi="Times New Roman" w:cs="Times New Roman"/>
          <w:sz w:val="24"/>
          <w:szCs w:val="24"/>
        </w:rPr>
        <w:t xml:space="preserve"> </w:t>
      </w:r>
      <w:r w:rsidR="000452FA">
        <w:rPr>
          <w:rFonts w:ascii="Times New Roman" w:hAnsi="Times New Roman" w:cs="Times New Roman"/>
          <w:sz w:val="24"/>
          <w:szCs w:val="24"/>
        </w:rPr>
        <w:t>bezpečnosť</w:t>
      </w:r>
      <w:r w:rsidR="00B549CD" w:rsidRPr="007B6049">
        <w:rPr>
          <w:rFonts w:ascii="Times New Roman" w:hAnsi="Times New Roman" w:cs="Times New Roman"/>
          <w:sz w:val="24"/>
          <w:szCs w:val="24"/>
        </w:rPr>
        <w:t xml:space="preserve"> zamestnanco</w:t>
      </w:r>
      <w:r w:rsidR="000452FA">
        <w:rPr>
          <w:rFonts w:ascii="Times New Roman" w:hAnsi="Times New Roman" w:cs="Times New Roman"/>
          <w:sz w:val="24"/>
          <w:szCs w:val="24"/>
        </w:rPr>
        <w:t>v</w:t>
      </w:r>
      <w:r w:rsidR="00B549CD" w:rsidRPr="007B6049">
        <w:rPr>
          <w:rFonts w:ascii="Times New Roman" w:hAnsi="Times New Roman" w:cs="Times New Roman"/>
          <w:sz w:val="24"/>
          <w:szCs w:val="24"/>
        </w:rPr>
        <w:t xml:space="preserve"> a</w:t>
      </w:r>
      <w:r w:rsidR="000452FA">
        <w:rPr>
          <w:rFonts w:ascii="Times New Roman" w:hAnsi="Times New Roman" w:cs="Times New Roman"/>
          <w:sz w:val="24"/>
          <w:szCs w:val="24"/>
        </w:rPr>
        <w:t> </w:t>
      </w:r>
      <w:r w:rsidR="00B549CD" w:rsidRPr="007B6049">
        <w:rPr>
          <w:rFonts w:ascii="Times New Roman" w:hAnsi="Times New Roman" w:cs="Times New Roman"/>
          <w:sz w:val="24"/>
          <w:szCs w:val="24"/>
        </w:rPr>
        <w:t>návštevníko</w:t>
      </w:r>
      <w:r w:rsidR="000452FA">
        <w:rPr>
          <w:rFonts w:ascii="Times New Roman" w:hAnsi="Times New Roman" w:cs="Times New Roman"/>
          <w:sz w:val="24"/>
          <w:szCs w:val="24"/>
        </w:rPr>
        <w:t>v ELA</w:t>
      </w:r>
      <w:r w:rsidR="000E6CEA" w:rsidRPr="007B6049">
        <w:rPr>
          <w:rFonts w:ascii="Times New Roman" w:hAnsi="Times New Roman" w:cs="Times New Roman"/>
          <w:sz w:val="24"/>
          <w:szCs w:val="24"/>
        </w:rPr>
        <w:t>.</w:t>
      </w:r>
    </w:p>
    <w:p w14:paraId="4F83DDA0" w14:textId="77777777" w:rsidR="000E6CEA" w:rsidRPr="007B6049" w:rsidRDefault="000E6CEA" w:rsidP="00E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A28CE" w14:textId="77777777" w:rsidR="00E8368D" w:rsidRPr="007B6049" w:rsidRDefault="00E8368D" w:rsidP="00BF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(5) </w:t>
      </w:r>
      <w:r w:rsidR="00BF33DF" w:rsidRPr="007B6049">
        <w:rPr>
          <w:rFonts w:ascii="Times New Roman" w:hAnsi="Times New Roman" w:cs="Times New Roman"/>
          <w:sz w:val="24"/>
          <w:szCs w:val="24"/>
        </w:rPr>
        <w:t>Vláda a ELA sa navzájom informujú o všetkých záležitostiach, ktoré majú vplyv na bezpečnosť zamestnancov Európskeho orgánu práce, jeho návštevníkov a priestorov. Najmä si navzájom určia a oznámia mená a funkcie zodpovedných osôb za účelom nadviazania a udržiavania tejto spolupráce.</w:t>
      </w:r>
    </w:p>
    <w:p w14:paraId="1C5C2CF9" w14:textId="77777777" w:rsidR="00BF33DF" w:rsidRPr="007B6049" w:rsidRDefault="00BF33DF" w:rsidP="00BF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60089" w14:textId="77777777" w:rsidR="00BF33DF" w:rsidRPr="007B6049" w:rsidRDefault="00BF33DF" w:rsidP="00BF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F4477" w14:textId="77777777" w:rsidR="00BF33DF" w:rsidRPr="007B6049" w:rsidRDefault="00BF33DF" w:rsidP="00BF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241A6" w14:textId="77777777" w:rsidR="00294EFE" w:rsidRPr="007B6049" w:rsidRDefault="00294EFE" w:rsidP="00294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lastRenderedPageBreak/>
        <w:t>Článok 7</w:t>
      </w:r>
    </w:p>
    <w:p w14:paraId="3A8D74E4" w14:textId="77777777" w:rsidR="00E8368D" w:rsidRPr="007B6049" w:rsidRDefault="00294EFE" w:rsidP="00294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Nedotknuteľnosť archívov a uľahčenie komunikácie</w:t>
      </w:r>
    </w:p>
    <w:p w14:paraId="5FCA24C5" w14:textId="77777777" w:rsidR="00294EFE" w:rsidRPr="007B6049" w:rsidRDefault="00294EFE" w:rsidP="00294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F18084" w14:textId="77777777" w:rsidR="00E8368D" w:rsidRPr="007B6049" w:rsidRDefault="00E8368D" w:rsidP="00E83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(1) </w:t>
      </w:r>
      <w:r w:rsidR="00294EFE" w:rsidRPr="007B6049">
        <w:rPr>
          <w:rFonts w:ascii="Times New Roman" w:hAnsi="Times New Roman" w:cs="Times New Roman"/>
          <w:sz w:val="24"/>
          <w:szCs w:val="24"/>
        </w:rPr>
        <w:t>Archívy ELA, ako aj všetky dokumenty a údaje, ktoré Európskemu orgánu práce patria alebo sú v jeho držbe, sú nedotknuteľné</w:t>
      </w:r>
      <w:r w:rsidRPr="007B6049">
        <w:rPr>
          <w:rFonts w:ascii="Times New Roman" w:hAnsi="Times New Roman" w:cs="Times New Roman"/>
          <w:sz w:val="24"/>
          <w:szCs w:val="24"/>
        </w:rPr>
        <w:t>.</w:t>
      </w:r>
    </w:p>
    <w:p w14:paraId="13DC37D3" w14:textId="77777777" w:rsidR="00E8368D" w:rsidRPr="007B6049" w:rsidRDefault="00E8368D" w:rsidP="00E83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65466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(2) </w:t>
      </w:r>
      <w:r w:rsidR="00294EFE" w:rsidRPr="007B6049">
        <w:rPr>
          <w:rFonts w:ascii="Times New Roman" w:hAnsi="Times New Roman" w:cs="Times New Roman"/>
          <w:sz w:val="24"/>
          <w:szCs w:val="24"/>
        </w:rPr>
        <w:t>Pokiaľ ide o úradnú komunikáciu, požíva ELA zaobchádzanie, ktoré nie je menej priaznivé ako zaobchádzanie, ktoré poskytuje vláda diplomatickým misiám, a táto komunikácia je nedotknuteľná. Žiadna úradná komunikácia adresovaná alebo odchádzajúca z ELA v akejkoľvek podobe alebo akýmkoľvek spôsobom prenosu nesmie byť predmetom zadržania akéhokoľvek druhu a nesmie byť dotknutá jej dôverná povaha. To isté platí pre právo ELA používať kódy a odosielať a prijímať korešpondenciu a iné úradné materiály akýmkoľvek spôsobom prenosu. Táto ochrana sa rozširuje najmä na publikácie, internetový obsah, e-mail</w:t>
      </w:r>
      <w:r w:rsidR="000452FA">
        <w:rPr>
          <w:rFonts w:ascii="Times New Roman" w:hAnsi="Times New Roman" w:cs="Times New Roman"/>
          <w:sz w:val="24"/>
          <w:szCs w:val="24"/>
        </w:rPr>
        <w:t>ovú komunikáciu</w:t>
      </w:r>
      <w:r w:rsidR="008C024B" w:rsidRPr="007B6049">
        <w:rPr>
          <w:rFonts w:ascii="Times New Roman" w:hAnsi="Times New Roman" w:cs="Times New Roman"/>
          <w:sz w:val="24"/>
          <w:szCs w:val="24"/>
        </w:rPr>
        <w:t xml:space="preserve"> alebo akékoľvek vizuálne alebo</w:t>
      </w:r>
      <w:r w:rsidR="00294EFE" w:rsidRPr="007B6049">
        <w:rPr>
          <w:rFonts w:ascii="Times New Roman" w:hAnsi="Times New Roman" w:cs="Times New Roman"/>
          <w:sz w:val="24"/>
          <w:szCs w:val="24"/>
        </w:rPr>
        <w:t xml:space="preserve"> zvukové nahrávky.</w:t>
      </w:r>
    </w:p>
    <w:p w14:paraId="44F0901E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5982E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(3) </w:t>
      </w:r>
      <w:r w:rsidR="006D3D3C" w:rsidRPr="007B6049">
        <w:rPr>
          <w:rFonts w:ascii="Times New Roman" w:hAnsi="Times New Roman" w:cs="Times New Roman"/>
          <w:sz w:val="24"/>
          <w:szCs w:val="24"/>
        </w:rPr>
        <w:t>ELA môže vo svojich priestoroch inštalovať a používať telekomunikačné systémy. Vláda prijme všetky príslušné administratívne opatrenia, ak existujú, v súlade s právnymi predpismi Slovenskej republiky, s cieľom uľahčiť inštaláciu a používanie uvedených telekomunikačných systémov Európskym orgánom práce.</w:t>
      </w:r>
    </w:p>
    <w:p w14:paraId="2C3BFFEB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5A0BB" w14:textId="77777777" w:rsidR="00691626" w:rsidRPr="007B6049" w:rsidRDefault="00691626" w:rsidP="00691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8</w:t>
      </w:r>
    </w:p>
    <w:p w14:paraId="6283EEE9" w14:textId="77777777" w:rsidR="00E8368D" w:rsidRPr="007B6049" w:rsidRDefault="00691626" w:rsidP="00691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Používanie vlajky a znaku</w:t>
      </w:r>
    </w:p>
    <w:p w14:paraId="7A715DB2" w14:textId="77777777" w:rsidR="00691626" w:rsidRPr="007B6049" w:rsidRDefault="00691626" w:rsidP="00691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47BEF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(1) </w:t>
      </w:r>
      <w:r w:rsidR="00691626" w:rsidRPr="007B6049">
        <w:rPr>
          <w:rFonts w:ascii="Times New Roman" w:hAnsi="Times New Roman" w:cs="Times New Roman"/>
          <w:sz w:val="24"/>
          <w:szCs w:val="24"/>
        </w:rPr>
        <w:t>ELA má právo používať vlajku Európskej únie a</w:t>
      </w:r>
      <w:r w:rsidR="00BC7182">
        <w:rPr>
          <w:rFonts w:ascii="Times New Roman" w:hAnsi="Times New Roman" w:cs="Times New Roman"/>
          <w:sz w:val="24"/>
          <w:szCs w:val="24"/>
        </w:rPr>
        <w:t xml:space="preserve"> vyvesiť </w:t>
      </w:r>
      <w:r w:rsidR="00691626" w:rsidRPr="007B6049">
        <w:rPr>
          <w:rFonts w:ascii="Times New Roman" w:hAnsi="Times New Roman" w:cs="Times New Roman"/>
          <w:sz w:val="24"/>
          <w:szCs w:val="24"/>
        </w:rPr>
        <w:t>vlastnú vlajku vo svojich priestoroch.</w:t>
      </w:r>
    </w:p>
    <w:p w14:paraId="14B36CD9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37F53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(2) </w:t>
      </w:r>
      <w:r w:rsidR="00691626" w:rsidRPr="007B6049">
        <w:rPr>
          <w:rFonts w:ascii="Times New Roman" w:hAnsi="Times New Roman" w:cs="Times New Roman"/>
          <w:sz w:val="24"/>
          <w:szCs w:val="24"/>
        </w:rPr>
        <w:t>Európsky orgán práce je oprávnený zobrazovať svoj názov a znak na svojich priestoroch a na svojich dopravných prostriedkoch.</w:t>
      </w:r>
    </w:p>
    <w:p w14:paraId="7E18595B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8FFD5" w14:textId="77777777" w:rsidR="00691626" w:rsidRPr="007B6049" w:rsidRDefault="00691626" w:rsidP="00691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9</w:t>
      </w:r>
    </w:p>
    <w:p w14:paraId="4AEB46F3" w14:textId="77777777" w:rsidR="00E8368D" w:rsidRPr="007B6049" w:rsidRDefault="00691626" w:rsidP="00691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 xml:space="preserve">Zbavenie imunity </w:t>
      </w:r>
      <w:r w:rsidR="00AB6B6C" w:rsidRPr="007B6049">
        <w:rPr>
          <w:rFonts w:ascii="Times New Roman" w:hAnsi="Times New Roman" w:cs="Times New Roman"/>
          <w:b/>
          <w:sz w:val="24"/>
          <w:szCs w:val="24"/>
        </w:rPr>
        <w:t>v konaní</w:t>
      </w:r>
    </w:p>
    <w:p w14:paraId="3F0DB770" w14:textId="77777777" w:rsidR="00691626" w:rsidRPr="007B6049" w:rsidRDefault="00691626" w:rsidP="00691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31164" w14:textId="3C2482C0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(1) </w:t>
      </w:r>
      <w:r w:rsidR="00AB6B6C" w:rsidRPr="007B6049">
        <w:rPr>
          <w:rFonts w:ascii="Times New Roman" w:hAnsi="Times New Roman" w:cs="Times New Roman"/>
          <w:sz w:val="24"/>
          <w:szCs w:val="24"/>
        </w:rPr>
        <w:t xml:space="preserve">Výsady a imunity sa udeľujú výhradne v záujme ELA a Európskej únie, a nie pre osobný prospech </w:t>
      </w:r>
      <w:r w:rsidR="00222100">
        <w:rPr>
          <w:rFonts w:ascii="Times New Roman" w:hAnsi="Times New Roman" w:cs="Times New Roman"/>
          <w:sz w:val="24"/>
          <w:szCs w:val="24"/>
        </w:rPr>
        <w:t>jednotlivcov</w:t>
      </w:r>
      <w:r w:rsidR="00AB6B6C" w:rsidRPr="007B6049">
        <w:rPr>
          <w:rFonts w:ascii="Times New Roman" w:hAnsi="Times New Roman" w:cs="Times New Roman"/>
          <w:sz w:val="24"/>
          <w:szCs w:val="24"/>
        </w:rPr>
        <w:t>.</w:t>
      </w:r>
    </w:p>
    <w:p w14:paraId="03FEEAAB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7D6495" w14:textId="7C47BBD3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(2) </w:t>
      </w:r>
      <w:r w:rsidR="00AB6B6C" w:rsidRPr="007B6049">
        <w:rPr>
          <w:rFonts w:ascii="Times New Roman" w:hAnsi="Times New Roman" w:cs="Times New Roman"/>
          <w:sz w:val="24"/>
          <w:szCs w:val="24"/>
        </w:rPr>
        <w:t xml:space="preserve">Výkonný riaditeľ ELA zbaví zamestnanca </w:t>
      </w:r>
      <w:r w:rsidR="00BC7182">
        <w:rPr>
          <w:rFonts w:ascii="Times New Roman" w:hAnsi="Times New Roman" w:cs="Times New Roman"/>
          <w:sz w:val="24"/>
          <w:szCs w:val="24"/>
        </w:rPr>
        <w:t>ELA</w:t>
      </w:r>
      <w:r w:rsidR="00AB6B6C" w:rsidRPr="007B6049">
        <w:rPr>
          <w:rFonts w:ascii="Times New Roman" w:hAnsi="Times New Roman" w:cs="Times New Roman"/>
          <w:sz w:val="24"/>
          <w:szCs w:val="24"/>
        </w:rPr>
        <w:t xml:space="preserve"> priznanej imunity kedykoľvek sa výkonný riaditeľ domnieva, že </w:t>
      </w:r>
      <w:r w:rsidR="005F4FFE">
        <w:rPr>
          <w:rFonts w:ascii="Times New Roman" w:hAnsi="Times New Roman" w:cs="Times New Roman"/>
          <w:sz w:val="24"/>
          <w:szCs w:val="24"/>
        </w:rPr>
        <w:t xml:space="preserve">zrieknutie </w:t>
      </w:r>
      <w:r w:rsidR="00AB6B6C" w:rsidRPr="007B6049">
        <w:rPr>
          <w:rFonts w:ascii="Times New Roman" w:hAnsi="Times New Roman" w:cs="Times New Roman"/>
          <w:sz w:val="24"/>
          <w:szCs w:val="24"/>
        </w:rPr>
        <w:t>tejto imunity nie je v rozpore so záujmami ELA alebo Európskej únie.</w:t>
      </w:r>
    </w:p>
    <w:p w14:paraId="16888664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87124" w14:textId="0FDD6010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 (3) </w:t>
      </w:r>
      <w:r w:rsidR="00AB6B6C" w:rsidRPr="007B6049">
        <w:rPr>
          <w:rFonts w:ascii="Times New Roman" w:hAnsi="Times New Roman" w:cs="Times New Roman"/>
          <w:sz w:val="24"/>
          <w:szCs w:val="24"/>
        </w:rPr>
        <w:t xml:space="preserve">Správna rada ELA zbaví výkonného riaditeľa imunity priznanej výkonnému riaditeľovi  kedykoľvek sa domnieva, že </w:t>
      </w:r>
      <w:r w:rsidR="005F4FFE">
        <w:rPr>
          <w:rFonts w:ascii="Times New Roman" w:hAnsi="Times New Roman" w:cs="Times New Roman"/>
          <w:sz w:val="24"/>
          <w:szCs w:val="24"/>
        </w:rPr>
        <w:t>zrieknutie</w:t>
      </w:r>
      <w:r w:rsidR="005F4FFE" w:rsidRPr="007B6049">
        <w:rPr>
          <w:rFonts w:ascii="Times New Roman" w:hAnsi="Times New Roman" w:cs="Times New Roman"/>
          <w:sz w:val="24"/>
          <w:szCs w:val="24"/>
        </w:rPr>
        <w:t xml:space="preserve"> </w:t>
      </w:r>
      <w:r w:rsidR="00AB6B6C" w:rsidRPr="007B6049">
        <w:rPr>
          <w:rFonts w:ascii="Times New Roman" w:hAnsi="Times New Roman" w:cs="Times New Roman"/>
          <w:sz w:val="24"/>
          <w:szCs w:val="24"/>
        </w:rPr>
        <w:t>tejto imunity nie je v rozpore so záujmami ELA alebo Európskej únie.</w:t>
      </w:r>
    </w:p>
    <w:p w14:paraId="09391825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00168" w14:textId="77777777" w:rsidR="00F46599" w:rsidRDefault="00F46599" w:rsidP="00615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2D4EF" w14:textId="77777777" w:rsidR="00F46599" w:rsidRDefault="00F46599" w:rsidP="00615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FD33A" w14:textId="77777777" w:rsidR="00F46599" w:rsidRDefault="00F46599" w:rsidP="00615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74265" w14:textId="77777777" w:rsidR="00F46599" w:rsidRDefault="00F46599" w:rsidP="00615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AECF1" w14:textId="77777777" w:rsidR="0061599D" w:rsidRPr="007B6049" w:rsidRDefault="0061599D" w:rsidP="00615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lastRenderedPageBreak/>
        <w:t>Článok 10</w:t>
      </w:r>
    </w:p>
    <w:p w14:paraId="1110A1A3" w14:textId="77777777" w:rsidR="00E8368D" w:rsidRPr="007B6049" w:rsidRDefault="0061599D" w:rsidP="00615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Oslobodenie od daní a ciel</w:t>
      </w:r>
    </w:p>
    <w:p w14:paraId="461593A6" w14:textId="77777777" w:rsidR="0061599D" w:rsidRPr="007B6049" w:rsidRDefault="0061599D" w:rsidP="00615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E324D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(1) </w:t>
      </w:r>
      <w:r w:rsidR="0061599D" w:rsidRPr="007B6049">
        <w:rPr>
          <w:rFonts w:ascii="Times New Roman" w:hAnsi="Times New Roman" w:cs="Times New Roman"/>
          <w:sz w:val="24"/>
          <w:szCs w:val="24"/>
        </w:rPr>
        <w:t>Európsky orgán práce, jeho aktíva, príjmy a iný majetok sú oslobodené od všetkých priamych daní.</w:t>
      </w:r>
    </w:p>
    <w:p w14:paraId="356C9C80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C9CE3" w14:textId="0F92F8E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(2) </w:t>
      </w:r>
      <w:r w:rsidR="0061599D" w:rsidRPr="007B6049">
        <w:rPr>
          <w:rFonts w:ascii="Times New Roman" w:hAnsi="Times New Roman" w:cs="Times New Roman"/>
          <w:sz w:val="24"/>
          <w:szCs w:val="24"/>
        </w:rPr>
        <w:t xml:space="preserve">Európsky orgán práce je v najvyššej možnej miere oslobodený od dane z pridanej hodnoty a iných nepriamych daní z miestnych nákupov tovarov a služieb pre úradné využitie Európskym orgánom práce za predpokladu, že hodnota týchto tovarov alebo služieb nie je nižšia ako sedemdesiat (70) eur vrátane dane za </w:t>
      </w:r>
      <w:r w:rsidR="00F46599">
        <w:rPr>
          <w:rFonts w:ascii="Times New Roman" w:hAnsi="Times New Roman" w:cs="Times New Roman"/>
          <w:sz w:val="24"/>
          <w:szCs w:val="24"/>
        </w:rPr>
        <w:t xml:space="preserve">jednu </w:t>
      </w:r>
      <w:r w:rsidR="0061599D" w:rsidRPr="007B6049">
        <w:rPr>
          <w:rFonts w:ascii="Times New Roman" w:hAnsi="Times New Roman" w:cs="Times New Roman"/>
          <w:sz w:val="24"/>
          <w:szCs w:val="24"/>
        </w:rPr>
        <w:t xml:space="preserve">faktúru. </w:t>
      </w:r>
      <w:r w:rsidR="00E86456">
        <w:rPr>
          <w:rFonts w:ascii="Times New Roman" w:hAnsi="Times New Roman" w:cs="Times New Roman"/>
          <w:sz w:val="24"/>
          <w:szCs w:val="24"/>
        </w:rPr>
        <w:t>Oslobodenie</w:t>
      </w:r>
      <w:r w:rsidR="00E86456" w:rsidRPr="007B6049">
        <w:rPr>
          <w:rFonts w:ascii="Times New Roman" w:hAnsi="Times New Roman" w:cs="Times New Roman"/>
          <w:sz w:val="24"/>
          <w:szCs w:val="24"/>
        </w:rPr>
        <w:t xml:space="preserve"> </w:t>
      </w:r>
      <w:r w:rsidR="0061599D" w:rsidRPr="007B6049">
        <w:rPr>
          <w:rFonts w:ascii="Times New Roman" w:hAnsi="Times New Roman" w:cs="Times New Roman"/>
          <w:sz w:val="24"/>
          <w:szCs w:val="24"/>
        </w:rPr>
        <w:t xml:space="preserve">sa </w:t>
      </w:r>
      <w:r w:rsidR="00E61DA1" w:rsidRPr="007B6049">
        <w:rPr>
          <w:rFonts w:ascii="Times New Roman" w:hAnsi="Times New Roman" w:cs="Times New Roman"/>
          <w:sz w:val="24"/>
          <w:szCs w:val="24"/>
        </w:rPr>
        <w:t>uplatní</w:t>
      </w:r>
      <w:r w:rsidR="0061599D" w:rsidRPr="007B6049">
        <w:rPr>
          <w:rFonts w:ascii="Times New Roman" w:hAnsi="Times New Roman" w:cs="Times New Roman"/>
          <w:sz w:val="24"/>
          <w:szCs w:val="24"/>
        </w:rPr>
        <w:t xml:space="preserve"> každoročne na základe žiadosti zaslanej Ministerstvu financií Slovenskej republiky spolu s priloženými faktúrami. </w:t>
      </w:r>
      <w:r w:rsidR="00E61DA1" w:rsidRPr="007B6049">
        <w:rPr>
          <w:rFonts w:ascii="Times New Roman" w:hAnsi="Times New Roman" w:cs="Times New Roman"/>
          <w:sz w:val="24"/>
          <w:szCs w:val="24"/>
        </w:rPr>
        <w:t>Zaplatená</w:t>
      </w:r>
      <w:r w:rsidR="0061599D" w:rsidRPr="007B6049">
        <w:rPr>
          <w:rFonts w:ascii="Times New Roman" w:hAnsi="Times New Roman" w:cs="Times New Roman"/>
          <w:sz w:val="24"/>
          <w:szCs w:val="24"/>
        </w:rPr>
        <w:t xml:space="preserve"> daň </w:t>
      </w:r>
      <w:r w:rsidR="00587035" w:rsidRPr="007B6049">
        <w:rPr>
          <w:rFonts w:ascii="Times New Roman" w:hAnsi="Times New Roman" w:cs="Times New Roman"/>
          <w:sz w:val="24"/>
          <w:szCs w:val="24"/>
        </w:rPr>
        <w:t>sa</w:t>
      </w:r>
      <w:r w:rsidR="0061599D" w:rsidRPr="007B6049">
        <w:rPr>
          <w:rFonts w:ascii="Times New Roman" w:hAnsi="Times New Roman" w:cs="Times New Roman"/>
          <w:sz w:val="24"/>
          <w:szCs w:val="24"/>
        </w:rPr>
        <w:t xml:space="preserve"> vrát</w:t>
      </w:r>
      <w:r w:rsidR="00587035" w:rsidRPr="007B6049">
        <w:rPr>
          <w:rFonts w:ascii="Times New Roman" w:hAnsi="Times New Roman" w:cs="Times New Roman"/>
          <w:sz w:val="24"/>
          <w:szCs w:val="24"/>
        </w:rPr>
        <w:t>i</w:t>
      </w:r>
      <w:r w:rsidR="0061599D" w:rsidRPr="007B6049">
        <w:rPr>
          <w:rFonts w:ascii="Times New Roman" w:hAnsi="Times New Roman" w:cs="Times New Roman"/>
          <w:sz w:val="24"/>
          <w:szCs w:val="24"/>
        </w:rPr>
        <w:t xml:space="preserve"> do šiestich mesiacov od prijatia takejto žiadosti.</w:t>
      </w:r>
      <w:r w:rsidRPr="007B604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8DB87C2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3E867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(3) </w:t>
      </w:r>
      <w:r w:rsidR="006C2B9A" w:rsidRPr="007B6049">
        <w:rPr>
          <w:rFonts w:ascii="Times New Roman" w:hAnsi="Times New Roman" w:cs="Times New Roman"/>
          <w:sz w:val="24"/>
          <w:szCs w:val="24"/>
        </w:rPr>
        <w:t>Európsky orgán práce je oslobodený od všetkých ciel, zákazov a obmedzení na dovoz a vývoz výrobkov, ktoré sú určené na jeho úradné použitie, vrátane jeho publikácií.</w:t>
      </w:r>
    </w:p>
    <w:p w14:paraId="2027A9D6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AB383B" w14:textId="77777777" w:rsidR="00193288" w:rsidRPr="007B6049" w:rsidRDefault="00193288" w:rsidP="00193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11</w:t>
      </w:r>
    </w:p>
    <w:p w14:paraId="3F98FFD5" w14:textId="77777777" w:rsidR="00E8368D" w:rsidRPr="007B6049" w:rsidRDefault="00193288" w:rsidP="00193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Vstup a pobyt</w:t>
      </w:r>
    </w:p>
    <w:p w14:paraId="6B9B6465" w14:textId="77777777" w:rsidR="00193288" w:rsidRPr="007B6049" w:rsidRDefault="00193288" w:rsidP="00193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7649D" w14:textId="77777777" w:rsidR="00A038E6" w:rsidRDefault="00E8368D" w:rsidP="00A0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(1) </w:t>
      </w:r>
      <w:r w:rsidR="00193288" w:rsidRPr="007B6049">
        <w:rPr>
          <w:rFonts w:ascii="Times New Roman" w:hAnsi="Times New Roman" w:cs="Times New Roman"/>
          <w:sz w:val="24"/>
          <w:szCs w:val="24"/>
        </w:rPr>
        <w:t>Vláda prijme všetky opatrenia potrebné na uľahčenie vstupu, pobytu a odchodu z územia hostiteľského štátu pre výkonného riaditeľa, ostatných zamestnancov, ako aj rodinných príslušníkov bez ohľadu na ich štátnu príslušnosť a tiež pre akékoľvek ďalšie osoby, ktoré sa podieľajú na plnení úloh ELA.</w:t>
      </w:r>
    </w:p>
    <w:p w14:paraId="708BA07E" w14:textId="77777777" w:rsidR="00A038E6" w:rsidRDefault="00A038E6" w:rsidP="00A0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8EA39" w14:textId="77777777" w:rsidR="00A038E6" w:rsidRPr="00A038E6" w:rsidRDefault="00A038E6" w:rsidP="00A0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A038E6">
        <w:rPr>
          <w:rFonts w:ascii="Times New Roman" w:hAnsi="Times New Roman" w:cs="Times New Roman"/>
          <w:sz w:val="24"/>
          <w:szCs w:val="24"/>
        </w:rPr>
        <w:t xml:space="preserve">Vláda uplatní opatrenia uvedené v odseku 1 aj na každú inú osobu, ktorá sa pri výkone svojich povinností zúčastňuje na stretnutiach pri výkone úloh </w:t>
      </w:r>
      <w:r>
        <w:rPr>
          <w:rFonts w:ascii="Times New Roman" w:hAnsi="Times New Roman" w:cs="Times New Roman"/>
          <w:sz w:val="24"/>
          <w:szCs w:val="24"/>
        </w:rPr>
        <w:t>ELA</w:t>
      </w:r>
      <w:r w:rsidRPr="00A038E6">
        <w:rPr>
          <w:rFonts w:ascii="Times New Roman" w:hAnsi="Times New Roman" w:cs="Times New Roman"/>
          <w:sz w:val="24"/>
          <w:szCs w:val="24"/>
        </w:rPr>
        <w:t>.</w:t>
      </w:r>
    </w:p>
    <w:p w14:paraId="005E6EA4" w14:textId="77777777" w:rsidR="00A038E6" w:rsidRPr="00A038E6" w:rsidRDefault="00A038E6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74C90" w14:textId="77777777" w:rsidR="00E8368D" w:rsidRPr="007B6049" w:rsidRDefault="00A038E6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) </w:t>
      </w:r>
      <w:r w:rsidR="000064C8" w:rsidRPr="007B6049">
        <w:rPr>
          <w:rFonts w:ascii="Times New Roman" w:hAnsi="Times New Roman" w:cs="Times New Roman"/>
          <w:sz w:val="24"/>
          <w:szCs w:val="24"/>
        </w:rPr>
        <w:t>Víza, ak ich potrebujú osoby uvedené v odseku 1</w:t>
      </w:r>
      <w:r>
        <w:rPr>
          <w:rFonts w:ascii="Times New Roman" w:hAnsi="Times New Roman" w:cs="Times New Roman"/>
          <w:sz w:val="24"/>
          <w:szCs w:val="24"/>
        </w:rPr>
        <w:t xml:space="preserve"> a 2</w:t>
      </w:r>
      <w:r w:rsidR="000064C8" w:rsidRPr="007B6049">
        <w:rPr>
          <w:rFonts w:ascii="Times New Roman" w:hAnsi="Times New Roman" w:cs="Times New Roman"/>
          <w:sz w:val="24"/>
          <w:szCs w:val="24"/>
        </w:rPr>
        <w:t>, sa vydávajú bezodkladne a bez poplatkov.</w:t>
      </w:r>
    </w:p>
    <w:p w14:paraId="15D118FE" w14:textId="77777777" w:rsidR="000064C8" w:rsidRPr="007B6049" w:rsidRDefault="000064C8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B8809F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(</w:t>
      </w:r>
      <w:r w:rsidR="00A038E6">
        <w:rPr>
          <w:rFonts w:ascii="Times New Roman" w:hAnsi="Times New Roman" w:cs="Times New Roman"/>
          <w:sz w:val="24"/>
          <w:szCs w:val="24"/>
        </w:rPr>
        <w:t>4</w:t>
      </w:r>
      <w:r w:rsidRPr="007B6049">
        <w:rPr>
          <w:rFonts w:ascii="Times New Roman" w:hAnsi="Times New Roman" w:cs="Times New Roman"/>
          <w:sz w:val="24"/>
          <w:szCs w:val="24"/>
        </w:rPr>
        <w:t xml:space="preserve">) </w:t>
      </w:r>
      <w:r w:rsidR="000064C8" w:rsidRPr="007B6049">
        <w:rPr>
          <w:rFonts w:ascii="Times New Roman" w:hAnsi="Times New Roman" w:cs="Times New Roman"/>
          <w:sz w:val="24"/>
          <w:szCs w:val="24"/>
        </w:rPr>
        <w:t>Výkonný riaditeľ a ostatní zamestnanci, ako aj rodinní príslušníci, sú vyňatí z akýchkoľvek imigračných obmedzení alebo formálnych požiadaviek týkajúcich sa registrácie cudzincov.</w:t>
      </w:r>
    </w:p>
    <w:p w14:paraId="6E2B1E03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B5985" w14:textId="77777777" w:rsidR="00E8368D" w:rsidRPr="007B6049" w:rsidRDefault="00A038E6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) </w:t>
      </w:r>
      <w:r w:rsidR="00117C43" w:rsidRPr="007B6049">
        <w:rPr>
          <w:rFonts w:ascii="Times New Roman" w:hAnsi="Times New Roman" w:cs="Times New Roman"/>
          <w:sz w:val="24"/>
          <w:szCs w:val="24"/>
        </w:rPr>
        <w:t>Tento článok nebráni tomu, aby Európsky orgán práce poskytol primerané dôkazy s cieľom preukázať, že osoby požadujúce zaobchádzanie podľa tohto článku, patria do jednej z kategórií osôb uvedených v odseku 1</w:t>
      </w:r>
      <w:r>
        <w:rPr>
          <w:rFonts w:ascii="Times New Roman" w:hAnsi="Times New Roman" w:cs="Times New Roman"/>
          <w:sz w:val="24"/>
          <w:szCs w:val="24"/>
        </w:rPr>
        <w:t xml:space="preserve"> a 2</w:t>
      </w:r>
      <w:r w:rsidR="00117C43" w:rsidRPr="007B6049">
        <w:rPr>
          <w:rFonts w:ascii="Times New Roman" w:hAnsi="Times New Roman" w:cs="Times New Roman"/>
          <w:sz w:val="24"/>
          <w:szCs w:val="24"/>
        </w:rPr>
        <w:t>.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1603AF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98052C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0B5674" w14:textId="77777777" w:rsidR="00CC3D57" w:rsidRPr="007B6049" w:rsidRDefault="00CC3D57" w:rsidP="00CC3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12</w:t>
      </w:r>
    </w:p>
    <w:p w14:paraId="5D008870" w14:textId="77777777" w:rsidR="00E8368D" w:rsidRPr="007B6049" w:rsidRDefault="00CC3D57" w:rsidP="00CC3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Oznamovanie a identifikačné preukazy</w:t>
      </w:r>
    </w:p>
    <w:p w14:paraId="787F2AE4" w14:textId="77777777" w:rsidR="00CC3D57" w:rsidRPr="007B6049" w:rsidRDefault="00CC3D57" w:rsidP="00CC3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D76D9" w14:textId="77777777" w:rsidR="00CC3D57" w:rsidRPr="007B6049" w:rsidRDefault="00E8368D" w:rsidP="00CC3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(1) </w:t>
      </w:r>
      <w:r w:rsidR="00CC3D57" w:rsidRPr="007B6049">
        <w:rPr>
          <w:rFonts w:ascii="Times New Roman" w:hAnsi="Times New Roman" w:cs="Times New Roman"/>
          <w:sz w:val="24"/>
          <w:szCs w:val="24"/>
        </w:rPr>
        <w:t>ELA oznámi Ministerstvu zahraničných vecí a európskych záležitostí Slovenskej republiky:</w:t>
      </w:r>
    </w:p>
    <w:p w14:paraId="50E52CC9" w14:textId="77777777" w:rsidR="00CC3D57" w:rsidRPr="007B6049" w:rsidRDefault="00CC3D57" w:rsidP="00CC3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3FF94" w14:textId="36CAEA36" w:rsidR="00CC3D57" w:rsidRPr="007B6049" w:rsidRDefault="00CC3D57" w:rsidP="00CC3D5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vymenovanie výkonného riaditeľa a ostatných zamestnancov, s uvedením </w:t>
      </w:r>
      <w:r w:rsidR="009F6515">
        <w:rPr>
          <w:rFonts w:ascii="Times New Roman" w:hAnsi="Times New Roman" w:cs="Times New Roman"/>
          <w:sz w:val="24"/>
          <w:szCs w:val="24"/>
        </w:rPr>
        <w:t>pracovného zaradenia</w:t>
      </w:r>
      <w:r w:rsidRPr="007B6049">
        <w:rPr>
          <w:rFonts w:ascii="Times New Roman" w:hAnsi="Times New Roman" w:cs="Times New Roman"/>
          <w:sz w:val="24"/>
          <w:szCs w:val="24"/>
        </w:rPr>
        <w:t xml:space="preserve"> alebo funkcie</w:t>
      </w:r>
      <w:r w:rsidR="0067420A">
        <w:rPr>
          <w:rFonts w:ascii="Times New Roman" w:hAnsi="Times New Roman" w:cs="Times New Roman"/>
          <w:sz w:val="24"/>
          <w:szCs w:val="24"/>
        </w:rPr>
        <w:t>,</w:t>
      </w:r>
      <w:r w:rsidRPr="007B6049">
        <w:rPr>
          <w:rFonts w:ascii="Times New Roman" w:hAnsi="Times New Roman" w:cs="Times New Roman"/>
          <w:sz w:val="24"/>
          <w:szCs w:val="24"/>
        </w:rPr>
        <w:t xml:space="preserve"> a</w:t>
      </w:r>
      <w:r w:rsidR="0067420A">
        <w:rPr>
          <w:rFonts w:ascii="Times New Roman" w:hAnsi="Times New Roman" w:cs="Times New Roman"/>
          <w:sz w:val="24"/>
          <w:szCs w:val="24"/>
        </w:rPr>
        <w:t>ko aj</w:t>
      </w:r>
      <w:r w:rsidRPr="007B6049">
        <w:rPr>
          <w:rFonts w:ascii="Times New Roman" w:hAnsi="Times New Roman" w:cs="Times New Roman"/>
          <w:sz w:val="24"/>
          <w:szCs w:val="24"/>
        </w:rPr>
        <w:t xml:space="preserve"> dátumu, </w:t>
      </w:r>
      <w:r w:rsidR="0067420A">
        <w:rPr>
          <w:rFonts w:ascii="Times New Roman" w:hAnsi="Times New Roman" w:cs="Times New Roman"/>
          <w:sz w:val="24"/>
          <w:szCs w:val="24"/>
        </w:rPr>
        <w:t>ku ktorému</w:t>
      </w:r>
      <w:r w:rsidRPr="007B6049">
        <w:rPr>
          <w:rFonts w:ascii="Times New Roman" w:hAnsi="Times New Roman" w:cs="Times New Roman"/>
          <w:sz w:val="24"/>
          <w:szCs w:val="24"/>
        </w:rPr>
        <w:t xml:space="preserve"> sa končí ich pracovný pomer v ELA;</w:t>
      </w:r>
    </w:p>
    <w:p w14:paraId="65A07B19" w14:textId="77777777" w:rsidR="00CC3D57" w:rsidRPr="007B6049" w:rsidRDefault="00CC3D57" w:rsidP="00CC3D57">
      <w:pPr>
        <w:pStyle w:val="Odsekzoznamu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89F5FF9" w14:textId="77777777" w:rsidR="00E8368D" w:rsidRPr="007B6049" w:rsidRDefault="00CC3D57" w:rsidP="00CC3D5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lastRenderedPageBreak/>
        <w:t>príchod výkonného riaditeľa, ostatných zamestnancov, ako aj ich rodinných príslušníkov na územie Slovenskej republiky, ako aj definitívny odchod týchto osôb z územia Slovenskej republiky, s uvedením dátumu narodenia, štátnej príslušnosti a miesta pobytu v Slovenskej republike.</w:t>
      </w:r>
    </w:p>
    <w:p w14:paraId="7531C7E5" w14:textId="77777777" w:rsidR="00CC3D57" w:rsidRPr="007B6049" w:rsidRDefault="00CC3D57" w:rsidP="00CC3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E8060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 w:rsidDel="006657A8">
        <w:rPr>
          <w:rFonts w:ascii="Times New Roman" w:hAnsi="Times New Roman" w:cs="Times New Roman"/>
          <w:sz w:val="24"/>
          <w:szCs w:val="24"/>
        </w:rPr>
        <w:t xml:space="preserve"> </w:t>
      </w:r>
      <w:r w:rsidRPr="007B6049">
        <w:rPr>
          <w:rFonts w:ascii="Times New Roman" w:hAnsi="Times New Roman" w:cs="Times New Roman"/>
          <w:sz w:val="24"/>
          <w:szCs w:val="24"/>
        </w:rPr>
        <w:t xml:space="preserve">(2) </w:t>
      </w:r>
      <w:r w:rsidR="003729B0" w:rsidRPr="007B6049">
        <w:rPr>
          <w:rFonts w:ascii="Times New Roman" w:hAnsi="Times New Roman" w:cs="Times New Roman"/>
          <w:sz w:val="24"/>
          <w:szCs w:val="24"/>
        </w:rPr>
        <w:t xml:space="preserve">Ministerstvo zahraničných vecí a európskych záležitostí Slovenskej republiky poskytne osobám uvedeným v odseku 1, ak nie sú štátnymi príslušníkmi Slovenskej republiky alebo nemajú v Slovenskej republike trvalý pobyt, osobitný </w:t>
      </w:r>
      <w:r w:rsidR="0067420A">
        <w:rPr>
          <w:rFonts w:ascii="Times New Roman" w:hAnsi="Times New Roman" w:cs="Times New Roman"/>
          <w:sz w:val="24"/>
          <w:szCs w:val="24"/>
        </w:rPr>
        <w:t xml:space="preserve">identifikačný </w:t>
      </w:r>
      <w:r w:rsidR="003729B0" w:rsidRPr="007B6049">
        <w:rPr>
          <w:rFonts w:ascii="Times New Roman" w:hAnsi="Times New Roman" w:cs="Times New Roman"/>
          <w:sz w:val="24"/>
          <w:szCs w:val="24"/>
        </w:rPr>
        <w:t xml:space="preserve">preukaz, ktorý slúži ako povolenie na pobyt pre tieto osoby a súčasne ním tieto osoby </w:t>
      </w:r>
      <w:r w:rsidR="0067420A">
        <w:rPr>
          <w:rFonts w:ascii="Times New Roman" w:hAnsi="Times New Roman" w:cs="Times New Roman"/>
          <w:sz w:val="24"/>
          <w:szCs w:val="24"/>
        </w:rPr>
        <w:t>preukazujú svoju totožnosť</w:t>
      </w:r>
      <w:r w:rsidR="003729B0" w:rsidRPr="007B6049">
        <w:rPr>
          <w:rFonts w:ascii="Times New Roman" w:hAnsi="Times New Roman" w:cs="Times New Roman"/>
          <w:sz w:val="24"/>
          <w:szCs w:val="24"/>
        </w:rPr>
        <w:t>.</w:t>
      </w:r>
    </w:p>
    <w:p w14:paraId="3A1F90CF" w14:textId="77777777" w:rsidR="00E8368D" w:rsidRPr="007B6049" w:rsidRDefault="00E8368D" w:rsidP="00E83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315EF" w14:textId="77777777" w:rsidR="004036F5" w:rsidRPr="007B6049" w:rsidRDefault="004036F5" w:rsidP="00403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13</w:t>
      </w:r>
    </w:p>
    <w:p w14:paraId="596D6FA1" w14:textId="77777777" w:rsidR="00E8368D" w:rsidRPr="007B6049" w:rsidRDefault="004036F5" w:rsidP="00403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Výsady a imunity výkonného riaditeľa a ostatných zamestnancov</w:t>
      </w:r>
    </w:p>
    <w:p w14:paraId="56604C5A" w14:textId="77777777" w:rsidR="004036F5" w:rsidRPr="007B6049" w:rsidRDefault="004036F5" w:rsidP="00403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E02DE" w14:textId="77777777" w:rsidR="00E8368D" w:rsidRPr="007B6049" w:rsidRDefault="00E8368D" w:rsidP="00E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(1) </w:t>
      </w:r>
      <w:r w:rsidR="004036F5" w:rsidRPr="007B6049">
        <w:rPr>
          <w:rFonts w:ascii="Times New Roman" w:hAnsi="Times New Roman" w:cs="Times New Roman"/>
          <w:sz w:val="24"/>
          <w:szCs w:val="24"/>
        </w:rPr>
        <w:t>V súlade s ustanoveniami článkov 11 až 13 protokolu, výkonný riaditeľ a ostatní zamestnanci</w:t>
      </w:r>
      <w:r w:rsidRPr="007B6049">
        <w:rPr>
          <w:rFonts w:ascii="Times New Roman" w:hAnsi="Times New Roman" w:cs="Times New Roman"/>
          <w:sz w:val="24"/>
          <w:szCs w:val="24"/>
        </w:rPr>
        <w:t>:</w:t>
      </w:r>
    </w:p>
    <w:p w14:paraId="7CA0E73F" w14:textId="77777777" w:rsidR="00E8368D" w:rsidRPr="007B6049" w:rsidRDefault="00E8368D" w:rsidP="00E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44B9B" w14:textId="77777777" w:rsidR="00E8368D" w:rsidRDefault="00E8368D" w:rsidP="00E83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(i) </w:t>
      </w:r>
      <w:r w:rsidR="004036F5" w:rsidRPr="007B6049">
        <w:rPr>
          <w:rFonts w:ascii="Times New Roman" w:hAnsi="Times New Roman" w:cs="Times New Roman"/>
          <w:sz w:val="24"/>
          <w:szCs w:val="24"/>
        </w:rPr>
        <w:t xml:space="preserve">požívajú imunitu v súdnych konaniach, pokiaľ ide o úkony, ktoré vykonajú v rámci svojej úradnej funkcie, vrátane ich ústnych a písomných vyhlásení. ELA v každom jednotlivom prípade náležite posúdi otázku, či sa konkrétny úkon vykonáva v úradnej funkcii. Táto imunita trvá aj po </w:t>
      </w:r>
      <w:r w:rsidR="00B4343A">
        <w:rPr>
          <w:rFonts w:ascii="Times New Roman" w:hAnsi="Times New Roman" w:cs="Times New Roman"/>
          <w:sz w:val="24"/>
          <w:szCs w:val="24"/>
        </w:rPr>
        <w:t>s</w:t>
      </w:r>
      <w:r w:rsidR="004036F5" w:rsidRPr="007B6049">
        <w:rPr>
          <w:rFonts w:ascii="Times New Roman" w:hAnsi="Times New Roman" w:cs="Times New Roman"/>
          <w:sz w:val="24"/>
          <w:szCs w:val="24"/>
        </w:rPr>
        <w:t>končení ich funkcií</w:t>
      </w:r>
      <w:r w:rsidRPr="007B604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654C8E" w14:textId="77777777" w:rsidR="007B6049" w:rsidRPr="007B6049" w:rsidRDefault="007B6049" w:rsidP="00E83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336B5DB" w14:textId="77777777" w:rsidR="00E8368D" w:rsidRDefault="00E8368D" w:rsidP="00E83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(ii) </w:t>
      </w:r>
      <w:r w:rsidR="004036F5" w:rsidRPr="007B6049">
        <w:rPr>
          <w:rFonts w:ascii="Times New Roman" w:hAnsi="Times New Roman" w:cs="Times New Roman"/>
          <w:sz w:val="24"/>
          <w:szCs w:val="24"/>
        </w:rPr>
        <w:t>sú oslobodení od vnútroštátnych daní z platov, miezd a služobných výhod vyplácaných Európskym orgánom práce</w:t>
      </w:r>
      <w:r w:rsidRPr="007B6049">
        <w:rPr>
          <w:rFonts w:ascii="Times New Roman" w:hAnsi="Times New Roman" w:cs="Times New Roman"/>
          <w:sz w:val="24"/>
          <w:szCs w:val="24"/>
        </w:rPr>
        <w:t>;</w:t>
      </w:r>
    </w:p>
    <w:p w14:paraId="24EB7D55" w14:textId="77777777" w:rsidR="007B6049" w:rsidRPr="007B6049" w:rsidRDefault="007B6049" w:rsidP="00E83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933F97F" w14:textId="716B09D2" w:rsidR="00E8368D" w:rsidRDefault="00E8368D" w:rsidP="00E83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(iii) </w:t>
      </w:r>
      <w:r w:rsidR="007E45D2" w:rsidRPr="007B6049">
        <w:rPr>
          <w:rFonts w:ascii="Times New Roman" w:hAnsi="Times New Roman" w:cs="Times New Roman"/>
          <w:sz w:val="24"/>
          <w:szCs w:val="24"/>
        </w:rPr>
        <w:t>m</w:t>
      </w:r>
      <w:r w:rsidR="004036F5" w:rsidRPr="007B6049">
        <w:rPr>
          <w:rFonts w:ascii="Times New Roman" w:hAnsi="Times New Roman" w:cs="Times New Roman"/>
          <w:sz w:val="24"/>
          <w:szCs w:val="24"/>
        </w:rPr>
        <w:t xml:space="preserve">ajú právo na dovoz nábytku a vecí osobnej potreby z krajiny svojho posledného pobytu alebo z krajiny, ktorej sú štátnymi príslušníkmi, bez cla a bez zákazov alebo obmedzení, do dvoch rokov od nástupu </w:t>
      </w:r>
      <w:r w:rsidR="00B4343A">
        <w:rPr>
          <w:rFonts w:ascii="Times New Roman" w:hAnsi="Times New Roman" w:cs="Times New Roman"/>
          <w:sz w:val="24"/>
          <w:szCs w:val="24"/>
        </w:rPr>
        <w:t>na výkon práce v</w:t>
      </w:r>
      <w:r w:rsidR="004036F5" w:rsidRPr="007B6049">
        <w:rPr>
          <w:rFonts w:ascii="Times New Roman" w:hAnsi="Times New Roman" w:cs="Times New Roman"/>
          <w:sz w:val="24"/>
          <w:szCs w:val="24"/>
        </w:rPr>
        <w:t xml:space="preserve"> ELA; </w:t>
      </w:r>
      <w:r w:rsidR="00B4343A">
        <w:rPr>
          <w:rFonts w:ascii="Times New Roman" w:hAnsi="Times New Roman" w:cs="Times New Roman"/>
          <w:sz w:val="24"/>
          <w:szCs w:val="24"/>
        </w:rPr>
        <w:t>uvedené</w:t>
      </w:r>
      <w:r w:rsidR="004036F5" w:rsidRPr="007B6049">
        <w:rPr>
          <w:rFonts w:ascii="Times New Roman" w:hAnsi="Times New Roman" w:cs="Times New Roman"/>
          <w:sz w:val="24"/>
          <w:szCs w:val="24"/>
        </w:rPr>
        <w:t xml:space="preserve"> zahŕňa </w:t>
      </w:r>
      <w:r w:rsidR="00B4343A">
        <w:rPr>
          <w:rFonts w:ascii="Times New Roman" w:hAnsi="Times New Roman" w:cs="Times New Roman"/>
          <w:sz w:val="24"/>
          <w:szCs w:val="24"/>
        </w:rPr>
        <w:t xml:space="preserve">aj </w:t>
      </w:r>
      <w:r w:rsidR="004036F5" w:rsidRPr="007B6049">
        <w:rPr>
          <w:rFonts w:ascii="Times New Roman" w:hAnsi="Times New Roman" w:cs="Times New Roman"/>
          <w:sz w:val="24"/>
          <w:szCs w:val="24"/>
        </w:rPr>
        <w:t xml:space="preserve">motorové vozidlá na ich osobnú potrebu, ktoré sa registrujú </w:t>
      </w:r>
      <w:r w:rsidR="009F2D0C">
        <w:rPr>
          <w:rFonts w:ascii="Times New Roman" w:hAnsi="Times New Roman" w:cs="Times New Roman"/>
          <w:sz w:val="24"/>
          <w:szCs w:val="24"/>
        </w:rPr>
        <w:t>pod osobitným evidenčným číslom</w:t>
      </w:r>
      <w:r w:rsidRPr="007B6049">
        <w:rPr>
          <w:rFonts w:ascii="Times New Roman" w:hAnsi="Times New Roman" w:cs="Times New Roman"/>
          <w:sz w:val="24"/>
          <w:szCs w:val="24"/>
        </w:rPr>
        <w:t>;</w:t>
      </w:r>
    </w:p>
    <w:p w14:paraId="59F77240" w14:textId="77777777" w:rsidR="007B6049" w:rsidRPr="007B6049" w:rsidRDefault="007B6049" w:rsidP="00E83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4E6D77F" w14:textId="77777777" w:rsidR="00E8368D" w:rsidRDefault="007B6049" w:rsidP="00E83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iv) </w:t>
      </w:r>
      <w:r w:rsidR="005F0F69">
        <w:rPr>
          <w:rFonts w:ascii="Times New Roman" w:hAnsi="Times New Roman" w:cs="Times New Roman"/>
          <w:sz w:val="24"/>
          <w:szCs w:val="24"/>
        </w:rPr>
        <w:t xml:space="preserve">do 2 rokov od ukončenia zamestnania v ELA </w:t>
      </w:r>
      <w:r w:rsidR="007E45D2" w:rsidRPr="007B6049">
        <w:rPr>
          <w:rFonts w:ascii="Times New Roman" w:hAnsi="Times New Roman" w:cs="Times New Roman"/>
          <w:sz w:val="24"/>
          <w:szCs w:val="24"/>
        </w:rPr>
        <w:t>majú právo</w:t>
      </w:r>
      <w:r w:rsidR="005F0F69">
        <w:rPr>
          <w:rFonts w:ascii="Times New Roman" w:hAnsi="Times New Roman" w:cs="Times New Roman"/>
          <w:sz w:val="24"/>
          <w:szCs w:val="24"/>
        </w:rPr>
        <w:t xml:space="preserve"> </w:t>
      </w:r>
      <w:r w:rsidR="007E45D2" w:rsidRPr="007B6049">
        <w:rPr>
          <w:rFonts w:ascii="Times New Roman" w:hAnsi="Times New Roman" w:cs="Times New Roman"/>
          <w:sz w:val="24"/>
          <w:szCs w:val="24"/>
        </w:rPr>
        <w:t>bez zákazov alebo obmedzení odviezť nábytok a osobné veci vrátane motorových vozidiel, ktoré používajú, a ktoré vlastnia</w:t>
      </w:r>
      <w:r w:rsidR="00E8368D" w:rsidRPr="007B6049">
        <w:rPr>
          <w:rFonts w:ascii="Times New Roman" w:hAnsi="Times New Roman" w:cs="Times New Roman"/>
          <w:sz w:val="24"/>
          <w:szCs w:val="24"/>
        </w:rPr>
        <w:t>.</w:t>
      </w:r>
      <w:r w:rsidR="005F0F69">
        <w:rPr>
          <w:rFonts w:ascii="Times New Roman" w:hAnsi="Times New Roman" w:cs="Times New Roman"/>
          <w:sz w:val="24"/>
          <w:szCs w:val="24"/>
        </w:rPr>
        <w:t xml:space="preserve"> Uvedené obdobie dvoch rokov predstavuje najneskorší možný termín na uplatnenie tohto práva a používa sa len výnimočne</w:t>
      </w:r>
      <w:r w:rsidR="00591A02" w:rsidRPr="007B6049">
        <w:rPr>
          <w:rFonts w:ascii="Times New Roman" w:hAnsi="Times New Roman" w:cs="Times New Roman"/>
          <w:sz w:val="24"/>
          <w:szCs w:val="24"/>
        </w:rPr>
        <w:t>;</w:t>
      </w:r>
    </w:p>
    <w:p w14:paraId="26E5D93D" w14:textId="77777777" w:rsidR="00591A02" w:rsidRDefault="00591A02" w:rsidP="00E83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ACBB22E" w14:textId="77777777" w:rsidR="00591A02" w:rsidRDefault="009A06B2" w:rsidP="00E83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majú právo nadobúdať a vla</w:t>
      </w:r>
      <w:r w:rsidR="00591A02">
        <w:rPr>
          <w:rFonts w:ascii="Times New Roman" w:hAnsi="Times New Roman" w:cs="Times New Roman"/>
          <w:sz w:val="24"/>
          <w:szCs w:val="24"/>
        </w:rPr>
        <w:t xml:space="preserve">stniť v Slovenskej republike </w:t>
      </w:r>
      <w:r w:rsidR="00591A02" w:rsidRPr="00591A02">
        <w:rPr>
          <w:rFonts w:ascii="Times New Roman" w:hAnsi="Times New Roman" w:cs="Times New Roman"/>
          <w:sz w:val="24"/>
          <w:szCs w:val="24"/>
        </w:rPr>
        <w:t xml:space="preserve">cenné papiere, účty v cudzej mene, iný hnuteľný majetok a nehnuteľný majetok za rovnakých podmienok ako </w:t>
      </w:r>
      <w:r w:rsidR="00591A02">
        <w:rPr>
          <w:rFonts w:ascii="Times New Roman" w:hAnsi="Times New Roman" w:cs="Times New Roman"/>
          <w:sz w:val="24"/>
          <w:szCs w:val="24"/>
        </w:rPr>
        <w:t>občania Slovenskej republiky</w:t>
      </w:r>
      <w:r w:rsidR="00591A02" w:rsidRPr="007B6049">
        <w:rPr>
          <w:rFonts w:ascii="Times New Roman" w:hAnsi="Times New Roman" w:cs="Times New Roman"/>
          <w:sz w:val="24"/>
          <w:szCs w:val="24"/>
        </w:rPr>
        <w:t>;</w:t>
      </w:r>
    </w:p>
    <w:p w14:paraId="537F7151" w14:textId="77777777" w:rsidR="00A34079" w:rsidRDefault="00A34079" w:rsidP="00E83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B2B0BC3" w14:textId="0C94FB62" w:rsidR="00A34079" w:rsidRDefault="00A34079" w:rsidP="00A3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F0">
        <w:rPr>
          <w:rFonts w:ascii="Times New Roman" w:hAnsi="Times New Roman" w:cs="Times New Roman"/>
          <w:sz w:val="24"/>
          <w:szCs w:val="24"/>
        </w:rPr>
        <w:t xml:space="preserve">(2) </w:t>
      </w:r>
      <w:r w:rsidR="00482ED5" w:rsidRPr="003972F0">
        <w:rPr>
          <w:rFonts w:ascii="Times New Roman" w:hAnsi="Times New Roman" w:cs="Times New Roman"/>
          <w:sz w:val="24"/>
          <w:szCs w:val="24"/>
        </w:rPr>
        <w:t xml:space="preserve">V prípade </w:t>
      </w:r>
      <w:r w:rsidR="00385E71" w:rsidRPr="003972F0">
        <w:rPr>
          <w:rFonts w:ascii="Times New Roman" w:hAnsi="Times New Roman" w:cs="Times New Roman"/>
          <w:sz w:val="24"/>
          <w:szCs w:val="24"/>
        </w:rPr>
        <w:t xml:space="preserve">vnútroštátnych </w:t>
      </w:r>
      <w:r w:rsidR="00482ED5" w:rsidRPr="003972F0">
        <w:rPr>
          <w:rFonts w:ascii="Times New Roman" w:hAnsi="Times New Roman" w:cs="Times New Roman"/>
          <w:sz w:val="24"/>
          <w:szCs w:val="24"/>
        </w:rPr>
        <w:t>nákupov tovarov a</w:t>
      </w:r>
      <w:r w:rsidR="003F03DA" w:rsidRPr="003972F0">
        <w:rPr>
          <w:rFonts w:ascii="Times New Roman" w:hAnsi="Times New Roman" w:cs="Times New Roman"/>
          <w:sz w:val="24"/>
          <w:szCs w:val="24"/>
        </w:rPr>
        <w:t xml:space="preserve"> služieb na osobnú </w:t>
      </w:r>
      <w:r w:rsidR="00385E71" w:rsidRPr="003972F0">
        <w:rPr>
          <w:rFonts w:ascii="Times New Roman" w:hAnsi="Times New Roman" w:cs="Times New Roman"/>
          <w:sz w:val="24"/>
          <w:szCs w:val="24"/>
        </w:rPr>
        <w:t>s</w:t>
      </w:r>
      <w:r w:rsidR="003F03DA" w:rsidRPr="003972F0">
        <w:rPr>
          <w:rFonts w:ascii="Times New Roman" w:hAnsi="Times New Roman" w:cs="Times New Roman"/>
          <w:sz w:val="24"/>
          <w:szCs w:val="24"/>
        </w:rPr>
        <w:t>potrebu, bude</w:t>
      </w:r>
      <w:r w:rsidR="00482ED5" w:rsidRPr="003972F0">
        <w:rPr>
          <w:rFonts w:ascii="Times New Roman" w:hAnsi="Times New Roman" w:cs="Times New Roman"/>
          <w:sz w:val="24"/>
          <w:szCs w:val="24"/>
        </w:rPr>
        <w:t xml:space="preserve"> mať </w:t>
      </w:r>
      <w:r w:rsidR="003F03DA" w:rsidRPr="003972F0">
        <w:rPr>
          <w:rFonts w:ascii="Times New Roman" w:hAnsi="Times New Roman" w:cs="Times New Roman"/>
          <w:sz w:val="24"/>
          <w:szCs w:val="24"/>
        </w:rPr>
        <w:t>prvých 144 zamestnancov</w:t>
      </w:r>
      <w:r w:rsidR="00482ED5" w:rsidRPr="003972F0">
        <w:rPr>
          <w:rFonts w:ascii="Times New Roman" w:hAnsi="Times New Roman" w:cs="Times New Roman"/>
          <w:sz w:val="24"/>
          <w:szCs w:val="24"/>
        </w:rPr>
        <w:t>, za predpokladu, že</w:t>
      </w:r>
      <w:r w:rsidR="00482ED5" w:rsidRPr="003972F0">
        <w:t xml:space="preserve"> </w:t>
      </w:r>
      <w:r w:rsidR="00482ED5" w:rsidRPr="003972F0">
        <w:rPr>
          <w:rFonts w:ascii="Times New Roman" w:hAnsi="Times New Roman" w:cs="Times New Roman"/>
          <w:sz w:val="24"/>
          <w:szCs w:val="24"/>
        </w:rPr>
        <w:t xml:space="preserve">nie sú štátnymi príslušníkmi Slovenskej republiky alebo nemajú v Slovenskej republike trvalý pobyt, nárok na vrátenie </w:t>
      </w:r>
      <w:r w:rsidR="00A834F2" w:rsidRPr="003972F0">
        <w:rPr>
          <w:rFonts w:ascii="Times New Roman" w:hAnsi="Times New Roman" w:cs="Times New Roman"/>
          <w:sz w:val="24"/>
          <w:szCs w:val="24"/>
        </w:rPr>
        <w:t xml:space="preserve">dane z pridanej hodnoty </w:t>
      </w:r>
      <w:r w:rsidR="00482ED5" w:rsidRPr="003972F0">
        <w:rPr>
          <w:rFonts w:ascii="Times New Roman" w:hAnsi="Times New Roman" w:cs="Times New Roman"/>
          <w:sz w:val="24"/>
          <w:szCs w:val="24"/>
        </w:rPr>
        <w:t>kumulatívne najviac do výšky 10 000 EUR za zamestnanca, ktorý si môžu uplatniť najneskôr do kon</w:t>
      </w:r>
      <w:r w:rsidR="00283799" w:rsidRPr="003972F0">
        <w:rPr>
          <w:rFonts w:ascii="Times New Roman" w:hAnsi="Times New Roman" w:cs="Times New Roman"/>
          <w:sz w:val="24"/>
          <w:szCs w:val="24"/>
        </w:rPr>
        <w:t>ca roka</w:t>
      </w:r>
      <w:r w:rsidR="00482ED5" w:rsidRPr="003972F0">
        <w:rPr>
          <w:rFonts w:ascii="Times New Roman" w:hAnsi="Times New Roman" w:cs="Times New Roman"/>
          <w:sz w:val="24"/>
          <w:szCs w:val="24"/>
        </w:rPr>
        <w:t xml:space="preserve"> 2023. Uvedené sa uplatní v prípade, že cena za nákup tovarov a služieb na osobnú </w:t>
      </w:r>
      <w:r w:rsidR="00385E71" w:rsidRPr="003972F0">
        <w:rPr>
          <w:rFonts w:ascii="Times New Roman" w:hAnsi="Times New Roman" w:cs="Times New Roman"/>
          <w:sz w:val="24"/>
          <w:szCs w:val="24"/>
        </w:rPr>
        <w:t>s</w:t>
      </w:r>
      <w:r w:rsidR="00482ED5" w:rsidRPr="003972F0">
        <w:rPr>
          <w:rFonts w:ascii="Times New Roman" w:hAnsi="Times New Roman" w:cs="Times New Roman"/>
          <w:sz w:val="24"/>
          <w:szCs w:val="24"/>
        </w:rPr>
        <w:t xml:space="preserve">potrebu bude vyššia ako sedemdesiat (70) EUR za jednu faktúru. Zaplatená </w:t>
      </w:r>
      <w:r w:rsidR="00A834F2" w:rsidRPr="003972F0">
        <w:rPr>
          <w:rFonts w:ascii="Times New Roman" w:hAnsi="Times New Roman" w:cs="Times New Roman"/>
          <w:sz w:val="24"/>
          <w:szCs w:val="24"/>
        </w:rPr>
        <w:t xml:space="preserve">daň z pridanej hodnoty </w:t>
      </w:r>
      <w:r w:rsidR="00482ED5" w:rsidRPr="003972F0">
        <w:rPr>
          <w:rFonts w:ascii="Times New Roman" w:hAnsi="Times New Roman" w:cs="Times New Roman"/>
          <w:sz w:val="24"/>
          <w:szCs w:val="24"/>
        </w:rPr>
        <w:t xml:space="preserve">bude vrátená </w:t>
      </w:r>
      <w:r w:rsidR="00A834F2" w:rsidRPr="003972F0">
        <w:rPr>
          <w:rFonts w:ascii="Times New Roman" w:hAnsi="Times New Roman" w:cs="Times New Roman"/>
          <w:sz w:val="24"/>
          <w:szCs w:val="24"/>
        </w:rPr>
        <w:t xml:space="preserve">Daňovým úradom Bratislava </w:t>
      </w:r>
      <w:r w:rsidR="00482ED5" w:rsidRPr="003972F0">
        <w:rPr>
          <w:rFonts w:ascii="Times New Roman" w:hAnsi="Times New Roman" w:cs="Times New Roman"/>
          <w:sz w:val="24"/>
          <w:szCs w:val="24"/>
        </w:rPr>
        <w:t xml:space="preserve">najneskôr do šiestich mesiacov od doručenia žiadosti o vrátenie </w:t>
      </w:r>
      <w:r w:rsidR="00A834F2" w:rsidRPr="003972F0">
        <w:rPr>
          <w:rFonts w:ascii="Times New Roman" w:hAnsi="Times New Roman" w:cs="Times New Roman"/>
          <w:sz w:val="24"/>
          <w:szCs w:val="24"/>
        </w:rPr>
        <w:t>dane z pridanej hodnoty Ministerstvu práce, sociálnych vecí a rodiny Slovenskej republiky</w:t>
      </w:r>
      <w:r w:rsidR="006D2418" w:rsidRPr="003972F0">
        <w:rPr>
          <w:rFonts w:ascii="Times New Roman" w:hAnsi="Times New Roman" w:cs="Times New Roman"/>
          <w:sz w:val="24"/>
          <w:szCs w:val="24"/>
        </w:rPr>
        <w:t xml:space="preserve"> spolu s priloženými faktúrami</w:t>
      </w:r>
      <w:r w:rsidR="00482ED5" w:rsidRPr="003972F0">
        <w:rPr>
          <w:rFonts w:ascii="Times New Roman" w:hAnsi="Times New Roman" w:cs="Times New Roman"/>
          <w:sz w:val="24"/>
          <w:szCs w:val="24"/>
        </w:rPr>
        <w:t>. Uvedený nárok si môže uplatniť za rovnakých podmienok aj výkonný riaditeľ.</w:t>
      </w:r>
    </w:p>
    <w:p w14:paraId="1D6F21CA" w14:textId="073C9EED" w:rsidR="00A34079" w:rsidRDefault="00A34079" w:rsidP="00E83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B701614" w14:textId="77777777" w:rsidR="000A72AF" w:rsidRDefault="000A72AF" w:rsidP="00E83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60BD2FC" w14:textId="7274D203" w:rsidR="005523A7" w:rsidRDefault="000326B6" w:rsidP="0003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178D2">
        <w:rPr>
          <w:rFonts w:ascii="Times New Roman" w:hAnsi="Times New Roman" w:cs="Times New Roman"/>
          <w:sz w:val="24"/>
          <w:szCs w:val="24"/>
        </w:rPr>
        <w:t>3</w:t>
      </w:r>
      <w:r w:rsidR="005523A7" w:rsidRPr="000326B6">
        <w:rPr>
          <w:rFonts w:ascii="Times New Roman" w:hAnsi="Times New Roman" w:cs="Times New Roman"/>
          <w:sz w:val="24"/>
          <w:szCs w:val="24"/>
        </w:rPr>
        <w:t xml:space="preserve">) Popri výsadách a imunitách uvedených v odseku 1 </w:t>
      </w:r>
      <w:r w:rsidR="00F67A02" w:rsidRPr="000326B6">
        <w:rPr>
          <w:rFonts w:ascii="Times New Roman" w:hAnsi="Times New Roman" w:cs="Times New Roman"/>
          <w:sz w:val="24"/>
          <w:szCs w:val="24"/>
        </w:rPr>
        <w:t>má</w:t>
      </w:r>
      <w:r w:rsidR="005523A7" w:rsidRPr="000326B6">
        <w:rPr>
          <w:rFonts w:ascii="Times New Roman" w:hAnsi="Times New Roman" w:cs="Times New Roman"/>
          <w:sz w:val="24"/>
          <w:szCs w:val="24"/>
        </w:rPr>
        <w:t xml:space="preserve"> výkonný riaditeľ a jeho rodinní príslušníci</w:t>
      </w:r>
      <w:r w:rsidR="00F67A02" w:rsidRPr="000326B6">
        <w:rPr>
          <w:rFonts w:ascii="Times New Roman" w:hAnsi="Times New Roman" w:cs="Times New Roman"/>
          <w:sz w:val="24"/>
          <w:szCs w:val="24"/>
        </w:rPr>
        <w:t>,</w:t>
      </w:r>
      <w:r w:rsidR="005523A7" w:rsidRPr="000326B6">
        <w:rPr>
          <w:rFonts w:ascii="Times New Roman" w:hAnsi="Times New Roman" w:cs="Times New Roman"/>
          <w:sz w:val="24"/>
          <w:szCs w:val="24"/>
        </w:rPr>
        <w:t xml:space="preserve"> </w:t>
      </w:r>
      <w:r w:rsidR="00F67A02" w:rsidRPr="000326B6">
        <w:rPr>
          <w:rFonts w:ascii="Times New Roman" w:hAnsi="Times New Roman" w:cs="Times New Roman"/>
          <w:sz w:val="24"/>
          <w:szCs w:val="24"/>
        </w:rPr>
        <w:t>ak nie sú štátnymi príslušníkmi Slovenskej republiky alebo nemajú v Slovenskej republike trvalý pobyt,</w:t>
      </w:r>
      <w:r>
        <w:rPr>
          <w:rFonts w:ascii="Times New Roman" w:hAnsi="Times New Roman" w:cs="Times New Roman"/>
          <w:sz w:val="24"/>
          <w:szCs w:val="24"/>
        </w:rPr>
        <w:t xml:space="preserve"> zaručené právo na </w:t>
      </w:r>
      <w:r w:rsidR="005523A7" w:rsidRPr="000326B6">
        <w:rPr>
          <w:rFonts w:ascii="Times New Roman" w:hAnsi="Times New Roman" w:cs="Times New Roman"/>
          <w:sz w:val="24"/>
          <w:szCs w:val="24"/>
        </w:rPr>
        <w:t>osobn</w:t>
      </w:r>
      <w:r>
        <w:rPr>
          <w:rFonts w:ascii="Times New Roman" w:hAnsi="Times New Roman" w:cs="Times New Roman"/>
          <w:sz w:val="24"/>
          <w:szCs w:val="24"/>
        </w:rPr>
        <w:t xml:space="preserve">ú nedotknuteľnosť počas pobytu na území Slovenskej republiky </w:t>
      </w:r>
      <w:r w:rsidR="005523A7" w:rsidRPr="000326B6">
        <w:rPr>
          <w:rFonts w:ascii="Times New Roman" w:hAnsi="Times New Roman" w:cs="Times New Roman"/>
          <w:sz w:val="24"/>
          <w:szCs w:val="24"/>
        </w:rPr>
        <w:t>a nedotknuteľnosť osobnej batožiny pri vstupe do Slovenskej republiky.</w:t>
      </w:r>
    </w:p>
    <w:p w14:paraId="2EA9DF98" w14:textId="77777777" w:rsidR="005523A7" w:rsidRPr="007B6049" w:rsidRDefault="005523A7" w:rsidP="00E83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F3A016" w14:textId="4DC529E0" w:rsidR="00E8368D" w:rsidRPr="007B6049" w:rsidRDefault="000A72AF" w:rsidP="00E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178D2">
        <w:rPr>
          <w:rFonts w:ascii="Times New Roman" w:hAnsi="Times New Roman" w:cs="Times New Roman"/>
          <w:sz w:val="24"/>
          <w:szCs w:val="24"/>
        </w:rPr>
        <w:t>4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) </w:t>
      </w:r>
      <w:r w:rsidR="00C102D5" w:rsidRPr="007B6049">
        <w:rPr>
          <w:rFonts w:ascii="Times New Roman" w:hAnsi="Times New Roman" w:cs="Times New Roman"/>
          <w:sz w:val="24"/>
          <w:szCs w:val="24"/>
        </w:rPr>
        <w:t>Zamestnanci ELA, ako aj rodinní príslušníci, majú prístup k všetkým verejným službám poskytovaným Slovenskou republikou vrátane lekárskych služieb, školských služieb, služieb starostlivosti o deti a práv</w:t>
      </w:r>
      <w:r w:rsidR="00F83035">
        <w:rPr>
          <w:rFonts w:ascii="Times New Roman" w:hAnsi="Times New Roman" w:cs="Times New Roman"/>
          <w:sz w:val="24"/>
          <w:szCs w:val="24"/>
        </w:rPr>
        <w:t>a</w:t>
      </w:r>
      <w:r w:rsidR="00C102D5" w:rsidRPr="007B6049">
        <w:rPr>
          <w:rFonts w:ascii="Times New Roman" w:hAnsi="Times New Roman" w:cs="Times New Roman"/>
          <w:sz w:val="24"/>
          <w:szCs w:val="24"/>
        </w:rPr>
        <w:t xml:space="preserve"> na nájom</w:t>
      </w:r>
      <w:r w:rsidR="00F83035">
        <w:rPr>
          <w:rFonts w:ascii="Times New Roman" w:hAnsi="Times New Roman" w:cs="Times New Roman"/>
          <w:sz w:val="24"/>
          <w:szCs w:val="24"/>
        </w:rPr>
        <w:t>né bývanie</w:t>
      </w:r>
      <w:r w:rsidR="00C102D5" w:rsidRPr="007B6049">
        <w:rPr>
          <w:rFonts w:ascii="Times New Roman" w:hAnsi="Times New Roman" w:cs="Times New Roman"/>
          <w:sz w:val="24"/>
          <w:szCs w:val="24"/>
        </w:rPr>
        <w:t xml:space="preserve"> bez diskriminácie vo vzťahu k štátnym príslušníkom Slovenskej republiky.</w:t>
      </w:r>
    </w:p>
    <w:p w14:paraId="2E514BFA" w14:textId="77777777" w:rsidR="00E8368D" w:rsidRPr="007B6049" w:rsidRDefault="00E8368D" w:rsidP="00E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C8371" w14:textId="77777777" w:rsidR="00C102D5" w:rsidRPr="007B6049" w:rsidRDefault="00C102D5" w:rsidP="00C10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14</w:t>
      </w:r>
    </w:p>
    <w:p w14:paraId="49AB8D25" w14:textId="77777777" w:rsidR="00E8368D" w:rsidRPr="007B6049" w:rsidRDefault="00C102D5" w:rsidP="00C10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Asistenčn</w:t>
      </w:r>
      <w:r w:rsidR="004B026B">
        <w:rPr>
          <w:rFonts w:ascii="Times New Roman" w:hAnsi="Times New Roman" w:cs="Times New Roman"/>
          <w:b/>
          <w:sz w:val="24"/>
          <w:szCs w:val="24"/>
        </w:rPr>
        <w:t>á</w:t>
      </w:r>
      <w:r w:rsidRPr="007B6049">
        <w:rPr>
          <w:rFonts w:ascii="Times New Roman" w:hAnsi="Times New Roman" w:cs="Times New Roman"/>
          <w:b/>
          <w:sz w:val="24"/>
          <w:szCs w:val="24"/>
        </w:rPr>
        <w:t xml:space="preserve"> služb</w:t>
      </w:r>
      <w:r w:rsidR="004B026B">
        <w:rPr>
          <w:rFonts w:ascii="Times New Roman" w:hAnsi="Times New Roman" w:cs="Times New Roman"/>
          <w:b/>
          <w:sz w:val="24"/>
          <w:szCs w:val="24"/>
        </w:rPr>
        <w:t>a</w:t>
      </w:r>
    </w:p>
    <w:p w14:paraId="5552B176" w14:textId="77777777" w:rsidR="00C102D5" w:rsidRPr="007B6049" w:rsidRDefault="00C102D5" w:rsidP="00C10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EE0B8" w14:textId="77777777" w:rsidR="00E8368D" w:rsidRPr="007B6049" w:rsidRDefault="00C102D5" w:rsidP="003F6F2D">
      <w:pPr>
        <w:jc w:val="both"/>
      </w:pPr>
      <w:r w:rsidRPr="007B6049">
        <w:rPr>
          <w:rFonts w:ascii="Times New Roman" w:hAnsi="Times New Roman"/>
          <w:sz w:val="24"/>
          <w:szCs w:val="24"/>
        </w:rPr>
        <w:t>Vláda zabezpečí pre Európsky orgán práce a jeho zamestnancov asistenčné služby</w:t>
      </w:r>
      <w:r w:rsidR="003F6F2D">
        <w:rPr>
          <w:rFonts w:ascii="Times New Roman" w:hAnsi="Times New Roman"/>
          <w:sz w:val="24"/>
          <w:szCs w:val="24"/>
        </w:rPr>
        <w:t>,</w:t>
      </w:r>
      <w:r w:rsidRPr="007B6049">
        <w:rPr>
          <w:rFonts w:ascii="Times New Roman" w:hAnsi="Times New Roman"/>
          <w:sz w:val="24"/>
          <w:szCs w:val="24"/>
        </w:rPr>
        <w:t xml:space="preserve"> uvedené v</w:t>
      </w:r>
      <w:r w:rsidR="003F6F2D">
        <w:rPr>
          <w:rFonts w:ascii="Times New Roman" w:hAnsi="Times New Roman"/>
          <w:sz w:val="24"/>
          <w:szCs w:val="24"/>
        </w:rPr>
        <w:t> </w:t>
      </w:r>
      <w:r w:rsidRPr="007B6049">
        <w:rPr>
          <w:rFonts w:ascii="Times New Roman" w:hAnsi="Times New Roman"/>
          <w:sz w:val="24"/>
          <w:szCs w:val="24"/>
        </w:rPr>
        <w:t>prílohe</w:t>
      </w:r>
      <w:r w:rsidR="003F6F2D">
        <w:rPr>
          <w:rFonts w:ascii="Times New Roman" w:hAnsi="Times New Roman"/>
          <w:sz w:val="24"/>
          <w:szCs w:val="24"/>
        </w:rPr>
        <w:t>,</w:t>
      </w:r>
      <w:r w:rsidRPr="007B6049">
        <w:rPr>
          <w:rFonts w:ascii="Times New Roman" w:hAnsi="Times New Roman"/>
          <w:sz w:val="24"/>
          <w:szCs w:val="24"/>
        </w:rPr>
        <w:t xml:space="preserve"> využitím zdrojov Ministerstva práce, sociálnych vecí a rodiny Slovenskej republiky.</w:t>
      </w:r>
    </w:p>
    <w:p w14:paraId="18AFDF6B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AC6EA" w14:textId="77777777" w:rsidR="008507A8" w:rsidRPr="007B6049" w:rsidRDefault="008507A8" w:rsidP="00850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15</w:t>
      </w:r>
    </w:p>
    <w:p w14:paraId="544DDDF1" w14:textId="77777777" w:rsidR="00E8368D" w:rsidRPr="007B6049" w:rsidRDefault="008507A8" w:rsidP="00850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Zamestnanie</w:t>
      </w:r>
    </w:p>
    <w:p w14:paraId="4A4845B6" w14:textId="77777777" w:rsidR="008507A8" w:rsidRPr="007B6049" w:rsidRDefault="008507A8" w:rsidP="0085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A724D1" w14:textId="77777777" w:rsidR="00E8368D" w:rsidRPr="007B6049" w:rsidRDefault="008507A8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Rodinní príslušníci majú počas pobytu v Slovenskej republike</w:t>
      </w:r>
      <w:r w:rsidR="003F6F2D">
        <w:rPr>
          <w:rFonts w:ascii="Times New Roman" w:hAnsi="Times New Roman" w:cs="Times New Roman"/>
          <w:sz w:val="24"/>
          <w:szCs w:val="24"/>
        </w:rPr>
        <w:t>,</w:t>
      </w:r>
      <w:r w:rsidRPr="007B6049">
        <w:rPr>
          <w:rFonts w:ascii="Times New Roman" w:hAnsi="Times New Roman" w:cs="Times New Roman"/>
          <w:sz w:val="24"/>
          <w:szCs w:val="24"/>
        </w:rPr>
        <w:t xml:space="preserve"> počas trvania zamestnania výkonného riad</w:t>
      </w:r>
      <w:r w:rsidR="003F6F2D">
        <w:rPr>
          <w:rFonts w:ascii="Times New Roman" w:hAnsi="Times New Roman" w:cs="Times New Roman"/>
          <w:sz w:val="24"/>
          <w:szCs w:val="24"/>
        </w:rPr>
        <w:t xml:space="preserve">iteľa a ostatných zamestnancov </w:t>
      </w:r>
      <w:r w:rsidRPr="007B6049">
        <w:rPr>
          <w:rFonts w:ascii="Times New Roman" w:hAnsi="Times New Roman" w:cs="Times New Roman"/>
          <w:sz w:val="24"/>
          <w:szCs w:val="24"/>
        </w:rPr>
        <w:t>ELA</w:t>
      </w:r>
      <w:r w:rsidR="003F6F2D">
        <w:rPr>
          <w:rFonts w:ascii="Times New Roman" w:hAnsi="Times New Roman" w:cs="Times New Roman"/>
          <w:sz w:val="24"/>
          <w:szCs w:val="24"/>
        </w:rPr>
        <w:t>,</w:t>
      </w:r>
      <w:r w:rsidRPr="007B6049">
        <w:rPr>
          <w:rFonts w:ascii="Times New Roman" w:hAnsi="Times New Roman" w:cs="Times New Roman"/>
          <w:sz w:val="24"/>
          <w:szCs w:val="24"/>
        </w:rPr>
        <w:t xml:space="preserve"> prístup na trh práce bez toho, aby od nich bolo vyžadované pracovné povolenie.</w:t>
      </w:r>
    </w:p>
    <w:p w14:paraId="143C4DA1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ADBF3" w14:textId="77777777" w:rsidR="008507A8" w:rsidRPr="007B6049" w:rsidRDefault="008507A8" w:rsidP="00850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16</w:t>
      </w:r>
    </w:p>
    <w:p w14:paraId="4C54D789" w14:textId="77777777" w:rsidR="00E8368D" w:rsidRPr="007B6049" w:rsidRDefault="008507A8" w:rsidP="00850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Vyňatie zo systému sociálneho zabezpečenia</w:t>
      </w:r>
    </w:p>
    <w:p w14:paraId="6DDD8FF0" w14:textId="77777777" w:rsidR="008507A8" w:rsidRPr="007B6049" w:rsidRDefault="008507A8" w:rsidP="0085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E7DCFA" w14:textId="77777777" w:rsidR="00E8368D" w:rsidRPr="007B6049" w:rsidRDefault="008507A8" w:rsidP="003F6F2D">
      <w:pPr>
        <w:pStyle w:val="Odsekzoznamu"/>
        <w:numPr>
          <w:ilvl w:val="0"/>
          <w:numId w:val="8"/>
        </w:numPr>
        <w:spacing w:after="0"/>
        <w:ind w:left="0" w:firstLine="0"/>
        <w:jc w:val="both"/>
      </w:pPr>
      <w:r w:rsidRPr="007B6049">
        <w:rPr>
          <w:rFonts w:ascii="Times New Roman" w:hAnsi="Times New Roman"/>
          <w:sz w:val="24"/>
          <w:szCs w:val="24"/>
        </w:rPr>
        <w:t>Európsky orgán práce je oslobodený od všetkých povinných príspevkov do systémov sociálneho zabezpečenia v Slovenskej republike, pokiaľ ide o výkonného riaditeľa, ostatných zamestnancov a rodinných príslušníkov.</w:t>
      </w:r>
      <w:r w:rsidR="00E8368D" w:rsidRPr="007B6049">
        <w:rPr>
          <w:rFonts w:ascii="Times New Roman" w:hAnsi="Times New Roman"/>
          <w:sz w:val="24"/>
          <w:szCs w:val="24"/>
        </w:rPr>
        <w:t xml:space="preserve"> </w:t>
      </w:r>
    </w:p>
    <w:p w14:paraId="45154726" w14:textId="77777777" w:rsidR="00E8368D" w:rsidRPr="007B6049" w:rsidRDefault="00E8368D" w:rsidP="00E8368D">
      <w:pPr>
        <w:pStyle w:val="Odsekzoznamu"/>
        <w:ind w:left="284" w:hanging="284"/>
        <w:jc w:val="both"/>
      </w:pPr>
    </w:p>
    <w:p w14:paraId="5C575EF6" w14:textId="77777777" w:rsidR="00E8368D" w:rsidRPr="007B6049" w:rsidRDefault="00A47769" w:rsidP="003F6F2D">
      <w:pPr>
        <w:pStyle w:val="Odsekzoznamu"/>
        <w:numPr>
          <w:ilvl w:val="0"/>
          <w:numId w:val="8"/>
        </w:numPr>
        <w:spacing w:line="252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7B6049">
        <w:rPr>
          <w:rFonts w:ascii="Times New Roman" w:eastAsia="Times New Roman" w:hAnsi="Times New Roman"/>
          <w:sz w:val="24"/>
          <w:szCs w:val="24"/>
        </w:rPr>
        <w:t xml:space="preserve">Výkonný riaditeľ a ostatní zamestnanci ELA sú oslobodení od všetkých povinných príspevkov do systémov sociálneho zabezpečenia v Slovenskej republike. To isté platí pre rodinných príslušníkov, pokiaľ nie sú zamestnaní v Slovenskej republike u iného zamestnávateľa ako je </w:t>
      </w:r>
      <w:r w:rsidR="00D81EB0" w:rsidRPr="007B6049">
        <w:rPr>
          <w:rFonts w:ascii="Times New Roman" w:eastAsia="Times New Roman" w:hAnsi="Times New Roman"/>
          <w:sz w:val="24"/>
          <w:szCs w:val="24"/>
        </w:rPr>
        <w:t>ELA</w:t>
      </w:r>
      <w:r w:rsidRPr="007B6049">
        <w:rPr>
          <w:rFonts w:ascii="Times New Roman" w:eastAsia="Times New Roman" w:hAnsi="Times New Roman"/>
          <w:sz w:val="24"/>
          <w:szCs w:val="24"/>
        </w:rPr>
        <w:t xml:space="preserve">, nepoberajú dávky zo slovenských systémov sociálneho zabezpečenia alebo </w:t>
      </w:r>
      <w:r w:rsidR="00D81EB0" w:rsidRPr="007B6049">
        <w:rPr>
          <w:rFonts w:ascii="Times New Roman" w:eastAsia="Times New Roman" w:hAnsi="Times New Roman"/>
          <w:sz w:val="24"/>
          <w:szCs w:val="24"/>
        </w:rPr>
        <w:t>nespadajú pod</w:t>
      </w:r>
      <w:r w:rsidRPr="007B6049">
        <w:rPr>
          <w:rFonts w:ascii="Times New Roman" w:eastAsia="Times New Roman" w:hAnsi="Times New Roman"/>
          <w:sz w:val="24"/>
          <w:szCs w:val="24"/>
        </w:rPr>
        <w:t xml:space="preserve"> slovenský systém sociálneho zabezpečenia z dôvodu výkonu inej zárobkovej činnosti ako </w:t>
      </w:r>
      <w:r w:rsidR="00D81EB0" w:rsidRPr="007B6049">
        <w:rPr>
          <w:rFonts w:ascii="Times New Roman" w:eastAsia="Times New Roman" w:hAnsi="Times New Roman"/>
          <w:sz w:val="24"/>
          <w:szCs w:val="24"/>
        </w:rPr>
        <w:t>je výkon závislej činnosti pre ELA</w:t>
      </w:r>
      <w:r w:rsidR="00E8368D" w:rsidRPr="007B6049">
        <w:rPr>
          <w:rFonts w:ascii="Times New Roman" w:eastAsia="Times New Roman" w:hAnsi="Times New Roman"/>
          <w:sz w:val="24"/>
          <w:szCs w:val="24"/>
        </w:rPr>
        <w:t>.</w:t>
      </w:r>
    </w:p>
    <w:p w14:paraId="1EE2DB43" w14:textId="77777777" w:rsidR="00E8368D" w:rsidRPr="007B6049" w:rsidRDefault="00E8368D" w:rsidP="003F6F2D">
      <w:pPr>
        <w:pStyle w:val="Odsekzoznamu"/>
        <w:ind w:left="0" w:hanging="11"/>
      </w:pPr>
    </w:p>
    <w:p w14:paraId="00024F4B" w14:textId="77777777" w:rsidR="00E8368D" w:rsidRPr="007B6049" w:rsidRDefault="00D16521" w:rsidP="003F6F2D">
      <w:pPr>
        <w:pStyle w:val="Odsekzoznamu"/>
        <w:numPr>
          <w:ilvl w:val="0"/>
          <w:numId w:val="8"/>
        </w:numPr>
        <w:spacing w:line="252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7B6049">
        <w:rPr>
          <w:rFonts w:ascii="Times New Roman" w:eastAsia="Times New Roman" w:hAnsi="Times New Roman"/>
          <w:sz w:val="24"/>
          <w:szCs w:val="24"/>
        </w:rPr>
        <w:t xml:space="preserve">Zamestnanci ELA, okrem dočasne vyslaných národných expertov alebo iných </w:t>
      </w:r>
      <w:r w:rsidR="00B827D0" w:rsidRPr="007B6049">
        <w:rPr>
          <w:rFonts w:ascii="Times New Roman" w:eastAsia="Times New Roman" w:hAnsi="Times New Roman"/>
          <w:sz w:val="24"/>
          <w:szCs w:val="24"/>
        </w:rPr>
        <w:t>pracovníkov</w:t>
      </w:r>
      <w:r w:rsidRPr="007B6049">
        <w:rPr>
          <w:rFonts w:ascii="Times New Roman" w:eastAsia="Times New Roman" w:hAnsi="Times New Roman"/>
          <w:sz w:val="24"/>
          <w:szCs w:val="24"/>
        </w:rPr>
        <w:t>, ktorí nie sú zamestnancami úradu v</w:t>
      </w:r>
      <w:r w:rsidR="00B827D0" w:rsidRPr="007B6049">
        <w:rPr>
          <w:rFonts w:ascii="Times New Roman" w:eastAsia="Times New Roman" w:hAnsi="Times New Roman"/>
          <w:sz w:val="24"/>
          <w:szCs w:val="24"/>
        </w:rPr>
        <w:t xml:space="preserve"> zmysle </w:t>
      </w:r>
      <w:r w:rsidRPr="007B6049">
        <w:rPr>
          <w:rFonts w:ascii="Times New Roman" w:eastAsia="Times New Roman" w:hAnsi="Times New Roman"/>
          <w:sz w:val="24"/>
          <w:szCs w:val="24"/>
        </w:rPr>
        <w:t>článko</w:t>
      </w:r>
      <w:r w:rsidR="00B827D0" w:rsidRPr="007B6049">
        <w:rPr>
          <w:rFonts w:ascii="Times New Roman" w:eastAsia="Times New Roman" w:hAnsi="Times New Roman"/>
          <w:sz w:val="24"/>
          <w:szCs w:val="24"/>
        </w:rPr>
        <w:t>v</w:t>
      </w:r>
      <w:r w:rsidRPr="007B6049">
        <w:rPr>
          <w:rFonts w:ascii="Times New Roman" w:eastAsia="Times New Roman" w:hAnsi="Times New Roman"/>
          <w:sz w:val="24"/>
          <w:szCs w:val="24"/>
        </w:rPr>
        <w:t xml:space="preserve"> 32 a 33 nariadenia, sa môžu dobrovoľne zúčastňovať na slovenských sy</w:t>
      </w:r>
      <w:r w:rsidR="00B827D0" w:rsidRPr="007B6049">
        <w:rPr>
          <w:rFonts w:ascii="Times New Roman" w:eastAsia="Times New Roman" w:hAnsi="Times New Roman"/>
          <w:sz w:val="24"/>
          <w:szCs w:val="24"/>
        </w:rPr>
        <w:t>stémoch sociálneho zabezpečenia</w:t>
      </w:r>
      <w:r w:rsidR="00E8368D" w:rsidRPr="007B6049">
        <w:rPr>
          <w:rFonts w:ascii="Times New Roman" w:eastAsia="Times New Roman" w:hAnsi="Times New Roman"/>
          <w:sz w:val="24"/>
          <w:szCs w:val="24"/>
        </w:rPr>
        <w:t>.</w:t>
      </w:r>
    </w:p>
    <w:p w14:paraId="73A89B54" w14:textId="77777777" w:rsidR="00E8368D" w:rsidRPr="007B6049" w:rsidRDefault="00E8368D" w:rsidP="003F6F2D">
      <w:pPr>
        <w:pStyle w:val="Odsekzoznamu"/>
        <w:ind w:left="0" w:hanging="11"/>
        <w:rPr>
          <w:rFonts w:ascii="Times New Roman" w:eastAsia="Times New Roman" w:hAnsi="Times New Roman"/>
          <w:sz w:val="24"/>
          <w:szCs w:val="24"/>
        </w:rPr>
      </w:pPr>
    </w:p>
    <w:p w14:paraId="265BD05E" w14:textId="77777777" w:rsidR="00E8368D" w:rsidRPr="007B6049" w:rsidRDefault="00B827D0" w:rsidP="003F6F2D">
      <w:pPr>
        <w:pStyle w:val="Odsekzoznamu"/>
        <w:numPr>
          <w:ilvl w:val="0"/>
          <w:numId w:val="8"/>
        </w:numPr>
        <w:spacing w:line="252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7B6049">
        <w:rPr>
          <w:rFonts w:ascii="Times New Roman" w:eastAsia="Times New Roman" w:hAnsi="Times New Roman"/>
          <w:sz w:val="24"/>
          <w:szCs w:val="24"/>
        </w:rPr>
        <w:t>Vláda uznáva zdravotné poistenie poskytované v rámci Spoločného systému nemocenského poistenia (JSIS) pre úradníkov Európskej únie</w:t>
      </w:r>
      <w:r w:rsidR="00E8368D" w:rsidRPr="007B6049">
        <w:rPr>
          <w:rFonts w:ascii="Times New Roman" w:eastAsia="Times New Roman" w:hAnsi="Times New Roman"/>
          <w:sz w:val="24"/>
          <w:szCs w:val="24"/>
        </w:rPr>
        <w:t>.</w:t>
      </w:r>
    </w:p>
    <w:p w14:paraId="2B556850" w14:textId="77777777" w:rsidR="00E8368D" w:rsidRPr="007B6049" w:rsidRDefault="00E8368D" w:rsidP="00E83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F8774" w14:textId="77777777" w:rsidR="00B827D0" w:rsidRPr="007B6049" w:rsidRDefault="00B827D0" w:rsidP="00B82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17</w:t>
      </w:r>
    </w:p>
    <w:p w14:paraId="4B4C1E12" w14:textId="77777777" w:rsidR="00E8368D" w:rsidRPr="007B6049" w:rsidRDefault="00B827D0" w:rsidP="00B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lastRenderedPageBreak/>
        <w:t>Predchádzanie zneužívaniu</w:t>
      </w:r>
    </w:p>
    <w:p w14:paraId="422A6378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6BEA5" w14:textId="77777777" w:rsidR="00E8368D" w:rsidRPr="007B6049" w:rsidRDefault="00B827D0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Bez toho, aby boli dotknuté ich výsady a imunity, ELA, výkonný riaditeľ a ostatní zamestnanci dodržiavajú právne predpisy Slovenskej republiky. Na uľahčenie riadneho výkonu spravodlivosti ELA neustále spolupracuje s príslušnými orgánmi Slovenskej republiky.</w:t>
      </w:r>
    </w:p>
    <w:p w14:paraId="223CA7CB" w14:textId="77777777" w:rsidR="00E8368D" w:rsidRPr="007B6049" w:rsidRDefault="00E8368D" w:rsidP="00E8368D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DE74C" w14:textId="77777777" w:rsidR="00B827D0" w:rsidRPr="007B6049" w:rsidRDefault="00B827D0" w:rsidP="00B82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18</w:t>
      </w:r>
    </w:p>
    <w:p w14:paraId="269F0C34" w14:textId="77777777" w:rsidR="00E8368D" w:rsidRPr="007B6049" w:rsidRDefault="004F0A4C" w:rsidP="00B82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Z</w:t>
      </w:r>
      <w:r w:rsidR="00B827D0" w:rsidRPr="007B6049">
        <w:rPr>
          <w:rFonts w:ascii="Times New Roman" w:hAnsi="Times New Roman" w:cs="Times New Roman"/>
          <w:b/>
          <w:sz w:val="24"/>
          <w:szCs w:val="24"/>
        </w:rPr>
        <w:t>odpovednosť</w:t>
      </w:r>
      <w:r w:rsidRPr="007B6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A3E635" w14:textId="77777777" w:rsidR="00B827D0" w:rsidRPr="007B6049" w:rsidRDefault="00B827D0" w:rsidP="00B82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34563" w14:textId="77777777" w:rsidR="00E8368D" w:rsidRPr="007B6049" w:rsidRDefault="004F0A4C" w:rsidP="004F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Vláda nenesie medzinárodnú zodpovednosť a ani občianskoprávnu alebo administratívn</w:t>
      </w:r>
      <w:r w:rsidR="00EC3F6E">
        <w:rPr>
          <w:rFonts w:ascii="Times New Roman" w:hAnsi="Times New Roman" w:cs="Times New Roman"/>
          <w:sz w:val="24"/>
          <w:szCs w:val="24"/>
        </w:rPr>
        <w:t>oprávnu</w:t>
      </w:r>
      <w:r w:rsidRPr="007B6049">
        <w:rPr>
          <w:rFonts w:ascii="Times New Roman" w:hAnsi="Times New Roman" w:cs="Times New Roman"/>
          <w:sz w:val="24"/>
          <w:szCs w:val="24"/>
        </w:rPr>
        <w:t xml:space="preserve"> zodpovednosť za škodu spôsobenú činnosťou ELA na území Slovenskej republiky, ani za konanie alebo opomenutie konania ELA, výkonného riaditeľa alebo iných zamestnancov v rámci výkonu ich povinností.</w:t>
      </w:r>
    </w:p>
    <w:p w14:paraId="4E49C167" w14:textId="77777777" w:rsidR="004F0A4C" w:rsidRPr="007B6049" w:rsidRDefault="004F0A4C" w:rsidP="004F0A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D6F78" w14:textId="77777777" w:rsidR="00EC3F6E" w:rsidRDefault="00EC3F6E" w:rsidP="00670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A53BF" w14:textId="77777777" w:rsidR="00EC3F6E" w:rsidRDefault="00EC3F6E" w:rsidP="00670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B7153" w14:textId="77777777" w:rsidR="00670045" w:rsidRPr="007B6049" w:rsidRDefault="00670045" w:rsidP="00670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19</w:t>
      </w:r>
    </w:p>
    <w:p w14:paraId="3CE733B3" w14:textId="77777777" w:rsidR="00E8368D" w:rsidRPr="007B6049" w:rsidRDefault="00670045" w:rsidP="00670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Riešenie sporov</w:t>
      </w:r>
    </w:p>
    <w:p w14:paraId="0CB73CDC" w14:textId="77777777" w:rsidR="00670045" w:rsidRPr="007B6049" w:rsidRDefault="00670045" w:rsidP="00670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68DCC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(1) </w:t>
      </w:r>
      <w:r w:rsidR="00670045" w:rsidRPr="007B6049">
        <w:rPr>
          <w:rFonts w:ascii="Times New Roman" w:hAnsi="Times New Roman" w:cs="Times New Roman"/>
          <w:sz w:val="24"/>
          <w:szCs w:val="24"/>
        </w:rPr>
        <w:t>Ak medzi zmluvnými stranami vznikne akýkoľvek spor týkajúci sa výkladu, uplatňovania alebo plnenia tejto zmluvy, zmluvné strany sa najskôr pokúsia vyriešiť spor zmierom prostredníctvom priamych rokovaní</w:t>
      </w:r>
      <w:r w:rsidRPr="007B60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9ACF0F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64757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(2) </w:t>
      </w:r>
      <w:r w:rsidR="00670045" w:rsidRPr="007B6049">
        <w:rPr>
          <w:rFonts w:ascii="Times New Roman" w:hAnsi="Times New Roman" w:cs="Times New Roman"/>
          <w:sz w:val="24"/>
          <w:szCs w:val="24"/>
        </w:rPr>
        <w:t>V prípade, že nedôjde k urovnaniu sporu zmierom, môže byť spor ktoroukoľvek zmluvnou stranou predložený</w:t>
      </w:r>
      <w:r w:rsidR="000C70BA" w:rsidRPr="007B6049">
        <w:rPr>
          <w:rFonts w:ascii="Times New Roman" w:hAnsi="Times New Roman" w:cs="Times New Roman"/>
          <w:sz w:val="24"/>
          <w:szCs w:val="24"/>
        </w:rPr>
        <w:t xml:space="preserve"> na rozhodnutie</w:t>
      </w:r>
      <w:r w:rsidR="00670045" w:rsidRPr="007B6049">
        <w:rPr>
          <w:rFonts w:ascii="Times New Roman" w:hAnsi="Times New Roman" w:cs="Times New Roman"/>
          <w:sz w:val="24"/>
          <w:szCs w:val="24"/>
        </w:rPr>
        <w:t xml:space="preserve"> Súdnemu dvoru Európskej únie </w:t>
      </w:r>
      <w:r w:rsidR="000C70BA" w:rsidRPr="007B6049">
        <w:rPr>
          <w:rFonts w:ascii="Times New Roman" w:hAnsi="Times New Roman" w:cs="Times New Roman"/>
          <w:sz w:val="24"/>
          <w:szCs w:val="24"/>
        </w:rPr>
        <w:t xml:space="preserve">dva (2) mesiace </w:t>
      </w:r>
      <w:r w:rsidR="00670045" w:rsidRPr="007B6049">
        <w:rPr>
          <w:rFonts w:ascii="Times New Roman" w:hAnsi="Times New Roman" w:cs="Times New Roman"/>
          <w:sz w:val="24"/>
          <w:szCs w:val="24"/>
        </w:rPr>
        <w:t xml:space="preserve">po tom, čo </w:t>
      </w:r>
      <w:r w:rsidR="000C70BA" w:rsidRPr="007B6049">
        <w:rPr>
          <w:rFonts w:ascii="Times New Roman" w:hAnsi="Times New Roman" w:cs="Times New Roman"/>
          <w:sz w:val="24"/>
          <w:szCs w:val="24"/>
        </w:rPr>
        <w:t>predkladateľ informoval druhú zmluvnú stranu o svojom zámere postúpenia</w:t>
      </w:r>
      <w:r w:rsidR="00670045" w:rsidRPr="007B6049">
        <w:rPr>
          <w:rFonts w:ascii="Times New Roman" w:hAnsi="Times New Roman" w:cs="Times New Roman"/>
          <w:sz w:val="24"/>
          <w:szCs w:val="24"/>
        </w:rPr>
        <w:t xml:space="preserve"> veci Súdnemu dvoru</w:t>
      </w:r>
      <w:r w:rsidR="00BD4025">
        <w:rPr>
          <w:rFonts w:ascii="Times New Roman" w:hAnsi="Times New Roman" w:cs="Times New Roman"/>
          <w:sz w:val="24"/>
          <w:szCs w:val="24"/>
        </w:rPr>
        <w:t xml:space="preserve"> Európskej únie</w:t>
      </w:r>
      <w:r w:rsidR="00670045" w:rsidRPr="007B6049">
        <w:rPr>
          <w:rFonts w:ascii="Times New Roman" w:hAnsi="Times New Roman" w:cs="Times New Roman"/>
          <w:sz w:val="24"/>
          <w:szCs w:val="24"/>
        </w:rPr>
        <w:t>.</w:t>
      </w:r>
    </w:p>
    <w:p w14:paraId="0DEBCD18" w14:textId="77777777" w:rsidR="00123D3A" w:rsidRPr="007B6049" w:rsidRDefault="00123D3A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27C831" w14:textId="77777777" w:rsidR="00123D3A" w:rsidRPr="007B6049" w:rsidRDefault="00123D3A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37DBA9" w14:textId="77777777" w:rsidR="00123D3A" w:rsidRPr="007B6049" w:rsidRDefault="00123D3A" w:rsidP="00123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Článok 20</w:t>
      </w:r>
    </w:p>
    <w:p w14:paraId="20F2D6C3" w14:textId="77777777" w:rsidR="00E8368D" w:rsidRPr="007B6049" w:rsidRDefault="00123D3A" w:rsidP="00123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1F25ADB1" w14:textId="77777777" w:rsidR="00123D3A" w:rsidRPr="007B6049" w:rsidRDefault="00123D3A" w:rsidP="00123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51148" w14:textId="77777777" w:rsidR="00E8368D" w:rsidRPr="007B6049" w:rsidRDefault="00E8368D" w:rsidP="00123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(1) </w:t>
      </w:r>
      <w:r w:rsidR="00123D3A" w:rsidRPr="007B6049">
        <w:rPr>
          <w:rFonts w:ascii="Times New Roman" w:hAnsi="Times New Roman" w:cs="Times New Roman"/>
          <w:sz w:val="24"/>
          <w:szCs w:val="24"/>
        </w:rPr>
        <w:t xml:space="preserve">Táto zmluva nadobúda </w:t>
      </w:r>
      <w:r w:rsidR="00DE53EF">
        <w:rPr>
          <w:rFonts w:ascii="Times New Roman" w:hAnsi="Times New Roman" w:cs="Times New Roman"/>
          <w:sz w:val="24"/>
          <w:szCs w:val="24"/>
        </w:rPr>
        <w:t>platnosť</w:t>
      </w:r>
      <w:r w:rsidR="00123D3A" w:rsidRPr="007B6049">
        <w:rPr>
          <w:rFonts w:ascii="Times New Roman" w:hAnsi="Times New Roman" w:cs="Times New Roman"/>
          <w:sz w:val="24"/>
          <w:szCs w:val="24"/>
        </w:rPr>
        <w:t xml:space="preserve"> tridsať dní po dátume prijatia neskoršieho oznámenia, ktoré potvrdzuje, že boli ukončené interné postupy potrebné na nadobudnutie </w:t>
      </w:r>
      <w:r w:rsidR="00DE53EF">
        <w:rPr>
          <w:rFonts w:ascii="Times New Roman" w:hAnsi="Times New Roman" w:cs="Times New Roman"/>
          <w:sz w:val="24"/>
          <w:szCs w:val="24"/>
        </w:rPr>
        <w:t>platnosti</w:t>
      </w:r>
      <w:r w:rsidR="00123D3A" w:rsidRPr="007B6049">
        <w:rPr>
          <w:rFonts w:ascii="Times New Roman" w:hAnsi="Times New Roman" w:cs="Times New Roman"/>
          <w:sz w:val="24"/>
          <w:szCs w:val="24"/>
        </w:rPr>
        <w:t xml:space="preserve"> tejto zmluvy.</w:t>
      </w:r>
    </w:p>
    <w:p w14:paraId="22F4B08E" w14:textId="77777777" w:rsidR="00123D3A" w:rsidRPr="007B6049" w:rsidRDefault="00123D3A" w:rsidP="00123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5F04F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(2) </w:t>
      </w:r>
      <w:r w:rsidR="00123D3A" w:rsidRPr="007B6049">
        <w:rPr>
          <w:rFonts w:ascii="Times New Roman" w:hAnsi="Times New Roman" w:cs="Times New Roman"/>
          <w:sz w:val="24"/>
          <w:szCs w:val="24"/>
        </w:rPr>
        <w:t xml:space="preserve">Táto </w:t>
      </w:r>
      <w:r w:rsidR="007C198B" w:rsidRPr="007B6049">
        <w:rPr>
          <w:rFonts w:ascii="Times New Roman" w:hAnsi="Times New Roman" w:cs="Times New Roman"/>
          <w:sz w:val="24"/>
          <w:szCs w:val="24"/>
        </w:rPr>
        <w:t>zmluva</w:t>
      </w:r>
      <w:r w:rsidR="00123D3A" w:rsidRPr="007B6049">
        <w:rPr>
          <w:rFonts w:ascii="Times New Roman" w:hAnsi="Times New Roman" w:cs="Times New Roman"/>
          <w:sz w:val="24"/>
          <w:szCs w:val="24"/>
        </w:rPr>
        <w:t xml:space="preserve"> sa predbežne vykonáva od dátumu jej podpisu zmluvnými stranami do nadobudnutia platnosti.</w:t>
      </w:r>
    </w:p>
    <w:p w14:paraId="6A80CD6E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5E0C8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(3) </w:t>
      </w:r>
      <w:r w:rsidR="00123D3A" w:rsidRPr="007B6049">
        <w:rPr>
          <w:rFonts w:ascii="Times New Roman" w:hAnsi="Times New Roman" w:cs="Times New Roman"/>
          <w:sz w:val="24"/>
          <w:szCs w:val="24"/>
        </w:rPr>
        <w:t xml:space="preserve">Táto </w:t>
      </w:r>
      <w:r w:rsidR="007C198B" w:rsidRPr="007B6049">
        <w:rPr>
          <w:rFonts w:ascii="Times New Roman" w:hAnsi="Times New Roman" w:cs="Times New Roman"/>
          <w:sz w:val="24"/>
          <w:szCs w:val="24"/>
        </w:rPr>
        <w:t>zmluva</w:t>
      </w:r>
      <w:r w:rsidR="00123D3A" w:rsidRPr="007B6049">
        <w:rPr>
          <w:rFonts w:ascii="Times New Roman" w:hAnsi="Times New Roman" w:cs="Times New Roman"/>
          <w:sz w:val="24"/>
          <w:szCs w:val="24"/>
        </w:rPr>
        <w:t xml:space="preserve"> môže byť zmenená a doplnená vzájomnou písomnou dohodou </w:t>
      </w:r>
      <w:r w:rsidR="009D6E4E">
        <w:rPr>
          <w:rFonts w:ascii="Times New Roman" w:hAnsi="Times New Roman" w:cs="Times New Roman"/>
          <w:sz w:val="24"/>
          <w:szCs w:val="24"/>
        </w:rPr>
        <w:t xml:space="preserve">zmluvných </w:t>
      </w:r>
      <w:r w:rsidR="00123D3A" w:rsidRPr="007B6049">
        <w:rPr>
          <w:rFonts w:ascii="Times New Roman" w:hAnsi="Times New Roman" w:cs="Times New Roman"/>
          <w:sz w:val="24"/>
          <w:szCs w:val="24"/>
        </w:rPr>
        <w:t xml:space="preserve">strán. Každá </w:t>
      </w:r>
      <w:r w:rsidR="009D6E4E">
        <w:rPr>
          <w:rFonts w:ascii="Times New Roman" w:hAnsi="Times New Roman" w:cs="Times New Roman"/>
          <w:sz w:val="24"/>
          <w:szCs w:val="24"/>
        </w:rPr>
        <w:t xml:space="preserve">zmluvná </w:t>
      </w:r>
      <w:r w:rsidR="00123D3A" w:rsidRPr="007B6049">
        <w:rPr>
          <w:rFonts w:ascii="Times New Roman" w:hAnsi="Times New Roman" w:cs="Times New Roman"/>
          <w:sz w:val="24"/>
          <w:szCs w:val="24"/>
        </w:rPr>
        <w:t>strana informuje druhú</w:t>
      </w:r>
      <w:r w:rsidR="009D6E4E">
        <w:rPr>
          <w:rFonts w:ascii="Times New Roman" w:hAnsi="Times New Roman" w:cs="Times New Roman"/>
          <w:sz w:val="24"/>
          <w:szCs w:val="24"/>
        </w:rPr>
        <w:t xml:space="preserve"> zmluvnú</w:t>
      </w:r>
      <w:r w:rsidR="00123D3A" w:rsidRPr="007B6049">
        <w:rPr>
          <w:rFonts w:ascii="Times New Roman" w:hAnsi="Times New Roman" w:cs="Times New Roman"/>
          <w:sz w:val="24"/>
          <w:szCs w:val="24"/>
        </w:rPr>
        <w:t xml:space="preserve"> stranu, o tom, že sú ukončené jej vnútorné postupy potrebné na nadobudnutie platnosti zmien a doplnení. Zmeny a doplnenia nadobúdajú </w:t>
      </w:r>
      <w:r w:rsidR="00081EF8">
        <w:rPr>
          <w:rFonts w:ascii="Times New Roman" w:hAnsi="Times New Roman" w:cs="Times New Roman"/>
          <w:sz w:val="24"/>
          <w:szCs w:val="24"/>
        </w:rPr>
        <w:t>účinnosť</w:t>
      </w:r>
      <w:r w:rsidR="00445C63" w:rsidRPr="007B6049">
        <w:rPr>
          <w:rFonts w:ascii="Times New Roman" w:hAnsi="Times New Roman" w:cs="Times New Roman"/>
          <w:sz w:val="24"/>
          <w:szCs w:val="24"/>
        </w:rPr>
        <w:t xml:space="preserve"> </w:t>
      </w:r>
      <w:r w:rsidR="00123D3A" w:rsidRPr="007B6049">
        <w:rPr>
          <w:rFonts w:ascii="Times New Roman" w:hAnsi="Times New Roman" w:cs="Times New Roman"/>
          <w:sz w:val="24"/>
          <w:szCs w:val="24"/>
        </w:rPr>
        <w:t>tridsať dní po poslednom takom</w:t>
      </w:r>
      <w:r w:rsidR="00445C63" w:rsidRPr="007B6049">
        <w:rPr>
          <w:rFonts w:ascii="Times New Roman" w:hAnsi="Times New Roman" w:cs="Times New Roman"/>
          <w:sz w:val="24"/>
          <w:szCs w:val="24"/>
        </w:rPr>
        <w:t>to</w:t>
      </w:r>
      <w:r w:rsidR="00123D3A" w:rsidRPr="007B6049">
        <w:rPr>
          <w:rFonts w:ascii="Times New Roman" w:hAnsi="Times New Roman" w:cs="Times New Roman"/>
          <w:sz w:val="24"/>
          <w:szCs w:val="24"/>
        </w:rPr>
        <w:t xml:space="preserve"> oznámení.</w:t>
      </w:r>
    </w:p>
    <w:p w14:paraId="7B9D411A" w14:textId="77777777" w:rsidR="00E8368D" w:rsidRPr="007B6049" w:rsidRDefault="00E8368D" w:rsidP="00E8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78A97" w14:textId="77777777" w:rsidR="00E8368D" w:rsidRPr="007B6049" w:rsidRDefault="00E8368D" w:rsidP="00E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(4) </w:t>
      </w:r>
      <w:r w:rsidR="00445C63" w:rsidRPr="007B6049">
        <w:rPr>
          <w:rFonts w:ascii="Times New Roman" w:hAnsi="Times New Roman" w:cs="Times New Roman"/>
          <w:sz w:val="24"/>
          <w:szCs w:val="24"/>
        </w:rPr>
        <w:t xml:space="preserve">Táto </w:t>
      </w:r>
      <w:r w:rsidR="007C198B" w:rsidRPr="007B6049">
        <w:rPr>
          <w:rFonts w:ascii="Times New Roman" w:hAnsi="Times New Roman" w:cs="Times New Roman"/>
          <w:sz w:val="24"/>
          <w:szCs w:val="24"/>
        </w:rPr>
        <w:t>zmluva</w:t>
      </w:r>
      <w:r w:rsidR="00445C63" w:rsidRPr="007B6049">
        <w:rPr>
          <w:rFonts w:ascii="Times New Roman" w:hAnsi="Times New Roman" w:cs="Times New Roman"/>
          <w:sz w:val="24"/>
          <w:szCs w:val="24"/>
        </w:rPr>
        <w:t xml:space="preserve"> zostáva v platnosti až do skončenia činnosti ELA, pokiaľ sa </w:t>
      </w:r>
      <w:r w:rsidR="009D6E4E">
        <w:rPr>
          <w:rFonts w:ascii="Times New Roman" w:hAnsi="Times New Roman" w:cs="Times New Roman"/>
          <w:sz w:val="24"/>
          <w:szCs w:val="24"/>
        </w:rPr>
        <w:t xml:space="preserve">zmluvné </w:t>
      </w:r>
      <w:r w:rsidR="00445C63" w:rsidRPr="007B6049">
        <w:rPr>
          <w:rFonts w:ascii="Times New Roman" w:hAnsi="Times New Roman" w:cs="Times New Roman"/>
          <w:sz w:val="24"/>
          <w:szCs w:val="24"/>
        </w:rPr>
        <w:t>strany nedohodnú inak.</w:t>
      </w:r>
    </w:p>
    <w:p w14:paraId="19EC9E58" w14:textId="77777777" w:rsidR="00E8368D" w:rsidRPr="007B6049" w:rsidRDefault="00E8368D" w:rsidP="00E83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83677E" w14:textId="77777777" w:rsidR="00E8368D" w:rsidRPr="007B6049" w:rsidRDefault="00E8368D" w:rsidP="00E62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lastRenderedPageBreak/>
        <w:t xml:space="preserve">(5) </w:t>
      </w:r>
      <w:r w:rsidR="00E62E7E" w:rsidRPr="007B6049">
        <w:rPr>
          <w:rFonts w:ascii="Times New Roman" w:hAnsi="Times New Roman" w:cs="Times New Roman"/>
          <w:sz w:val="24"/>
          <w:szCs w:val="24"/>
        </w:rPr>
        <w:t xml:space="preserve">Každá zo </w:t>
      </w:r>
      <w:r w:rsidR="009D6E4E">
        <w:rPr>
          <w:rFonts w:ascii="Times New Roman" w:hAnsi="Times New Roman" w:cs="Times New Roman"/>
          <w:sz w:val="24"/>
          <w:szCs w:val="24"/>
        </w:rPr>
        <w:t xml:space="preserve">zmluvných </w:t>
      </w:r>
      <w:r w:rsidR="00E62E7E" w:rsidRPr="007B6049">
        <w:rPr>
          <w:rFonts w:ascii="Times New Roman" w:hAnsi="Times New Roman" w:cs="Times New Roman"/>
          <w:sz w:val="24"/>
          <w:szCs w:val="24"/>
        </w:rPr>
        <w:t xml:space="preserve">strán môže túto zmluvu vypovedať písomným oznámením druhej </w:t>
      </w:r>
      <w:r w:rsidR="009D6E4E">
        <w:rPr>
          <w:rFonts w:ascii="Times New Roman" w:hAnsi="Times New Roman" w:cs="Times New Roman"/>
          <w:sz w:val="24"/>
          <w:szCs w:val="24"/>
        </w:rPr>
        <w:t xml:space="preserve">zmluvnej </w:t>
      </w:r>
      <w:r w:rsidR="00E62E7E" w:rsidRPr="007B6049">
        <w:rPr>
          <w:rFonts w:ascii="Times New Roman" w:hAnsi="Times New Roman" w:cs="Times New Roman"/>
          <w:sz w:val="24"/>
          <w:szCs w:val="24"/>
        </w:rPr>
        <w:t>strane. Výpoveď nadobúda účinnosť šesť mesiacov po dátume oznámenia.</w:t>
      </w:r>
    </w:p>
    <w:p w14:paraId="3D26183A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ACDB09F" w14:textId="1141925D" w:rsidR="00C04C90" w:rsidRDefault="00C04C90" w:rsidP="00E836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90">
        <w:rPr>
          <w:rFonts w:ascii="Times New Roman" w:hAnsi="Times New Roman" w:cs="Times New Roman"/>
          <w:i/>
          <w:sz w:val="24"/>
          <w:szCs w:val="24"/>
        </w:rPr>
        <w:t>Vyhotov</w:t>
      </w:r>
      <w:r>
        <w:rPr>
          <w:rFonts w:ascii="Times New Roman" w:hAnsi="Times New Roman" w:cs="Times New Roman"/>
          <w:i/>
          <w:sz w:val="24"/>
          <w:szCs w:val="24"/>
        </w:rPr>
        <w:t>ené</w:t>
      </w:r>
      <w:r w:rsidRPr="00C04C90">
        <w:rPr>
          <w:rFonts w:ascii="Times New Roman" w:hAnsi="Times New Roman" w:cs="Times New Roman"/>
          <w:i/>
          <w:sz w:val="24"/>
          <w:szCs w:val="24"/>
        </w:rPr>
        <w:t xml:space="preserve"> v Bratislave dňa .... 2021 v dvoch origináloch, každý v slovenskom a anglickom jazyku, pričom obe znenia majú rovnakú platnosť. V prípade rozdielnosti vo výklade sa za rozhodujúce považuje znenie v anglickom jazyku.</w:t>
      </w:r>
    </w:p>
    <w:p w14:paraId="3BBBA26A" w14:textId="77777777" w:rsidR="00C04C90" w:rsidRDefault="00C04C90" w:rsidP="00E836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E5C23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C417DD0" w14:textId="77777777" w:rsidR="00E8368D" w:rsidRPr="007B6049" w:rsidRDefault="00E8368D" w:rsidP="00E8368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78458E6" w14:textId="77777777" w:rsidR="002F5818" w:rsidRPr="007B6049" w:rsidRDefault="002F5818" w:rsidP="00E8368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B533C35" w14:textId="77777777" w:rsidR="00E8368D" w:rsidRPr="007B6049" w:rsidRDefault="00405F3D" w:rsidP="00E836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6049">
        <w:rPr>
          <w:rFonts w:ascii="Times New Roman" w:hAnsi="Times New Roman" w:cs="Times New Roman"/>
          <w:i/>
          <w:sz w:val="24"/>
          <w:szCs w:val="24"/>
        </w:rPr>
        <w:t>ZA Slovenskú republiku</w:t>
      </w:r>
      <w:r w:rsidR="00E8368D" w:rsidRPr="007B6049">
        <w:rPr>
          <w:rFonts w:ascii="Times New Roman" w:hAnsi="Times New Roman" w:cs="Times New Roman"/>
          <w:i/>
          <w:sz w:val="24"/>
          <w:szCs w:val="24"/>
        </w:rPr>
        <w:tab/>
      </w:r>
      <w:r w:rsidR="00E8368D" w:rsidRPr="007B6049">
        <w:rPr>
          <w:rFonts w:ascii="Times New Roman" w:hAnsi="Times New Roman" w:cs="Times New Roman"/>
          <w:i/>
          <w:sz w:val="24"/>
          <w:szCs w:val="24"/>
        </w:rPr>
        <w:tab/>
      </w:r>
      <w:r w:rsidR="00E8368D" w:rsidRPr="007B6049">
        <w:rPr>
          <w:rFonts w:ascii="Times New Roman" w:hAnsi="Times New Roman" w:cs="Times New Roman"/>
          <w:i/>
          <w:sz w:val="24"/>
          <w:szCs w:val="24"/>
        </w:rPr>
        <w:tab/>
      </w:r>
      <w:r w:rsidR="002F5818" w:rsidRPr="007B6049">
        <w:rPr>
          <w:rFonts w:ascii="Times New Roman" w:hAnsi="Times New Roman" w:cs="Times New Roman"/>
          <w:i/>
          <w:sz w:val="24"/>
          <w:szCs w:val="24"/>
        </w:rPr>
        <w:tab/>
      </w:r>
      <w:r w:rsidRPr="007B6049">
        <w:rPr>
          <w:rFonts w:ascii="Times New Roman" w:hAnsi="Times New Roman" w:cs="Times New Roman"/>
          <w:i/>
          <w:sz w:val="24"/>
          <w:szCs w:val="24"/>
        </w:rPr>
        <w:t>ZA Európsky orgán práce</w:t>
      </w:r>
      <w:r w:rsidRPr="007B6049">
        <w:rPr>
          <w:rFonts w:ascii="Times New Roman" w:hAnsi="Times New Roman" w:cs="Times New Roman"/>
          <w:i/>
          <w:sz w:val="24"/>
          <w:szCs w:val="24"/>
        </w:rPr>
        <w:tab/>
      </w:r>
    </w:p>
    <w:p w14:paraId="03399021" w14:textId="77777777" w:rsidR="002F5818" w:rsidRPr="007B6049" w:rsidRDefault="002F5818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AF16B" w14:textId="77777777" w:rsidR="002F5818" w:rsidRPr="007B6049" w:rsidRDefault="002F5818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C6EE4" w14:textId="77777777" w:rsidR="002F5818" w:rsidRPr="007B6049" w:rsidRDefault="002F5818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0A14A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123F7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82C02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EF6DB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DC1F1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D2142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B1CA7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092E4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D1391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EE907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9E9EB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6CE03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9A253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F6BF9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250AD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5E0E6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7E4B1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1FAC5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56115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0CCC2" w14:textId="77777777" w:rsidR="00470D8D" w:rsidRDefault="00470D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6E337" w14:textId="2F9BB663" w:rsidR="00E8368D" w:rsidRPr="007B6049" w:rsidRDefault="00814079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</w:p>
    <w:p w14:paraId="38278C46" w14:textId="77777777" w:rsidR="00E8368D" w:rsidRPr="007B6049" w:rsidRDefault="00814079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</w:p>
    <w:p w14:paraId="603D245B" w14:textId="77777777" w:rsidR="00E8368D" w:rsidRPr="007B6049" w:rsidRDefault="00814079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Zmluve o sídle</w:t>
      </w:r>
      <w:r w:rsidR="00E8368D" w:rsidRPr="007B6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A8A97A" w14:textId="77777777" w:rsidR="00E8368D" w:rsidRDefault="00814079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medzi</w:t>
      </w:r>
      <w:r w:rsidR="00E8368D" w:rsidRPr="007B6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7A6ECE" w14:textId="77777777" w:rsidR="001541B1" w:rsidRPr="007B6049" w:rsidRDefault="001541B1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vládou Slovenskej republiky</w:t>
      </w:r>
    </w:p>
    <w:p w14:paraId="74F9CB98" w14:textId="77777777" w:rsidR="00E8368D" w:rsidRPr="007B6049" w:rsidRDefault="00E836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2E0482AD" w14:textId="77777777" w:rsidR="001541B1" w:rsidRPr="007B6049" w:rsidRDefault="001541B1" w:rsidP="00154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Európskym orgánom práce</w:t>
      </w:r>
      <w:r w:rsidRPr="007B6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15F572" w14:textId="77777777" w:rsidR="00E8368D" w:rsidRPr="007B6049" w:rsidRDefault="00E836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60503" w14:textId="77777777" w:rsidR="00E8368D" w:rsidRPr="007B6049" w:rsidRDefault="00E836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I.</w:t>
      </w:r>
    </w:p>
    <w:p w14:paraId="69AAFB76" w14:textId="77777777" w:rsidR="00E8368D" w:rsidRPr="007B6049" w:rsidRDefault="00717AB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Sídlo Európskeho orgánu práce</w:t>
      </w:r>
    </w:p>
    <w:p w14:paraId="5F7DC09F" w14:textId="77777777" w:rsidR="00E8368D" w:rsidRPr="007B6049" w:rsidRDefault="00E836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37D08" w14:textId="77777777" w:rsidR="00E8368D" w:rsidRPr="007B6049" w:rsidRDefault="00717ABD" w:rsidP="00717AB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ABD">
        <w:rPr>
          <w:rFonts w:ascii="Times New Roman" w:hAnsi="Times New Roman" w:cs="Times New Roman"/>
          <w:sz w:val="24"/>
          <w:szCs w:val="24"/>
        </w:rPr>
        <w:t xml:space="preserve">S odkazom na článok 4 </w:t>
      </w:r>
      <w:r>
        <w:rPr>
          <w:rFonts w:ascii="Times New Roman" w:hAnsi="Times New Roman" w:cs="Times New Roman"/>
          <w:sz w:val="24"/>
          <w:szCs w:val="24"/>
        </w:rPr>
        <w:t>zmluvy,</w:t>
      </w:r>
      <w:r w:rsidRPr="00717ABD">
        <w:rPr>
          <w:rFonts w:ascii="Times New Roman" w:hAnsi="Times New Roman" w:cs="Times New Roman"/>
          <w:sz w:val="24"/>
          <w:szCs w:val="24"/>
        </w:rPr>
        <w:t xml:space="preserve"> vláda podporí založenie </w:t>
      </w:r>
      <w:r w:rsidR="00AC0AB0">
        <w:rPr>
          <w:rFonts w:ascii="Times New Roman" w:hAnsi="Times New Roman" w:cs="Times New Roman"/>
          <w:sz w:val="24"/>
          <w:szCs w:val="24"/>
        </w:rPr>
        <w:t>ELA</w:t>
      </w:r>
      <w:r w:rsidRPr="00717ABD">
        <w:rPr>
          <w:rFonts w:ascii="Times New Roman" w:hAnsi="Times New Roman" w:cs="Times New Roman"/>
          <w:sz w:val="24"/>
          <w:szCs w:val="24"/>
        </w:rPr>
        <w:t xml:space="preserve"> v Bratislave,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717ABD">
        <w:rPr>
          <w:rFonts w:ascii="Times New Roman" w:hAnsi="Times New Roman" w:cs="Times New Roman"/>
          <w:sz w:val="24"/>
          <w:szCs w:val="24"/>
        </w:rPr>
        <w:t>Slovensk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717ABD">
        <w:rPr>
          <w:rFonts w:ascii="Times New Roman" w:hAnsi="Times New Roman" w:cs="Times New Roman"/>
          <w:sz w:val="24"/>
          <w:szCs w:val="24"/>
        </w:rPr>
        <w:t xml:space="preserve"> republik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717ABD">
        <w:rPr>
          <w:rFonts w:ascii="Times New Roman" w:hAnsi="Times New Roman" w:cs="Times New Roman"/>
          <w:sz w:val="24"/>
          <w:szCs w:val="24"/>
        </w:rPr>
        <w:t xml:space="preserve"> poskytnutím kancelárskych priestorov v</w:t>
      </w:r>
      <w:r w:rsidR="004C2BAB">
        <w:rPr>
          <w:rFonts w:ascii="Times New Roman" w:hAnsi="Times New Roman" w:cs="Times New Roman"/>
          <w:sz w:val="24"/>
          <w:szCs w:val="24"/>
        </w:rPr>
        <w:t> </w:t>
      </w:r>
      <w:r w:rsidRPr="00717ABD">
        <w:rPr>
          <w:rFonts w:ascii="Times New Roman" w:hAnsi="Times New Roman" w:cs="Times New Roman"/>
          <w:sz w:val="24"/>
          <w:szCs w:val="24"/>
        </w:rPr>
        <w:t>Bratislave</w:t>
      </w:r>
      <w:r w:rsidR="004C2BAB">
        <w:rPr>
          <w:rFonts w:ascii="Times New Roman" w:hAnsi="Times New Roman" w:cs="Times New Roman"/>
          <w:sz w:val="24"/>
          <w:szCs w:val="24"/>
        </w:rPr>
        <w:t>,</w:t>
      </w:r>
      <w:r w:rsidRPr="00717ABD">
        <w:rPr>
          <w:rFonts w:ascii="Times New Roman" w:hAnsi="Times New Roman" w:cs="Times New Roman"/>
          <w:sz w:val="24"/>
          <w:szCs w:val="24"/>
        </w:rPr>
        <w:t xml:space="preserve"> v budove štandar</w:t>
      </w:r>
      <w:r w:rsidR="00AC0AB0">
        <w:rPr>
          <w:rFonts w:ascii="Times New Roman" w:hAnsi="Times New Roman" w:cs="Times New Roman"/>
          <w:sz w:val="24"/>
          <w:szCs w:val="24"/>
        </w:rPr>
        <w:t>du A (ďalej len „priestory“)</w:t>
      </w:r>
      <w:r w:rsidRPr="00717ABD">
        <w:rPr>
          <w:rFonts w:ascii="Times New Roman" w:hAnsi="Times New Roman" w:cs="Times New Roman"/>
          <w:sz w:val="24"/>
          <w:szCs w:val="24"/>
        </w:rPr>
        <w:t xml:space="preserve">. Priestory sa poskytnú </w:t>
      </w:r>
      <w:r w:rsidR="004C2BAB">
        <w:rPr>
          <w:rFonts w:ascii="Times New Roman" w:hAnsi="Times New Roman" w:cs="Times New Roman"/>
          <w:sz w:val="24"/>
          <w:szCs w:val="24"/>
        </w:rPr>
        <w:t>ELA</w:t>
      </w:r>
      <w:r w:rsidRPr="00717ABD">
        <w:rPr>
          <w:rFonts w:ascii="Times New Roman" w:hAnsi="Times New Roman" w:cs="Times New Roman"/>
          <w:sz w:val="24"/>
          <w:szCs w:val="24"/>
        </w:rPr>
        <w:t xml:space="preserve"> bezplatne vrátane nákladov na služby na obdobie desiatich rokov až do maximálnej výšky 18 400 000 EUR.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0A3F9" w14:textId="77777777" w:rsidR="00E8368D" w:rsidRPr="007B6049" w:rsidRDefault="00AC0AB0" w:rsidP="00AC0AB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AB0">
        <w:rPr>
          <w:rFonts w:ascii="Times New Roman" w:hAnsi="Times New Roman" w:cs="Times New Roman"/>
          <w:sz w:val="24"/>
          <w:szCs w:val="24"/>
        </w:rPr>
        <w:t xml:space="preserve">Vláda poskytne </w:t>
      </w:r>
      <w:r w:rsidR="004C2BAB">
        <w:rPr>
          <w:rFonts w:ascii="Times New Roman" w:hAnsi="Times New Roman" w:cs="Times New Roman"/>
          <w:sz w:val="24"/>
          <w:szCs w:val="24"/>
        </w:rPr>
        <w:t>ELA</w:t>
      </w:r>
      <w:r w:rsidRPr="00AC0AB0">
        <w:rPr>
          <w:rFonts w:ascii="Times New Roman" w:hAnsi="Times New Roman" w:cs="Times New Roman"/>
          <w:sz w:val="24"/>
          <w:szCs w:val="24"/>
        </w:rPr>
        <w:t xml:space="preserve"> priestory prostredníctvom svojej stopercentnej dcérskej spoločnosti (ďalej len „vládna spoločnosť“). Vládna spoločnosť za týmto účelom dojednala s prenajímateľom nájomnú zmluvu. Vládna spoločnosť ako nájomca uzavrela s </w:t>
      </w:r>
      <w:r>
        <w:rPr>
          <w:rFonts w:ascii="Times New Roman" w:hAnsi="Times New Roman" w:cs="Times New Roman"/>
          <w:sz w:val="24"/>
          <w:szCs w:val="24"/>
        </w:rPr>
        <w:t>ELA</w:t>
      </w:r>
      <w:r w:rsidRPr="00AC0AB0">
        <w:rPr>
          <w:rFonts w:ascii="Times New Roman" w:hAnsi="Times New Roman" w:cs="Times New Roman"/>
          <w:sz w:val="24"/>
          <w:szCs w:val="24"/>
        </w:rPr>
        <w:t xml:space="preserve"> zmluvu o podnájme ako podnájomca (ďalej len „zmluva o podnájme“).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F8243" w14:textId="77777777" w:rsidR="00E8368D" w:rsidRPr="007B6049" w:rsidRDefault="00674425" w:rsidP="0067442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25">
        <w:rPr>
          <w:rFonts w:ascii="Times New Roman" w:hAnsi="Times New Roman" w:cs="Times New Roman"/>
          <w:sz w:val="24"/>
          <w:szCs w:val="24"/>
        </w:rPr>
        <w:t xml:space="preserve">Stále priestory </w:t>
      </w:r>
      <w:r>
        <w:rPr>
          <w:rFonts w:ascii="Times New Roman" w:hAnsi="Times New Roman" w:cs="Times New Roman"/>
          <w:sz w:val="24"/>
          <w:szCs w:val="24"/>
        </w:rPr>
        <w:t>ELA</w:t>
      </w:r>
      <w:r w:rsidRPr="00674425">
        <w:rPr>
          <w:rFonts w:ascii="Times New Roman" w:hAnsi="Times New Roman" w:cs="Times New Roman"/>
          <w:sz w:val="24"/>
          <w:szCs w:val="24"/>
        </w:rPr>
        <w:t xml:space="preserve"> sa nachádzajú na poschodiach 3, 11 (čiastočne), 13 a 14 administratívnej budovy „PANORAMA CITY III. </w:t>
      </w:r>
      <w:r>
        <w:rPr>
          <w:rFonts w:ascii="Times New Roman" w:hAnsi="Times New Roman" w:cs="Times New Roman"/>
          <w:sz w:val="24"/>
          <w:szCs w:val="24"/>
        </w:rPr>
        <w:t>Business</w:t>
      </w:r>
      <w:r w:rsidRPr="0067442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425">
        <w:rPr>
          <w:rFonts w:ascii="Times New Roman" w:hAnsi="Times New Roman" w:cs="Times New Roman"/>
          <w:sz w:val="24"/>
          <w:szCs w:val="24"/>
        </w:rPr>
        <w:t xml:space="preserve">so sídlom </w:t>
      </w:r>
      <w:proofErr w:type="spellStart"/>
      <w:r w:rsidRPr="00674425">
        <w:rPr>
          <w:rFonts w:ascii="Times New Roman" w:hAnsi="Times New Roman" w:cs="Times New Roman"/>
          <w:sz w:val="24"/>
          <w:szCs w:val="24"/>
        </w:rPr>
        <w:t>Landererova</w:t>
      </w:r>
      <w:proofErr w:type="spellEnd"/>
      <w:r w:rsidRPr="00674425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, 811 09 Bratislava</w:t>
      </w:r>
      <w:r w:rsidR="007F4FC5">
        <w:rPr>
          <w:rFonts w:ascii="Times New Roman" w:hAnsi="Times New Roman" w:cs="Times New Roman"/>
          <w:sz w:val="24"/>
          <w:szCs w:val="24"/>
        </w:rPr>
        <w:t>, Slovenská republika</w:t>
      </w:r>
      <w:r w:rsidRPr="00674425">
        <w:rPr>
          <w:rFonts w:ascii="Times New Roman" w:hAnsi="Times New Roman" w:cs="Times New Roman"/>
          <w:sz w:val="24"/>
          <w:szCs w:val="24"/>
        </w:rPr>
        <w:t xml:space="preserve">. Tieto poschodia </w:t>
      </w:r>
      <w:r>
        <w:rPr>
          <w:rFonts w:ascii="Times New Roman" w:hAnsi="Times New Roman" w:cs="Times New Roman"/>
          <w:sz w:val="24"/>
          <w:szCs w:val="24"/>
        </w:rPr>
        <w:t>majú</w:t>
      </w:r>
      <w:r w:rsidRPr="00674425">
        <w:rPr>
          <w:rFonts w:ascii="Times New Roman" w:hAnsi="Times New Roman" w:cs="Times New Roman"/>
          <w:sz w:val="24"/>
          <w:szCs w:val="24"/>
        </w:rPr>
        <w:t xml:space="preserve"> celkovú hrubú využiteľnú plochu 5 342,1 m2.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C53975" w14:textId="77777777" w:rsidR="00674425" w:rsidRDefault="00674425" w:rsidP="00E8368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25">
        <w:rPr>
          <w:rFonts w:ascii="Times New Roman" w:hAnsi="Times New Roman" w:cs="Times New Roman"/>
          <w:sz w:val="24"/>
          <w:szCs w:val="24"/>
        </w:rPr>
        <w:t xml:space="preserve">Podrobnosti o podmienkach užívania priestorov </w:t>
      </w:r>
      <w:r>
        <w:rPr>
          <w:rFonts w:ascii="Times New Roman" w:hAnsi="Times New Roman" w:cs="Times New Roman"/>
          <w:sz w:val="24"/>
          <w:szCs w:val="24"/>
        </w:rPr>
        <w:t>sú</w:t>
      </w:r>
      <w:r w:rsidRPr="00674425">
        <w:rPr>
          <w:rFonts w:ascii="Times New Roman" w:hAnsi="Times New Roman" w:cs="Times New Roman"/>
          <w:sz w:val="24"/>
          <w:szCs w:val="24"/>
        </w:rPr>
        <w:t xml:space="preserve"> uvedené v zmluve o podnájme.</w:t>
      </w:r>
    </w:p>
    <w:p w14:paraId="1139ED50" w14:textId="77777777" w:rsidR="00E8368D" w:rsidRPr="00674425" w:rsidRDefault="00674425" w:rsidP="00E8368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25">
        <w:rPr>
          <w:rFonts w:ascii="Times New Roman" w:hAnsi="Times New Roman" w:cs="Times New Roman"/>
          <w:sz w:val="24"/>
          <w:szCs w:val="24"/>
        </w:rPr>
        <w:t>V prípade, že sa podnájomná zmluva stane neplatnou z dôvodu zrušenia vládnej spoločnosti, vláda zabezpečí dodržiavanie nájomnej zmluvy a podnájomnej zmluvy.</w:t>
      </w:r>
    </w:p>
    <w:p w14:paraId="7651C530" w14:textId="77777777" w:rsidR="004B026B" w:rsidRPr="007B6049" w:rsidRDefault="004B026B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6CC4E" w14:textId="77777777" w:rsidR="00E8368D" w:rsidRPr="007B6049" w:rsidRDefault="00E836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49">
        <w:rPr>
          <w:rFonts w:ascii="Times New Roman" w:hAnsi="Times New Roman" w:cs="Times New Roman"/>
          <w:b/>
          <w:sz w:val="24"/>
          <w:szCs w:val="24"/>
        </w:rPr>
        <w:t>II.</w:t>
      </w:r>
    </w:p>
    <w:p w14:paraId="31D8AE91" w14:textId="77777777" w:rsidR="00E8368D" w:rsidRPr="007B6049" w:rsidRDefault="004B026B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Asistenčná služba</w:t>
      </w:r>
    </w:p>
    <w:p w14:paraId="60ADCF89" w14:textId="77777777" w:rsidR="00E8368D" w:rsidRPr="007B6049" w:rsidRDefault="00E8368D" w:rsidP="00E8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F92F7" w14:textId="77777777" w:rsidR="00E8368D" w:rsidRPr="007B6049" w:rsidRDefault="004B026B" w:rsidP="004B026B">
      <w:pPr>
        <w:pStyle w:val="Odsekzoznamu"/>
        <w:numPr>
          <w:ilvl w:val="0"/>
          <w:numId w:val="3"/>
        </w:numPr>
        <w:spacing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026B">
        <w:rPr>
          <w:rFonts w:ascii="Times New Roman" w:hAnsi="Times New Roman" w:cs="Times New Roman"/>
          <w:sz w:val="24"/>
          <w:szCs w:val="24"/>
        </w:rPr>
        <w:t xml:space="preserve">S odkazom na článok 14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4B026B">
        <w:rPr>
          <w:rFonts w:ascii="Times New Roman" w:hAnsi="Times New Roman" w:cs="Times New Roman"/>
          <w:sz w:val="24"/>
          <w:szCs w:val="24"/>
        </w:rPr>
        <w:t xml:space="preserve"> vláda zabezpečí asistenčnú </w:t>
      </w:r>
      <w:r>
        <w:rPr>
          <w:rFonts w:ascii="Times New Roman" w:hAnsi="Times New Roman" w:cs="Times New Roman"/>
          <w:sz w:val="24"/>
          <w:szCs w:val="24"/>
        </w:rPr>
        <w:t>službu</w:t>
      </w:r>
      <w:r w:rsidRPr="004B026B">
        <w:rPr>
          <w:rFonts w:ascii="Times New Roman" w:hAnsi="Times New Roman" w:cs="Times New Roman"/>
          <w:sz w:val="24"/>
          <w:szCs w:val="24"/>
        </w:rPr>
        <w:t xml:space="preserve"> v podobe služby </w:t>
      </w:r>
      <w:proofErr w:type="spellStart"/>
      <w:r w:rsidRPr="004B026B">
        <w:rPr>
          <w:rFonts w:ascii="Times New Roman" w:hAnsi="Times New Roman" w:cs="Times New Roman"/>
          <w:sz w:val="24"/>
          <w:szCs w:val="24"/>
        </w:rPr>
        <w:t>concierge</w:t>
      </w:r>
      <w:proofErr w:type="spellEnd"/>
      <w:r w:rsidRPr="004B026B">
        <w:rPr>
          <w:rFonts w:ascii="Times New Roman" w:hAnsi="Times New Roman" w:cs="Times New Roman"/>
          <w:sz w:val="24"/>
          <w:szCs w:val="24"/>
        </w:rPr>
        <w:t xml:space="preserve"> a pokrytia nákladov na verejnú dopravu v Bratislave. Tieto služby pokrývajú nasled</w:t>
      </w:r>
      <w:r>
        <w:rPr>
          <w:rFonts w:ascii="Times New Roman" w:hAnsi="Times New Roman" w:cs="Times New Roman"/>
          <w:sz w:val="24"/>
          <w:szCs w:val="24"/>
        </w:rPr>
        <w:t>ovné</w:t>
      </w:r>
      <w:r w:rsidRPr="004B0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situácie</w:t>
      </w:r>
      <w:r w:rsidRPr="004B026B">
        <w:rPr>
          <w:rFonts w:ascii="Times New Roman" w:hAnsi="Times New Roman" w:cs="Times New Roman"/>
          <w:sz w:val="24"/>
          <w:szCs w:val="24"/>
        </w:rPr>
        <w:t>: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5B931" w14:textId="77777777" w:rsidR="00E8368D" w:rsidRPr="007B6049" w:rsidRDefault="00E8368D" w:rsidP="00E8368D">
      <w:pPr>
        <w:pStyle w:val="Odsekzoznamu"/>
        <w:spacing w:line="25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78E4DC3" w14:textId="77777777" w:rsidR="004B026B" w:rsidRPr="004B026B" w:rsidRDefault="004B026B" w:rsidP="004B026B">
      <w:pPr>
        <w:pStyle w:val="Odsekzoznamu"/>
        <w:spacing w:line="25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B026B">
        <w:rPr>
          <w:rFonts w:ascii="Times New Roman" w:hAnsi="Times New Roman" w:cs="Times New Roman"/>
          <w:sz w:val="24"/>
          <w:szCs w:val="24"/>
        </w:rPr>
        <w:t>- pomoc s ubytovaním;</w:t>
      </w:r>
    </w:p>
    <w:p w14:paraId="294A1E30" w14:textId="77777777" w:rsidR="004B026B" w:rsidRPr="004B026B" w:rsidRDefault="004B026B" w:rsidP="004B026B">
      <w:pPr>
        <w:pStyle w:val="Odsekzoznamu"/>
        <w:spacing w:line="25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B026B">
        <w:rPr>
          <w:rFonts w:ascii="Times New Roman" w:hAnsi="Times New Roman" w:cs="Times New Roman"/>
          <w:sz w:val="24"/>
          <w:szCs w:val="24"/>
        </w:rPr>
        <w:t xml:space="preserve">- pomoc pri výbere </w:t>
      </w:r>
      <w:r w:rsidR="009C00A2">
        <w:rPr>
          <w:rFonts w:ascii="Times New Roman" w:hAnsi="Times New Roman" w:cs="Times New Roman"/>
          <w:sz w:val="24"/>
          <w:szCs w:val="24"/>
        </w:rPr>
        <w:t xml:space="preserve">poskytovateľa </w:t>
      </w:r>
      <w:r w:rsidRPr="004B026B">
        <w:rPr>
          <w:rFonts w:ascii="Times New Roman" w:hAnsi="Times New Roman" w:cs="Times New Roman"/>
          <w:sz w:val="24"/>
          <w:szCs w:val="24"/>
        </w:rPr>
        <w:t>zdravotnej starostlivosti;</w:t>
      </w:r>
    </w:p>
    <w:p w14:paraId="1B74E417" w14:textId="77777777" w:rsidR="004B026B" w:rsidRPr="004B026B" w:rsidRDefault="004B026B" w:rsidP="004B026B">
      <w:pPr>
        <w:pStyle w:val="Odsekzoznamu"/>
        <w:spacing w:line="25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B026B">
        <w:rPr>
          <w:rFonts w:ascii="Times New Roman" w:hAnsi="Times New Roman" w:cs="Times New Roman"/>
          <w:sz w:val="24"/>
          <w:szCs w:val="24"/>
        </w:rPr>
        <w:t xml:space="preserve">- pomoc pri hľadaní </w:t>
      </w:r>
      <w:r w:rsidR="009C00A2">
        <w:rPr>
          <w:rFonts w:ascii="Times New Roman" w:hAnsi="Times New Roman" w:cs="Times New Roman"/>
          <w:sz w:val="24"/>
          <w:szCs w:val="24"/>
        </w:rPr>
        <w:t>zamestnania</w:t>
      </w:r>
      <w:r w:rsidRPr="004B026B">
        <w:rPr>
          <w:rFonts w:ascii="Times New Roman" w:hAnsi="Times New Roman" w:cs="Times New Roman"/>
          <w:sz w:val="24"/>
          <w:szCs w:val="24"/>
        </w:rPr>
        <w:t xml:space="preserve"> pre členov rodiny;</w:t>
      </w:r>
    </w:p>
    <w:p w14:paraId="6E5F1939" w14:textId="77777777" w:rsidR="004B026B" w:rsidRPr="004B026B" w:rsidRDefault="004B026B" w:rsidP="004B026B">
      <w:pPr>
        <w:pStyle w:val="Odsekzoznamu"/>
        <w:spacing w:line="25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B026B">
        <w:rPr>
          <w:rFonts w:ascii="Times New Roman" w:hAnsi="Times New Roman" w:cs="Times New Roman"/>
          <w:sz w:val="24"/>
          <w:szCs w:val="24"/>
        </w:rPr>
        <w:lastRenderedPageBreak/>
        <w:t xml:space="preserve">- pomoc </w:t>
      </w:r>
      <w:r w:rsidR="009C00A2">
        <w:rPr>
          <w:rFonts w:ascii="Times New Roman" w:hAnsi="Times New Roman" w:cs="Times New Roman"/>
          <w:sz w:val="24"/>
          <w:szCs w:val="24"/>
        </w:rPr>
        <w:t xml:space="preserve">pri hľadaní zariadenia poskytujúceho </w:t>
      </w:r>
      <w:r w:rsidRPr="004B026B">
        <w:rPr>
          <w:rFonts w:ascii="Times New Roman" w:hAnsi="Times New Roman" w:cs="Times New Roman"/>
          <w:sz w:val="24"/>
          <w:szCs w:val="24"/>
        </w:rPr>
        <w:t>predškolské a školské vzdelávani</w:t>
      </w:r>
      <w:r w:rsidR="009C00A2">
        <w:rPr>
          <w:rFonts w:ascii="Times New Roman" w:hAnsi="Times New Roman" w:cs="Times New Roman"/>
          <w:sz w:val="24"/>
          <w:szCs w:val="24"/>
        </w:rPr>
        <w:t>e</w:t>
      </w:r>
      <w:r w:rsidRPr="004B026B">
        <w:rPr>
          <w:rFonts w:ascii="Times New Roman" w:hAnsi="Times New Roman" w:cs="Times New Roman"/>
          <w:sz w:val="24"/>
          <w:szCs w:val="24"/>
        </w:rPr>
        <w:t xml:space="preserve"> </w:t>
      </w:r>
      <w:r w:rsidR="009C00A2">
        <w:rPr>
          <w:rFonts w:ascii="Times New Roman" w:hAnsi="Times New Roman" w:cs="Times New Roman"/>
          <w:sz w:val="24"/>
          <w:szCs w:val="24"/>
        </w:rPr>
        <w:t xml:space="preserve"> pre </w:t>
      </w:r>
      <w:r w:rsidRPr="004B026B">
        <w:rPr>
          <w:rFonts w:ascii="Times New Roman" w:hAnsi="Times New Roman" w:cs="Times New Roman"/>
          <w:sz w:val="24"/>
          <w:szCs w:val="24"/>
        </w:rPr>
        <w:t>členov rodiny;</w:t>
      </w:r>
    </w:p>
    <w:p w14:paraId="51579BDD" w14:textId="77777777" w:rsidR="00E8368D" w:rsidRPr="007B6049" w:rsidRDefault="004B026B" w:rsidP="004B026B">
      <w:pPr>
        <w:pStyle w:val="Odsekzoznamu"/>
        <w:spacing w:line="25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B026B">
        <w:rPr>
          <w:rFonts w:ascii="Times New Roman" w:hAnsi="Times New Roman" w:cs="Times New Roman"/>
          <w:sz w:val="24"/>
          <w:szCs w:val="24"/>
        </w:rPr>
        <w:t>- pomoc pri dochádzaní</w:t>
      </w:r>
      <w:r w:rsidR="009C00A2">
        <w:rPr>
          <w:rFonts w:ascii="Times New Roman" w:hAnsi="Times New Roman" w:cs="Times New Roman"/>
          <w:sz w:val="24"/>
          <w:szCs w:val="24"/>
        </w:rPr>
        <w:t xml:space="preserve"> za prácou</w:t>
      </w:r>
      <w:r w:rsidRPr="004B026B">
        <w:rPr>
          <w:rFonts w:ascii="Times New Roman" w:hAnsi="Times New Roman" w:cs="Times New Roman"/>
          <w:sz w:val="24"/>
          <w:szCs w:val="24"/>
        </w:rPr>
        <w:t>.</w:t>
      </w:r>
    </w:p>
    <w:p w14:paraId="29034660" w14:textId="77777777" w:rsidR="00E8368D" w:rsidRPr="007B6049" w:rsidRDefault="00E8368D" w:rsidP="00E8368D">
      <w:pPr>
        <w:pStyle w:val="Odsekzoznamu"/>
        <w:spacing w:line="25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DAFA996" w14:textId="77777777" w:rsidR="009C00A2" w:rsidRDefault="00E8368D" w:rsidP="009C00A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 xml:space="preserve">A.1 </w:t>
      </w:r>
    </w:p>
    <w:p w14:paraId="5709E217" w14:textId="77777777" w:rsidR="00E8368D" w:rsidRPr="007B6049" w:rsidRDefault="009C00A2" w:rsidP="00E8368D">
      <w:pPr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00A2">
        <w:rPr>
          <w:rFonts w:ascii="Times New Roman" w:hAnsi="Times New Roman" w:cs="Times New Roman"/>
          <w:sz w:val="24"/>
          <w:szCs w:val="24"/>
        </w:rPr>
        <w:t xml:space="preserve">Pomoc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9C00A2">
        <w:rPr>
          <w:rFonts w:ascii="Times New Roman" w:hAnsi="Times New Roman" w:cs="Times New Roman"/>
          <w:sz w:val="24"/>
          <w:szCs w:val="24"/>
        </w:rPr>
        <w:t>ubytovaní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C00A2">
        <w:rPr>
          <w:rFonts w:ascii="Times New Roman" w:hAnsi="Times New Roman" w:cs="Times New Roman"/>
          <w:sz w:val="24"/>
          <w:szCs w:val="24"/>
        </w:rPr>
        <w:t xml:space="preserve"> znamená poskytovanie a) informácií o možnostiach trhu s nehnuteľnosťami a b) pomoci pri hľadaní dlhodobého ubytovania a</w:t>
      </w:r>
      <w:r>
        <w:rPr>
          <w:rFonts w:ascii="Times New Roman" w:hAnsi="Times New Roman" w:cs="Times New Roman"/>
          <w:sz w:val="24"/>
          <w:szCs w:val="24"/>
        </w:rPr>
        <w:t xml:space="preserve"> podpisovaní </w:t>
      </w:r>
      <w:r w:rsidRPr="009C00A2">
        <w:rPr>
          <w:rFonts w:ascii="Times New Roman" w:hAnsi="Times New Roman" w:cs="Times New Roman"/>
          <w:sz w:val="24"/>
          <w:szCs w:val="24"/>
        </w:rPr>
        <w:t>nájomných zmlúv.</w:t>
      </w:r>
    </w:p>
    <w:p w14:paraId="31337D46" w14:textId="77777777" w:rsidR="00E8368D" w:rsidRPr="007B6049" w:rsidRDefault="00E8368D" w:rsidP="00E8368D">
      <w:pPr>
        <w:pStyle w:val="Odsekzoznamu"/>
        <w:spacing w:line="25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F59B601" w14:textId="77777777" w:rsidR="00E8368D" w:rsidRPr="007B6049" w:rsidRDefault="00E8368D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A.2</w:t>
      </w:r>
    </w:p>
    <w:p w14:paraId="4FA81A75" w14:textId="77777777" w:rsidR="00E8368D" w:rsidRPr="007B6049" w:rsidRDefault="009C00A2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00A2">
        <w:rPr>
          <w:rFonts w:ascii="Times New Roman" w:hAnsi="Times New Roman" w:cs="Times New Roman"/>
          <w:sz w:val="24"/>
          <w:szCs w:val="24"/>
        </w:rPr>
        <w:t xml:space="preserve">Pomoc pri výbere </w:t>
      </w:r>
      <w:r>
        <w:rPr>
          <w:rFonts w:ascii="Times New Roman" w:hAnsi="Times New Roman" w:cs="Times New Roman"/>
          <w:sz w:val="24"/>
          <w:szCs w:val="24"/>
        </w:rPr>
        <w:t xml:space="preserve">poskytovateľa </w:t>
      </w:r>
      <w:r w:rsidRPr="009C00A2">
        <w:rPr>
          <w:rFonts w:ascii="Times New Roman" w:hAnsi="Times New Roman" w:cs="Times New Roman"/>
          <w:sz w:val="24"/>
          <w:szCs w:val="24"/>
        </w:rPr>
        <w:t>zdravotnej starostlivosti znamená prehľad dostupných poskytovateľov zdravotnej starostlivosti, asistenciu pri registrácii a prvú návštevu u poskytovateľa zdravotnej starostlivosti.</w:t>
      </w:r>
    </w:p>
    <w:p w14:paraId="7F0BC906" w14:textId="77777777" w:rsidR="00E8368D" w:rsidRPr="007B6049" w:rsidRDefault="00E8368D" w:rsidP="00E8368D">
      <w:pPr>
        <w:pStyle w:val="Odsekzoznamu"/>
        <w:spacing w:line="25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22BF92C" w14:textId="77777777" w:rsidR="00E8368D" w:rsidRPr="007B6049" w:rsidRDefault="00E8368D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A.3</w:t>
      </w:r>
    </w:p>
    <w:p w14:paraId="6C02C88D" w14:textId="77777777" w:rsidR="00E8368D" w:rsidRPr="007B6049" w:rsidRDefault="009C00A2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00A2">
        <w:rPr>
          <w:rFonts w:ascii="Times New Roman" w:hAnsi="Times New Roman" w:cs="Times New Roman"/>
          <w:sz w:val="24"/>
          <w:szCs w:val="24"/>
        </w:rPr>
        <w:t xml:space="preserve">Pomoc pri hľadaní zamestnania pre rodinných príslušníkov znamená pomoc pri hľadaní prvého zamestnania pre rodinných príslušníkov </w:t>
      </w:r>
      <w:r>
        <w:rPr>
          <w:rFonts w:ascii="Times New Roman" w:hAnsi="Times New Roman" w:cs="Times New Roman"/>
          <w:sz w:val="24"/>
          <w:szCs w:val="24"/>
        </w:rPr>
        <w:t>zamestnancov ELA</w:t>
      </w:r>
      <w:r w:rsidRPr="009C00A2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>presťahovaní</w:t>
      </w:r>
      <w:r w:rsidRPr="009C00A2">
        <w:rPr>
          <w:rFonts w:ascii="Times New Roman" w:hAnsi="Times New Roman" w:cs="Times New Roman"/>
          <w:sz w:val="24"/>
          <w:szCs w:val="24"/>
        </w:rPr>
        <w:t xml:space="preserve"> do Bratislavy.</w:t>
      </w:r>
    </w:p>
    <w:p w14:paraId="41D4B293" w14:textId="77777777" w:rsidR="00E8368D" w:rsidRPr="007B6049" w:rsidRDefault="00E8368D" w:rsidP="00E8368D">
      <w:pPr>
        <w:pStyle w:val="Odsekzoznamu"/>
        <w:spacing w:line="25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7D38ACB" w14:textId="77777777" w:rsidR="00E8368D" w:rsidRPr="007B6049" w:rsidRDefault="00E8368D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A.4</w:t>
      </w:r>
    </w:p>
    <w:p w14:paraId="29805BF9" w14:textId="77777777" w:rsidR="009C00A2" w:rsidRPr="009C00A2" w:rsidRDefault="009C00A2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pri hľadaní zariadenia poskytujúceho </w:t>
      </w:r>
      <w:r w:rsidRPr="004B026B">
        <w:rPr>
          <w:rFonts w:ascii="Times New Roman" w:hAnsi="Times New Roman" w:cs="Times New Roman"/>
          <w:sz w:val="24"/>
          <w:szCs w:val="24"/>
        </w:rPr>
        <w:t>predškolské a školské vzdelávani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0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 </w:t>
      </w:r>
      <w:r w:rsidRPr="004B026B">
        <w:rPr>
          <w:rFonts w:ascii="Times New Roman" w:hAnsi="Times New Roman" w:cs="Times New Roman"/>
          <w:sz w:val="24"/>
          <w:szCs w:val="24"/>
        </w:rPr>
        <w:t>členov rodiny</w:t>
      </w:r>
      <w:r>
        <w:rPr>
          <w:rFonts w:ascii="Times New Roman" w:hAnsi="Times New Roman" w:cs="Times New Roman"/>
          <w:sz w:val="24"/>
          <w:szCs w:val="24"/>
        </w:rPr>
        <w:t xml:space="preserve"> zahŕňa</w:t>
      </w:r>
      <w:r w:rsidRPr="009C00A2">
        <w:rPr>
          <w:rFonts w:ascii="Times New Roman" w:hAnsi="Times New Roman" w:cs="Times New Roman"/>
          <w:sz w:val="24"/>
          <w:szCs w:val="24"/>
        </w:rPr>
        <w:t>:</w:t>
      </w:r>
    </w:p>
    <w:p w14:paraId="3C552B36" w14:textId="77777777" w:rsidR="009C00A2" w:rsidRPr="009C00A2" w:rsidRDefault="009C00A2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00A2">
        <w:rPr>
          <w:rFonts w:ascii="Times New Roman" w:hAnsi="Times New Roman" w:cs="Times New Roman"/>
          <w:sz w:val="24"/>
          <w:szCs w:val="24"/>
        </w:rPr>
        <w:t>a) prehľad dostupných možností predškolského a školského vzdelávania;</w:t>
      </w:r>
    </w:p>
    <w:p w14:paraId="2A678299" w14:textId="77777777" w:rsidR="00E8368D" w:rsidRDefault="009C00A2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00A2">
        <w:rPr>
          <w:rFonts w:ascii="Times New Roman" w:hAnsi="Times New Roman" w:cs="Times New Roman"/>
          <w:sz w:val="24"/>
          <w:szCs w:val="24"/>
        </w:rPr>
        <w:t xml:space="preserve">b) pomoc pri registrácii </w:t>
      </w:r>
      <w:r>
        <w:rPr>
          <w:rFonts w:ascii="Times New Roman" w:hAnsi="Times New Roman" w:cs="Times New Roman"/>
          <w:sz w:val="24"/>
          <w:szCs w:val="24"/>
        </w:rPr>
        <w:t>v predškolskom</w:t>
      </w:r>
      <w:r w:rsidRPr="009C00A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00A2">
        <w:rPr>
          <w:rFonts w:ascii="Times New Roman" w:hAnsi="Times New Roman" w:cs="Times New Roman"/>
          <w:sz w:val="24"/>
          <w:szCs w:val="24"/>
        </w:rPr>
        <w:t>školsk</w:t>
      </w:r>
      <w:r>
        <w:rPr>
          <w:rFonts w:ascii="Times New Roman" w:hAnsi="Times New Roman" w:cs="Times New Roman"/>
          <w:sz w:val="24"/>
          <w:szCs w:val="24"/>
        </w:rPr>
        <w:t>om zariadení</w:t>
      </w:r>
      <w:r w:rsidRPr="009C00A2">
        <w:rPr>
          <w:rFonts w:ascii="Times New Roman" w:hAnsi="Times New Roman" w:cs="Times New Roman"/>
          <w:sz w:val="24"/>
          <w:szCs w:val="24"/>
        </w:rPr>
        <w:t>.</w:t>
      </w:r>
    </w:p>
    <w:p w14:paraId="6009E219" w14:textId="77777777" w:rsidR="009C00A2" w:rsidRPr="007B6049" w:rsidRDefault="009C00A2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633D3F6" w14:textId="77777777" w:rsidR="00E8368D" w:rsidRPr="007B6049" w:rsidRDefault="00E8368D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A.5</w:t>
      </w:r>
    </w:p>
    <w:p w14:paraId="3D578060" w14:textId="77777777" w:rsidR="00E8368D" w:rsidRPr="007B6049" w:rsidRDefault="009C00A2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B026B">
        <w:rPr>
          <w:rFonts w:ascii="Times New Roman" w:hAnsi="Times New Roman" w:cs="Times New Roman"/>
          <w:sz w:val="24"/>
          <w:szCs w:val="24"/>
        </w:rPr>
        <w:t>omoc</w:t>
      </w:r>
      <w:r w:rsidR="004F1F40">
        <w:rPr>
          <w:rFonts w:ascii="Times New Roman" w:hAnsi="Times New Roman" w:cs="Times New Roman"/>
          <w:sz w:val="24"/>
          <w:szCs w:val="24"/>
        </w:rPr>
        <w:t>ou</w:t>
      </w:r>
      <w:r w:rsidRPr="004B026B">
        <w:rPr>
          <w:rFonts w:ascii="Times New Roman" w:hAnsi="Times New Roman" w:cs="Times New Roman"/>
          <w:sz w:val="24"/>
          <w:szCs w:val="24"/>
        </w:rPr>
        <w:t xml:space="preserve"> pri dochádzaní</w:t>
      </w:r>
      <w:r>
        <w:rPr>
          <w:rFonts w:ascii="Times New Roman" w:hAnsi="Times New Roman" w:cs="Times New Roman"/>
          <w:sz w:val="24"/>
          <w:szCs w:val="24"/>
        </w:rPr>
        <w:t xml:space="preserve"> za prácou</w:t>
      </w:r>
      <w:r w:rsidRPr="009C00A2">
        <w:rPr>
          <w:rFonts w:ascii="Times New Roman" w:hAnsi="Times New Roman" w:cs="Times New Roman"/>
          <w:sz w:val="24"/>
          <w:szCs w:val="24"/>
        </w:rPr>
        <w:t xml:space="preserve"> sa rozumejú predplatené lístky na mestskú hromadnú dopravu v Bratislave na obdobie jedného kalendárneho roka.</w:t>
      </w:r>
    </w:p>
    <w:p w14:paraId="60E4AE07" w14:textId="77777777" w:rsidR="00E8368D" w:rsidRPr="007B6049" w:rsidRDefault="00E8368D" w:rsidP="00E8368D">
      <w:pPr>
        <w:pStyle w:val="Odsekzoznamu"/>
        <w:spacing w:line="25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FF52380" w14:textId="77777777" w:rsidR="00E8368D" w:rsidRPr="007B6049" w:rsidRDefault="00E8368D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A.6</w:t>
      </w:r>
    </w:p>
    <w:p w14:paraId="3A5FC0FD" w14:textId="77777777" w:rsidR="00E8368D" w:rsidRPr="007B6049" w:rsidRDefault="009C00A2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00A2">
        <w:rPr>
          <w:rFonts w:ascii="Times New Roman" w:hAnsi="Times New Roman" w:cs="Times New Roman"/>
          <w:sz w:val="24"/>
          <w:szCs w:val="24"/>
        </w:rPr>
        <w:t xml:space="preserve">Dotazník o </w:t>
      </w:r>
      <w:r>
        <w:rPr>
          <w:rFonts w:ascii="Times New Roman" w:hAnsi="Times New Roman" w:cs="Times New Roman"/>
          <w:sz w:val="24"/>
          <w:szCs w:val="24"/>
        </w:rPr>
        <w:t>presťahovaní</w:t>
      </w:r>
    </w:p>
    <w:p w14:paraId="067B7B70" w14:textId="77777777" w:rsidR="00E8368D" w:rsidRDefault="009C00A2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00A2">
        <w:rPr>
          <w:rFonts w:ascii="Times New Roman" w:hAnsi="Times New Roman" w:cs="Times New Roman"/>
          <w:sz w:val="24"/>
          <w:szCs w:val="24"/>
        </w:rPr>
        <w:t xml:space="preserve">Asistenčná </w:t>
      </w:r>
      <w:r>
        <w:rPr>
          <w:rFonts w:ascii="Times New Roman" w:hAnsi="Times New Roman" w:cs="Times New Roman"/>
          <w:sz w:val="24"/>
          <w:szCs w:val="24"/>
        </w:rPr>
        <w:t>služba</w:t>
      </w:r>
      <w:r w:rsidRPr="009C00A2">
        <w:rPr>
          <w:rFonts w:ascii="Times New Roman" w:hAnsi="Times New Roman" w:cs="Times New Roman"/>
          <w:sz w:val="24"/>
          <w:szCs w:val="24"/>
        </w:rPr>
        <w:t xml:space="preserve"> sa poskytuje na základe údajov z dotazníkov o </w:t>
      </w:r>
      <w:r>
        <w:rPr>
          <w:rFonts w:ascii="Times New Roman" w:hAnsi="Times New Roman" w:cs="Times New Roman"/>
          <w:sz w:val="24"/>
          <w:szCs w:val="24"/>
        </w:rPr>
        <w:t>presťahovaní</w:t>
      </w:r>
      <w:r w:rsidRPr="009C00A2">
        <w:rPr>
          <w:rFonts w:ascii="Times New Roman" w:hAnsi="Times New Roman" w:cs="Times New Roman"/>
          <w:sz w:val="24"/>
          <w:szCs w:val="24"/>
        </w:rPr>
        <w:t xml:space="preserve"> vyplnených a zaslaných zamestnancami </w:t>
      </w:r>
      <w:r>
        <w:rPr>
          <w:rFonts w:ascii="Times New Roman" w:hAnsi="Times New Roman" w:cs="Times New Roman"/>
          <w:sz w:val="24"/>
          <w:szCs w:val="24"/>
        </w:rPr>
        <w:t>ELA</w:t>
      </w:r>
      <w:r w:rsidRPr="009C00A2">
        <w:rPr>
          <w:rFonts w:ascii="Times New Roman" w:hAnsi="Times New Roman" w:cs="Times New Roman"/>
          <w:sz w:val="24"/>
          <w:szCs w:val="24"/>
        </w:rPr>
        <w:t xml:space="preserve"> a ich rodinnými príslušníkmi najneskôr 4 týždne pred plánovaným príchodom do Bratislavy.</w:t>
      </w:r>
    </w:p>
    <w:p w14:paraId="4A3B1CC7" w14:textId="77777777" w:rsidR="004F1F40" w:rsidRPr="007B6049" w:rsidRDefault="004F1F40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8CBD4C2" w14:textId="77777777" w:rsidR="00E8368D" w:rsidRPr="007B6049" w:rsidRDefault="00E8368D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A.7</w:t>
      </w:r>
    </w:p>
    <w:p w14:paraId="1EAE07D8" w14:textId="77777777" w:rsidR="00E8368D" w:rsidRPr="007B6049" w:rsidRDefault="009C00A2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Kontaktné osoby</w:t>
      </w:r>
    </w:p>
    <w:p w14:paraId="156FBC7E" w14:textId="77777777" w:rsidR="00E8368D" w:rsidRDefault="009C00A2" w:rsidP="009C00A2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</w:t>
      </w:r>
      <w:r w:rsidRPr="009C00A2">
        <w:rPr>
          <w:rFonts w:ascii="Times New Roman" w:hAnsi="Times New Roman" w:cs="Times New Roman"/>
          <w:sz w:val="24"/>
          <w:szCs w:val="24"/>
        </w:rPr>
        <w:t xml:space="preserve"> a vláda určia kontaktné osoby na účely vzájomnej komunikácie.</w:t>
      </w:r>
    </w:p>
    <w:p w14:paraId="7A9EEB23" w14:textId="77777777" w:rsidR="009C00A2" w:rsidRPr="007B6049" w:rsidRDefault="009C00A2" w:rsidP="00E8368D">
      <w:pPr>
        <w:pStyle w:val="Odsekzoznamu"/>
        <w:spacing w:line="25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DAF94DA" w14:textId="77777777" w:rsidR="00D8723A" w:rsidRDefault="00E8368D" w:rsidP="00D8723A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6049">
        <w:rPr>
          <w:rFonts w:ascii="Times New Roman" w:hAnsi="Times New Roman" w:cs="Times New Roman"/>
          <w:sz w:val="24"/>
          <w:szCs w:val="24"/>
        </w:rPr>
        <w:t>A.8</w:t>
      </w:r>
    </w:p>
    <w:p w14:paraId="13EE41D8" w14:textId="77777777" w:rsidR="00D8723A" w:rsidRDefault="00D8723A" w:rsidP="00D8723A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723A">
        <w:rPr>
          <w:rFonts w:ascii="Times New Roman" w:hAnsi="Times New Roman" w:cs="Times New Roman"/>
          <w:sz w:val="24"/>
          <w:szCs w:val="24"/>
        </w:rPr>
        <w:t>Informačná povinnosť</w:t>
      </w:r>
    </w:p>
    <w:p w14:paraId="3660BC5C" w14:textId="77777777" w:rsidR="00E8368D" w:rsidRPr="007B6049" w:rsidRDefault="00D8723A" w:rsidP="00D8723A">
      <w:pPr>
        <w:pStyle w:val="Odsekzoznamu"/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723A">
        <w:rPr>
          <w:rFonts w:ascii="Times New Roman" w:hAnsi="Times New Roman" w:cs="Times New Roman"/>
          <w:sz w:val="24"/>
          <w:szCs w:val="24"/>
        </w:rPr>
        <w:t xml:space="preserve">Vláda pravidelne informuje </w:t>
      </w:r>
      <w:r>
        <w:rPr>
          <w:rFonts w:ascii="Times New Roman" w:hAnsi="Times New Roman" w:cs="Times New Roman"/>
          <w:sz w:val="24"/>
          <w:szCs w:val="24"/>
        </w:rPr>
        <w:t>ELA</w:t>
      </w:r>
      <w:r w:rsidRPr="00D8723A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 asistenčnej službe</w:t>
      </w:r>
      <w:r w:rsidRPr="00D8723A">
        <w:rPr>
          <w:rFonts w:ascii="Times New Roman" w:hAnsi="Times New Roman" w:cs="Times New Roman"/>
          <w:sz w:val="24"/>
          <w:szCs w:val="24"/>
        </w:rPr>
        <w:t xml:space="preserve"> poskytovanej prostredníctvom určených kontaktných osôb.</w:t>
      </w:r>
    </w:p>
    <w:p w14:paraId="3826D470" w14:textId="77777777" w:rsidR="00E8368D" w:rsidRPr="007B6049" w:rsidRDefault="00E8368D" w:rsidP="00E8368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09D4F" w14:textId="77777777" w:rsidR="00E8368D" w:rsidRDefault="00B42667" w:rsidP="00B42667">
      <w:pPr>
        <w:pStyle w:val="Odsekzoznamu"/>
        <w:numPr>
          <w:ilvl w:val="0"/>
          <w:numId w:val="3"/>
        </w:numPr>
        <w:spacing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2667">
        <w:rPr>
          <w:rFonts w:ascii="Times New Roman" w:hAnsi="Times New Roman" w:cs="Times New Roman"/>
          <w:sz w:val="24"/>
          <w:szCs w:val="24"/>
        </w:rPr>
        <w:lastRenderedPageBreak/>
        <w:t xml:space="preserve">Vláda uhradí náklady na asistenčnú </w:t>
      </w:r>
      <w:r>
        <w:rPr>
          <w:rFonts w:ascii="Times New Roman" w:hAnsi="Times New Roman" w:cs="Times New Roman"/>
          <w:sz w:val="24"/>
          <w:szCs w:val="24"/>
        </w:rPr>
        <w:t>službu</w:t>
      </w:r>
      <w:r w:rsidRPr="00B42667">
        <w:rPr>
          <w:rFonts w:ascii="Times New Roman" w:hAnsi="Times New Roman" w:cs="Times New Roman"/>
          <w:sz w:val="24"/>
          <w:szCs w:val="24"/>
        </w:rPr>
        <w:t xml:space="preserve"> pre prvých 144 zamestnancov </w:t>
      </w:r>
      <w:r>
        <w:rPr>
          <w:rFonts w:ascii="Times New Roman" w:hAnsi="Times New Roman" w:cs="Times New Roman"/>
          <w:sz w:val="24"/>
          <w:szCs w:val="24"/>
        </w:rPr>
        <w:t>ELA</w:t>
      </w:r>
      <w:r w:rsidRPr="00B42667">
        <w:rPr>
          <w:rFonts w:ascii="Times New Roman" w:hAnsi="Times New Roman" w:cs="Times New Roman"/>
          <w:sz w:val="24"/>
          <w:szCs w:val="24"/>
        </w:rPr>
        <w:t xml:space="preserve">, ktorí sa </w:t>
      </w:r>
      <w:r>
        <w:rPr>
          <w:rFonts w:ascii="Times New Roman" w:hAnsi="Times New Roman" w:cs="Times New Roman"/>
          <w:sz w:val="24"/>
          <w:szCs w:val="24"/>
        </w:rPr>
        <w:t>presťahovali</w:t>
      </w:r>
      <w:r w:rsidRPr="00B42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B42667">
        <w:rPr>
          <w:rFonts w:ascii="Times New Roman" w:hAnsi="Times New Roman" w:cs="Times New Roman"/>
          <w:sz w:val="24"/>
          <w:szCs w:val="24"/>
        </w:rPr>
        <w:t xml:space="preserve"> Bratislav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42667">
        <w:rPr>
          <w:rFonts w:ascii="Times New Roman" w:hAnsi="Times New Roman" w:cs="Times New Roman"/>
          <w:sz w:val="24"/>
          <w:szCs w:val="24"/>
        </w:rPr>
        <w:t xml:space="preserve">, a v prípade služieb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concierge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667">
        <w:rPr>
          <w:rFonts w:ascii="Times New Roman" w:hAnsi="Times New Roman" w:cs="Times New Roman"/>
          <w:sz w:val="24"/>
          <w:szCs w:val="24"/>
        </w:rPr>
        <w:t xml:space="preserve">aj pre rodinných príslušníkov, a to po dobu dvanástich po sebe nasledujúcich </w:t>
      </w:r>
      <w:r>
        <w:rPr>
          <w:rFonts w:ascii="Times New Roman" w:hAnsi="Times New Roman" w:cs="Times New Roman"/>
          <w:sz w:val="24"/>
          <w:szCs w:val="24"/>
        </w:rPr>
        <w:t xml:space="preserve">kalendárnych </w:t>
      </w:r>
      <w:r w:rsidRPr="00B42667">
        <w:rPr>
          <w:rFonts w:ascii="Times New Roman" w:hAnsi="Times New Roman" w:cs="Times New Roman"/>
          <w:sz w:val="24"/>
          <w:szCs w:val="24"/>
        </w:rPr>
        <w:t xml:space="preserve">mesiacov od ich príchodu, </w:t>
      </w:r>
      <w:r>
        <w:rPr>
          <w:rFonts w:ascii="Times New Roman" w:hAnsi="Times New Roman" w:cs="Times New Roman"/>
          <w:sz w:val="24"/>
          <w:szCs w:val="24"/>
        </w:rPr>
        <w:t>pričom tieto služby sa poskytnú</w:t>
      </w:r>
      <w:r w:rsidRPr="00B42667">
        <w:rPr>
          <w:rFonts w:ascii="Times New Roman" w:hAnsi="Times New Roman" w:cs="Times New Roman"/>
          <w:sz w:val="24"/>
          <w:szCs w:val="24"/>
        </w:rPr>
        <w:t xml:space="preserve"> najneskôr 1. decembra 2023.</w:t>
      </w:r>
      <w:r w:rsidR="00E8368D" w:rsidRPr="007B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FCA9F" w14:textId="77777777" w:rsidR="004F1F40" w:rsidRPr="007B6049" w:rsidRDefault="004F1F40" w:rsidP="004F1F40">
      <w:pPr>
        <w:pStyle w:val="Odsekzoznamu"/>
        <w:spacing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5D1752" w14:textId="77777777" w:rsidR="00E8368D" w:rsidRPr="007B6049" w:rsidRDefault="00B42667" w:rsidP="00B42667">
      <w:pPr>
        <w:pStyle w:val="Odsekzoznamu"/>
        <w:numPr>
          <w:ilvl w:val="0"/>
          <w:numId w:val="3"/>
        </w:numPr>
        <w:spacing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2667">
        <w:rPr>
          <w:rFonts w:ascii="Times New Roman" w:hAnsi="Times New Roman" w:cs="Times New Roman"/>
          <w:sz w:val="24"/>
          <w:szCs w:val="24"/>
        </w:rPr>
        <w:t xml:space="preserve">Podrobnosti o asistenčnej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Pr="00B42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</w:t>
      </w:r>
      <w:r w:rsidRPr="00B42667">
        <w:rPr>
          <w:rFonts w:ascii="Times New Roman" w:hAnsi="Times New Roman" w:cs="Times New Roman"/>
          <w:sz w:val="24"/>
          <w:szCs w:val="24"/>
        </w:rPr>
        <w:t xml:space="preserve"> uvedené v</w:t>
      </w:r>
      <w:r>
        <w:rPr>
          <w:rFonts w:ascii="Times New Roman" w:hAnsi="Times New Roman" w:cs="Times New Roman"/>
          <w:sz w:val="24"/>
          <w:szCs w:val="24"/>
        </w:rPr>
        <w:t> samostatnom Memorande</w:t>
      </w:r>
      <w:r w:rsidRPr="00B42667">
        <w:rPr>
          <w:rFonts w:ascii="Times New Roman" w:hAnsi="Times New Roman" w:cs="Times New Roman"/>
          <w:sz w:val="24"/>
          <w:szCs w:val="24"/>
        </w:rPr>
        <w:t>.</w:t>
      </w:r>
    </w:p>
    <w:p w14:paraId="2F546B4C" w14:textId="77777777" w:rsidR="00E8368D" w:rsidRPr="007B6049" w:rsidRDefault="00E8368D" w:rsidP="00E8368D">
      <w:pPr>
        <w:pStyle w:val="Odsekzoznamu"/>
        <w:spacing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A51986" w14:textId="77777777" w:rsidR="00E8368D" w:rsidRPr="007B6049" w:rsidRDefault="00E8368D" w:rsidP="00E83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11E7E" w14:textId="77777777" w:rsidR="00CA2878" w:rsidRPr="007B6049" w:rsidRDefault="00CA2878"/>
    <w:sectPr w:rsidR="00CA2878" w:rsidRPr="007B60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EF3F8" w14:textId="77777777" w:rsidR="00384E8A" w:rsidRDefault="00384E8A" w:rsidP="00E8368D">
      <w:pPr>
        <w:spacing w:after="0" w:line="240" w:lineRule="auto"/>
      </w:pPr>
      <w:r>
        <w:separator/>
      </w:r>
    </w:p>
  </w:endnote>
  <w:endnote w:type="continuationSeparator" w:id="0">
    <w:p w14:paraId="236A7F62" w14:textId="77777777" w:rsidR="00384E8A" w:rsidRDefault="00384E8A" w:rsidP="00E8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214810"/>
      <w:docPartObj>
        <w:docPartGallery w:val="Page Numbers (Bottom of Page)"/>
        <w:docPartUnique/>
      </w:docPartObj>
    </w:sdtPr>
    <w:sdtEndPr/>
    <w:sdtContent>
      <w:p w14:paraId="6DA107ED" w14:textId="5493DA35" w:rsidR="004036F5" w:rsidRDefault="004036F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C90">
          <w:rPr>
            <w:noProof/>
          </w:rPr>
          <w:t>9</w:t>
        </w:r>
        <w:r>
          <w:fldChar w:fldCharType="end"/>
        </w:r>
      </w:p>
    </w:sdtContent>
  </w:sdt>
  <w:p w14:paraId="55B9F30D" w14:textId="77777777" w:rsidR="004036F5" w:rsidRDefault="004036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2860E" w14:textId="77777777" w:rsidR="00384E8A" w:rsidRDefault="00384E8A" w:rsidP="00E8368D">
      <w:pPr>
        <w:spacing w:after="0" w:line="240" w:lineRule="auto"/>
      </w:pPr>
      <w:r>
        <w:separator/>
      </w:r>
    </w:p>
  </w:footnote>
  <w:footnote w:type="continuationSeparator" w:id="0">
    <w:p w14:paraId="1A37187D" w14:textId="77777777" w:rsidR="00384E8A" w:rsidRDefault="00384E8A" w:rsidP="00E8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18DE"/>
    <w:multiLevelType w:val="hybridMultilevel"/>
    <w:tmpl w:val="B56687DC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242FA"/>
    <w:multiLevelType w:val="hybridMultilevel"/>
    <w:tmpl w:val="B83ED450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1DB5"/>
    <w:multiLevelType w:val="hybridMultilevel"/>
    <w:tmpl w:val="A838EBAE"/>
    <w:lvl w:ilvl="0" w:tplc="2E54CEC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263C"/>
    <w:multiLevelType w:val="hybridMultilevel"/>
    <w:tmpl w:val="5BE0F97E"/>
    <w:lvl w:ilvl="0" w:tplc="3FE23A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A26FE6"/>
    <w:multiLevelType w:val="hybridMultilevel"/>
    <w:tmpl w:val="79EA63DE"/>
    <w:lvl w:ilvl="0" w:tplc="36EE9444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EEC2179"/>
    <w:multiLevelType w:val="hybridMultilevel"/>
    <w:tmpl w:val="194852BE"/>
    <w:lvl w:ilvl="0" w:tplc="9D52E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F5DE5"/>
    <w:multiLevelType w:val="hybridMultilevel"/>
    <w:tmpl w:val="C052881E"/>
    <w:lvl w:ilvl="0" w:tplc="8EFAA306">
      <w:start w:val="2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592" w:hanging="360"/>
      </w:pPr>
    </w:lvl>
    <w:lvl w:ilvl="2" w:tplc="041B001B" w:tentative="1">
      <w:start w:val="1"/>
      <w:numFmt w:val="lowerRoman"/>
      <w:lvlText w:val="%3."/>
      <w:lvlJc w:val="right"/>
      <w:pPr>
        <w:ind w:left="9312" w:hanging="180"/>
      </w:pPr>
    </w:lvl>
    <w:lvl w:ilvl="3" w:tplc="041B000F" w:tentative="1">
      <w:start w:val="1"/>
      <w:numFmt w:val="decimal"/>
      <w:lvlText w:val="%4."/>
      <w:lvlJc w:val="left"/>
      <w:pPr>
        <w:ind w:left="10032" w:hanging="360"/>
      </w:pPr>
    </w:lvl>
    <w:lvl w:ilvl="4" w:tplc="041B0019" w:tentative="1">
      <w:start w:val="1"/>
      <w:numFmt w:val="lowerLetter"/>
      <w:lvlText w:val="%5."/>
      <w:lvlJc w:val="left"/>
      <w:pPr>
        <w:ind w:left="10752" w:hanging="360"/>
      </w:pPr>
    </w:lvl>
    <w:lvl w:ilvl="5" w:tplc="041B001B" w:tentative="1">
      <w:start w:val="1"/>
      <w:numFmt w:val="lowerRoman"/>
      <w:lvlText w:val="%6."/>
      <w:lvlJc w:val="right"/>
      <w:pPr>
        <w:ind w:left="11472" w:hanging="180"/>
      </w:pPr>
    </w:lvl>
    <w:lvl w:ilvl="6" w:tplc="041B000F" w:tentative="1">
      <w:start w:val="1"/>
      <w:numFmt w:val="decimal"/>
      <w:lvlText w:val="%7."/>
      <w:lvlJc w:val="left"/>
      <w:pPr>
        <w:ind w:left="12192" w:hanging="360"/>
      </w:pPr>
    </w:lvl>
    <w:lvl w:ilvl="7" w:tplc="041B0019" w:tentative="1">
      <w:start w:val="1"/>
      <w:numFmt w:val="lowerLetter"/>
      <w:lvlText w:val="%8."/>
      <w:lvlJc w:val="left"/>
      <w:pPr>
        <w:ind w:left="12912" w:hanging="360"/>
      </w:pPr>
    </w:lvl>
    <w:lvl w:ilvl="8" w:tplc="041B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7" w15:restartNumberingAfterBreak="0">
    <w:nsid w:val="499777A2"/>
    <w:multiLevelType w:val="hybridMultilevel"/>
    <w:tmpl w:val="AC2A5B04"/>
    <w:lvl w:ilvl="0" w:tplc="5066A7D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8113A"/>
    <w:multiLevelType w:val="hybridMultilevel"/>
    <w:tmpl w:val="951E2558"/>
    <w:lvl w:ilvl="0" w:tplc="2B62A210">
      <w:start w:val="1"/>
      <w:numFmt w:val="decimal"/>
      <w:lvlText w:val="(%1)"/>
      <w:lvlJc w:val="left"/>
      <w:pPr>
        <w:ind w:left="787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12F81"/>
    <w:multiLevelType w:val="hybridMultilevel"/>
    <w:tmpl w:val="4C167F36"/>
    <w:lvl w:ilvl="0" w:tplc="217E2B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8D"/>
    <w:rsid w:val="000064C8"/>
    <w:rsid w:val="00024810"/>
    <w:rsid w:val="00025D22"/>
    <w:rsid w:val="000326B6"/>
    <w:rsid w:val="000452FA"/>
    <w:rsid w:val="00081EF8"/>
    <w:rsid w:val="000A72AF"/>
    <w:rsid w:val="000C1359"/>
    <w:rsid w:val="000C70BA"/>
    <w:rsid w:val="000E6CEA"/>
    <w:rsid w:val="00117C43"/>
    <w:rsid w:val="00123D3A"/>
    <w:rsid w:val="001405D1"/>
    <w:rsid w:val="001541B1"/>
    <w:rsid w:val="00193288"/>
    <w:rsid w:val="00194467"/>
    <w:rsid w:val="001C3528"/>
    <w:rsid w:val="001C75DB"/>
    <w:rsid w:val="001D7B82"/>
    <w:rsid w:val="00217A62"/>
    <w:rsid w:val="00222100"/>
    <w:rsid w:val="00240255"/>
    <w:rsid w:val="00253668"/>
    <w:rsid w:val="00277FE2"/>
    <w:rsid w:val="00283799"/>
    <w:rsid w:val="00294EFE"/>
    <w:rsid w:val="002F5818"/>
    <w:rsid w:val="00341C38"/>
    <w:rsid w:val="003720F3"/>
    <w:rsid w:val="003729B0"/>
    <w:rsid w:val="00384E8A"/>
    <w:rsid w:val="00385E71"/>
    <w:rsid w:val="003972F0"/>
    <w:rsid w:val="003A5D49"/>
    <w:rsid w:val="003F03DA"/>
    <w:rsid w:val="003F6F2D"/>
    <w:rsid w:val="004036F5"/>
    <w:rsid w:val="00405F3D"/>
    <w:rsid w:val="00431D36"/>
    <w:rsid w:val="00445C63"/>
    <w:rsid w:val="00470D8D"/>
    <w:rsid w:val="00482ED5"/>
    <w:rsid w:val="004B026B"/>
    <w:rsid w:val="004C2ACE"/>
    <w:rsid w:val="004C2BAB"/>
    <w:rsid w:val="004F0A4C"/>
    <w:rsid w:val="004F1F40"/>
    <w:rsid w:val="00525CA2"/>
    <w:rsid w:val="005523A7"/>
    <w:rsid w:val="00587035"/>
    <w:rsid w:val="00591A02"/>
    <w:rsid w:val="005C670A"/>
    <w:rsid w:val="005F0F69"/>
    <w:rsid w:val="005F4FFE"/>
    <w:rsid w:val="0061599D"/>
    <w:rsid w:val="006177B0"/>
    <w:rsid w:val="00657EE6"/>
    <w:rsid w:val="00667241"/>
    <w:rsid w:val="00667C64"/>
    <w:rsid w:val="00670045"/>
    <w:rsid w:val="0067420A"/>
    <w:rsid w:val="00674425"/>
    <w:rsid w:val="00691626"/>
    <w:rsid w:val="00693F32"/>
    <w:rsid w:val="006A1A32"/>
    <w:rsid w:val="006C2B9A"/>
    <w:rsid w:val="006D2418"/>
    <w:rsid w:val="006D3D3C"/>
    <w:rsid w:val="00717ABD"/>
    <w:rsid w:val="00730994"/>
    <w:rsid w:val="00745B12"/>
    <w:rsid w:val="00780EEA"/>
    <w:rsid w:val="0078716B"/>
    <w:rsid w:val="00793749"/>
    <w:rsid w:val="007B6049"/>
    <w:rsid w:val="007C198B"/>
    <w:rsid w:val="007E11F2"/>
    <w:rsid w:val="007E45D2"/>
    <w:rsid w:val="007F2114"/>
    <w:rsid w:val="007F4FC5"/>
    <w:rsid w:val="00814079"/>
    <w:rsid w:val="008507A8"/>
    <w:rsid w:val="008520A2"/>
    <w:rsid w:val="008C024B"/>
    <w:rsid w:val="008D654E"/>
    <w:rsid w:val="008F465E"/>
    <w:rsid w:val="009277FD"/>
    <w:rsid w:val="00976885"/>
    <w:rsid w:val="009776B0"/>
    <w:rsid w:val="009A06B2"/>
    <w:rsid w:val="009A3790"/>
    <w:rsid w:val="009A5430"/>
    <w:rsid w:val="009C00A2"/>
    <w:rsid w:val="009D3D39"/>
    <w:rsid w:val="009D6069"/>
    <w:rsid w:val="009D6E4E"/>
    <w:rsid w:val="009F2D0C"/>
    <w:rsid w:val="009F6515"/>
    <w:rsid w:val="00A038E6"/>
    <w:rsid w:val="00A11D49"/>
    <w:rsid w:val="00A34079"/>
    <w:rsid w:val="00A47769"/>
    <w:rsid w:val="00A83099"/>
    <w:rsid w:val="00A834F2"/>
    <w:rsid w:val="00AB6B6C"/>
    <w:rsid w:val="00AC0AB0"/>
    <w:rsid w:val="00B2040B"/>
    <w:rsid w:val="00B224A0"/>
    <w:rsid w:val="00B42667"/>
    <w:rsid w:val="00B4343A"/>
    <w:rsid w:val="00B549CD"/>
    <w:rsid w:val="00B827D0"/>
    <w:rsid w:val="00BB45B5"/>
    <w:rsid w:val="00BC23D5"/>
    <w:rsid w:val="00BC7182"/>
    <w:rsid w:val="00BD4025"/>
    <w:rsid w:val="00BE35EB"/>
    <w:rsid w:val="00BF33DF"/>
    <w:rsid w:val="00C04C90"/>
    <w:rsid w:val="00C102D5"/>
    <w:rsid w:val="00C458B5"/>
    <w:rsid w:val="00CA2878"/>
    <w:rsid w:val="00CA4AE3"/>
    <w:rsid w:val="00CC3D57"/>
    <w:rsid w:val="00CE7058"/>
    <w:rsid w:val="00D16521"/>
    <w:rsid w:val="00D5688A"/>
    <w:rsid w:val="00D65104"/>
    <w:rsid w:val="00D81EB0"/>
    <w:rsid w:val="00D8723A"/>
    <w:rsid w:val="00DB0A26"/>
    <w:rsid w:val="00DD1AE8"/>
    <w:rsid w:val="00DD4A76"/>
    <w:rsid w:val="00DE53EF"/>
    <w:rsid w:val="00DF1711"/>
    <w:rsid w:val="00E2340C"/>
    <w:rsid w:val="00E24A39"/>
    <w:rsid w:val="00E50704"/>
    <w:rsid w:val="00E61DA1"/>
    <w:rsid w:val="00E62E7E"/>
    <w:rsid w:val="00E63C7A"/>
    <w:rsid w:val="00E8368D"/>
    <w:rsid w:val="00E86456"/>
    <w:rsid w:val="00EA3CE8"/>
    <w:rsid w:val="00EC3F6E"/>
    <w:rsid w:val="00F178D2"/>
    <w:rsid w:val="00F46599"/>
    <w:rsid w:val="00F5056E"/>
    <w:rsid w:val="00F62590"/>
    <w:rsid w:val="00F67A02"/>
    <w:rsid w:val="00F83035"/>
    <w:rsid w:val="00F955A7"/>
    <w:rsid w:val="00FB6746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A259"/>
  <w15:docId w15:val="{86C5DE8B-2AAB-4AB6-9135-781C53CC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68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6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68D"/>
  </w:style>
  <w:style w:type="paragraph" w:styleId="Pta">
    <w:name w:val="footer"/>
    <w:basedOn w:val="Normlny"/>
    <w:link w:val="PtaChar"/>
    <w:uiPriority w:val="99"/>
    <w:unhideWhenUsed/>
    <w:rsid w:val="00E836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68D"/>
  </w:style>
  <w:style w:type="paragraph" w:styleId="Odsekzoznamu">
    <w:name w:val="List Paragraph"/>
    <w:basedOn w:val="Normlny"/>
    <w:uiPriority w:val="34"/>
    <w:qFormat/>
    <w:rsid w:val="00E8368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368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368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368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A5D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5D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5D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5D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5D4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3094</Words>
  <Characters>17637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Berinec Lukas</dc:creator>
  <cp:lastModifiedBy>Bailey Andrea</cp:lastModifiedBy>
  <cp:revision>18</cp:revision>
  <cp:lastPrinted>2021-08-10T08:46:00Z</cp:lastPrinted>
  <dcterms:created xsi:type="dcterms:W3CDTF">2021-07-08T10:35:00Z</dcterms:created>
  <dcterms:modified xsi:type="dcterms:W3CDTF">2021-08-11T06:38:00Z</dcterms:modified>
</cp:coreProperties>
</file>