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Default="00856250" w:rsidP="00181754">
      <w:pPr>
        <w:widowControl/>
        <w:jc w:val="both"/>
        <w:rPr>
          <w:color w:val="000000"/>
        </w:rPr>
      </w:pPr>
    </w:p>
    <w:p w:rsidR="00095851" w:rsidRDefault="00095851" w:rsidP="00181754">
      <w:pPr>
        <w:widowControl/>
        <w:jc w:val="both"/>
        <w:rPr>
          <w:color w:val="000000"/>
        </w:rPr>
      </w:pPr>
    </w:p>
    <w:p w:rsidR="00095851" w:rsidRDefault="00095851" w:rsidP="00181754">
      <w:pPr>
        <w:widowControl/>
        <w:jc w:val="both"/>
        <w:rPr>
          <w:color w:val="000000"/>
        </w:rPr>
      </w:pPr>
    </w:p>
    <w:p w:rsidR="00095851" w:rsidRDefault="00095851" w:rsidP="00181754">
      <w:pPr>
        <w:widowControl/>
        <w:jc w:val="both"/>
        <w:rPr>
          <w:color w:val="000000"/>
        </w:rPr>
      </w:pPr>
    </w:p>
    <w:p w:rsidR="001D7104" w:rsidRPr="00E55392" w:rsidRDefault="001D7104" w:rsidP="001D7104">
      <w:pPr>
        <w:widowControl/>
        <w:rPr>
          <w:lang w:val="en-US"/>
        </w:rPr>
      </w:pPr>
      <w:bookmarkStart w:id="0" w:name="_GoBack"/>
      <w:bookmarkEnd w:id="0"/>
      <w:r>
        <w:t>Vzhľadom na skutočnosť, že ide o poslanecký návrh zákona, verejnosť sa na jeho príprave nepodieľala.</w:t>
      </w:r>
    </w:p>
    <w:p w:rsidR="001D7104" w:rsidRPr="00F9528E" w:rsidRDefault="001D7104" w:rsidP="00181754">
      <w:pPr>
        <w:widowControl/>
        <w:jc w:val="both"/>
        <w:rPr>
          <w:color w:val="000000"/>
        </w:rPr>
      </w:pPr>
    </w:p>
    <w:sectPr w:rsidR="001D7104" w:rsidRPr="00F952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844AA"/>
    <w:rsid w:val="00095851"/>
    <w:rsid w:val="000A251A"/>
    <w:rsid w:val="000E0D62"/>
    <w:rsid w:val="000E4F08"/>
    <w:rsid w:val="00133F17"/>
    <w:rsid w:val="001734D3"/>
    <w:rsid w:val="00181754"/>
    <w:rsid w:val="001D7104"/>
    <w:rsid w:val="00212F9A"/>
    <w:rsid w:val="002567EE"/>
    <w:rsid w:val="002C5CAA"/>
    <w:rsid w:val="003F7950"/>
    <w:rsid w:val="00433507"/>
    <w:rsid w:val="00454C73"/>
    <w:rsid w:val="004613CB"/>
    <w:rsid w:val="0049695E"/>
    <w:rsid w:val="004A1531"/>
    <w:rsid w:val="004D7A15"/>
    <w:rsid w:val="005946E9"/>
    <w:rsid w:val="00611825"/>
    <w:rsid w:val="00650811"/>
    <w:rsid w:val="006A4C72"/>
    <w:rsid w:val="006C5DD0"/>
    <w:rsid w:val="00716D4D"/>
    <w:rsid w:val="00761CEB"/>
    <w:rsid w:val="007A2E46"/>
    <w:rsid w:val="007D62CB"/>
    <w:rsid w:val="0083327F"/>
    <w:rsid w:val="00856250"/>
    <w:rsid w:val="00873DE8"/>
    <w:rsid w:val="00881180"/>
    <w:rsid w:val="008C64E0"/>
    <w:rsid w:val="00974AE7"/>
    <w:rsid w:val="00A70AF6"/>
    <w:rsid w:val="00AA762C"/>
    <w:rsid w:val="00AC1501"/>
    <w:rsid w:val="00AC5107"/>
    <w:rsid w:val="00AE7F44"/>
    <w:rsid w:val="00B76A11"/>
    <w:rsid w:val="00BE2D69"/>
    <w:rsid w:val="00C15152"/>
    <w:rsid w:val="00C37E80"/>
    <w:rsid w:val="00C9479C"/>
    <w:rsid w:val="00CC60EE"/>
    <w:rsid w:val="00CD4237"/>
    <w:rsid w:val="00D07116"/>
    <w:rsid w:val="00D8599B"/>
    <w:rsid w:val="00D950A7"/>
    <w:rsid w:val="00DA2273"/>
    <w:rsid w:val="00E266D6"/>
    <w:rsid w:val="00E55392"/>
    <w:rsid w:val="00E84CC3"/>
    <w:rsid w:val="00E97160"/>
    <w:rsid w:val="00EC382B"/>
    <w:rsid w:val="00ED21F7"/>
    <w:rsid w:val="00F66569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E766EF-7D0C-49CD-9E09-538D2C26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locked/>
    <w:rsid w:val="00650811"/>
    <w:pPr>
      <w:keepNext/>
      <w:keepLines/>
      <w:widowControl/>
      <w:adjustRightInd/>
      <w:spacing w:before="40" w:line="276" w:lineRule="auto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650811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val="x-none" w:eastAsia="en-US"/>
    </w:rPr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3327F"/>
    <w:pPr>
      <w:widowControl/>
      <w:adjustRightInd/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locked/>
    <w:rsid w:val="0065081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5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2.2017 14:52:33"/>
    <f:field ref="objchangedby" par="" text="Administrator, System"/>
    <f:field ref="objmodifiedat" par="" text="13.2.2017 14:52:3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Cyprianová, Valeria</cp:lastModifiedBy>
  <cp:revision>4</cp:revision>
  <cp:lastPrinted>2018-01-23T14:31:00Z</cp:lastPrinted>
  <dcterms:created xsi:type="dcterms:W3CDTF">2021-07-14T06:05:00Z</dcterms:created>
  <dcterms:modified xsi:type="dcterms:W3CDTF">2021-07-14T06:42:00Z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Vodná doprava_x000d__x000d_Cestná doprava_x000d__x000d_Železničná doprava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Silvia Csöböková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dopĺňa zákon č. 338/2000 Z. z. o vnútrozemskej plavbe a o zmene a doplnení niektorých zákonov v znení neskorších predpisov a ktorým sa dopĺňajú niektoré zákony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 a výstavby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dopĺňa zákon č. 338/2000 Z. z. o vnútrozemskej plavbe a o zmene a doplnení niektorých zákonov v znení neskorších predpisov a ktorým sa dopĺňajú niektoré zákony </vt:lpwstr>
  </property>
  <property fmtid="{D5CDD505-2E9C-101B-9397-08002B2CF9AE}" pid="18" name="FSC#SKEDITIONSLOVLEX@103.510:rezortcislopredpis">
    <vt:lpwstr>09806/2017/SVD/14370-M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LP/2017/88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v tretej časti, hlave VI čl. 90 a 91 Zmluvy o fungovaní Európskej únie</vt:lpwstr>
  </property>
  <property fmtid="{D5CDD505-2E9C-101B-9397-08002B2CF9AE}" pid="38" name="FSC#SKEDITIONSLOVLEX@103.510:AttrStrListDocPropSekundarneLegPravoPO">
    <vt:lpwstr>---</vt:lpwstr>
  </property>
  <property fmtid="{D5CDD505-2E9C-101B-9397-08002B2CF9AE}" pid="39" name="FSC#SKEDITIONSLOVLEX@103.510:AttrStrListDocPropSekundarneNelegPravoPO">
    <vt:lpwstr>Smernica Komisie (EÚ) 2016/2309 zo 16. decembra 2016, ktorou sa prílohy k smernici Európskeho parlamentu a Rady 2008/68/ES o vnútrozemskej preprave nebezpečného tovaru štvrtýkrát prispôsobujú vedecko-technickému pokroku (Ú. v. EÚ L 345, 20.12.2016).</vt:lpwstr>
  </property>
  <property fmtid="{D5CDD505-2E9C-101B-9397-08002B2CF9AE}" pid="40" name="FSC#SKEDITIONSLOVLEX@103.510:AttrStrListDocPropSekundarneLegPravoDO">
    <vt:lpwstr>Smernica Európskeho parlamentu a Rady 2008/68/ES z 24. septembra 2008 o vnútrozemskej preprave nebezpečného tovaru (Ú. v. ES L 260, 30.9.2008, s. 13)</vt:lpwstr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do 30. júna 2017;</vt:lpwstr>
  </property>
  <property fmtid="{D5CDD505-2E9C-101B-9397-08002B2CF9AE}" pid="44" name="FSC#SKEDITIONSLOVLEX@103.510:AttrStrListDocPropLehotaNaPredlozenie">
    <vt:lpwstr>žiadna;</vt:lpwstr>
  </property>
  <property fmtid="{D5CDD505-2E9C-101B-9397-08002B2CF9AE}" pid="45" name="FSC#SKEDITIONSLOVLEX@103.510:AttrStrListDocPropInfoZaciatokKonania">
    <vt:lpwstr>nebolo začaté žiadne konanie;</vt:lpwstr>
  </property>
  <property fmtid="{D5CDD505-2E9C-101B-9397-08002B2CF9AE}" pid="46" name="FSC#SKEDITIONSLOVLEX@103.510:AttrStrListDocPropInfoUzPreberanePP">
    <vt:lpwstr>- zákon č. 338/2000 Z. z. o vnútrozemskej plavbe a o zmene a doplnení niektorých zákonov v znení neskorších predpisov, _x000d__x000d__x000d__x000d_- zákon č. 514/2009 o doprave na dráhach v znení neskorších predpisov,_x000d__x000d__x000d__x000d_- zákon č. 56/2012 Z. z. o cestnej doprave v znení neskorš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 a výstavby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Žiadne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dopĺňa zákon č. 338/2000 Z. z. o vnútrozemskej plavbe a o zmene a doplnení niektorých zákonov v znení neskorších predpisov a ktorým s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dopravy a výstavby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Érsek_x000d__x000d_minister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dopravy a výstavby Slovenskej republiky vypracovalo návrh zákona, ktorým sa dopĺňa zákon č. 338/2000 Z. z. o&amp;nbsp;vnútrozemskej plavbe a&amp;nbsp;o&amp;nbsp;zmene a&amp;nbsp;doplnení niektorých zákonov v&amp;nbsp;znení neskorš</vt:lpwstr>
  </property>
  <property fmtid="{D5CDD505-2E9C-101B-9397-08002B2CF9AE}" pid="135" name="FSC#COOSYSTEM@1.1:Container">
    <vt:lpwstr>COO.2145.1000.3.1827482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justify;"&gt;Verejnosť bola o&amp;nbsp;príprave návrhu zákona, ktorým sa dopĺňa zákon č. 338/2000 Z. z. o&amp;nbsp;vnútrozemskej plavbe a&amp;nbsp;o&amp;nbsp;zmene a&amp;nbsp;doplnení niektorých zákonov v&amp;nbsp;znení neskorších predpisov a ktorým sa&amp;nbsp;do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dopravy, výstavby a regionálneho rozvoja Slovenskej republiky</vt:lpwstr>
  </property>
  <property fmtid="{D5CDD505-2E9C-101B-9397-08002B2CF9AE}" pid="148" name="FSC#SKEDITIONSLOVLEX@103.510:funkciaZodpPredDativ">
    <vt:lpwstr>ministrovi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