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AD08A" w14:textId="77777777" w:rsidR="008B25A6" w:rsidRPr="00F84876" w:rsidRDefault="008B25A6" w:rsidP="00F84876">
      <w:pPr>
        <w:widowControl/>
        <w:spacing w:before="240" w:after="240" w:line="276" w:lineRule="auto"/>
        <w:jc w:val="center"/>
        <w:rPr>
          <w:b/>
          <w:caps/>
          <w:color w:val="000000"/>
          <w:spacing w:val="30"/>
        </w:rPr>
      </w:pPr>
      <w:r w:rsidRPr="00F84876">
        <w:rPr>
          <w:b/>
          <w:caps/>
          <w:color w:val="000000"/>
          <w:spacing w:val="30"/>
        </w:rPr>
        <w:t>Dôvodová správa</w:t>
      </w:r>
    </w:p>
    <w:p w14:paraId="34AF1F64" w14:textId="77777777" w:rsidR="008B25A6" w:rsidRPr="00F84876" w:rsidRDefault="008B25A6" w:rsidP="00F84876">
      <w:pPr>
        <w:widowControl/>
        <w:spacing w:before="240" w:after="240" w:line="276" w:lineRule="auto"/>
        <w:jc w:val="both"/>
        <w:rPr>
          <w:color w:val="000000"/>
        </w:rPr>
      </w:pPr>
    </w:p>
    <w:p w14:paraId="5D03278D" w14:textId="77777777" w:rsidR="008B25A6" w:rsidRPr="00F84876" w:rsidRDefault="008B25A6" w:rsidP="00F84876">
      <w:pPr>
        <w:widowControl/>
        <w:spacing w:before="240" w:after="240" w:line="276" w:lineRule="auto"/>
        <w:jc w:val="both"/>
        <w:rPr>
          <w:b/>
          <w:color w:val="000000"/>
        </w:rPr>
      </w:pPr>
      <w:r w:rsidRPr="00F84876">
        <w:rPr>
          <w:b/>
          <w:color w:val="000000"/>
        </w:rPr>
        <w:t>A. Všeobecná časť</w:t>
      </w:r>
    </w:p>
    <w:p w14:paraId="0186A308" w14:textId="048DF340" w:rsidR="00B11499" w:rsidRDefault="00C350CC" w:rsidP="00F84876">
      <w:pPr>
        <w:pStyle w:val="Normlnywebov"/>
        <w:spacing w:before="240" w:after="240" w:line="276" w:lineRule="auto"/>
        <w:jc w:val="both"/>
        <w:rPr>
          <w:color w:val="000000"/>
        </w:rPr>
      </w:pPr>
      <w:r w:rsidRPr="00F84876">
        <w:rPr>
          <w:rStyle w:val="Textzstupnhosymbolu"/>
          <w:color w:val="000000"/>
        </w:rPr>
        <w:t>D</w:t>
      </w:r>
      <w:r w:rsidR="00C0489E" w:rsidRPr="00F84876">
        <w:rPr>
          <w:rStyle w:val="Textzstupnhosymbolu"/>
          <w:color w:val="000000"/>
        </w:rPr>
        <w:t xml:space="preserve">ôvodom </w:t>
      </w:r>
      <w:r w:rsidR="00BA764A" w:rsidRPr="00F84876">
        <w:rPr>
          <w:rStyle w:val="Textzstupnhosymbolu"/>
          <w:color w:val="000000"/>
        </w:rPr>
        <w:t xml:space="preserve">predloženia </w:t>
      </w:r>
      <w:r w:rsidR="00C0489E" w:rsidRPr="00F84876">
        <w:rPr>
          <w:rStyle w:val="Textzstupnhosymbolu"/>
          <w:color w:val="000000"/>
        </w:rPr>
        <w:t xml:space="preserve">návrhu nariadenia vlády </w:t>
      </w:r>
      <w:r w:rsidR="00AE289A" w:rsidRPr="00F84876">
        <w:rPr>
          <w:rStyle w:val="Textzstupnhosymbolu"/>
          <w:color w:val="000000"/>
        </w:rPr>
        <w:t xml:space="preserve">Slovenskej republiky, ktorým sa vyhlasuje </w:t>
      </w:r>
      <w:r w:rsidR="009054C8" w:rsidRPr="00F84876">
        <w:rPr>
          <w:rStyle w:val="Textzstupnhosymbolu"/>
          <w:color w:val="000000"/>
        </w:rPr>
        <w:t xml:space="preserve">prírodná rezervácia </w:t>
      </w:r>
      <w:r w:rsidR="00AD7688" w:rsidRPr="00F84876">
        <w:rPr>
          <w:rStyle w:val="Textzstupnhosymbolu"/>
          <w:color w:val="000000"/>
        </w:rPr>
        <w:t>Veľký Bukovec</w:t>
      </w:r>
      <w:r w:rsidR="00CE34A5" w:rsidRPr="00F84876">
        <w:rPr>
          <w:rStyle w:val="Textzstupnhosymbolu"/>
          <w:color w:val="000000"/>
        </w:rPr>
        <w:t xml:space="preserve"> </w:t>
      </w:r>
      <w:r w:rsidRPr="00F84876">
        <w:rPr>
          <w:rStyle w:val="Textzstupnhosymbolu"/>
          <w:color w:val="000000"/>
        </w:rPr>
        <w:t>(ďale</w:t>
      </w:r>
      <w:r w:rsidR="00873608" w:rsidRPr="00F84876">
        <w:rPr>
          <w:rStyle w:val="Textzstupnhosymbolu"/>
          <w:color w:val="000000"/>
        </w:rPr>
        <w:t>j len „návrh nariadenia vlády“)</w:t>
      </w:r>
      <w:r w:rsidR="00F14E76" w:rsidRPr="00F84876">
        <w:rPr>
          <w:rStyle w:val="Textzstupnhosymbolu"/>
          <w:color w:val="000000"/>
        </w:rPr>
        <w:t>,</w:t>
      </w:r>
      <w:r w:rsidR="00AE289A" w:rsidRPr="00F84876">
        <w:rPr>
          <w:rStyle w:val="Textzstupnhosymbolu"/>
          <w:color w:val="000000"/>
        </w:rPr>
        <w:t xml:space="preserve"> </w:t>
      </w:r>
      <w:r w:rsidR="005F7372" w:rsidRPr="00F84876">
        <w:rPr>
          <w:color w:val="000000"/>
        </w:rPr>
        <w:t xml:space="preserve">je splnenie požiadavky vyplývajúcej </w:t>
      </w:r>
      <w:r w:rsidR="00E65B87" w:rsidRPr="00F84876">
        <w:rPr>
          <w:color w:val="000000"/>
        </w:rPr>
        <w:t>z</w:t>
      </w:r>
      <w:r w:rsidR="005C7D44" w:rsidRPr="00F84876">
        <w:rPr>
          <w:color w:val="000000"/>
        </w:rPr>
        <w:t xml:space="preserve"> úlohy B. 1 </w:t>
      </w:r>
      <w:r w:rsidR="009054C8" w:rsidRPr="00F84876">
        <w:t>uznesenia vlády Slovenskej republiky č. 508 zo 14. októbra 2019 k návrhu úpravy hraníc slovenských komponentov lokality svetového dedičstva UNESCO Staré bukové lesy a bukové pralesy Karpát a iných regiónov Európy</w:t>
      </w:r>
      <w:r w:rsidR="005E0935" w:rsidRPr="00F84876">
        <w:t xml:space="preserve"> </w:t>
      </w:r>
      <w:r w:rsidR="005E0935" w:rsidRPr="00F84876">
        <w:rPr>
          <w:rStyle w:val="Textzstupnhosymbolu"/>
          <w:color w:val="000000"/>
        </w:rPr>
        <w:t>(ďalej len „lokalita UNESCO“)</w:t>
      </w:r>
      <w:r w:rsidR="00E65B87" w:rsidRPr="00F84876">
        <w:rPr>
          <w:color w:val="000000"/>
        </w:rPr>
        <w:t>,</w:t>
      </w:r>
      <w:r w:rsidR="00B11499">
        <w:rPr>
          <w:color w:val="000000"/>
        </w:rPr>
        <w:t xml:space="preserve"> zverejnenom na </w:t>
      </w:r>
      <w:hyperlink r:id="rId8" w:history="1">
        <w:r w:rsidR="00B11499" w:rsidRPr="00F84876">
          <w:rPr>
            <w:rStyle w:val="Hypertextovprepojenie"/>
          </w:rPr>
          <w:t>https://rokovania.gov.sk/RVL/Material/24259/1</w:t>
        </w:r>
      </w:hyperlink>
      <w:r w:rsidR="00B11499" w:rsidRPr="00F84876">
        <w:rPr>
          <w:color w:val="000000"/>
        </w:rPr>
        <w:t>.</w:t>
      </w:r>
      <w:r w:rsidR="00E65B87" w:rsidRPr="00F84876">
        <w:rPr>
          <w:color w:val="000000"/>
        </w:rPr>
        <w:t xml:space="preserve"> </w:t>
      </w:r>
    </w:p>
    <w:p w14:paraId="79BF5983" w14:textId="5B55EED5" w:rsidR="008F1F2F" w:rsidRPr="00F84876" w:rsidRDefault="00B11499" w:rsidP="00B11499">
      <w:pPr>
        <w:pStyle w:val="Normlnywebov"/>
        <w:spacing w:before="240" w:after="240" w:line="276" w:lineRule="auto"/>
        <w:jc w:val="both"/>
      </w:pPr>
      <w:r>
        <w:rPr>
          <w:color w:val="000000"/>
        </w:rPr>
        <w:t>P</w:t>
      </w:r>
      <w:r w:rsidR="00E65B87" w:rsidRPr="00F84876">
        <w:rPr>
          <w:color w:val="000000"/>
        </w:rPr>
        <w:t xml:space="preserve">odľa </w:t>
      </w:r>
      <w:r>
        <w:rPr>
          <w:color w:val="000000"/>
        </w:rPr>
        <w:t xml:space="preserve">tohto uznesenia </w:t>
      </w:r>
      <w:r w:rsidR="009054C8" w:rsidRPr="00F84876">
        <w:rPr>
          <w:color w:val="000000"/>
        </w:rPr>
        <w:t xml:space="preserve">vláda </w:t>
      </w:r>
      <w:r w:rsidR="0039312E" w:rsidRPr="00F84876">
        <w:rPr>
          <w:color w:val="000000"/>
        </w:rPr>
        <w:t>Slovenskej republiky zabezpečí dostatočnú právnu ochranu jednotlivým komponentom</w:t>
      </w:r>
      <w:r w:rsidR="004852CC" w:rsidRPr="00F84876">
        <w:rPr>
          <w:color w:val="000000"/>
        </w:rPr>
        <w:t xml:space="preserve"> lokality </w:t>
      </w:r>
      <w:r w:rsidR="007E1334" w:rsidRPr="00F84876">
        <w:t>UNESCO</w:t>
      </w:r>
      <w:r>
        <w:t xml:space="preserve">. </w:t>
      </w:r>
      <w:r w:rsidR="004852CC" w:rsidRPr="00F84876">
        <w:rPr>
          <w:rStyle w:val="Textzstupnhosymbolu"/>
          <w:color w:val="000000"/>
        </w:rPr>
        <w:t>Ministerstvo životného prostredia Slovenskej republiky</w:t>
      </w:r>
      <w:r w:rsidR="003F6FF7">
        <w:rPr>
          <w:rStyle w:val="Textzstupnhosymbolu"/>
          <w:color w:val="000000"/>
        </w:rPr>
        <w:t xml:space="preserve"> z tohto dôvodu vypracovalo</w:t>
      </w:r>
      <w:r w:rsidR="004852CC" w:rsidRPr="00F84876">
        <w:rPr>
          <w:rStyle w:val="Textzstupnhosymbolu"/>
          <w:color w:val="000000"/>
        </w:rPr>
        <w:t xml:space="preserve"> v spolupráci so Štátnou ochran</w:t>
      </w:r>
      <w:r w:rsidR="003F6FF7">
        <w:rPr>
          <w:rStyle w:val="Textzstupnhosymbolu"/>
          <w:color w:val="000000"/>
        </w:rPr>
        <w:t>ou prírody Slovenskej republiky</w:t>
      </w:r>
      <w:r w:rsidR="008647FB" w:rsidRPr="00F84876">
        <w:rPr>
          <w:rStyle w:val="Textzstupnhosymbolu"/>
          <w:color w:val="000000"/>
        </w:rPr>
        <w:t xml:space="preserve"> </w:t>
      </w:r>
      <w:r w:rsidR="006B5282" w:rsidRPr="00F84876">
        <w:rPr>
          <w:rStyle w:val="Textzstupnhosymbolu"/>
          <w:color w:val="000000"/>
        </w:rPr>
        <w:t>návrh</w:t>
      </w:r>
      <w:r w:rsidR="004852CC" w:rsidRPr="00F84876">
        <w:rPr>
          <w:rStyle w:val="Textzstupnhosymbolu"/>
          <w:color w:val="000000"/>
        </w:rPr>
        <w:t xml:space="preserve"> na vyhlásenie prírodnej rezervácie </w:t>
      </w:r>
      <w:r w:rsidR="00AD7688" w:rsidRPr="00F84876">
        <w:rPr>
          <w:rStyle w:val="Textzstupnhosymbolu"/>
          <w:color w:val="000000"/>
        </w:rPr>
        <w:t>Veľký Bukovec</w:t>
      </w:r>
      <w:r w:rsidR="004852CC" w:rsidRPr="00F84876">
        <w:rPr>
          <w:rStyle w:val="Textzstupnhosymbolu"/>
          <w:color w:val="000000"/>
        </w:rPr>
        <w:t xml:space="preserve"> (ďalej len „PR </w:t>
      </w:r>
      <w:r w:rsidR="00AD7688" w:rsidRPr="00F84876">
        <w:rPr>
          <w:rStyle w:val="Textzstupnhosymbolu"/>
          <w:color w:val="000000"/>
        </w:rPr>
        <w:t>Veľký Bukovec</w:t>
      </w:r>
      <w:r w:rsidR="00E65B87" w:rsidRPr="00F84876">
        <w:rPr>
          <w:rStyle w:val="Textzstupnhosymbolu"/>
          <w:color w:val="000000"/>
        </w:rPr>
        <w:t>“)</w:t>
      </w:r>
      <w:r w:rsidR="00D21528">
        <w:t>. Z</w:t>
      </w:r>
      <w:r w:rsidR="00D21528" w:rsidRPr="00241C5A">
        <w:t>óna A</w:t>
      </w:r>
      <w:r w:rsidR="00D21528">
        <w:t xml:space="preserve"> </w:t>
      </w:r>
      <w:r w:rsidR="00D21528" w:rsidRPr="00F84876">
        <w:rPr>
          <w:rStyle w:val="Textzstupnhosymbolu"/>
          <w:color w:val="000000"/>
        </w:rPr>
        <w:t>PR Veľký Bukovec</w:t>
      </w:r>
      <w:r w:rsidR="00D21528" w:rsidRPr="00241C5A">
        <w:t xml:space="preserve"> je súčasťou jadrovej zóny komponentu </w:t>
      </w:r>
      <w:proofErr w:type="spellStart"/>
      <w:r w:rsidR="00D21528" w:rsidRPr="00241C5A">
        <w:t>Stužica</w:t>
      </w:r>
      <w:proofErr w:type="spellEnd"/>
      <w:r w:rsidR="00D21528" w:rsidRPr="00241C5A">
        <w:t>-Bukovské vrchy lokality UNESCO</w:t>
      </w:r>
      <w:r w:rsidR="00D21528">
        <w:t>,</w:t>
      </w:r>
      <w:r w:rsidR="00D21528" w:rsidRPr="00241C5A">
        <w:t xml:space="preserve"> zóna B</w:t>
      </w:r>
      <w:r w:rsidR="00D21528">
        <w:t xml:space="preserve"> </w:t>
      </w:r>
      <w:r w:rsidR="00D21528" w:rsidRPr="00F84876">
        <w:rPr>
          <w:rStyle w:val="Textzstupnhosymbolu"/>
          <w:color w:val="000000"/>
        </w:rPr>
        <w:t>PR Veľký Bukovec</w:t>
      </w:r>
      <w:r w:rsidR="00D21528">
        <w:t xml:space="preserve"> je </w:t>
      </w:r>
      <w:r w:rsidR="00D21528" w:rsidRPr="00241C5A">
        <w:t xml:space="preserve">tvorená prísnejšou nárazníkovou zónou B1 komponentu </w:t>
      </w:r>
      <w:proofErr w:type="spellStart"/>
      <w:r w:rsidR="00D21528" w:rsidRPr="00241C5A">
        <w:t>Stužica</w:t>
      </w:r>
      <w:proofErr w:type="spellEnd"/>
      <w:r w:rsidR="00D21528" w:rsidRPr="00241C5A">
        <w:t>-Bukovské vrchy</w:t>
      </w:r>
      <w:r w:rsidR="00D21528">
        <w:t xml:space="preserve"> a</w:t>
      </w:r>
      <w:r w:rsidR="00D21528" w:rsidRPr="00241C5A">
        <w:t xml:space="preserve"> </w:t>
      </w:r>
      <w:r w:rsidR="00D21528">
        <w:t>o</w:t>
      </w:r>
      <w:r w:rsidR="00D21528" w:rsidRPr="00241C5A">
        <w:t xml:space="preserve">chranné pásmo je tvorené nárazníkovou zónou B2 komponentu </w:t>
      </w:r>
      <w:proofErr w:type="spellStart"/>
      <w:r w:rsidR="00D21528" w:rsidRPr="00241C5A">
        <w:t>Stužica</w:t>
      </w:r>
      <w:proofErr w:type="spellEnd"/>
      <w:r w:rsidR="00D21528" w:rsidRPr="00241C5A">
        <w:t>-Bukovské vrchy</w:t>
      </w:r>
      <w:r w:rsidR="00D21528">
        <w:t>.</w:t>
      </w:r>
    </w:p>
    <w:p w14:paraId="0D6CE34D" w14:textId="782A49BB" w:rsidR="00B11499" w:rsidRDefault="009F221C" w:rsidP="00F84876">
      <w:pPr>
        <w:spacing w:before="240" w:after="240" w:line="276" w:lineRule="auto"/>
        <w:jc w:val="both"/>
      </w:pPr>
      <w:r w:rsidRPr="00F84876">
        <w:rPr>
          <w:rStyle w:val="Textzstupnhosymbolu"/>
          <w:color w:val="000000"/>
        </w:rPr>
        <w:t xml:space="preserve">Lokalita UNESCO bola </w:t>
      </w:r>
      <w:r w:rsidR="00142236">
        <w:rPr>
          <w:rStyle w:val="Textzstupnhosymbolu"/>
          <w:color w:val="000000"/>
        </w:rPr>
        <w:t xml:space="preserve">prvýkrát </w:t>
      </w:r>
      <w:r w:rsidRPr="00F84876">
        <w:rPr>
          <w:rStyle w:val="Textzstupnhosymbolu"/>
          <w:color w:val="000000"/>
        </w:rPr>
        <w:t>zapísaná do zoznamu svetového dedičstva UNESCO v roku 2007</w:t>
      </w:r>
      <w:r w:rsidR="00142236">
        <w:rPr>
          <w:rStyle w:val="Textzstupnhosymbolu"/>
          <w:color w:val="000000"/>
        </w:rPr>
        <w:t xml:space="preserve"> ako bilaterálna slovensko-ukrajinská lokalita</w:t>
      </w:r>
      <w:r w:rsidR="005E0935" w:rsidRPr="00F84876">
        <w:rPr>
          <w:color w:val="000000"/>
        </w:rPr>
        <w:t xml:space="preserve">. V roku 2011 bola rozšírená o komponenty v Nemecku a v roku 2017 na 41. zasadnutí Výboru svetového dedičstva v Krakove o </w:t>
      </w:r>
      <w:r w:rsidR="00AD7688" w:rsidRPr="00F84876">
        <w:rPr>
          <w:color w:val="000000"/>
        </w:rPr>
        <w:t>nové komponenty</w:t>
      </w:r>
      <w:r w:rsidR="005E0935" w:rsidRPr="00F84876">
        <w:rPr>
          <w:color w:val="000000"/>
        </w:rPr>
        <w:t xml:space="preserve"> </w:t>
      </w:r>
      <w:r w:rsidR="005C7D44" w:rsidRPr="00F84876">
        <w:rPr>
          <w:color w:val="000000"/>
        </w:rPr>
        <w:t xml:space="preserve">z </w:t>
      </w:r>
      <w:r w:rsidR="005E0935" w:rsidRPr="00F84876">
        <w:rPr>
          <w:color w:val="000000"/>
        </w:rPr>
        <w:t>ďalších 9 krajín Európy.</w:t>
      </w:r>
    </w:p>
    <w:p w14:paraId="3CD9E243" w14:textId="115357C6" w:rsidR="00BE6791" w:rsidRPr="00F84876" w:rsidRDefault="000F19A3" w:rsidP="00F84876">
      <w:pPr>
        <w:spacing w:before="240" w:after="240" w:line="276" w:lineRule="auto"/>
        <w:jc w:val="both"/>
      </w:pPr>
      <w:r w:rsidRPr="00F84876">
        <w:t xml:space="preserve">Navrhovaná PR </w:t>
      </w:r>
      <w:r w:rsidR="007E667E" w:rsidRPr="00F84876">
        <w:t>Veľký Bukovec</w:t>
      </w:r>
      <w:r w:rsidRPr="00F84876">
        <w:t xml:space="preserve"> je podľa § 22 zákona č. 543/2002 Z. z. o ochrane prírody a krajiny v znení neskorších predpisov (ďalej len „zákon“) zaradená do kategórie prírodná rezervácia a člení sa na zónu A </w:t>
      </w:r>
      <w:proofErr w:type="spellStart"/>
      <w:r w:rsidRPr="00F84876">
        <w:t>a</w:t>
      </w:r>
      <w:proofErr w:type="spellEnd"/>
      <w:r w:rsidRPr="00F84876">
        <w:t xml:space="preserve"> zónu B podľa § 30 zákona. </w:t>
      </w:r>
    </w:p>
    <w:p w14:paraId="52F38C79" w14:textId="44D23BC3" w:rsidR="00142236" w:rsidRDefault="00B74FE5" w:rsidP="00F84876">
      <w:pPr>
        <w:spacing w:before="240" w:after="240" w:line="276" w:lineRule="auto"/>
        <w:jc w:val="both"/>
      </w:pPr>
      <w:r w:rsidRPr="00F84876">
        <w:t>Navrhovaná prírodná rezervácia (PR) Veľký Bukovec prilieha k existujúcim maloplošným chráneným územiam</w:t>
      </w:r>
      <w:r w:rsidR="00142236">
        <w:t xml:space="preserve"> - </w:t>
      </w:r>
      <w:r w:rsidRPr="00F84876">
        <w:t xml:space="preserve">národná prírodná rezervácia (NPR) Jarabá skala, NPR </w:t>
      </w:r>
      <w:proofErr w:type="spellStart"/>
      <w:r w:rsidRPr="00F84876">
        <w:t>Pľaša</w:t>
      </w:r>
      <w:proofErr w:type="spellEnd"/>
      <w:r w:rsidRPr="00F84876">
        <w:t xml:space="preserve">, NPR </w:t>
      </w:r>
      <w:proofErr w:type="spellStart"/>
      <w:r w:rsidRPr="00F84876">
        <w:t>Stužica</w:t>
      </w:r>
      <w:proofErr w:type="spellEnd"/>
      <w:r w:rsidRPr="00F84876">
        <w:t xml:space="preserve"> a PR Borsukov vrch</w:t>
      </w:r>
      <w:r w:rsidR="00142236">
        <w:t xml:space="preserve"> - </w:t>
      </w:r>
      <w:r w:rsidRPr="00F84876">
        <w:t xml:space="preserve"> úzkym pásom, z ktorého vybieha územie pozdĺž hrebeňa Veľkého Bukovca až k existujúcej PR </w:t>
      </w:r>
      <w:proofErr w:type="spellStart"/>
      <w:r w:rsidRPr="00F84876">
        <w:t>Borsučiny</w:t>
      </w:r>
      <w:proofErr w:type="spellEnd"/>
      <w:r w:rsidRPr="00F84876">
        <w:t xml:space="preserve">. </w:t>
      </w:r>
    </w:p>
    <w:p w14:paraId="6868AEE7" w14:textId="0C63279E" w:rsidR="00B74FE5" w:rsidRPr="00F84876" w:rsidRDefault="00B74FE5" w:rsidP="00F84876">
      <w:pPr>
        <w:spacing w:before="240" w:after="240" w:line="276" w:lineRule="auto"/>
        <w:jc w:val="both"/>
        <w:rPr>
          <w:color w:val="000000"/>
        </w:rPr>
      </w:pPr>
      <w:r w:rsidRPr="00F84876">
        <w:t xml:space="preserve">Zóna A navrhovanej PR Veľký Bukovec spolu s uvedenými maloplošnými chránenými územiami má byť súčasťou komponentu </w:t>
      </w:r>
      <w:proofErr w:type="spellStart"/>
      <w:r w:rsidRPr="00F84876">
        <w:t>Stužica</w:t>
      </w:r>
      <w:proofErr w:type="spellEnd"/>
      <w:r w:rsidRPr="00F84876">
        <w:t>-Bukovské vrchy lokality UNESCO podľa návrhu na modifikáciu hraníc lokality UNESCO schváleného uznesením vlády SR č. 508 zo dňa 14. októbra 2019. Zóna B a ochranné pásmo navrhovanej PR majú byť súčasťou nárazníkovej zóny lokality Svetového dedičstva UNESCO.</w:t>
      </w:r>
    </w:p>
    <w:p w14:paraId="0DC9FEEE" w14:textId="77777777" w:rsidR="00BE6791" w:rsidRPr="00F84876" w:rsidRDefault="00BE6791" w:rsidP="00F84876">
      <w:pPr>
        <w:spacing w:before="240" w:after="240" w:line="276" w:lineRule="auto"/>
        <w:jc w:val="both"/>
        <w:rPr>
          <w:color w:val="000000"/>
        </w:rPr>
      </w:pPr>
    </w:p>
    <w:p w14:paraId="1945BB18" w14:textId="7EB24507" w:rsidR="00463F68" w:rsidRPr="00F84876" w:rsidRDefault="007421A6" w:rsidP="00F84876">
      <w:pPr>
        <w:autoSpaceDE w:val="0"/>
        <w:autoSpaceDN w:val="0"/>
        <w:spacing w:before="240" w:after="240" w:line="276" w:lineRule="auto"/>
        <w:jc w:val="both"/>
      </w:pPr>
      <w:r w:rsidRPr="00F84876">
        <w:rPr>
          <w:color w:val="000000"/>
        </w:rPr>
        <w:t xml:space="preserve">PR </w:t>
      </w:r>
      <w:r w:rsidR="007E667E" w:rsidRPr="00F84876">
        <w:rPr>
          <w:color w:val="000000"/>
        </w:rPr>
        <w:t xml:space="preserve">Veľký Bukovec </w:t>
      </w:r>
      <w:r w:rsidR="00463F68" w:rsidRPr="00F84876">
        <w:rPr>
          <w:color w:val="000000"/>
        </w:rPr>
        <w:t xml:space="preserve">je </w:t>
      </w:r>
      <w:r w:rsidRPr="00F84876">
        <w:rPr>
          <w:color w:val="000000"/>
        </w:rPr>
        <w:t>súčasťou</w:t>
      </w:r>
      <w:r w:rsidR="00463F68" w:rsidRPr="00F84876">
        <w:rPr>
          <w:color w:val="000000"/>
        </w:rPr>
        <w:t xml:space="preserve"> územia európskeho významu</w:t>
      </w:r>
      <w:r w:rsidRPr="00F84876">
        <w:rPr>
          <w:color w:val="000000"/>
        </w:rPr>
        <w:t xml:space="preserve"> </w:t>
      </w:r>
      <w:r w:rsidR="00463F68" w:rsidRPr="00F84876">
        <w:t>SKUEV0229 Bukovské vrchy</w:t>
      </w:r>
      <w:r w:rsidR="00463F68" w:rsidRPr="00F84876">
        <w:rPr>
          <w:color w:val="000000"/>
        </w:rPr>
        <w:t xml:space="preserve"> </w:t>
      </w:r>
      <w:r w:rsidR="00463F68" w:rsidRPr="00F84876">
        <w:t>podľa výnosu Ministerstva životného prostredia Slovenskej republiky č. 3/2004-5.1 zo 14. júla 2004, ktorým sa vydáva národný zoznam území európskeho významu, v znení neskorších predpisov.</w:t>
      </w:r>
      <w:r w:rsidR="00BE6791" w:rsidRPr="00F84876">
        <w:t xml:space="preserve"> PR Veľký Bukovec je </w:t>
      </w:r>
      <w:r w:rsidRPr="00F84876">
        <w:rPr>
          <w:color w:val="000000"/>
        </w:rPr>
        <w:t xml:space="preserve">súčasťou Národného parku Poloniny vyhláseného nariadením vlády Slovenskej republiky č. 258/1997 Z. z., </w:t>
      </w:r>
      <w:r w:rsidR="002333C4" w:rsidRPr="00F84876">
        <w:rPr>
          <w:color w:val="000000"/>
        </w:rPr>
        <w:t>ktorým sa vyhlasuje Národný park Poloniny</w:t>
      </w:r>
      <w:r w:rsidRPr="00F84876">
        <w:rPr>
          <w:color w:val="000000"/>
        </w:rPr>
        <w:t>.</w:t>
      </w:r>
      <w:r w:rsidR="00BE6791" w:rsidRPr="00F84876">
        <w:rPr>
          <w:color w:val="000000"/>
        </w:rPr>
        <w:t xml:space="preserve"> Súčasťou PR Veľký Bukovec je aj </w:t>
      </w:r>
      <w:r w:rsidR="00142236">
        <w:rPr>
          <w:color w:val="000000"/>
        </w:rPr>
        <w:t>C</w:t>
      </w:r>
      <w:r w:rsidR="00BE6791" w:rsidRPr="00F84876">
        <w:rPr>
          <w:color w:val="000000"/>
        </w:rPr>
        <w:t xml:space="preserve">hránené vtáčie územie </w:t>
      </w:r>
      <w:r w:rsidR="00463F68" w:rsidRPr="00F84876">
        <w:t xml:space="preserve">SKCHVÚ002 Bukovské vrchy, </w:t>
      </w:r>
      <w:r w:rsidR="00BE6791" w:rsidRPr="00F84876">
        <w:t xml:space="preserve">ktoré bolo </w:t>
      </w:r>
      <w:r w:rsidR="00463F68" w:rsidRPr="00F84876">
        <w:t>vyhlásené vyhláškou Ministerstva životného prostredia Slovenskej republiky č. 25/2008 Z. z. ktorou sa vyhlasuje Chránené vtáčie územie Bukovské vrchy.</w:t>
      </w:r>
    </w:p>
    <w:p w14:paraId="3D48AAA8" w14:textId="677AFDBE" w:rsidR="00BE6791" w:rsidRPr="00F84876" w:rsidRDefault="007A7580" w:rsidP="00F84876">
      <w:pPr>
        <w:autoSpaceDE w:val="0"/>
        <w:autoSpaceDN w:val="0"/>
        <w:spacing w:before="240" w:after="240" w:line="276" w:lineRule="auto"/>
        <w:jc w:val="both"/>
      </w:pPr>
      <w:r w:rsidRPr="00F84876">
        <w:t xml:space="preserve">Predmetom ochrany územia </w:t>
      </w:r>
      <w:r w:rsidR="00481A9E" w:rsidRPr="00F84876">
        <w:t xml:space="preserve">sú </w:t>
      </w:r>
      <w:r w:rsidR="00BE6791" w:rsidRPr="00F84876">
        <w:t xml:space="preserve">dva prioritné </w:t>
      </w:r>
      <w:r w:rsidR="00481A9E" w:rsidRPr="00F84876">
        <w:t xml:space="preserve">biotopy európskeho významu </w:t>
      </w:r>
      <w:r w:rsidR="00BE6791" w:rsidRPr="00F84876">
        <w:t>Ls1.3 Jaseňovo-jelšové podhorské lužné lesy (91E</w:t>
      </w:r>
      <w:r w:rsidR="007C1772">
        <w:t>0</w:t>
      </w:r>
      <w:r w:rsidR="00BE6791" w:rsidRPr="00F84876">
        <w:t xml:space="preserve">*) a Pr3 </w:t>
      </w:r>
      <w:proofErr w:type="spellStart"/>
      <w:r w:rsidR="00BE6791" w:rsidRPr="00F84876">
        <w:t>Penovcové</w:t>
      </w:r>
      <w:proofErr w:type="spellEnd"/>
      <w:r w:rsidR="00BE6791" w:rsidRPr="00F84876">
        <w:t xml:space="preserve"> pramenisko (7220*), štyri biotopy európskeho významu Ls5.1 Bukové a jedľovo-bukové kvetnaté lesy (9130), Ls5.2 </w:t>
      </w:r>
      <w:proofErr w:type="spellStart"/>
      <w:r w:rsidR="00BE6791" w:rsidRPr="00F84876">
        <w:t>Kyslomilné</w:t>
      </w:r>
      <w:proofErr w:type="spellEnd"/>
      <w:r w:rsidR="00BE6791" w:rsidRPr="00F84876">
        <w:t xml:space="preserve"> bukové lesy (9110), Ls5.3 Javorovo-bukové horské lesy (9140) a Ls4 Lipovo-javorové sutinové lesy (9180), biotopy ôsmich druhov živočíchov európskeho významu </w:t>
      </w:r>
      <w:proofErr w:type="spellStart"/>
      <w:r w:rsidR="00BE6791" w:rsidRPr="00F84876">
        <w:t>kunka</w:t>
      </w:r>
      <w:proofErr w:type="spellEnd"/>
      <w:r w:rsidR="00BE6791" w:rsidRPr="00F84876">
        <w:t xml:space="preserve"> </w:t>
      </w:r>
      <w:proofErr w:type="spellStart"/>
      <w:r w:rsidR="00BE6791" w:rsidRPr="00F84876">
        <w:t>žltobruchá</w:t>
      </w:r>
      <w:proofErr w:type="spellEnd"/>
      <w:r w:rsidR="00BE6791" w:rsidRPr="00F84876">
        <w:t xml:space="preserve"> </w:t>
      </w:r>
      <w:r w:rsidR="00BE6791" w:rsidRPr="00F84876">
        <w:rPr>
          <w:i/>
        </w:rPr>
        <w:t>(</w:t>
      </w:r>
      <w:proofErr w:type="spellStart"/>
      <w:r w:rsidR="00BE6791" w:rsidRPr="00F84876">
        <w:rPr>
          <w:i/>
        </w:rPr>
        <w:t>Bombina</w:t>
      </w:r>
      <w:proofErr w:type="spellEnd"/>
      <w:r w:rsidR="00BE6791" w:rsidRPr="00F84876">
        <w:rPr>
          <w:i/>
        </w:rPr>
        <w:t xml:space="preserve"> </w:t>
      </w:r>
      <w:proofErr w:type="spellStart"/>
      <w:r w:rsidR="00BE6791" w:rsidRPr="00F84876">
        <w:rPr>
          <w:i/>
        </w:rPr>
        <w:t>variegata</w:t>
      </w:r>
      <w:proofErr w:type="spellEnd"/>
      <w:r w:rsidR="00BE6791" w:rsidRPr="00F84876">
        <w:rPr>
          <w:i/>
        </w:rPr>
        <w:t>)</w:t>
      </w:r>
      <w:r w:rsidR="00BE6791" w:rsidRPr="00F84876">
        <w:t xml:space="preserve">, mlok karpatský </w:t>
      </w:r>
      <w:r w:rsidR="00BE6791" w:rsidRPr="00F84876">
        <w:rPr>
          <w:i/>
        </w:rPr>
        <w:t>(</w:t>
      </w:r>
      <w:proofErr w:type="spellStart"/>
      <w:r w:rsidR="00BE6791" w:rsidRPr="00F84876">
        <w:rPr>
          <w:i/>
        </w:rPr>
        <w:t>Triturus</w:t>
      </w:r>
      <w:proofErr w:type="spellEnd"/>
      <w:r w:rsidR="00BE6791" w:rsidRPr="00F84876">
        <w:rPr>
          <w:i/>
        </w:rPr>
        <w:t xml:space="preserve"> </w:t>
      </w:r>
      <w:proofErr w:type="spellStart"/>
      <w:r w:rsidR="00BE6791" w:rsidRPr="00F84876">
        <w:rPr>
          <w:i/>
        </w:rPr>
        <w:t>montandoni</w:t>
      </w:r>
      <w:proofErr w:type="spellEnd"/>
      <w:r w:rsidR="00BE6791" w:rsidRPr="00F84876">
        <w:rPr>
          <w:i/>
        </w:rPr>
        <w:t>)</w:t>
      </w:r>
      <w:r w:rsidR="00BE6791" w:rsidRPr="00F84876">
        <w:t xml:space="preserve">, </w:t>
      </w:r>
      <w:proofErr w:type="spellStart"/>
      <w:r w:rsidR="00BE6791" w:rsidRPr="00F84876">
        <w:t>myšovka</w:t>
      </w:r>
      <w:proofErr w:type="spellEnd"/>
      <w:r w:rsidR="00BE6791" w:rsidRPr="00F84876">
        <w:t xml:space="preserve"> horská </w:t>
      </w:r>
      <w:r w:rsidR="00BE6791" w:rsidRPr="00F84876">
        <w:rPr>
          <w:i/>
        </w:rPr>
        <w:t>(</w:t>
      </w:r>
      <w:proofErr w:type="spellStart"/>
      <w:r w:rsidR="00BE6791" w:rsidRPr="00F84876">
        <w:rPr>
          <w:i/>
        </w:rPr>
        <w:t>Sicista</w:t>
      </w:r>
      <w:proofErr w:type="spellEnd"/>
      <w:r w:rsidR="00BE6791" w:rsidRPr="00F84876">
        <w:rPr>
          <w:i/>
        </w:rPr>
        <w:t xml:space="preserve"> </w:t>
      </w:r>
      <w:proofErr w:type="spellStart"/>
      <w:r w:rsidR="00BE6791" w:rsidRPr="00F84876">
        <w:rPr>
          <w:i/>
        </w:rPr>
        <w:t>betulina</w:t>
      </w:r>
      <w:proofErr w:type="spellEnd"/>
      <w:r w:rsidR="00BE6791" w:rsidRPr="00F84876">
        <w:rPr>
          <w:i/>
        </w:rPr>
        <w:t>)</w:t>
      </w:r>
      <w:r w:rsidR="00BE6791" w:rsidRPr="00F84876">
        <w:t xml:space="preserve">, zubor hrivnatý </w:t>
      </w:r>
      <w:r w:rsidR="00BE6791" w:rsidRPr="00F84876">
        <w:rPr>
          <w:i/>
        </w:rPr>
        <w:t>(</w:t>
      </w:r>
      <w:proofErr w:type="spellStart"/>
      <w:r w:rsidR="00BE6791" w:rsidRPr="00F84876">
        <w:rPr>
          <w:i/>
        </w:rPr>
        <w:t>Bison</w:t>
      </w:r>
      <w:proofErr w:type="spellEnd"/>
      <w:r w:rsidR="00BE6791" w:rsidRPr="00F84876">
        <w:rPr>
          <w:i/>
        </w:rPr>
        <w:t xml:space="preserve"> </w:t>
      </w:r>
      <w:proofErr w:type="spellStart"/>
      <w:r w:rsidR="00BE6791" w:rsidRPr="00F84876">
        <w:rPr>
          <w:i/>
        </w:rPr>
        <w:t>bonasus</w:t>
      </w:r>
      <w:proofErr w:type="spellEnd"/>
      <w:r w:rsidR="00BE6791" w:rsidRPr="00F84876">
        <w:rPr>
          <w:i/>
        </w:rPr>
        <w:t>)</w:t>
      </w:r>
      <w:r w:rsidR="00BE6791" w:rsidRPr="00F84876">
        <w:t xml:space="preserve">, vlk obyčajný </w:t>
      </w:r>
      <w:r w:rsidR="00BE6791" w:rsidRPr="00F84876">
        <w:rPr>
          <w:i/>
        </w:rPr>
        <w:t>(</w:t>
      </w:r>
      <w:proofErr w:type="spellStart"/>
      <w:r w:rsidR="00BE6791" w:rsidRPr="00F84876">
        <w:rPr>
          <w:i/>
        </w:rPr>
        <w:t>Canis</w:t>
      </w:r>
      <w:proofErr w:type="spellEnd"/>
      <w:r w:rsidR="00BE6791" w:rsidRPr="00F84876">
        <w:rPr>
          <w:i/>
        </w:rPr>
        <w:t xml:space="preserve"> </w:t>
      </w:r>
      <w:proofErr w:type="spellStart"/>
      <w:r w:rsidR="00BE6791" w:rsidRPr="00F84876">
        <w:rPr>
          <w:i/>
        </w:rPr>
        <w:t>lupus</w:t>
      </w:r>
      <w:proofErr w:type="spellEnd"/>
      <w:r w:rsidR="00BE6791" w:rsidRPr="00F84876">
        <w:rPr>
          <w:i/>
        </w:rPr>
        <w:t>)</w:t>
      </w:r>
      <w:r w:rsidR="00BE6791" w:rsidRPr="00F84876">
        <w:t xml:space="preserve">, rys ostrovid </w:t>
      </w:r>
      <w:r w:rsidR="00BE6791" w:rsidRPr="00F84876">
        <w:rPr>
          <w:i/>
        </w:rPr>
        <w:t>(</w:t>
      </w:r>
      <w:proofErr w:type="spellStart"/>
      <w:r w:rsidR="00BE6791" w:rsidRPr="00F84876">
        <w:rPr>
          <w:i/>
        </w:rPr>
        <w:t>Lynx</w:t>
      </w:r>
      <w:proofErr w:type="spellEnd"/>
      <w:r w:rsidR="00BE6791" w:rsidRPr="00F84876">
        <w:rPr>
          <w:i/>
        </w:rPr>
        <w:t xml:space="preserve"> </w:t>
      </w:r>
      <w:proofErr w:type="spellStart"/>
      <w:r w:rsidR="00BE6791" w:rsidRPr="00F84876">
        <w:rPr>
          <w:i/>
        </w:rPr>
        <w:t>lynx</w:t>
      </w:r>
      <w:proofErr w:type="spellEnd"/>
      <w:r w:rsidR="00BE6791" w:rsidRPr="00F84876">
        <w:rPr>
          <w:i/>
        </w:rPr>
        <w:t>)</w:t>
      </w:r>
      <w:r w:rsidR="00BE6791" w:rsidRPr="00F84876">
        <w:t xml:space="preserve">, medveď hnedý </w:t>
      </w:r>
      <w:r w:rsidR="00BE6791" w:rsidRPr="00F84876">
        <w:rPr>
          <w:i/>
        </w:rPr>
        <w:t>(</w:t>
      </w:r>
      <w:proofErr w:type="spellStart"/>
      <w:r w:rsidR="00BE6791" w:rsidRPr="00F84876">
        <w:rPr>
          <w:i/>
        </w:rPr>
        <w:t>Ursus</w:t>
      </w:r>
      <w:proofErr w:type="spellEnd"/>
      <w:r w:rsidR="00BE6791" w:rsidRPr="00F84876">
        <w:rPr>
          <w:i/>
        </w:rPr>
        <w:t xml:space="preserve"> </w:t>
      </w:r>
      <w:proofErr w:type="spellStart"/>
      <w:r w:rsidR="00BE6791" w:rsidRPr="00F84876">
        <w:rPr>
          <w:i/>
        </w:rPr>
        <w:t>arctos</w:t>
      </w:r>
      <w:proofErr w:type="spellEnd"/>
      <w:r w:rsidR="00BE6791" w:rsidRPr="00F84876">
        <w:rPr>
          <w:i/>
        </w:rPr>
        <w:t>)</w:t>
      </w:r>
      <w:r w:rsidR="00BE6791" w:rsidRPr="00F84876">
        <w:t xml:space="preserve"> a f</w:t>
      </w:r>
      <w:r w:rsidR="004710A7">
        <w:t>u</w:t>
      </w:r>
      <w:r w:rsidR="00BE6791" w:rsidRPr="00F84876">
        <w:t>z</w:t>
      </w:r>
      <w:r w:rsidR="004710A7">
        <w:t>á</w:t>
      </w:r>
      <w:r w:rsidR="00BE6791" w:rsidRPr="00F84876">
        <w:t xml:space="preserve">č alpský </w:t>
      </w:r>
      <w:r w:rsidR="00BE6791" w:rsidRPr="00F84876">
        <w:rPr>
          <w:i/>
        </w:rPr>
        <w:t>(</w:t>
      </w:r>
      <w:proofErr w:type="spellStart"/>
      <w:r w:rsidR="00BE6791" w:rsidRPr="00F84876">
        <w:rPr>
          <w:i/>
        </w:rPr>
        <w:t>Rosalia</w:t>
      </w:r>
      <w:proofErr w:type="spellEnd"/>
      <w:r w:rsidR="00BE6791" w:rsidRPr="00F84876">
        <w:rPr>
          <w:i/>
        </w:rPr>
        <w:t xml:space="preserve"> </w:t>
      </w:r>
      <w:proofErr w:type="spellStart"/>
      <w:r w:rsidR="00BE6791" w:rsidRPr="00F84876">
        <w:rPr>
          <w:i/>
        </w:rPr>
        <w:t>alpina</w:t>
      </w:r>
      <w:proofErr w:type="spellEnd"/>
      <w:r w:rsidR="00BE6791" w:rsidRPr="00F84876">
        <w:rPr>
          <w:i/>
        </w:rPr>
        <w:t>)</w:t>
      </w:r>
      <w:r w:rsidR="00BE6791" w:rsidRPr="00F84876">
        <w:t xml:space="preserve">, biotopy jedného druhu živočícha národného významu salamandra škvrnitá </w:t>
      </w:r>
      <w:r w:rsidR="00BE6791" w:rsidRPr="00F84876">
        <w:rPr>
          <w:i/>
        </w:rPr>
        <w:t>(Salamandra salamandra)</w:t>
      </w:r>
      <w:r w:rsidR="00BE6791" w:rsidRPr="00F84876">
        <w:t xml:space="preserve"> a biotopy druhov vtákov európskeho významu a sťahovavých druhov vtákov </w:t>
      </w:r>
      <w:r w:rsidR="00170A21">
        <w:t xml:space="preserve">jariabok hôrny </w:t>
      </w:r>
      <w:r w:rsidR="00170A21" w:rsidRPr="00F23C6D">
        <w:rPr>
          <w:i/>
        </w:rPr>
        <w:t>(</w:t>
      </w:r>
      <w:proofErr w:type="spellStart"/>
      <w:r w:rsidR="00170A21">
        <w:rPr>
          <w:i/>
        </w:rPr>
        <w:t>Tetrastes</w:t>
      </w:r>
      <w:proofErr w:type="spellEnd"/>
      <w:r w:rsidR="00170A21" w:rsidRPr="00F23C6D">
        <w:rPr>
          <w:i/>
        </w:rPr>
        <w:t xml:space="preserve"> </w:t>
      </w:r>
      <w:proofErr w:type="spellStart"/>
      <w:r w:rsidR="00170A21">
        <w:rPr>
          <w:i/>
        </w:rPr>
        <w:t>bonasia</w:t>
      </w:r>
      <w:proofErr w:type="spellEnd"/>
      <w:r w:rsidR="00170A21" w:rsidRPr="00F23C6D">
        <w:rPr>
          <w:i/>
        </w:rPr>
        <w:t>)</w:t>
      </w:r>
      <w:r w:rsidR="00170A21">
        <w:t xml:space="preserve">, ďateľ </w:t>
      </w:r>
      <w:proofErr w:type="spellStart"/>
      <w:r w:rsidR="00170A21">
        <w:t>bielochrbtý</w:t>
      </w:r>
      <w:proofErr w:type="spellEnd"/>
      <w:r w:rsidR="00170A21">
        <w:t xml:space="preserve"> </w:t>
      </w:r>
      <w:r w:rsidR="00170A21" w:rsidRPr="00F23C6D">
        <w:rPr>
          <w:i/>
        </w:rPr>
        <w:t>(</w:t>
      </w:r>
      <w:proofErr w:type="spellStart"/>
      <w:r w:rsidR="00170A21" w:rsidRPr="00F23C6D">
        <w:rPr>
          <w:i/>
        </w:rPr>
        <w:t>Dendrocopos</w:t>
      </w:r>
      <w:proofErr w:type="spellEnd"/>
      <w:r w:rsidR="00170A21" w:rsidRPr="00F23C6D">
        <w:rPr>
          <w:i/>
        </w:rPr>
        <w:t xml:space="preserve"> </w:t>
      </w:r>
      <w:proofErr w:type="spellStart"/>
      <w:r w:rsidR="00170A21" w:rsidRPr="00F23C6D">
        <w:rPr>
          <w:i/>
        </w:rPr>
        <w:t>leucotos</w:t>
      </w:r>
      <w:proofErr w:type="spellEnd"/>
      <w:r w:rsidR="00170A21" w:rsidRPr="00F23C6D">
        <w:rPr>
          <w:i/>
        </w:rPr>
        <w:t>)</w:t>
      </w:r>
      <w:r w:rsidR="00170A21">
        <w:t xml:space="preserve">, </w:t>
      </w:r>
      <w:r w:rsidR="00170A21" w:rsidRPr="00D65C65">
        <w:t xml:space="preserve">tesár </w:t>
      </w:r>
      <w:r w:rsidR="00170A21">
        <w:t xml:space="preserve">čierny </w:t>
      </w:r>
      <w:r w:rsidR="00170A21" w:rsidRPr="00F23C6D">
        <w:rPr>
          <w:i/>
        </w:rPr>
        <w:t>(</w:t>
      </w:r>
      <w:proofErr w:type="spellStart"/>
      <w:r w:rsidR="00170A21" w:rsidRPr="00F23C6D">
        <w:rPr>
          <w:i/>
        </w:rPr>
        <w:t>Dryocopus</w:t>
      </w:r>
      <w:proofErr w:type="spellEnd"/>
      <w:r w:rsidR="00170A21" w:rsidRPr="00F23C6D">
        <w:rPr>
          <w:i/>
        </w:rPr>
        <w:t xml:space="preserve"> </w:t>
      </w:r>
      <w:proofErr w:type="spellStart"/>
      <w:r w:rsidR="00170A21" w:rsidRPr="00F23C6D">
        <w:rPr>
          <w:i/>
        </w:rPr>
        <w:t>martius</w:t>
      </w:r>
      <w:proofErr w:type="spellEnd"/>
      <w:r w:rsidR="00170A21" w:rsidRPr="00F23C6D">
        <w:rPr>
          <w:i/>
        </w:rPr>
        <w:t>)</w:t>
      </w:r>
      <w:r w:rsidR="00170A21">
        <w:t xml:space="preserve">, muchárik </w:t>
      </w:r>
      <w:r w:rsidR="00170A21" w:rsidRPr="00D65C65">
        <w:t xml:space="preserve">malý </w:t>
      </w:r>
      <w:r w:rsidR="00170A21" w:rsidRPr="00F23C6D">
        <w:rPr>
          <w:i/>
        </w:rPr>
        <w:t>(</w:t>
      </w:r>
      <w:proofErr w:type="spellStart"/>
      <w:r w:rsidR="00170A21" w:rsidRPr="00F23C6D">
        <w:rPr>
          <w:i/>
        </w:rPr>
        <w:t>Ficedula</w:t>
      </w:r>
      <w:proofErr w:type="spellEnd"/>
      <w:r w:rsidR="00170A21" w:rsidRPr="00F23C6D">
        <w:rPr>
          <w:i/>
        </w:rPr>
        <w:t xml:space="preserve"> </w:t>
      </w:r>
      <w:proofErr w:type="spellStart"/>
      <w:r w:rsidR="00170A21" w:rsidRPr="00F23C6D">
        <w:rPr>
          <w:i/>
        </w:rPr>
        <w:t>parva</w:t>
      </w:r>
      <w:proofErr w:type="spellEnd"/>
      <w:r w:rsidR="00170A21" w:rsidRPr="00F23C6D">
        <w:rPr>
          <w:i/>
        </w:rPr>
        <w:t>)</w:t>
      </w:r>
      <w:r w:rsidR="00170A21">
        <w:t xml:space="preserve">, muchárik </w:t>
      </w:r>
      <w:proofErr w:type="spellStart"/>
      <w:r w:rsidR="00170A21">
        <w:t>bielokrký</w:t>
      </w:r>
      <w:proofErr w:type="spellEnd"/>
      <w:r w:rsidR="00170A21">
        <w:t xml:space="preserve"> </w:t>
      </w:r>
      <w:r w:rsidR="00170A21" w:rsidRPr="00F23C6D">
        <w:rPr>
          <w:i/>
        </w:rPr>
        <w:t>(</w:t>
      </w:r>
      <w:proofErr w:type="spellStart"/>
      <w:r w:rsidR="00170A21" w:rsidRPr="00F23C6D">
        <w:rPr>
          <w:i/>
        </w:rPr>
        <w:t>Ficedula</w:t>
      </w:r>
      <w:proofErr w:type="spellEnd"/>
      <w:r w:rsidR="00170A21" w:rsidRPr="00F23C6D">
        <w:rPr>
          <w:i/>
        </w:rPr>
        <w:t xml:space="preserve"> </w:t>
      </w:r>
      <w:proofErr w:type="spellStart"/>
      <w:r w:rsidR="00170A21" w:rsidRPr="00F23C6D">
        <w:rPr>
          <w:i/>
        </w:rPr>
        <w:t>albicollis</w:t>
      </w:r>
      <w:proofErr w:type="spellEnd"/>
      <w:r w:rsidR="00170A21" w:rsidRPr="00F23C6D">
        <w:rPr>
          <w:i/>
        </w:rPr>
        <w:t>)</w:t>
      </w:r>
      <w:r w:rsidR="00170A21">
        <w:t xml:space="preserve">, včelár lesný </w:t>
      </w:r>
      <w:r w:rsidR="00170A21" w:rsidRPr="00F23C6D">
        <w:rPr>
          <w:i/>
        </w:rPr>
        <w:t>(</w:t>
      </w:r>
      <w:proofErr w:type="spellStart"/>
      <w:r w:rsidR="00170A21" w:rsidRPr="00F23C6D">
        <w:rPr>
          <w:i/>
        </w:rPr>
        <w:t>Pernis</w:t>
      </w:r>
      <w:proofErr w:type="spellEnd"/>
      <w:r w:rsidR="00170A21" w:rsidRPr="00F23C6D">
        <w:rPr>
          <w:i/>
        </w:rPr>
        <w:t xml:space="preserve"> </w:t>
      </w:r>
      <w:proofErr w:type="spellStart"/>
      <w:r w:rsidR="00170A21" w:rsidRPr="00F23C6D">
        <w:rPr>
          <w:i/>
        </w:rPr>
        <w:t>apivorus</w:t>
      </w:r>
      <w:proofErr w:type="spellEnd"/>
      <w:r w:rsidR="00170A21" w:rsidRPr="00F23C6D">
        <w:rPr>
          <w:i/>
        </w:rPr>
        <w:t>)</w:t>
      </w:r>
      <w:r w:rsidR="00170A21">
        <w:t xml:space="preserve">, žlna sivá </w:t>
      </w:r>
      <w:r w:rsidR="00170A21" w:rsidRPr="00DA4C7A">
        <w:rPr>
          <w:i/>
        </w:rPr>
        <w:t>(</w:t>
      </w:r>
      <w:proofErr w:type="spellStart"/>
      <w:r w:rsidR="00170A21" w:rsidRPr="00DA4C7A">
        <w:rPr>
          <w:i/>
        </w:rPr>
        <w:t>Picus</w:t>
      </w:r>
      <w:proofErr w:type="spellEnd"/>
      <w:r w:rsidR="00170A21" w:rsidRPr="00DA4C7A">
        <w:rPr>
          <w:i/>
        </w:rPr>
        <w:t xml:space="preserve"> </w:t>
      </w:r>
      <w:proofErr w:type="spellStart"/>
      <w:r w:rsidR="00170A21" w:rsidRPr="00DA4C7A">
        <w:rPr>
          <w:i/>
        </w:rPr>
        <w:t>canus</w:t>
      </w:r>
      <w:proofErr w:type="spellEnd"/>
      <w:r w:rsidR="00170A21" w:rsidRPr="00DA4C7A">
        <w:rPr>
          <w:i/>
        </w:rPr>
        <w:t>)</w:t>
      </w:r>
      <w:r w:rsidR="00170A21">
        <w:t xml:space="preserve">, sova dlhochvostá </w:t>
      </w:r>
      <w:r w:rsidR="00170A21" w:rsidRPr="00DA4C7A">
        <w:rPr>
          <w:i/>
        </w:rPr>
        <w:t>(</w:t>
      </w:r>
      <w:proofErr w:type="spellStart"/>
      <w:r w:rsidR="00170A21" w:rsidRPr="00DA4C7A">
        <w:rPr>
          <w:i/>
        </w:rPr>
        <w:t>Strix</w:t>
      </w:r>
      <w:proofErr w:type="spellEnd"/>
      <w:r w:rsidR="00170A21" w:rsidRPr="00DA4C7A">
        <w:rPr>
          <w:i/>
        </w:rPr>
        <w:t xml:space="preserve"> </w:t>
      </w:r>
      <w:proofErr w:type="spellStart"/>
      <w:r w:rsidR="00170A21" w:rsidRPr="00DA4C7A">
        <w:rPr>
          <w:i/>
        </w:rPr>
        <w:t>uralensis</w:t>
      </w:r>
      <w:proofErr w:type="spellEnd"/>
      <w:r w:rsidR="00170A21" w:rsidRPr="00DA4C7A">
        <w:rPr>
          <w:i/>
        </w:rPr>
        <w:t>)</w:t>
      </w:r>
      <w:r w:rsidR="00170A21">
        <w:t xml:space="preserve">, </w:t>
      </w:r>
      <w:proofErr w:type="spellStart"/>
      <w:r w:rsidR="00170A21">
        <w:t>kuvičok</w:t>
      </w:r>
      <w:proofErr w:type="spellEnd"/>
      <w:r w:rsidR="00170A21">
        <w:t xml:space="preserve"> vrabčí </w:t>
      </w:r>
      <w:r w:rsidR="00170A21" w:rsidRPr="00DA4C7A">
        <w:rPr>
          <w:i/>
        </w:rPr>
        <w:t>(</w:t>
      </w:r>
      <w:proofErr w:type="spellStart"/>
      <w:r w:rsidR="00170A21" w:rsidRPr="00DA4C7A">
        <w:rPr>
          <w:i/>
        </w:rPr>
        <w:t>Glaucidium</w:t>
      </w:r>
      <w:proofErr w:type="spellEnd"/>
      <w:r w:rsidR="00170A21" w:rsidRPr="00DA4C7A">
        <w:rPr>
          <w:i/>
        </w:rPr>
        <w:t xml:space="preserve"> </w:t>
      </w:r>
      <w:proofErr w:type="spellStart"/>
      <w:r w:rsidR="00170A21" w:rsidRPr="00DA4C7A">
        <w:rPr>
          <w:i/>
        </w:rPr>
        <w:t>passerinum</w:t>
      </w:r>
      <w:proofErr w:type="spellEnd"/>
      <w:r w:rsidR="00170A21" w:rsidRPr="00DA4C7A">
        <w:rPr>
          <w:i/>
        </w:rPr>
        <w:t>)</w:t>
      </w:r>
      <w:r w:rsidR="00170A21">
        <w:t xml:space="preserve"> a </w:t>
      </w:r>
      <w:proofErr w:type="spellStart"/>
      <w:r w:rsidR="00170A21">
        <w:t>pôtik</w:t>
      </w:r>
      <w:proofErr w:type="spellEnd"/>
      <w:r w:rsidR="00170A21">
        <w:t xml:space="preserve"> </w:t>
      </w:r>
      <w:proofErr w:type="spellStart"/>
      <w:r w:rsidR="00170A21">
        <w:t>kapcavý</w:t>
      </w:r>
      <w:proofErr w:type="spellEnd"/>
      <w:r w:rsidR="00170A21">
        <w:t xml:space="preserve"> </w:t>
      </w:r>
      <w:r w:rsidR="00170A21" w:rsidRPr="00DA4C7A">
        <w:rPr>
          <w:i/>
        </w:rPr>
        <w:t>(</w:t>
      </w:r>
      <w:proofErr w:type="spellStart"/>
      <w:r w:rsidR="00170A21" w:rsidRPr="00DA4C7A">
        <w:rPr>
          <w:i/>
        </w:rPr>
        <w:t>Aegolius</w:t>
      </w:r>
      <w:proofErr w:type="spellEnd"/>
      <w:r w:rsidR="00170A21" w:rsidRPr="00DA4C7A">
        <w:rPr>
          <w:i/>
        </w:rPr>
        <w:t xml:space="preserve"> </w:t>
      </w:r>
      <w:proofErr w:type="spellStart"/>
      <w:r w:rsidR="00170A21" w:rsidRPr="00DA4C7A">
        <w:rPr>
          <w:i/>
        </w:rPr>
        <w:t>funereus</w:t>
      </w:r>
      <w:proofErr w:type="spellEnd"/>
      <w:r w:rsidR="00170A21" w:rsidRPr="00DA4C7A">
        <w:rPr>
          <w:i/>
        </w:rPr>
        <w:t>)</w:t>
      </w:r>
      <w:r w:rsidR="00BE6791" w:rsidRPr="00F84876">
        <w:t>.</w:t>
      </w:r>
    </w:p>
    <w:p w14:paraId="27C7BC49" w14:textId="0BB88611" w:rsidR="00BE6791" w:rsidRPr="00F84876" w:rsidRDefault="00B5650D" w:rsidP="00170A21">
      <w:pPr>
        <w:autoSpaceDE w:val="0"/>
        <w:autoSpaceDN w:val="0"/>
        <w:spacing w:before="240" w:after="240" w:line="276" w:lineRule="auto"/>
        <w:jc w:val="both"/>
      </w:pPr>
      <w:r w:rsidRPr="00F84876">
        <w:rPr>
          <w:rFonts w:eastAsia="Calibri"/>
          <w:lang w:eastAsia="en-US"/>
        </w:rPr>
        <w:t>Podľa § 2 ods. 2 písm. t) zákona prioritný biotop je biotop európskeho významu, ktorého ochrana má zvláštny význam vzhľadom na podiel jeho prirodzeného výskytu v Európe. Prioritné biotopy sú označené symbolom *. Biotopy európskeho významu sú označené v súlade s prílohou č. 1 časť B k vyhláške Ministerstva životného prostredia Slovenskej republiky č. 24/2003 Z. z., ktorou sa vykonáva zákon č. 543/2002 Z. z. o ochrane prírody a krajiny v znení neskorších predpisov (ďalej len „vyhláška č. 24/2003 Z. z.“). Druhy živočíchov európskeho významu sú označené v súlade s prílohou č. 4 časť B k vyhláške SR č. 24/2003 Z. z.</w:t>
      </w:r>
      <w:r w:rsidR="00170A21">
        <w:rPr>
          <w:rFonts w:eastAsia="Calibri"/>
          <w:lang w:eastAsia="en-US"/>
        </w:rPr>
        <w:t xml:space="preserve"> </w:t>
      </w:r>
      <w:r w:rsidR="00170A21" w:rsidRPr="00170A21">
        <w:rPr>
          <w:rFonts w:eastAsia="Calibri"/>
          <w:lang w:eastAsia="en-US"/>
        </w:rPr>
        <w:t>Biotopy druhov vtákov sú označené v súlade s p</w:t>
      </w:r>
      <w:r w:rsidR="00170A21">
        <w:rPr>
          <w:rFonts w:eastAsia="Calibri"/>
          <w:lang w:eastAsia="en-US"/>
        </w:rPr>
        <w:t xml:space="preserve">rílohou č. 32 k vyhláške </w:t>
      </w:r>
      <w:r w:rsidR="00170A21" w:rsidRPr="00170A21">
        <w:rPr>
          <w:rFonts w:eastAsia="Calibri"/>
          <w:lang w:eastAsia="en-US"/>
        </w:rPr>
        <w:t>č. 24/2002 Z. z.</w:t>
      </w:r>
    </w:p>
    <w:p w14:paraId="55BC8BBB" w14:textId="77777777" w:rsidR="007C1772" w:rsidRDefault="007C1772" w:rsidP="00F84876">
      <w:pPr>
        <w:spacing w:before="240" w:after="240" w:line="276" w:lineRule="auto"/>
        <w:jc w:val="both"/>
      </w:pPr>
      <w:r w:rsidRPr="00F84876">
        <w:t xml:space="preserve">Predmetom ochrany územia je aj zabezpečenie ochrany prirodzených procesov a umožnenie prirodzeného vývoja prírodných spoločenstiev nachádzajúcich sa na tomto území. </w:t>
      </w:r>
    </w:p>
    <w:p w14:paraId="348EFA69" w14:textId="1AA8B88C" w:rsidR="00EB2DBE" w:rsidRPr="00F84876" w:rsidRDefault="00584778" w:rsidP="00F84876">
      <w:pPr>
        <w:spacing w:before="240" w:after="240" w:line="276" w:lineRule="auto"/>
        <w:jc w:val="both"/>
        <w:rPr>
          <w:rFonts w:eastAsia="Calibri"/>
          <w:lang w:eastAsia="en-US"/>
        </w:rPr>
      </w:pPr>
      <w:r w:rsidRPr="00F84876">
        <w:t xml:space="preserve">Hlavným cieľom ochrany </w:t>
      </w:r>
      <w:r w:rsidR="006F05DE" w:rsidRPr="00F84876">
        <w:t xml:space="preserve">je zabezpečiť striktnú ochranu zóny A formou ochrany prirodzených procesov a umožnenia </w:t>
      </w:r>
      <w:r w:rsidR="00C433E6" w:rsidRPr="00F84876">
        <w:t xml:space="preserve">prirodzeného </w:t>
      </w:r>
      <w:r w:rsidR="006F05DE" w:rsidRPr="00F84876">
        <w:t xml:space="preserve">vývoja prírodných spoločenstiev, dosiahnuť zachovanie priaznivého stavu kategórie A alebo B predmetu ochrany v rámci celého komplexu lesných spoločenstiev a z dôvodu zápisu </w:t>
      </w:r>
      <w:r w:rsidR="005E0935" w:rsidRPr="00F84876">
        <w:t>lokality UNESCO</w:t>
      </w:r>
      <w:r w:rsidR="006F05DE" w:rsidRPr="00F84876">
        <w:t xml:space="preserve"> do Zoznamu svetového dedičstva UNESCO zabezpečiť adekvátnu legislatívnu ochranu jadrovej zóny a nárazníkovej zóny lokality UNESCO </w:t>
      </w:r>
      <w:r w:rsidR="006F05DE" w:rsidRPr="00F84876">
        <w:lastRenderedPageBreak/>
        <w:t>v súlade s požiadavkami kladenými na toto územie medzinárodného významu</w:t>
      </w:r>
      <w:r w:rsidR="009F17D1" w:rsidRPr="00F84876">
        <w:rPr>
          <w:rFonts w:eastAsia="Calibri"/>
          <w:lang w:eastAsia="en-US"/>
        </w:rPr>
        <w:t>.</w:t>
      </w:r>
      <w:r w:rsidR="00CC188E" w:rsidRPr="00F84876">
        <w:rPr>
          <w:rFonts w:eastAsia="Calibri"/>
          <w:lang w:eastAsia="en-US"/>
        </w:rPr>
        <w:t xml:space="preserve"> </w:t>
      </w:r>
      <w:r w:rsidR="004A7629" w:rsidRPr="00F84876">
        <w:t xml:space="preserve">Hlavný cieľ ochrany je stanovený v projekte ochrany, spracovanom ako podklad na vyhlásenie PR </w:t>
      </w:r>
      <w:r w:rsidR="00B5650D" w:rsidRPr="00F84876">
        <w:t>Veľký Bukovec</w:t>
      </w:r>
      <w:r w:rsidR="004A7629" w:rsidRPr="00F84876">
        <w:t xml:space="preserve">. Projekt ochrany o PR </w:t>
      </w:r>
      <w:r w:rsidR="00B5650D" w:rsidRPr="00F84876">
        <w:t>Veľký Bukovec</w:t>
      </w:r>
      <w:r w:rsidR="004A7629" w:rsidRPr="00F84876">
        <w:t xml:space="preserve"> je zverejnený na webovom sídle Štátnej ochrany prírody Slovenskej republiky na adrese </w:t>
      </w:r>
      <w:hyperlink r:id="rId9" w:history="1">
        <w:r w:rsidR="00C63055" w:rsidRPr="00F84876">
          <w:rPr>
            <w:rStyle w:val="Hypertextovprepojenie"/>
          </w:rPr>
          <w:t>http://www.sopsr.sk/poprvelkybukovec/</w:t>
        </w:r>
      </w:hyperlink>
      <w:r w:rsidR="004A7629" w:rsidRPr="00F84876">
        <w:t>.</w:t>
      </w:r>
      <w:r w:rsidR="007F7C64" w:rsidRPr="00F84876">
        <w:t xml:space="preserve"> </w:t>
      </w:r>
    </w:p>
    <w:p w14:paraId="0BBABDE5" w14:textId="369C13D4" w:rsidR="009213D9" w:rsidRPr="00F84876" w:rsidRDefault="006F05DE" w:rsidP="00F84876">
      <w:pPr>
        <w:spacing w:before="240" w:after="240" w:line="276" w:lineRule="auto"/>
        <w:jc w:val="both"/>
      </w:pPr>
      <w:r w:rsidRPr="00F84876">
        <w:rPr>
          <w:color w:val="000000"/>
        </w:rPr>
        <w:t>Územie navrhovanej</w:t>
      </w:r>
      <w:r w:rsidR="00080C9C" w:rsidRPr="00F84876">
        <w:rPr>
          <w:color w:val="000000"/>
        </w:rPr>
        <w:t xml:space="preserve"> </w:t>
      </w:r>
      <w:r w:rsidRPr="00F84876">
        <w:t xml:space="preserve">PR </w:t>
      </w:r>
      <w:r w:rsidR="00C63055" w:rsidRPr="00F84876">
        <w:t>Veľký Bukovec</w:t>
      </w:r>
      <w:r w:rsidR="00C35BAC" w:rsidRPr="00F84876">
        <w:rPr>
          <w:color w:val="000000"/>
        </w:rPr>
        <w:t xml:space="preserve"> </w:t>
      </w:r>
      <w:r w:rsidR="00397043" w:rsidRPr="00F84876">
        <w:rPr>
          <w:color w:val="000000"/>
        </w:rPr>
        <w:t xml:space="preserve">jej zóny a ochranné pásmo </w:t>
      </w:r>
      <w:r w:rsidR="006B5282" w:rsidRPr="00F84876">
        <w:rPr>
          <w:color w:val="000000"/>
        </w:rPr>
        <w:t xml:space="preserve">je vymedzené </w:t>
      </w:r>
      <w:r w:rsidR="00CC188E" w:rsidRPr="00F84876">
        <w:rPr>
          <w:color w:val="000000"/>
        </w:rPr>
        <w:t>zoznamo</w:t>
      </w:r>
      <w:r w:rsidR="00397043" w:rsidRPr="00F84876">
        <w:rPr>
          <w:color w:val="000000"/>
        </w:rPr>
        <w:t>m parciel a mapovým vymedzením.</w:t>
      </w:r>
    </w:p>
    <w:p w14:paraId="0C4AC72D" w14:textId="7B334F86" w:rsidR="004A7629" w:rsidRDefault="006B5282" w:rsidP="00F84876">
      <w:pPr>
        <w:spacing w:before="240" w:after="240" w:line="276" w:lineRule="auto"/>
        <w:jc w:val="both"/>
      </w:pPr>
      <w:r w:rsidRPr="00F84876">
        <w:t xml:space="preserve">Zámer vyhlásiť </w:t>
      </w:r>
      <w:r w:rsidR="008C373C" w:rsidRPr="00F84876">
        <w:t xml:space="preserve">PR </w:t>
      </w:r>
      <w:r w:rsidR="00C63055" w:rsidRPr="00F84876">
        <w:t>Veľký Bukovec</w:t>
      </w:r>
      <w:r w:rsidRPr="00F84876">
        <w:t xml:space="preserve"> bol v zmysle § 50 zákona </w:t>
      </w:r>
      <w:r w:rsidR="001B2FE9" w:rsidRPr="00F84876">
        <w:t xml:space="preserve">oznámený listom Okresného úradu Prešov č. </w:t>
      </w:r>
      <w:r w:rsidR="00C63055" w:rsidRPr="00F84876">
        <w:t xml:space="preserve">OU-PO-OSZP1 -2020/020603-3/KM </w:t>
      </w:r>
      <w:r w:rsidR="001B2FE9" w:rsidRPr="00F84876">
        <w:t xml:space="preserve">zo dňa </w:t>
      </w:r>
      <w:r w:rsidR="00C63055" w:rsidRPr="00F84876">
        <w:t>1</w:t>
      </w:r>
      <w:r w:rsidR="001B2FE9" w:rsidRPr="00F84876">
        <w:t xml:space="preserve">6. </w:t>
      </w:r>
      <w:r w:rsidR="00C63055" w:rsidRPr="00F84876">
        <w:t>marca 2020</w:t>
      </w:r>
      <w:r w:rsidR="001B2FE9" w:rsidRPr="00F84876">
        <w:t xml:space="preserve"> a </w:t>
      </w:r>
      <w:r w:rsidR="00AD4328" w:rsidRPr="00F84876">
        <w:t xml:space="preserve">dňa 21. septembra 2020 bol ukončený proces prerokovania pripomienok vznesených k zámeru vyhlásiť PR Veľký Bukovec. </w:t>
      </w:r>
    </w:p>
    <w:p w14:paraId="7A7ECFAC" w14:textId="7FB5010A" w:rsidR="000221A7" w:rsidRDefault="000221A7" w:rsidP="00F84876">
      <w:pPr>
        <w:spacing w:before="240" w:after="240" w:line="276" w:lineRule="auto"/>
        <w:jc w:val="both"/>
      </w:pPr>
      <w:r>
        <w:t xml:space="preserve">Nakoľko vplyvy úpravy hraníc lokality UNESCO, vrátane vyhlásenia nových prírodných rezervácií, už boli analyzované v materiáli </w:t>
      </w:r>
      <w:r w:rsidRPr="004022AF">
        <w:t>Návrh na úpravu hraníc slovenských komponentov lokality svetového dedičstva UNESCO Staré bukové lesy a bukové pralesy Karpát a iných regiónov Európy</w:t>
      </w:r>
      <w:r>
        <w:t xml:space="preserve"> (ďalej len „vládou schválený materiál“), predkladaný materiál už opätovne neuvádza analýzu vybraných vplyvov nad rámec vládou schváleného materiálu, aby sa tak predišlo ich duplicitnej identifikácii. </w:t>
      </w:r>
      <w:r w:rsidRPr="003639E5">
        <w:t xml:space="preserve">Rovnaký postup bol zvolený v oboch vládou schválených nariadeniach vlády, ktorými boli vyhlásené PR </w:t>
      </w:r>
      <w:proofErr w:type="spellStart"/>
      <w:r w:rsidRPr="003639E5">
        <w:t>Rydošová</w:t>
      </w:r>
      <w:proofErr w:type="spellEnd"/>
      <w:r w:rsidRPr="003639E5">
        <w:t xml:space="preserve"> a PR Vihorlatský prales.</w:t>
      </w:r>
    </w:p>
    <w:p w14:paraId="2186A1B2" w14:textId="77777777" w:rsidR="00D0487E" w:rsidRPr="00F84876" w:rsidRDefault="00C0489E" w:rsidP="00F84876">
      <w:pPr>
        <w:widowControl/>
        <w:spacing w:before="240" w:after="240" w:line="276" w:lineRule="auto"/>
        <w:jc w:val="both"/>
        <w:rPr>
          <w:color w:val="000000"/>
        </w:rPr>
      </w:pPr>
      <w:r w:rsidRPr="00F84876">
        <w:rPr>
          <w:rStyle w:val="Textzstupnhosymbolu"/>
          <w:color w:val="000000"/>
        </w:rPr>
        <w:t xml:space="preserve">Návrh nariadenia vlády je v súlade s Ústavou Slovenskej republiky, ústavnými zákonmi, </w:t>
      </w:r>
      <w:r w:rsidR="00CC188E" w:rsidRPr="00F84876">
        <w:rPr>
          <w:rStyle w:val="Textzstupnhosymbolu"/>
          <w:color w:val="000000"/>
        </w:rPr>
        <w:t xml:space="preserve">nálezmi Ústavného súdu Slovenskej republiky, </w:t>
      </w:r>
      <w:r w:rsidRPr="00F84876">
        <w:rPr>
          <w:rStyle w:val="Textzstupnhosymbolu"/>
          <w:color w:val="000000"/>
        </w:rPr>
        <w:t xml:space="preserve">medzinárodnými zmluvami, ktorými je Slovenská republika viazaná, </w:t>
      </w:r>
      <w:r w:rsidR="00CC188E" w:rsidRPr="00F84876">
        <w:rPr>
          <w:rStyle w:val="Textzstupnhosymbolu"/>
          <w:color w:val="000000"/>
        </w:rPr>
        <w:t xml:space="preserve">ostatnými všeobecne záväznými právnymi predpismi </w:t>
      </w:r>
      <w:r w:rsidRPr="00F84876">
        <w:rPr>
          <w:rStyle w:val="Textzstupnhosymbolu"/>
          <w:color w:val="000000"/>
        </w:rPr>
        <w:t>a súčasne je v súlade s právom Európskej únie.</w:t>
      </w:r>
    </w:p>
    <w:p w14:paraId="44F5F245" w14:textId="77777777" w:rsidR="000A03A7" w:rsidRPr="00F84876" w:rsidRDefault="000A03A7" w:rsidP="00F84876">
      <w:pPr>
        <w:widowControl/>
        <w:spacing w:before="240" w:after="240" w:line="276" w:lineRule="auto"/>
        <w:jc w:val="both"/>
        <w:rPr>
          <w:b/>
          <w:color w:val="000000"/>
        </w:rPr>
      </w:pPr>
    </w:p>
    <w:p w14:paraId="2A5C1B48" w14:textId="77777777" w:rsidR="009C055B" w:rsidRPr="00F84876" w:rsidRDefault="009C055B" w:rsidP="00F84876">
      <w:pPr>
        <w:widowControl/>
        <w:spacing w:before="240" w:after="240" w:line="276" w:lineRule="auto"/>
        <w:jc w:val="both"/>
        <w:rPr>
          <w:b/>
          <w:color w:val="000000"/>
        </w:rPr>
      </w:pPr>
    </w:p>
    <w:p w14:paraId="2A8F674F" w14:textId="77777777" w:rsidR="000A2907" w:rsidRPr="00F84876" w:rsidRDefault="000A2907" w:rsidP="00F84876">
      <w:pPr>
        <w:widowControl/>
        <w:spacing w:before="240" w:after="240" w:line="276" w:lineRule="auto"/>
        <w:jc w:val="both"/>
        <w:rPr>
          <w:b/>
          <w:color w:val="000000"/>
        </w:rPr>
        <w:sectPr w:rsidR="000A2907" w:rsidRPr="00F84876">
          <w:headerReference w:type="default" r:id="rId10"/>
          <w:footerReference w:type="default" r:id="rId11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A7B067B" w14:textId="77777777" w:rsidR="0031688F" w:rsidRPr="00F84876" w:rsidRDefault="0031688F" w:rsidP="00F84876">
      <w:pPr>
        <w:widowControl/>
        <w:spacing w:before="240" w:after="240" w:line="276" w:lineRule="auto"/>
        <w:jc w:val="both"/>
        <w:rPr>
          <w:b/>
          <w:color w:val="000000"/>
        </w:rPr>
      </w:pPr>
      <w:r w:rsidRPr="00F84876">
        <w:rPr>
          <w:b/>
          <w:color w:val="000000"/>
        </w:rPr>
        <w:lastRenderedPageBreak/>
        <w:t>B. Osobitná časť</w:t>
      </w:r>
    </w:p>
    <w:p w14:paraId="767DD2F2" w14:textId="77777777" w:rsidR="000A03A7" w:rsidRPr="00F84876" w:rsidRDefault="0031688F" w:rsidP="00F84876">
      <w:pPr>
        <w:widowControl/>
        <w:spacing w:before="240" w:after="240" w:line="276" w:lineRule="auto"/>
        <w:jc w:val="both"/>
        <w:rPr>
          <w:b/>
        </w:rPr>
      </w:pPr>
      <w:r w:rsidRPr="00F84876">
        <w:rPr>
          <w:b/>
        </w:rPr>
        <w:t xml:space="preserve">K § 1 a prílohe č. </w:t>
      </w:r>
      <w:r w:rsidR="006D6BC7" w:rsidRPr="00F84876">
        <w:rPr>
          <w:b/>
        </w:rPr>
        <w:t xml:space="preserve">1 </w:t>
      </w:r>
    </w:p>
    <w:p w14:paraId="669DE9BF" w14:textId="77777777" w:rsidR="005E137D" w:rsidRPr="00F84876" w:rsidRDefault="005E137D" w:rsidP="00F84876">
      <w:pPr>
        <w:widowControl/>
        <w:spacing w:before="240" w:after="240" w:line="276" w:lineRule="auto"/>
        <w:jc w:val="both"/>
      </w:pPr>
      <w:r w:rsidRPr="00F84876">
        <w:t>K</w:t>
      </w:r>
      <w:r w:rsidR="006D6BC7" w:rsidRPr="00F84876">
        <w:t xml:space="preserve"> § 1 ods</w:t>
      </w:r>
      <w:r w:rsidR="005D16E1" w:rsidRPr="00F84876">
        <w:t>.</w:t>
      </w:r>
      <w:r w:rsidRPr="00F84876">
        <w:t xml:space="preserve"> 1</w:t>
      </w:r>
      <w:r w:rsidR="0031688F" w:rsidRPr="00F84876">
        <w:t xml:space="preserve">: Vyhlasuje sa </w:t>
      </w:r>
      <w:r w:rsidR="003229C5" w:rsidRPr="00F84876">
        <w:t>PR</w:t>
      </w:r>
      <w:r w:rsidR="0031688F" w:rsidRPr="00F84876">
        <w:t xml:space="preserve"> </w:t>
      </w:r>
      <w:r w:rsidR="00C63055" w:rsidRPr="00F84876">
        <w:t>Veľký Bukovec</w:t>
      </w:r>
      <w:r w:rsidR="0031688F" w:rsidRPr="00F84876">
        <w:t xml:space="preserve">, </w:t>
      </w:r>
      <w:r w:rsidR="00287500" w:rsidRPr="00F84876">
        <w:rPr>
          <w:rStyle w:val="Textzstupnhosymbolu"/>
          <w:color w:val="000000"/>
        </w:rPr>
        <w:t>ktor</w:t>
      </w:r>
      <w:r w:rsidR="00EF7913" w:rsidRPr="00F84876">
        <w:rPr>
          <w:rStyle w:val="Textzstupnhosymbolu"/>
          <w:color w:val="000000"/>
        </w:rPr>
        <w:t>á</w:t>
      </w:r>
      <w:r w:rsidR="00287500" w:rsidRPr="00F84876">
        <w:rPr>
          <w:rStyle w:val="Textzstupnhosymbolu"/>
          <w:color w:val="000000"/>
        </w:rPr>
        <w:t xml:space="preserve"> </w:t>
      </w:r>
      <w:r w:rsidR="00D60144" w:rsidRPr="00F84876">
        <w:rPr>
          <w:rStyle w:val="Textzstupnhosymbolu"/>
          <w:color w:val="000000"/>
        </w:rPr>
        <w:t xml:space="preserve">má byť </w:t>
      </w:r>
      <w:r w:rsidR="00287500" w:rsidRPr="00F84876">
        <w:rPr>
          <w:rStyle w:val="Textzstupnhosymbolu"/>
          <w:color w:val="000000"/>
        </w:rPr>
        <w:t xml:space="preserve">súčasťou lokality </w:t>
      </w:r>
      <w:r w:rsidR="00906F6D" w:rsidRPr="00F84876">
        <w:rPr>
          <w:rStyle w:val="Textzstupnhosymbolu"/>
          <w:color w:val="000000"/>
        </w:rPr>
        <w:t>Staré b</w:t>
      </w:r>
      <w:r w:rsidR="00287500" w:rsidRPr="00F84876">
        <w:rPr>
          <w:rStyle w:val="Textzstupnhosymbolu"/>
          <w:color w:val="000000"/>
        </w:rPr>
        <w:t xml:space="preserve">ukové </w:t>
      </w:r>
      <w:r w:rsidR="00906F6D" w:rsidRPr="00F84876">
        <w:rPr>
          <w:rStyle w:val="Textzstupnhosymbolu"/>
          <w:color w:val="000000"/>
        </w:rPr>
        <w:t xml:space="preserve">lesy a </w:t>
      </w:r>
      <w:r w:rsidR="00287500" w:rsidRPr="00F84876">
        <w:rPr>
          <w:rStyle w:val="Textzstupnhosymbolu"/>
          <w:color w:val="000000"/>
        </w:rPr>
        <w:t xml:space="preserve">pralesy Karpát a iných regiónov Európy, </w:t>
      </w:r>
      <w:r w:rsidR="00CF5F7A" w:rsidRPr="00F84876">
        <w:rPr>
          <w:rStyle w:val="Textzstupnhosymbolu"/>
          <w:color w:val="000000"/>
        </w:rPr>
        <w:t xml:space="preserve">zapísanej </w:t>
      </w:r>
      <w:r w:rsidR="004A7629" w:rsidRPr="00F84876">
        <w:t xml:space="preserve">prvýkrát </w:t>
      </w:r>
      <w:r w:rsidR="00287500" w:rsidRPr="00F84876">
        <w:rPr>
          <w:rStyle w:val="Textzstupnhosymbolu"/>
          <w:color w:val="000000"/>
        </w:rPr>
        <w:t>do zoznamu svetového dedičstva UNESCO rozhodnutím Rady pre svetové dedičstvo č. 31 COM 8 B.16 v roku 2007</w:t>
      </w:r>
      <w:r w:rsidR="0031688F" w:rsidRPr="00F84876">
        <w:t xml:space="preserve">. </w:t>
      </w:r>
    </w:p>
    <w:p w14:paraId="236A5736" w14:textId="0DCA49CF" w:rsidR="00BB5F25" w:rsidRPr="00F84876" w:rsidRDefault="00B761BF" w:rsidP="00F84876">
      <w:pPr>
        <w:widowControl/>
        <w:spacing w:before="240" w:after="240" w:line="276" w:lineRule="auto"/>
        <w:jc w:val="both"/>
        <w:rPr>
          <w:rStyle w:val="Textzstupnhosymbolu"/>
          <w:color w:val="000000"/>
        </w:rPr>
      </w:pPr>
      <w:r w:rsidRPr="00F84876">
        <w:rPr>
          <w:color w:val="000000"/>
        </w:rPr>
        <w:t>K § 1 ods. 2</w:t>
      </w:r>
      <w:r w:rsidR="00453B90" w:rsidRPr="00F84876">
        <w:rPr>
          <w:color w:val="000000"/>
        </w:rPr>
        <w:t xml:space="preserve"> a </w:t>
      </w:r>
      <w:r w:rsidR="003B6E08" w:rsidRPr="00F84876">
        <w:rPr>
          <w:color w:val="000000"/>
        </w:rPr>
        <w:t>3 a</w:t>
      </w:r>
      <w:r w:rsidR="00CA01D8" w:rsidRPr="00F84876">
        <w:rPr>
          <w:color w:val="000000"/>
        </w:rPr>
        <w:t xml:space="preserve"> k</w:t>
      </w:r>
      <w:r w:rsidRPr="00F84876">
        <w:rPr>
          <w:color w:val="000000"/>
        </w:rPr>
        <w:t> prílohe č. 1</w:t>
      </w:r>
      <w:r w:rsidR="00047476" w:rsidRPr="00F84876">
        <w:rPr>
          <w:color w:val="000000"/>
        </w:rPr>
        <w:t>:</w:t>
      </w:r>
      <w:r w:rsidRPr="00F84876">
        <w:rPr>
          <w:color w:val="000000"/>
        </w:rPr>
        <w:t xml:space="preserve"> </w:t>
      </w:r>
      <w:r w:rsidRPr="00F84876">
        <w:rPr>
          <w:rStyle w:val="Textzstupnhosymbolu"/>
          <w:color w:val="000000"/>
        </w:rPr>
        <w:t xml:space="preserve">Vymedzuje sa územie </w:t>
      </w:r>
      <w:r w:rsidR="005735EA" w:rsidRPr="00F84876">
        <w:rPr>
          <w:rStyle w:val="Textzstupnhosymbolu"/>
          <w:color w:val="000000"/>
        </w:rPr>
        <w:t>PR</w:t>
      </w:r>
      <w:r w:rsidR="00400343" w:rsidRPr="00F84876">
        <w:rPr>
          <w:rStyle w:val="Textzstupnhosymbolu"/>
          <w:color w:val="000000"/>
        </w:rPr>
        <w:t xml:space="preserve"> </w:t>
      </w:r>
      <w:r w:rsidR="00D0582B" w:rsidRPr="00F84876">
        <w:rPr>
          <w:rStyle w:val="Textzstupnhosymbolu"/>
          <w:color w:val="000000"/>
        </w:rPr>
        <w:t>Veľký Bukovec</w:t>
      </w:r>
      <w:r w:rsidR="00C35BAC" w:rsidRPr="00F84876">
        <w:rPr>
          <w:rStyle w:val="Textzstupnhosymbolu"/>
          <w:color w:val="000000"/>
        </w:rPr>
        <w:t xml:space="preserve"> </w:t>
      </w:r>
      <w:r w:rsidR="000B30D5" w:rsidRPr="00F84876">
        <w:rPr>
          <w:rStyle w:val="Textzstupnhosymbolu"/>
          <w:color w:val="000000"/>
        </w:rPr>
        <w:t xml:space="preserve">prostredníctvom katastrálneho územia </w:t>
      </w:r>
      <w:r w:rsidR="00FE40C6" w:rsidRPr="00F84876">
        <w:rPr>
          <w:rStyle w:val="Textzstupnhosymbolu"/>
          <w:color w:val="000000"/>
        </w:rPr>
        <w:t>a</w:t>
      </w:r>
      <w:r w:rsidR="000B30D5" w:rsidRPr="00F84876">
        <w:rPr>
          <w:rStyle w:val="Textzstupnhosymbolu"/>
          <w:color w:val="000000"/>
        </w:rPr>
        <w:t xml:space="preserve"> príslušného okresu</w:t>
      </w:r>
      <w:r w:rsidRPr="00F84876">
        <w:rPr>
          <w:rStyle w:val="Textzstupnhosymbolu"/>
          <w:color w:val="000000"/>
        </w:rPr>
        <w:t xml:space="preserve">. </w:t>
      </w:r>
      <w:r w:rsidR="00BB5F25" w:rsidRPr="00F84876">
        <w:rPr>
          <w:rStyle w:val="Textzstupnhosymbolu"/>
          <w:color w:val="000000"/>
        </w:rPr>
        <w:t>Ďalej sa uvádza, kde je možné nájsť podklady, v k</w:t>
      </w:r>
      <w:r w:rsidR="00400343" w:rsidRPr="00F84876">
        <w:rPr>
          <w:rStyle w:val="Textzstupnhosymbolu"/>
          <w:color w:val="000000"/>
        </w:rPr>
        <w:t>torých je zakreslená hranica PR</w:t>
      </w:r>
      <w:r w:rsidR="00BB5F25" w:rsidRPr="00F84876">
        <w:rPr>
          <w:rStyle w:val="Textzstupnhosymbolu"/>
          <w:color w:val="000000"/>
        </w:rPr>
        <w:t xml:space="preserve"> </w:t>
      </w:r>
      <w:r w:rsidR="00D0582B" w:rsidRPr="00F84876">
        <w:rPr>
          <w:rStyle w:val="Textzstupnhosymbolu"/>
          <w:color w:val="000000"/>
        </w:rPr>
        <w:t>Veľký Bukovec</w:t>
      </w:r>
      <w:r w:rsidR="00BB5F25" w:rsidRPr="00F84876">
        <w:rPr>
          <w:rStyle w:val="Textzstupnhosymbolu"/>
          <w:color w:val="000000"/>
        </w:rPr>
        <w:t>. Pre potreby praxe budú na Okresnom</w:t>
      </w:r>
      <w:r w:rsidR="00400343" w:rsidRPr="00F84876">
        <w:rPr>
          <w:rStyle w:val="Textzstupnhosymbolu"/>
          <w:color w:val="000000"/>
        </w:rPr>
        <w:t xml:space="preserve"> úrade </w:t>
      </w:r>
      <w:r w:rsidR="00EF7913" w:rsidRPr="00F84876">
        <w:rPr>
          <w:rStyle w:val="Textzstupnhosymbolu"/>
          <w:color w:val="000000"/>
        </w:rPr>
        <w:t xml:space="preserve">Snina </w:t>
      </w:r>
      <w:r w:rsidR="00BB5F25" w:rsidRPr="00F84876">
        <w:rPr>
          <w:rStyle w:val="Textzstupnhosymbolu"/>
          <w:color w:val="000000"/>
        </w:rPr>
        <w:t xml:space="preserve">uložené grafické podklady, v ktorých je zakreslená hranica </w:t>
      </w:r>
      <w:r w:rsidR="00400343" w:rsidRPr="00F84876">
        <w:rPr>
          <w:rStyle w:val="Textzstupnhosymbolu"/>
          <w:color w:val="000000"/>
        </w:rPr>
        <w:t xml:space="preserve">PR </w:t>
      </w:r>
      <w:r w:rsidR="00D0582B" w:rsidRPr="00F84876">
        <w:rPr>
          <w:rStyle w:val="Textzstupnhosymbolu"/>
          <w:color w:val="000000"/>
        </w:rPr>
        <w:t>Veľký Bukovec</w:t>
      </w:r>
      <w:r w:rsidR="00BB5F25" w:rsidRPr="00F84876">
        <w:rPr>
          <w:rStyle w:val="Textzstupnhosymbolu"/>
          <w:color w:val="000000"/>
        </w:rPr>
        <w:t>. Ďalším zdrojom informácií o</w:t>
      </w:r>
      <w:r w:rsidR="00400343" w:rsidRPr="00F84876">
        <w:rPr>
          <w:rStyle w:val="Textzstupnhosymbolu"/>
          <w:color w:val="000000"/>
        </w:rPr>
        <w:t xml:space="preserve"> PR </w:t>
      </w:r>
      <w:r w:rsidR="00D0582B" w:rsidRPr="00F84876">
        <w:rPr>
          <w:rStyle w:val="Textzstupnhosymbolu"/>
          <w:color w:val="000000"/>
        </w:rPr>
        <w:t>Veľký Bukovec</w:t>
      </w:r>
      <w:r w:rsidR="00400343" w:rsidRPr="00F84876">
        <w:rPr>
          <w:rStyle w:val="Textzstupnhosymbolu"/>
          <w:color w:val="000000"/>
        </w:rPr>
        <w:t xml:space="preserve"> a o vymedzení jej</w:t>
      </w:r>
      <w:r w:rsidR="00BB5F25" w:rsidRPr="00F84876">
        <w:rPr>
          <w:rStyle w:val="Textzstupnhosymbolu"/>
          <w:color w:val="000000"/>
        </w:rPr>
        <w:t xml:space="preserve"> hranice je </w:t>
      </w:r>
      <w:r w:rsidR="007C1772">
        <w:rPr>
          <w:rStyle w:val="Textzstupnhosymbolu"/>
          <w:color w:val="000000"/>
        </w:rPr>
        <w:t>Š</w:t>
      </w:r>
      <w:r w:rsidR="00BB5F25" w:rsidRPr="00F84876">
        <w:rPr>
          <w:rStyle w:val="Textzstupnhosymbolu"/>
          <w:color w:val="000000"/>
        </w:rPr>
        <w:t>tátny zoznam osobitne chránených častí prírody a</w:t>
      </w:r>
      <w:r w:rsidR="007C1772">
        <w:rPr>
          <w:rStyle w:val="Textzstupnhosymbolu"/>
          <w:color w:val="000000"/>
        </w:rPr>
        <w:t> </w:t>
      </w:r>
      <w:r w:rsidR="00BB5F25" w:rsidRPr="00F84876">
        <w:rPr>
          <w:rStyle w:val="Textzstupnhosymbolu"/>
          <w:color w:val="000000"/>
        </w:rPr>
        <w:t>krajiny</w:t>
      </w:r>
      <w:r w:rsidR="007C1772">
        <w:rPr>
          <w:rStyle w:val="Textzstupnhosymbolu"/>
          <w:color w:val="000000"/>
        </w:rPr>
        <w:t xml:space="preserve"> (ďalej len „štátny zoznam“)</w:t>
      </w:r>
      <w:r w:rsidR="00BB5F25" w:rsidRPr="00F84876">
        <w:rPr>
          <w:rStyle w:val="Textzstupnhosymbolu"/>
          <w:color w:val="000000"/>
        </w:rPr>
        <w:t xml:space="preserve">, do ktorého sa podľa § 51 ods. 4 zákona zapíše </w:t>
      </w:r>
      <w:r w:rsidR="00421D29" w:rsidRPr="00F84876">
        <w:rPr>
          <w:rStyle w:val="Textzstupnhosymbolu"/>
          <w:color w:val="000000"/>
        </w:rPr>
        <w:t xml:space="preserve">PR </w:t>
      </w:r>
      <w:r w:rsidR="00D0582B" w:rsidRPr="00F84876">
        <w:rPr>
          <w:rStyle w:val="Textzstupnhosymbolu"/>
          <w:color w:val="000000"/>
        </w:rPr>
        <w:t>Veľký Bukovec</w:t>
      </w:r>
      <w:r w:rsidR="00421D29" w:rsidRPr="00F84876">
        <w:rPr>
          <w:rStyle w:val="Textzstupnhosymbolu"/>
          <w:color w:val="000000"/>
        </w:rPr>
        <w:t xml:space="preserve"> po vyhlásení jej</w:t>
      </w:r>
      <w:r w:rsidR="00BB5F25" w:rsidRPr="00F84876">
        <w:rPr>
          <w:rStyle w:val="Textzstupnhosymbolu"/>
          <w:color w:val="000000"/>
        </w:rPr>
        <w:t xml:space="preserve"> ochrany. Štátny zoznam, ako aj výpisy z neho, sú verejnosti prístupné a sú uložené na príslušných orgánoch ochrany prírody. Zdrojom informácii je aj kataster nehnuteľností, keďže chránené územie je predmetom evidencie katastra. V zmysle § 51 ods. 5 zákona správa katastra na základe podkladov predložených ministerstvom vyznačí chránené územie v katastri nehnuteľností po jeho zápise do štátneho zoznamu. V katastri nehnuteľností bude územie </w:t>
      </w:r>
      <w:r w:rsidR="00421D29" w:rsidRPr="00F84876">
        <w:rPr>
          <w:rStyle w:val="Textzstupnhosymbolu"/>
          <w:color w:val="000000"/>
        </w:rPr>
        <w:t xml:space="preserve">PR </w:t>
      </w:r>
      <w:r w:rsidR="00D0582B" w:rsidRPr="00F84876">
        <w:rPr>
          <w:rStyle w:val="Textzstupnhosymbolu"/>
          <w:color w:val="000000"/>
        </w:rPr>
        <w:t>Veľký Bukovec</w:t>
      </w:r>
      <w:r w:rsidR="00BB5F25" w:rsidRPr="00F84876">
        <w:rPr>
          <w:rStyle w:val="Textzstupnhosymbolu"/>
          <w:color w:val="000000"/>
        </w:rPr>
        <w:t xml:space="preserve"> evidované jednak v súbore geodetických informácií (zobrazením hranice, pričom platí, že vyznačením hranice sa nevytvára nová parcela), ako aj v súbore popisných informácií (kódo</w:t>
      </w:r>
      <w:r w:rsidR="000A2907" w:rsidRPr="00F84876">
        <w:rPr>
          <w:rStyle w:val="Textzstupnhosymbolu"/>
          <w:color w:val="000000"/>
        </w:rPr>
        <w:t>m druhu chránenej nehnuteľnosti</w:t>
      </w:r>
      <w:r w:rsidR="00421D29" w:rsidRPr="00F84876">
        <w:rPr>
          <w:rStyle w:val="Textzstupnhosymbolu"/>
          <w:color w:val="000000"/>
        </w:rPr>
        <w:t xml:space="preserve"> „104</w:t>
      </w:r>
      <w:r w:rsidR="00BB5F25" w:rsidRPr="00F84876">
        <w:rPr>
          <w:rStyle w:val="Textzstupnhosymbolu"/>
          <w:color w:val="000000"/>
        </w:rPr>
        <w:t xml:space="preserve"> </w:t>
      </w:r>
      <w:r w:rsidR="00421D29" w:rsidRPr="00F84876">
        <w:rPr>
          <w:rStyle w:val="Textzstupnhosymbolu"/>
          <w:color w:val="000000"/>
        </w:rPr>
        <w:t>Prírodná rezervácia (národná prírodná rezervácia)</w:t>
      </w:r>
      <w:r w:rsidR="00BB5F25" w:rsidRPr="00F84876">
        <w:rPr>
          <w:rStyle w:val="Textzstupnhosymbolu"/>
          <w:color w:val="000000"/>
        </w:rPr>
        <w:t>“).</w:t>
      </w:r>
    </w:p>
    <w:p w14:paraId="41A08689" w14:textId="6DD6E02D" w:rsidR="00B761BF" w:rsidRPr="00F84876" w:rsidRDefault="00BB5F25" w:rsidP="00F84876">
      <w:pPr>
        <w:widowControl/>
        <w:spacing w:before="240" w:after="240" w:line="276" w:lineRule="auto"/>
        <w:jc w:val="both"/>
        <w:rPr>
          <w:color w:val="000000"/>
        </w:rPr>
      </w:pPr>
      <w:r w:rsidRPr="00F84876">
        <w:rPr>
          <w:rStyle w:val="Textzstupnhosymbolu"/>
          <w:color w:val="000000"/>
        </w:rPr>
        <w:t xml:space="preserve">Spôsob vymedzenia hranice </w:t>
      </w:r>
      <w:r w:rsidR="00421D29" w:rsidRPr="00F84876">
        <w:rPr>
          <w:rStyle w:val="Textzstupnhosymbolu"/>
          <w:color w:val="000000"/>
        </w:rPr>
        <w:t xml:space="preserve">PR </w:t>
      </w:r>
      <w:r w:rsidR="00D0582B" w:rsidRPr="00F84876">
        <w:rPr>
          <w:rStyle w:val="Textzstupnhosymbolu"/>
          <w:color w:val="000000"/>
        </w:rPr>
        <w:t>Veľký Bukovec</w:t>
      </w:r>
      <w:r w:rsidR="00421D29" w:rsidRPr="00F84876">
        <w:rPr>
          <w:rStyle w:val="Textzstupnhosymbolu"/>
          <w:color w:val="000000"/>
        </w:rPr>
        <w:t xml:space="preserve"> </w:t>
      </w:r>
      <w:r w:rsidRPr="00F84876">
        <w:rPr>
          <w:rStyle w:val="Textzstupnhosymbolu"/>
          <w:color w:val="000000"/>
        </w:rPr>
        <w:t xml:space="preserve">v prílohe tvorí zoznam parciel a mapa </w:t>
      </w:r>
      <w:r w:rsidR="00421D29" w:rsidRPr="00F84876">
        <w:rPr>
          <w:rStyle w:val="Textzstupnhosymbolu"/>
          <w:color w:val="000000"/>
        </w:rPr>
        <w:t xml:space="preserve">PR </w:t>
      </w:r>
      <w:r w:rsidR="00D0582B" w:rsidRPr="00F84876">
        <w:rPr>
          <w:rStyle w:val="Textzstupnhosymbolu"/>
          <w:color w:val="000000"/>
        </w:rPr>
        <w:t>Veľký Bukovec</w:t>
      </w:r>
      <w:r w:rsidR="00C35BAC" w:rsidRPr="00F84876">
        <w:rPr>
          <w:color w:val="000000"/>
        </w:rPr>
        <w:t xml:space="preserve"> </w:t>
      </w:r>
      <w:r w:rsidR="00421D29" w:rsidRPr="00F84876">
        <w:rPr>
          <w:color w:val="000000"/>
        </w:rPr>
        <w:t>a</w:t>
      </w:r>
      <w:r w:rsidR="00B761BF" w:rsidRPr="00F84876">
        <w:rPr>
          <w:color w:val="000000"/>
        </w:rPr>
        <w:t xml:space="preserve"> určenie technického podkladu pre zápis priebehu hranice, ktorým sa zabezpečuje presno</w:t>
      </w:r>
      <w:r w:rsidR="00421D29" w:rsidRPr="00F84876">
        <w:rPr>
          <w:color w:val="000000"/>
        </w:rPr>
        <w:t>sť vymedzenia priebehu hranice.</w:t>
      </w:r>
      <w:r w:rsidR="00B761BF" w:rsidRPr="00F84876">
        <w:rPr>
          <w:color w:val="000000"/>
        </w:rPr>
        <w:t xml:space="preserve"> </w:t>
      </w:r>
      <w:r w:rsidR="00AE230B" w:rsidRPr="00F84876">
        <w:rPr>
          <w:color w:val="000000"/>
        </w:rPr>
        <w:t xml:space="preserve">Technickým podkladom na zápis priebehu hranice </w:t>
      </w:r>
      <w:r w:rsidR="00421D29" w:rsidRPr="00F84876">
        <w:rPr>
          <w:color w:val="000000"/>
        </w:rPr>
        <w:t xml:space="preserve">PR </w:t>
      </w:r>
      <w:r w:rsidR="00D0582B" w:rsidRPr="00F84876">
        <w:rPr>
          <w:color w:val="000000"/>
        </w:rPr>
        <w:t>Veľký Bukovec</w:t>
      </w:r>
      <w:r w:rsidR="00421D29" w:rsidRPr="00F84876">
        <w:rPr>
          <w:color w:val="000000"/>
        </w:rPr>
        <w:t xml:space="preserve"> </w:t>
      </w:r>
      <w:r w:rsidR="00AE230B" w:rsidRPr="00F84876">
        <w:rPr>
          <w:color w:val="000000"/>
        </w:rPr>
        <w:t>je zjednodušený operát geometrického plánu na základe lomových bodov vedených v štátnom zozname osobitne chránených častí prírod</w:t>
      </w:r>
      <w:r w:rsidR="00C246D4" w:rsidRPr="00F84876">
        <w:rPr>
          <w:color w:val="000000"/>
        </w:rPr>
        <w:t>y</w:t>
      </w:r>
      <w:r w:rsidR="00AE230B" w:rsidRPr="00F84876">
        <w:rPr>
          <w:color w:val="000000"/>
        </w:rPr>
        <w:t xml:space="preserve"> a krajiny. </w:t>
      </w:r>
    </w:p>
    <w:p w14:paraId="7125885F" w14:textId="77777777" w:rsidR="00EF7913" w:rsidRPr="00F84876" w:rsidRDefault="00BB1141" w:rsidP="00F84876">
      <w:pPr>
        <w:widowControl/>
        <w:spacing w:before="240" w:after="240" w:line="276" w:lineRule="auto"/>
        <w:jc w:val="both"/>
        <w:rPr>
          <w:b/>
        </w:rPr>
      </w:pPr>
      <w:r w:rsidRPr="00F84876">
        <w:rPr>
          <w:b/>
        </w:rPr>
        <w:t>K § 2 a prílohe č. 2</w:t>
      </w:r>
    </w:p>
    <w:p w14:paraId="79A4CBBF" w14:textId="2675BC00" w:rsidR="00183C52" w:rsidRDefault="00EF7913" w:rsidP="00183C52">
      <w:pPr>
        <w:widowControl/>
        <w:spacing w:before="240" w:after="240" w:line="276" w:lineRule="auto"/>
        <w:jc w:val="both"/>
      </w:pPr>
      <w:r w:rsidRPr="00F84876">
        <w:t xml:space="preserve">K § 2 ods. 1 až </w:t>
      </w:r>
      <w:r w:rsidR="00183C52">
        <w:t>3 a 5</w:t>
      </w:r>
      <w:r w:rsidRPr="00F84876">
        <w:t xml:space="preserve"> a k prílohe č. 2: </w:t>
      </w:r>
      <w:r w:rsidR="00A8714C" w:rsidRPr="00F84876">
        <w:t>V</w:t>
      </w:r>
      <w:r w:rsidR="007102D0" w:rsidRPr="00F84876">
        <w:t>yhlasuje sa</w:t>
      </w:r>
      <w:r w:rsidRPr="00F84876">
        <w:t xml:space="preserve"> zóna A</w:t>
      </w:r>
      <w:r w:rsidR="00BB1141" w:rsidRPr="00F84876">
        <w:t> </w:t>
      </w:r>
      <w:proofErr w:type="spellStart"/>
      <w:r w:rsidR="00BB1141" w:rsidRPr="00F84876">
        <w:t>a</w:t>
      </w:r>
      <w:proofErr w:type="spellEnd"/>
      <w:r w:rsidR="00BB1141" w:rsidRPr="00F84876">
        <w:t xml:space="preserve"> </w:t>
      </w:r>
      <w:r w:rsidRPr="00F84876">
        <w:t>z</w:t>
      </w:r>
      <w:r w:rsidR="00BB1141" w:rsidRPr="00F84876">
        <w:t>óna</w:t>
      </w:r>
      <w:r w:rsidRPr="00F84876">
        <w:t xml:space="preserve"> B </w:t>
      </w:r>
      <w:r w:rsidR="00BB1141" w:rsidRPr="00F84876">
        <w:t xml:space="preserve">PR </w:t>
      </w:r>
      <w:r w:rsidR="00D0582B" w:rsidRPr="00F84876">
        <w:t>Veľký Bukovec</w:t>
      </w:r>
      <w:r w:rsidR="00BB1141" w:rsidRPr="00F84876">
        <w:t xml:space="preserve"> podľa § 30 zákona </w:t>
      </w:r>
      <w:r w:rsidRPr="00F84876">
        <w:t>a</w:t>
      </w:r>
      <w:r w:rsidR="00605B4F" w:rsidRPr="00F84876">
        <w:t> </w:t>
      </w:r>
      <w:r w:rsidRPr="00F84876">
        <w:t>ochrann</w:t>
      </w:r>
      <w:r w:rsidR="00605B4F" w:rsidRPr="00F84876">
        <w:t>é pásmo</w:t>
      </w:r>
      <w:r w:rsidRPr="00F84876">
        <w:t xml:space="preserve"> PR </w:t>
      </w:r>
      <w:r w:rsidR="00D0582B" w:rsidRPr="00F84876">
        <w:t>Veľký Bukovec podľa § 17 ods. 3</w:t>
      </w:r>
      <w:r w:rsidR="00605B4F" w:rsidRPr="00F84876">
        <w:t xml:space="preserve"> zákona</w:t>
      </w:r>
      <w:r w:rsidRPr="00F84876">
        <w:t>.</w:t>
      </w:r>
      <w:r w:rsidR="007102D0" w:rsidRPr="00F84876">
        <w:t xml:space="preserve"> V zóne A platí piaty stupeň ochrany podľa § 16 zákona, v zóne B platí štvrtý stupeň ochrany § 15 zákona a v ochrannom </w:t>
      </w:r>
      <w:r w:rsidR="00BB1141" w:rsidRPr="00F84876">
        <w:t>pásme platí tretí stupeň</w:t>
      </w:r>
      <w:r w:rsidR="007102D0" w:rsidRPr="00F84876">
        <w:t xml:space="preserve"> ochrany</w:t>
      </w:r>
      <w:r w:rsidR="00BB1141" w:rsidRPr="00F84876">
        <w:t xml:space="preserve"> podľa § 14 zákona</w:t>
      </w:r>
      <w:r w:rsidR="007102D0" w:rsidRPr="00F84876">
        <w:t xml:space="preserve">. </w:t>
      </w:r>
      <w:r w:rsidRPr="00F84876">
        <w:t xml:space="preserve"> Spôsob vymedzenia hranice </w:t>
      </w:r>
      <w:r w:rsidR="00727C6D" w:rsidRPr="00F84876">
        <w:t xml:space="preserve">zóny A, zóny B a ochranného pásma </w:t>
      </w:r>
      <w:r w:rsidRPr="00F84876">
        <w:t xml:space="preserve">PR </w:t>
      </w:r>
      <w:r w:rsidR="00D0582B" w:rsidRPr="00F84876">
        <w:t>Veľký Bukovec</w:t>
      </w:r>
      <w:r w:rsidRPr="00F84876">
        <w:t xml:space="preserve"> v prílohe tvor</w:t>
      </w:r>
      <w:r w:rsidR="00605B4F" w:rsidRPr="00F84876">
        <w:t>í zoznam parciel,</w:t>
      </w:r>
      <w:r w:rsidRPr="00F84876">
        <w:t xml:space="preserve"> mapa PR </w:t>
      </w:r>
      <w:r w:rsidR="00D0582B" w:rsidRPr="00F84876">
        <w:t>Veľký Bukovec</w:t>
      </w:r>
      <w:r w:rsidRPr="00F84876">
        <w:t xml:space="preserve"> a určenie technického podkladu pre zápis priebehu hranice, ktorým sa zabezpečuje presnosť vymedzenia priebehu hranice. Technickým podkladom na zápis priebehu hranice PR </w:t>
      </w:r>
      <w:r w:rsidR="00D0582B" w:rsidRPr="00F84876">
        <w:t>Veľký Bukovec</w:t>
      </w:r>
      <w:r w:rsidRPr="00F84876">
        <w:t xml:space="preserve"> je zjednodušený operát geometrického plánu na základe lomových bodov vedených v štátnom zozname osobitne chránených častí prírody a krajiny.</w:t>
      </w:r>
      <w:r w:rsidR="007102D0" w:rsidRPr="00F84876">
        <w:t xml:space="preserve"> Grafické podklady, v </w:t>
      </w:r>
      <w:r w:rsidR="007102D0" w:rsidRPr="00F84876">
        <w:lastRenderedPageBreak/>
        <w:t xml:space="preserve">ktorých je zakreslená hranica zóny A, zóny B a ochranného pásma PR </w:t>
      </w:r>
      <w:r w:rsidR="00D0582B" w:rsidRPr="00F84876">
        <w:t>Veľký Bukovec</w:t>
      </w:r>
      <w:r w:rsidR="007102D0" w:rsidRPr="00F84876">
        <w:t xml:space="preserve"> budú uložené na Okresnom úrade Snina a v štátnom zozname.</w:t>
      </w:r>
    </w:p>
    <w:p w14:paraId="4D5350AA" w14:textId="4A915C01" w:rsidR="00183C52" w:rsidRPr="00F84876" w:rsidRDefault="00183C52" w:rsidP="00183C52">
      <w:pPr>
        <w:widowControl/>
        <w:spacing w:before="240" w:after="240" w:line="276" w:lineRule="auto"/>
        <w:jc w:val="both"/>
      </w:pPr>
      <w:r w:rsidRPr="00453B90">
        <w:t xml:space="preserve">K § 2 ods. </w:t>
      </w:r>
      <w:r>
        <w:t>4: Š</w:t>
      </w:r>
      <w:r w:rsidRPr="004A55CC">
        <w:t>pecifikované podrobnosti o podm</w:t>
      </w:r>
      <w:r>
        <w:t xml:space="preserve">ienkach územnej ochrany zóny B </w:t>
      </w:r>
      <w:r w:rsidRPr="00453B90">
        <w:t xml:space="preserve">PR </w:t>
      </w:r>
      <w:r w:rsidRPr="009E7E77">
        <w:t>Vihorlatský prales</w:t>
      </w:r>
      <w:r>
        <w:t xml:space="preserve"> majú za cieľ</w:t>
      </w:r>
      <w:r w:rsidRPr="004A55CC">
        <w:t xml:space="preserve"> odstrániť akékoľvek obavy</w:t>
      </w:r>
      <w:r>
        <w:t xml:space="preserve"> </w:t>
      </w:r>
      <w:proofErr w:type="spellStart"/>
      <w:r>
        <w:t>Lesoochranárskeho</w:t>
      </w:r>
      <w:proofErr w:type="spellEnd"/>
      <w:r>
        <w:t xml:space="preserve"> zoskupenia</w:t>
      </w:r>
      <w:r w:rsidRPr="004A55CC">
        <w:t xml:space="preserve"> VLK</w:t>
      </w:r>
      <w:r>
        <w:t xml:space="preserve"> týkajúce sa potenciálne</w:t>
      </w:r>
      <w:r w:rsidRPr="004A55CC">
        <w:t xml:space="preserve"> nesprávneho výkladu povinnosti a obmedzení vyplývajúcich jednak z príslušných ustanovení zákona ako aj prísne stanovených podmienok UNESCO/IUCN pre manažment lokality </w:t>
      </w:r>
      <w:r>
        <w:t>UNESCO</w:t>
      </w:r>
      <w:r w:rsidRPr="004A55CC">
        <w:t xml:space="preserve"> v zóne A </w:t>
      </w:r>
      <w:proofErr w:type="spellStart"/>
      <w:r w:rsidRPr="004A55CC">
        <w:t>a</w:t>
      </w:r>
      <w:proofErr w:type="spellEnd"/>
      <w:r w:rsidRPr="004A55CC">
        <w:t xml:space="preserve"> striktnej nárazníkovej zóny komponentu (zóna B) </w:t>
      </w:r>
      <w:r>
        <w:t>lokality UNESCO.</w:t>
      </w:r>
    </w:p>
    <w:p w14:paraId="2E47ED5D" w14:textId="77777777" w:rsidR="00394D70" w:rsidRPr="00F84876" w:rsidRDefault="00964049" w:rsidP="00F84876">
      <w:pPr>
        <w:widowControl/>
        <w:spacing w:before="240" w:after="240" w:line="276" w:lineRule="auto"/>
        <w:jc w:val="both"/>
        <w:rPr>
          <w:b/>
        </w:rPr>
      </w:pPr>
      <w:r w:rsidRPr="00F84876">
        <w:rPr>
          <w:b/>
        </w:rPr>
        <w:t xml:space="preserve">K § </w:t>
      </w:r>
      <w:r w:rsidR="00BB1141" w:rsidRPr="00F84876">
        <w:rPr>
          <w:b/>
        </w:rPr>
        <w:t>3</w:t>
      </w:r>
      <w:r w:rsidRPr="00F84876">
        <w:rPr>
          <w:b/>
        </w:rPr>
        <w:t xml:space="preserve"> a prílohe č. 3</w:t>
      </w:r>
    </w:p>
    <w:p w14:paraId="2F9B37A5" w14:textId="68ABE555" w:rsidR="009D21E4" w:rsidRPr="00F84876" w:rsidRDefault="009D21E4" w:rsidP="00183C52">
      <w:pPr>
        <w:autoSpaceDE w:val="0"/>
        <w:autoSpaceDN w:val="0"/>
        <w:spacing w:before="240" w:after="240" w:line="276" w:lineRule="auto"/>
        <w:jc w:val="both"/>
      </w:pPr>
      <w:r w:rsidRPr="00F84876">
        <w:t xml:space="preserve">K § 3 ods. 1 a prílohe č. 3: </w:t>
      </w:r>
      <w:r w:rsidR="00DC0E13" w:rsidRPr="00F84876">
        <w:t>Upravujú sa účel a predmet</w:t>
      </w:r>
      <w:r w:rsidR="00BB5F25" w:rsidRPr="00F84876">
        <w:t xml:space="preserve"> ochrany </w:t>
      </w:r>
      <w:r w:rsidR="005735EA" w:rsidRPr="00F84876">
        <w:rPr>
          <w:rStyle w:val="Textzstupnhosymbolu"/>
          <w:color w:val="000000"/>
        </w:rPr>
        <w:t xml:space="preserve">PR </w:t>
      </w:r>
      <w:r w:rsidR="00D0582B" w:rsidRPr="00F84876">
        <w:rPr>
          <w:rStyle w:val="Textzstupnhosymbolu"/>
          <w:color w:val="000000"/>
        </w:rPr>
        <w:t>Veľký Bukovec</w:t>
      </w:r>
      <w:r w:rsidR="00BB5F25" w:rsidRPr="00F84876">
        <w:t xml:space="preserve">. </w:t>
      </w:r>
      <w:r w:rsidR="005735EA" w:rsidRPr="00F84876">
        <w:rPr>
          <w:rStyle w:val="Textzstupnhosymbolu"/>
          <w:color w:val="000000"/>
        </w:rPr>
        <w:t xml:space="preserve">PR </w:t>
      </w:r>
      <w:r w:rsidR="00D0582B" w:rsidRPr="00F84876">
        <w:rPr>
          <w:rStyle w:val="Textzstupnhosymbolu"/>
          <w:color w:val="000000"/>
        </w:rPr>
        <w:t>Veľký Bukovec</w:t>
      </w:r>
      <w:r w:rsidR="005735EA" w:rsidRPr="00F84876">
        <w:t xml:space="preserve"> je navrhovaná</w:t>
      </w:r>
      <w:r w:rsidR="00394D70" w:rsidRPr="00F84876">
        <w:t xml:space="preserve"> z dôvodu ochrany </w:t>
      </w:r>
      <w:r w:rsidR="00146057" w:rsidRPr="00F84876">
        <w:t>dvoch prioritných</w:t>
      </w:r>
      <w:r w:rsidR="00394D70" w:rsidRPr="00F84876">
        <w:t xml:space="preserve"> biotopov eur</w:t>
      </w:r>
      <w:r w:rsidR="00146057" w:rsidRPr="00F84876">
        <w:t>ópskeho významu</w:t>
      </w:r>
      <w:r w:rsidR="00394D70" w:rsidRPr="00F84876">
        <w:t xml:space="preserve"> </w:t>
      </w:r>
      <w:r w:rsidR="00146057" w:rsidRPr="00F84876">
        <w:t>Ls1.3 Jaseňovo-jelšové podhorské lužné lesy (91E</w:t>
      </w:r>
      <w:r w:rsidR="005D0E49">
        <w:t>0</w:t>
      </w:r>
      <w:r w:rsidR="00146057" w:rsidRPr="00F84876">
        <w:t xml:space="preserve">*) a Pr3 </w:t>
      </w:r>
      <w:proofErr w:type="spellStart"/>
      <w:r w:rsidR="00146057" w:rsidRPr="00F84876">
        <w:t>Penovcové</w:t>
      </w:r>
      <w:proofErr w:type="spellEnd"/>
      <w:r w:rsidR="00146057" w:rsidRPr="00F84876">
        <w:t xml:space="preserve"> pramenisko (7220*), štyroch biotopov európskeho významu: Ls5.1 Bukové a jedľovo-bukové kvetnaté lesy (9130), Ls5.2 </w:t>
      </w:r>
      <w:proofErr w:type="spellStart"/>
      <w:r w:rsidR="00146057" w:rsidRPr="00F84876">
        <w:t>Kyslomilné</w:t>
      </w:r>
      <w:proofErr w:type="spellEnd"/>
      <w:r w:rsidR="00146057" w:rsidRPr="00F84876">
        <w:t xml:space="preserve"> bukové lesy (9110), Ls5.3 Javorovo-bukové horské lesy (9140) a Ls4 Lipovo-javorové sutinové lesy (9180), biotopov ôsmich druhov živočíchov európskeho významu </w:t>
      </w:r>
      <w:proofErr w:type="spellStart"/>
      <w:r w:rsidR="00146057" w:rsidRPr="00F84876">
        <w:t>kunka</w:t>
      </w:r>
      <w:proofErr w:type="spellEnd"/>
      <w:r w:rsidR="00146057" w:rsidRPr="00F84876">
        <w:t xml:space="preserve"> </w:t>
      </w:r>
      <w:proofErr w:type="spellStart"/>
      <w:r w:rsidR="00146057" w:rsidRPr="00F84876">
        <w:t>žltobruchá</w:t>
      </w:r>
      <w:proofErr w:type="spellEnd"/>
      <w:r w:rsidR="00146057" w:rsidRPr="00F84876">
        <w:t xml:space="preserve"> </w:t>
      </w:r>
      <w:r w:rsidR="00146057" w:rsidRPr="00F84876">
        <w:rPr>
          <w:i/>
        </w:rPr>
        <w:t>(</w:t>
      </w:r>
      <w:proofErr w:type="spellStart"/>
      <w:r w:rsidR="00146057" w:rsidRPr="00F84876">
        <w:rPr>
          <w:i/>
        </w:rPr>
        <w:t>Bombina</w:t>
      </w:r>
      <w:proofErr w:type="spellEnd"/>
      <w:r w:rsidR="00146057" w:rsidRPr="00F84876">
        <w:rPr>
          <w:i/>
        </w:rPr>
        <w:t xml:space="preserve"> </w:t>
      </w:r>
      <w:proofErr w:type="spellStart"/>
      <w:r w:rsidR="00146057" w:rsidRPr="00F84876">
        <w:rPr>
          <w:i/>
        </w:rPr>
        <w:t>variegata</w:t>
      </w:r>
      <w:proofErr w:type="spellEnd"/>
      <w:r w:rsidR="00146057" w:rsidRPr="00F84876">
        <w:rPr>
          <w:i/>
        </w:rPr>
        <w:t>)</w:t>
      </w:r>
      <w:r w:rsidR="00146057" w:rsidRPr="00F84876">
        <w:t xml:space="preserve">, mlok karpatský </w:t>
      </w:r>
      <w:r w:rsidR="00146057" w:rsidRPr="00F84876">
        <w:rPr>
          <w:i/>
        </w:rPr>
        <w:t>(</w:t>
      </w:r>
      <w:proofErr w:type="spellStart"/>
      <w:r w:rsidR="00146057" w:rsidRPr="00F84876">
        <w:rPr>
          <w:i/>
        </w:rPr>
        <w:t>Triturus</w:t>
      </w:r>
      <w:proofErr w:type="spellEnd"/>
      <w:r w:rsidR="00146057" w:rsidRPr="00F84876">
        <w:rPr>
          <w:i/>
        </w:rPr>
        <w:t xml:space="preserve"> </w:t>
      </w:r>
      <w:proofErr w:type="spellStart"/>
      <w:r w:rsidR="00146057" w:rsidRPr="00F84876">
        <w:rPr>
          <w:i/>
        </w:rPr>
        <w:t>montandoni</w:t>
      </w:r>
      <w:proofErr w:type="spellEnd"/>
      <w:r w:rsidR="00146057" w:rsidRPr="00F84876">
        <w:rPr>
          <w:i/>
        </w:rPr>
        <w:t>)</w:t>
      </w:r>
      <w:r w:rsidR="00146057" w:rsidRPr="00F84876">
        <w:t xml:space="preserve">, </w:t>
      </w:r>
      <w:proofErr w:type="spellStart"/>
      <w:r w:rsidR="00146057" w:rsidRPr="00F84876">
        <w:t>myšovka</w:t>
      </w:r>
      <w:proofErr w:type="spellEnd"/>
      <w:r w:rsidR="00146057" w:rsidRPr="00F84876">
        <w:t xml:space="preserve"> horská </w:t>
      </w:r>
      <w:r w:rsidR="00146057" w:rsidRPr="00F84876">
        <w:rPr>
          <w:i/>
        </w:rPr>
        <w:t>(</w:t>
      </w:r>
      <w:proofErr w:type="spellStart"/>
      <w:r w:rsidR="00146057" w:rsidRPr="00F84876">
        <w:rPr>
          <w:i/>
        </w:rPr>
        <w:t>Sicista</w:t>
      </w:r>
      <w:proofErr w:type="spellEnd"/>
      <w:r w:rsidR="00146057" w:rsidRPr="00F84876">
        <w:rPr>
          <w:i/>
        </w:rPr>
        <w:t xml:space="preserve"> </w:t>
      </w:r>
      <w:proofErr w:type="spellStart"/>
      <w:r w:rsidR="00146057" w:rsidRPr="00F84876">
        <w:rPr>
          <w:i/>
        </w:rPr>
        <w:t>betulina</w:t>
      </w:r>
      <w:proofErr w:type="spellEnd"/>
      <w:r w:rsidR="00146057" w:rsidRPr="00F84876">
        <w:rPr>
          <w:i/>
        </w:rPr>
        <w:t>)</w:t>
      </w:r>
      <w:r w:rsidR="00146057" w:rsidRPr="00F84876">
        <w:t xml:space="preserve">, zubor hrivnatý </w:t>
      </w:r>
      <w:r w:rsidR="00146057" w:rsidRPr="00F84876">
        <w:rPr>
          <w:i/>
        </w:rPr>
        <w:t>(</w:t>
      </w:r>
      <w:proofErr w:type="spellStart"/>
      <w:r w:rsidR="00146057" w:rsidRPr="00F84876">
        <w:rPr>
          <w:i/>
        </w:rPr>
        <w:t>Bison</w:t>
      </w:r>
      <w:proofErr w:type="spellEnd"/>
      <w:r w:rsidR="00146057" w:rsidRPr="00F84876">
        <w:rPr>
          <w:i/>
        </w:rPr>
        <w:t xml:space="preserve"> </w:t>
      </w:r>
      <w:proofErr w:type="spellStart"/>
      <w:r w:rsidR="00146057" w:rsidRPr="00F84876">
        <w:rPr>
          <w:i/>
        </w:rPr>
        <w:t>bonasus</w:t>
      </w:r>
      <w:proofErr w:type="spellEnd"/>
      <w:r w:rsidR="00146057" w:rsidRPr="00F84876">
        <w:rPr>
          <w:i/>
        </w:rPr>
        <w:t>)</w:t>
      </w:r>
      <w:r w:rsidR="00146057" w:rsidRPr="00F84876">
        <w:t xml:space="preserve">, vlk obyčajný </w:t>
      </w:r>
      <w:r w:rsidR="00146057" w:rsidRPr="00F84876">
        <w:rPr>
          <w:i/>
        </w:rPr>
        <w:t>(</w:t>
      </w:r>
      <w:proofErr w:type="spellStart"/>
      <w:r w:rsidR="00146057" w:rsidRPr="00F84876">
        <w:rPr>
          <w:i/>
        </w:rPr>
        <w:t>Canis</w:t>
      </w:r>
      <w:proofErr w:type="spellEnd"/>
      <w:r w:rsidR="00146057" w:rsidRPr="00F84876">
        <w:rPr>
          <w:i/>
        </w:rPr>
        <w:t xml:space="preserve"> </w:t>
      </w:r>
      <w:proofErr w:type="spellStart"/>
      <w:r w:rsidR="00146057" w:rsidRPr="00F84876">
        <w:rPr>
          <w:i/>
        </w:rPr>
        <w:t>lupus</w:t>
      </w:r>
      <w:proofErr w:type="spellEnd"/>
      <w:r w:rsidR="00146057" w:rsidRPr="00F84876">
        <w:rPr>
          <w:i/>
        </w:rPr>
        <w:t>)</w:t>
      </w:r>
      <w:r w:rsidR="00146057" w:rsidRPr="00F84876">
        <w:t xml:space="preserve">, rys ostrovid </w:t>
      </w:r>
      <w:r w:rsidR="00146057" w:rsidRPr="00F84876">
        <w:rPr>
          <w:i/>
        </w:rPr>
        <w:t>(</w:t>
      </w:r>
      <w:proofErr w:type="spellStart"/>
      <w:r w:rsidR="00146057" w:rsidRPr="00F84876">
        <w:rPr>
          <w:i/>
        </w:rPr>
        <w:t>Lynx</w:t>
      </w:r>
      <w:proofErr w:type="spellEnd"/>
      <w:r w:rsidR="00146057" w:rsidRPr="00F84876">
        <w:rPr>
          <w:i/>
        </w:rPr>
        <w:t xml:space="preserve"> </w:t>
      </w:r>
      <w:proofErr w:type="spellStart"/>
      <w:r w:rsidR="00146057" w:rsidRPr="00F84876">
        <w:rPr>
          <w:i/>
        </w:rPr>
        <w:t>lynx</w:t>
      </w:r>
      <w:proofErr w:type="spellEnd"/>
      <w:r w:rsidR="00146057" w:rsidRPr="00F84876">
        <w:rPr>
          <w:i/>
        </w:rPr>
        <w:t>)</w:t>
      </w:r>
      <w:r w:rsidR="00146057" w:rsidRPr="00F84876">
        <w:t xml:space="preserve">, medveď hnedý </w:t>
      </w:r>
      <w:r w:rsidR="00146057" w:rsidRPr="00F84876">
        <w:rPr>
          <w:i/>
        </w:rPr>
        <w:t>(</w:t>
      </w:r>
      <w:proofErr w:type="spellStart"/>
      <w:r w:rsidR="00146057" w:rsidRPr="00F84876">
        <w:rPr>
          <w:i/>
        </w:rPr>
        <w:t>Ursus</w:t>
      </w:r>
      <w:proofErr w:type="spellEnd"/>
      <w:r w:rsidR="00146057" w:rsidRPr="00F84876">
        <w:rPr>
          <w:i/>
        </w:rPr>
        <w:t xml:space="preserve"> </w:t>
      </w:r>
      <w:proofErr w:type="spellStart"/>
      <w:r w:rsidR="00146057" w:rsidRPr="00F84876">
        <w:rPr>
          <w:i/>
        </w:rPr>
        <w:t>arctos</w:t>
      </w:r>
      <w:proofErr w:type="spellEnd"/>
      <w:r w:rsidR="00146057" w:rsidRPr="00F84876">
        <w:rPr>
          <w:i/>
        </w:rPr>
        <w:t>)</w:t>
      </w:r>
      <w:r w:rsidR="00146057" w:rsidRPr="00F84876">
        <w:t xml:space="preserve"> a f</w:t>
      </w:r>
      <w:r w:rsidR="004710A7">
        <w:t>u</w:t>
      </w:r>
      <w:r w:rsidR="00146057" w:rsidRPr="00F84876">
        <w:t>z</w:t>
      </w:r>
      <w:r w:rsidR="004710A7">
        <w:t>á</w:t>
      </w:r>
      <w:r w:rsidR="00146057" w:rsidRPr="00F84876">
        <w:t xml:space="preserve">č alpský </w:t>
      </w:r>
      <w:r w:rsidR="00146057" w:rsidRPr="00F84876">
        <w:rPr>
          <w:i/>
        </w:rPr>
        <w:t>(</w:t>
      </w:r>
      <w:proofErr w:type="spellStart"/>
      <w:r w:rsidR="00146057" w:rsidRPr="00F84876">
        <w:rPr>
          <w:i/>
        </w:rPr>
        <w:t>Rosalia</w:t>
      </w:r>
      <w:proofErr w:type="spellEnd"/>
      <w:r w:rsidR="00146057" w:rsidRPr="00F84876">
        <w:rPr>
          <w:i/>
        </w:rPr>
        <w:t xml:space="preserve"> </w:t>
      </w:r>
      <w:proofErr w:type="spellStart"/>
      <w:r w:rsidR="00146057" w:rsidRPr="00F84876">
        <w:rPr>
          <w:i/>
        </w:rPr>
        <w:t>alpina</w:t>
      </w:r>
      <w:proofErr w:type="spellEnd"/>
      <w:r w:rsidR="00146057" w:rsidRPr="00F84876">
        <w:rPr>
          <w:i/>
        </w:rPr>
        <w:t xml:space="preserve">), </w:t>
      </w:r>
      <w:r w:rsidR="00146057" w:rsidRPr="00F84876">
        <w:t xml:space="preserve">biotopu jedného druhu živočícha národného významu salamandra škvrnitá </w:t>
      </w:r>
      <w:r w:rsidR="00146057" w:rsidRPr="00F84876">
        <w:rPr>
          <w:i/>
        </w:rPr>
        <w:t xml:space="preserve">(Salamandra salamandra) </w:t>
      </w:r>
      <w:r w:rsidR="00146057" w:rsidRPr="00F84876">
        <w:t xml:space="preserve">a biotopov druhov vtákov európskeho významu a sťahovavých druhov vtákov </w:t>
      </w:r>
      <w:r w:rsidR="00183C52">
        <w:t xml:space="preserve">jariabok hôrny </w:t>
      </w:r>
      <w:r w:rsidR="00183C52" w:rsidRPr="00F23C6D">
        <w:rPr>
          <w:i/>
        </w:rPr>
        <w:t>(</w:t>
      </w:r>
      <w:proofErr w:type="spellStart"/>
      <w:r w:rsidR="00183C52">
        <w:rPr>
          <w:i/>
        </w:rPr>
        <w:t>Tetrastes</w:t>
      </w:r>
      <w:proofErr w:type="spellEnd"/>
      <w:r w:rsidR="00183C52" w:rsidRPr="00F23C6D">
        <w:rPr>
          <w:i/>
        </w:rPr>
        <w:t xml:space="preserve"> </w:t>
      </w:r>
      <w:proofErr w:type="spellStart"/>
      <w:r w:rsidR="00183C52">
        <w:rPr>
          <w:i/>
        </w:rPr>
        <w:t>bonasia</w:t>
      </w:r>
      <w:proofErr w:type="spellEnd"/>
      <w:r w:rsidR="00183C52" w:rsidRPr="00F23C6D">
        <w:rPr>
          <w:i/>
        </w:rPr>
        <w:t>)</w:t>
      </w:r>
      <w:r w:rsidR="00183C52">
        <w:t xml:space="preserve">, ďateľ </w:t>
      </w:r>
      <w:proofErr w:type="spellStart"/>
      <w:r w:rsidR="00183C52">
        <w:t>bielochrbtý</w:t>
      </w:r>
      <w:proofErr w:type="spellEnd"/>
      <w:r w:rsidR="00183C52">
        <w:t xml:space="preserve"> </w:t>
      </w:r>
      <w:r w:rsidR="00183C52" w:rsidRPr="00F23C6D">
        <w:rPr>
          <w:i/>
        </w:rPr>
        <w:t>(</w:t>
      </w:r>
      <w:proofErr w:type="spellStart"/>
      <w:r w:rsidR="00183C52" w:rsidRPr="00F23C6D">
        <w:rPr>
          <w:i/>
        </w:rPr>
        <w:t>Dendrocopos</w:t>
      </w:r>
      <w:proofErr w:type="spellEnd"/>
      <w:r w:rsidR="00183C52" w:rsidRPr="00F23C6D">
        <w:rPr>
          <w:i/>
        </w:rPr>
        <w:t xml:space="preserve"> </w:t>
      </w:r>
      <w:proofErr w:type="spellStart"/>
      <w:r w:rsidR="00183C52" w:rsidRPr="00F23C6D">
        <w:rPr>
          <w:i/>
        </w:rPr>
        <w:t>leucotos</w:t>
      </w:r>
      <w:proofErr w:type="spellEnd"/>
      <w:r w:rsidR="00183C52" w:rsidRPr="00F23C6D">
        <w:rPr>
          <w:i/>
        </w:rPr>
        <w:t>)</w:t>
      </w:r>
      <w:r w:rsidR="00183C52">
        <w:t xml:space="preserve">, </w:t>
      </w:r>
      <w:r w:rsidR="00183C52" w:rsidRPr="00D65C65">
        <w:t xml:space="preserve">tesár </w:t>
      </w:r>
      <w:r w:rsidR="00183C52">
        <w:t xml:space="preserve">čierny </w:t>
      </w:r>
      <w:r w:rsidR="00183C52" w:rsidRPr="00F23C6D">
        <w:rPr>
          <w:i/>
        </w:rPr>
        <w:t>(</w:t>
      </w:r>
      <w:proofErr w:type="spellStart"/>
      <w:r w:rsidR="00183C52" w:rsidRPr="00F23C6D">
        <w:rPr>
          <w:i/>
        </w:rPr>
        <w:t>Dryocopus</w:t>
      </w:r>
      <w:proofErr w:type="spellEnd"/>
      <w:r w:rsidR="00183C52" w:rsidRPr="00F23C6D">
        <w:rPr>
          <w:i/>
        </w:rPr>
        <w:t xml:space="preserve"> </w:t>
      </w:r>
      <w:proofErr w:type="spellStart"/>
      <w:r w:rsidR="00183C52" w:rsidRPr="00F23C6D">
        <w:rPr>
          <w:i/>
        </w:rPr>
        <w:t>martius</w:t>
      </w:r>
      <w:proofErr w:type="spellEnd"/>
      <w:r w:rsidR="00183C52" w:rsidRPr="00F23C6D">
        <w:rPr>
          <w:i/>
        </w:rPr>
        <w:t>)</w:t>
      </w:r>
      <w:r w:rsidR="00183C52">
        <w:t xml:space="preserve">, muchárik </w:t>
      </w:r>
      <w:r w:rsidR="00183C52" w:rsidRPr="00D65C65">
        <w:t xml:space="preserve">malý </w:t>
      </w:r>
      <w:r w:rsidR="00183C52" w:rsidRPr="00F23C6D">
        <w:rPr>
          <w:i/>
        </w:rPr>
        <w:t>(</w:t>
      </w:r>
      <w:proofErr w:type="spellStart"/>
      <w:r w:rsidR="00183C52" w:rsidRPr="00F23C6D">
        <w:rPr>
          <w:i/>
        </w:rPr>
        <w:t>Ficedula</w:t>
      </w:r>
      <w:proofErr w:type="spellEnd"/>
      <w:r w:rsidR="00183C52" w:rsidRPr="00F23C6D">
        <w:rPr>
          <w:i/>
        </w:rPr>
        <w:t xml:space="preserve"> </w:t>
      </w:r>
      <w:proofErr w:type="spellStart"/>
      <w:r w:rsidR="00183C52" w:rsidRPr="00F23C6D">
        <w:rPr>
          <w:i/>
        </w:rPr>
        <w:t>parva</w:t>
      </w:r>
      <w:proofErr w:type="spellEnd"/>
      <w:r w:rsidR="00183C52" w:rsidRPr="00F23C6D">
        <w:rPr>
          <w:i/>
        </w:rPr>
        <w:t>)</w:t>
      </w:r>
      <w:r w:rsidR="00183C52">
        <w:t xml:space="preserve">, muchárik </w:t>
      </w:r>
      <w:proofErr w:type="spellStart"/>
      <w:r w:rsidR="00183C52">
        <w:t>bielokrký</w:t>
      </w:r>
      <w:proofErr w:type="spellEnd"/>
      <w:r w:rsidR="00183C52">
        <w:t xml:space="preserve"> </w:t>
      </w:r>
      <w:r w:rsidR="00183C52" w:rsidRPr="00F23C6D">
        <w:rPr>
          <w:i/>
        </w:rPr>
        <w:t>(</w:t>
      </w:r>
      <w:proofErr w:type="spellStart"/>
      <w:r w:rsidR="00183C52" w:rsidRPr="00F23C6D">
        <w:rPr>
          <w:i/>
        </w:rPr>
        <w:t>Ficedula</w:t>
      </w:r>
      <w:proofErr w:type="spellEnd"/>
      <w:r w:rsidR="00183C52" w:rsidRPr="00F23C6D">
        <w:rPr>
          <w:i/>
        </w:rPr>
        <w:t xml:space="preserve"> </w:t>
      </w:r>
      <w:proofErr w:type="spellStart"/>
      <w:r w:rsidR="00183C52" w:rsidRPr="00F23C6D">
        <w:rPr>
          <w:i/>
        </w:rPr>
        <w:t>albicollis</w:t>
      </w:r>
      <w:proofErr w:type="spellEnd"/>
      <w:r w:rsidR="00183C52" w:rsidRPr="00F23C6D">
        <w:rPr>
          <w:i/>
        </w:rPr>
        <w:t>)</w:t>
      </w:r>
      <w:r w:rsidR="00183C52">
        <w:t xml:space="preserve">, včelár lesný </w:t>
      </w:r>
      <w:r w:rsidR="00183C52" w:rsidRPr="00F23C6D">
        <w:rPr>
          <w:i/>
        </w:rPr>
        <w:t>(</w:t>
      </w:r>
      <w:proofErr w:type="spellStart"/>
      <w:r w:rsidR="00183C52" w:rsidRPr="00F23C6D">
        <w:rPr>
          <w:i/>
        </w:rPr>
        <w:t>Pernis</w:t>
      </w:r>
      <w:proofErr w:type="spellEnd"/>
      <w:r w:rsidR="00183C52" w:rsidRPr="00F23C6D">
        <w:rPr>
          <w:i/>
        </w:rPr>
        <w:t xml:space="preserve"> </w:t>
      </w:r>
      <w:proofErr w:type="spellStart"/>
      <w:r w:rsidR="00183C52" w:rsidRPr="00F23C6D">
        <w:rPr>
          <w:i/>
        </w:rPr>
        <w:t>apivorus</w:t>
      </w:r>
      <w:proofErr w:type="spellEnd"/>
      <w:r w:rsidR="00183C52" w:rsidRPr="00F23C6D">
        <w:rPr>
          <w:i/>
        </w:rPr>
        <w:t>)</w:t>
      </w:r>
      <w:r w:rsidR="00183C52">
        <w:t xml:space="preserve">, žlna sivá </w:t>
      </w:r>
      <w:r w:rsidR="00183C52" w:rsidRPr="00DA4C7A">
        <w:rPr>
          <w:i/>
        </w:rPr>
        <w:t>(</w:t>
      </w:r>
      <w:proofErr w:type="spellStart"/>
      <w:r w:rsidR="00183C52" w:rsidRPr="00DA4C7A">
        <w:rPr>
          <w:i/>
        </w:rPr>
        <w:t>Picus</w:t>
      </w:r>
      <w:proofErr w:type="spellEnd"/>
      <w:r w:rsidR="00183C52" w:rsidRPr="00DA4C7A">
        <w:rPr>
          <w:i/>
        </w:rPr>
        <w:t xml:space="preserve"> </w:t>
      </w:r>
      <w:proofErr w:type="spellStart"/>
      <w:r w:rsidR="00183C52" w:rsidRPr="00DA4C7A">
        <w:rPr>
          <w:i/>
        </w:rPr>
        <w:t>canus</w:t>
      </w:r>
      <w:proofErr w:type="spellEnd"/>
      <w:r w:rsidR="00183C52" w:rsidRPr="00DA4C7A">
        <w:rPr>
          <w:i/>
        </w:rPr>
        <w:t>)</w:t>
      </w:r>
      <w:r w:rsidR="00183C52">
        <w:t xml:space="preserve">, sova dlhochvostá </w:t>
      </w:r>
      <w:r w:rsidR="00183C52" w:rsidRPr="00DA4C7A">
        <w:rPr>
          <w:i/>
        </w:rPr>
        <w:t>(</w:t>
      </w:r>
      <w:proofErr w:type="spellStart"/>
      <w:r w:rsidR="00183C52" w:rsidRPr="00DA4C7A">
        <w:rPr>
          <w:i/>
        </w:rPr>
        <w:t>Strix</w:t>
      </w:r>
      <w:proofErr w:type="spellEnd"/>
      <w:r w:rsidR="00183C52" w:rsidRPr="00DA4C7A">
        <w:rPr>
          <w:i/>
        </w:rPr>
        <w:t xml:space="preserve"> </w:t>
      </w:r>
      <w:proofErr w:type="spellStart"/>
      <w:r w:rsidR="00183C52" w:rsidRPr="00DA4C7A">
        <w:rPr>
          <w:i/>
        </w:rPr>
        <w:t>uralensis</w:t>
      </w:r>
      <w:proofErr w:type="spellEnd"/>
      <w:r w:rsidR="00183C52" w:rsidRPr="00DA4C7A">
        <w:rPr>
          <w:i/>
        </w:rPr>
        <w:t>)</w:t>
      </w:r>
      <w:r w:rsidR="00183C52">
        <w:t xml:space="preserve">, </w:t>
      </w:r>
      <w:proofErr w:type="spellStart"/>
      <w:r w:rsidR="00183C52">
        <w:t>kuvičok</w:t>
      </w:r>
      <w:proofErr w:type="spellEnd"/>
      <w:r w:rsidR="00183C52">
        <w:t xml:space="preserve"> vrabčí </w:t>
      </w:r>
      <w:r w:rsidR="00183C52" w:rsidRPr="00DA4C7A">
        <w:rPr>
          <w:i/>
        </w:rPr>
        <w:t>(</w:t>
      </w:r>
      <w:proofErr w:type="spellStart"/>
      <w:r w:rsidR="00183C52" w:rsidRPr="00DA4C7A">
        <w:rPr>
          <w:i/>
        </w:rPr>
        <w:t>Glaucidium</w:t>
      </w:r>
      <w:proofErr w:type="spellEnd"/>
      <w:r w:rsidR="00183C52" w:rsidRPr="00DA4C7A">
        <w:rPr>
          <w:i/>
        </w:rPr>
        <w:t xml:space="preserve"> </w:t>
      </w:r>
      <w:proofErr w:type="spellStart"/>
      <w:r w:rsidR="00183C52" w:rsidRPr="00DA4C7A">
        <w:rPr>
          <w:i/>
        </w:rPr>
        <w:t>passerinum</w:t>
      </w:r>
      <w:proofErr w:type="spellEnd"/>
      <w:r w:rsidR="00183C52" w:rsidRPr="00DA4C7A">
        <w:rPr>
          <w:i/>
        </w:rPr>
        <w:t>)</w:t>
      </w:r>
      <w:r w:rsidR="00183C52">
        <w:t xml:space="preserve"> a </w:t>
      </w:r>
      <w:proofErr w:type="spellStart"/>
      <w:r w:rsidR="00183C52">
        <w:t>pôtik</w:t>
      </w:r>
      <w:proofErr w:type="spellEnd"/>
      <w:r w:rsidR="00183C52">
        <w:t xml:space="preserve"> </w:t>
      </w:r>
      <w:proofErr w:type="spellStart"/>
      <w:r w:rsidR="00183C52">
        <w:t>kapcavý</w:t>
      </w:r>
      <w:proofErr w:type="spellEnd"/>
      <w:r w:rsidR="00183C52">
        <w:t xml:space="preserve"> </w:t>
      </w:r>
      <w:r w:rsidR="00183C52" w:rsidRPr="00DA4C7A">
        <w:rPr>
          <w:i/>
        </w:rPr>
        <w:t>(</w:t>
      </w:r>
      <w:proofErr w:type="spellStart"/>
      <w:r w:rsidR="00183C52" w:rsidRPr="00DA4C7A">
        <w:rPr>
          <w:i/>
        </w:rPr>
        <w:t>Aegolius</w:t>
      </w:r>
      <w:proofErr w:type="spellEnd"/>
      <w:r w:rsidR="00183C52" w:rsidRPr="00DA4C7A">
        <w:rPr>
          <w:i/>
        </w:rPr>
        <w:t xml:space="preserve"> </w:t>
      </w:r>
      <w:proofErr w:type="spellStart"/>
      <w:r w:rsidR="00183C52" w:rsidRPr="00DA4C7A">
        <w:rPr>
          <w:i/>
        </w:rPr>
        <w:t>funereus</w:t>
      </w:r>
      <w:proofErr w:type="spellEnd"/>
      <w:r w:rsidR="00183C52" w:rsidRPr="00DA4C7A">
        <w:rPr>
          <w:i/>
        </w:rPr>
        <w:t>)</w:t>
      </w:r>
      <w:r w:rsidR="00183C52">
        <w:t xml:space="preserve">. </w:t>
      </w:r>
      <w:r w:rsidR="00ED2B21" w:rsidRPr="00F84876">
        <w:t xml:space="preserve">Biotopy európskeho významu sú označené v súlade s prílohou č. 1 časť B k vyhláške </w:t>
      </w:r>
      <w:r w:rsidR="00364359" w:rsidRPr="00F84876">
        <w:t>č. 24/2003 Z. z.“</w:t>
      </w:r>
      <w:r w:rsidR="00BB5F25" w:rsidRPr="00F84876">
        <w:t>. Druhy</w:t>
      </w:r>
      <w:r w:rsidR="005D0E49">
        <w:t xml:space="preserve"> živočíchov</w:t>
      </w:r>
      <w:r w:rsidR="00BB5F25" w:rsidRPr="00F84876">
        <w:t>, ktorých biotopy sú predmetom ochrany územia, sú zaradené do prílohy č. 4 vyhlášky č. 24/2003 Z. z.</w:t>
      </w:r>
      <w:r w:rsidR="00183C52">
        <w:t xml:space="preserve"> Biotopy druhov vtákov sú označené v súlade s prílohou č. 32 k vyhláške č. 24/2002 Z. z.</w:t>
      </w:r>
    </w:p>
    <w:p w14:paraId="0C086CBF" w14:textId="48664985" w:rsidR="009D21E4" w:rsidRPr="00F84876" w:rsidRDefault="009D21E4" w:rsidP="00F84876">
      <w:pPr>
        <w:spacing w:before="240" w:after="240" w:line="276" w:lineRule="auto"/>
        <w:jc w:val="both"/>
      </w:pPr>
      <w:r w:rsidRPr="00F84876">
        <w:t>K § 3 ods. 2: Lokalita</w:t>
      </w:r>
      <w:r w:rsidR="00C72A06" w:rsidRPr="00F84876">
        <w:t xml:space="preserve"> </w:t>
      </w:r>
      <w:r w:rsidR="005D0E49">
        <w:t xml:space="preserve">UNESCO </w:t>
      </w:r>
      <w:r w:rsidRPr="00F84876">
        <w:t xml:space="preserve">bola </w:t>
      </w:r>
      <w:r w:rsidR="00ED2DC7" w:rsidRPr="00F84876">
        <w:t xml:space="preserve">prvýkrát </w:t>
      </w:r>
      <w:r w:rsidRPr="00F84876">
        <w:t xml:space="preserve">zapísaná do </w:t>
      </w:r>
      <w:r w:rsidR="005D0E49">
        <w:t>Z</w:t>
      </w:r>
      <w:r w:rsidRPr="00F84876">
        <w:t>oznamu svetového dedičstva UNESCO rozhodnutím Rady pre svetové dedičstvo č. 31 COM 8 B.16 v roku 2007</w:t>
      </w:r>
      <w:r w:rsidR="00ED2DC7" w:rsidRPr="00F84876">
        <w:t xml:space="preserve"> a v roku 2011 </w:t>
      </w:r>
      <w:r w:rsidR="005D0E49">
        <w:t xml:space="preserve"> a 2017 </w:t>
      </w:r>
      <w:r w:rsidR="009952A6" w:rsidRPr="00F84876">
        <w:t xml:space="preserve">bola </w:t>
      </w:r>
      <w:r w:rsidR="00ED2DC7" w:rsidRPr="00F84876">
        <w:t>rozšírená</w:t>
      </w:r>
      <w:r w:rsidRPr="00F84876">
        <w:t xml:space="preserve">. </w:t>
      </w:r>
      <w:r w:rsidRPr="00F84876">
        <w:rPr>
          <w:color w:val="000000"/>
        </w:rPr>
        <w:t xml:space="preserve">V roku 2019 </w:t>
      </w:r>
      <w:r w:rsidR="009952A6" w:rsidRPr="00F84876">
        <w:rPr>
          <w:color w:val="000000"/>
        </w:rPr>
        <w:t xml:space="preserve">vláda Slovenskej republiky schválila </w:t>
      </w:r>
      <w:r w:rsidRPr="00F84876">
        <w:rPr>
          <w:color w:val="000000"/>
        </w:rPr>
        <w:t xml:space="preserve">návrh na úpravu vymedzenia lokality UNESCO a PR </w:t>
      </w:r>
      <w:r w:rsidR="00146057" w:rsidRPr="00F84876">
        <w:rPr>
          <w:color w:val="000000"/>
        </w:rPr>
        <w:t>Veľký Bukovec</w:t>
      </w:r>
      <w:r w:rsidRPr="00F84876">
        <w:rPr>
          <w:color w:val="000000"/>
        </w:rPr>
        <w:t xml:space="preserve"> </w:t>
      </w:r>
      <w:r w:rsidR="009952A6" w:rsidRPr="00F84876">
        <w:rPr>
          <w:color w:val="000000"/>
        </w:rPr>
        <w:t xml:space="preserve">je súčasťou </w:t>
      </w:r>
      <w:r w:rsidRPr="00F84876">
        <w:rPr>
          <w:color w:val="000000"/>
        </w:rPr>
        <w:t>jedn</w:t>
      </w:r>
      <w:r w:rsidR="009952A6" w:rsidRPr="00F84876">
        <w:rPr>
          <w:color w:val="000000"/>
        </w:rPr>
        <w:t>ého</w:t>
      </w:r>
      <w:r w:rsidR="00146057" w:rsidRPr="00F84876">
        <w:rPr>
          <w:color w:val="000000"/>
        </w:rPr>
        <w:t xml:space="preserve"> z nových komponentov.</w:t>
      </w:r>
      <w:r w:rsidRPr="00F84876">
        <w:rPr>
          <w:color w:val="000000"/>
        </w:rPr>
        <w:t xml:space="preserve"> </w:t>
      </w:r>
      <w:r w:rsidR="00B74FE5" w:rsidRPr="00F84876">
        <w:rPr>
          <w:color w:val="000000"/>
        </w:rPr>
        <w:t xml:space="preserve">Zóna A navrhovanej PR Veľký Bukovec má byť súčasťou komponentu </w:t>
      </w:r>
      <w:proofErr w:type="spellStart"/>
      <w:r w:rsidR="00B74FE5" w:rsidRPr="00F84876">
        <w:rPr>
          <w:color w:val="000000"/>
        </w:rPr>
        <w:t>Stužica</w:t>
      </w:r>
      <w:proofErr w:type="spellEnd"/>
      <w:r w:rsidR="00B74FE5" w:rsidRPr="00F84876">
        <w:rPr>
          <w:color w:val="000000"/>
        </w:rPr>
        <w:t>-Bukovské vrchy lokality UNESCO podľa návrhu na modifikáciu hraníc lokality UNESCO schváleného uznesením vlády SR č. 508 zo dňa 14. októbra 2019. Zóna B a ochranné pásmo navrhovanej PR majú byť súčasťou nárazníkovej zóny lokality Svetového dedičstva UNESCO.</w:t>
      </w:r>
      <w:r w:rsidRPr="00F84876">
        <w:rPr>
          <w:color w:val="000000"/>
        </w:rPr>
        <w:t xml:space="preserve"> PR </w:t>
      </w:r>
      <w:r w:rsidR="00146057" w:rsidRPr="00F84876">
        <w:rPr>
          <w:color w:val="000000"/>
        </w:rPr>
        <w:t>Veľký Bukovec</w:t>
      </w:r>
      <w:r w:rsidRPr="00F84876">
        <w:rPr>
          <w:color w:val="000000"/>
        </w:rPr>
        <w:t xml:space="preserve"> je územím medzinárodného významu podľa § 28b zákona.</w:t>
      </w:r>
    </w:p>
    <w:p w14:paraId="5B75F1C8" w14:textId="77777777" w:rsidR="00394D70" w:rsidRPr="00F84876" w:rsidRDefault="009D21E4" w:rsidP="00F84876">
      <w:pPr>
        <w:spacing w:before="240" w:after="240" w:line="276" w:lineRule="auto"/>
        <w:jc w:val="both"/>
      </w:pPr>
      <w:r w:rsidRPr="00F84876">
        <w:t xml:space="preserve">K § 3 ods. 3: </w:t>
      </w:r>
      <w:r w:rsidR="00BB5F25" w:rsidRPr="00F84876">
        <w:t>Ciele starostlivosti o</w:t>
      </w:r>
      <w:r w:rsidR="00ED2B21" w:rsidRPr="00F84876">
        <w:t> prírodnú rezerváciu</w:t>
      </w:r>
      <w:r w:rsidR="00BB5F25" w:rsidRPr="00F84876">
        <w:t>, opatrenia na ich dosiahnutie a zásady využívania územia upraví program starostlivosti o</w:t>
      </w:r>
      <w:r w:rsidR="00ED2B21" w:rsidRPr="00F84876">
        <w:t> </w:t>
      </w:r>
      <w:r w:rsidR="00453B90" w:rsidRPr="00F84876">
        <w:t>lokalitu UNESCO</w:t>
      </w:r>
      <w:r w:rsidR="00BB5F25" w:rsidRPr="00F84876">
        <w:t>.</w:t>
      </w:r>
    </w:p>
    <w:p w14:paraId="07B48D8D" w14:textId="77777777" w:rsidR="0031688F" w:rsidRPr="00F84876" w:rsidRDefault="007214B4" w:rsidP="00F84876">
      <w:pPr>
        <w:widowControl/>
        <w:spacing w:before="240" w:after="240" w:line="276" w:lineRule="auto"/>
        <w:jc w:val="both"/>
        <w:rPr>
          <w:color w:val="000000"/>
        </w:rPr>
      </w:pPr>
      <w:bookmarkStart w:id="0" w:name="OLE_LINK28"/>
      <w:bookmarkStart w:id="1" w:name="OLE_LINK39"/>
      <w:bookmarkStart w:id="2" w:name="OLE_LINK38"/>
      <w:bookmarkStart w:id="3" w:name="OLE_LINK29"/>
      <w:bookmarkEnd w:id="0"/>
      <w:bookmarkEnd w:id="1"/>
      <w:bookmarkEnd w:id="2"/>
      <w:bookmarkEnd w:id="3"/>
      <w:r w:rsidRPr="00F84876">
        <w:rPr>
          <w:b/>
          <w:color w:val="000000"/>
        </w:rPr>
        <w:lastRenderedPageBreak/>
        <w:t xml:space="preserve">K § </w:t>
      </w:r>
      <w:r w:rsidR="00AE7DA6" w:rsidRPr="00F84876">
        <w:rPr>
          <w:b/>
          <w:color w:val="000000"/>
        </w:rPr>
        <w:t>4 </w:t>
      </w:r>
      <w:r w:rsidR="00AE7DA6" w:rsidRPr="00F84876">
        <w:rPr>
          <w:color w:val="000000"/>
        </w:rPr>
        <w:t xml:space="preserve">  </w:t>
      </w:r>
    </w:p>
    <w:p w14:paraId="25AAA3ED" w14:textId="4C6FCCD4" w:rsidR="000A03A7" w:rsidRPr="00F84876" w:rsidRDefault="0031688F" w:rsidP="00F84876">
      <w:pPr>
        <w:widowControl/>
        <w:spacing w:before="240" w:after="240" w:line="276" w:lineRule="auto"/>
        <w:jc w:val="both"/>
        <w:rPr>
          <w:rStyle w:val="Textzstupnhosymbolu"/>
          <w:color w:val="000000"/>
        </w:rPr>
      </w:pPr>
      <w:r w:rsidRPr="00F84876">
        <w:rPr>
          <w:color w:val="000000"/>
        </w:rPr>
        <w:t>Účinnosť</w:t>
      </w:r>
      <w:r w:rsidR="0089128F" w:rsidRPr="00F84876">
        <w:rPr>
          <w:color w:val="000000"/>
        </w:rPr>
        <w:t xml:space="preserve"> nariadenia</w:t>
      </w:r>
      <w:r w:rsidR="00537E0D" w:rsidRPr="00F84876">
        <w:rPr>
          <w:color w:val="000000"/>
        </w:rPr>
        <w:t xml:space="preserve"> vlády</w:t>
      </w:r>
      <w:r w:rsidR="008C1571" w:rsidRPr="00F84876">
        <w:rPr>
          <w:color w:val="000000"/>
        </w:rPr>
        <w:t xml:space="preserve"> sa navrhuje od </w:t>
      </w:r>
      <w:r w:rsidR="00512FD4">
        <w:rPr>
          <w:color w:val="000000"/>
        </w:rPr>
        <w:t>15. septembra 2021</w:t>
      </w:r>
      <w:bookmarkStart w:id="4" w:name="_GoBack"/>
      <w:bookmarkEnd w:id="4"/>
      <w:r w:rsidR="00FA5D19">
        <w:rPr>
          <w:color w:val="000000"/>
        </w:rPr>
        <w:t>,</w:t>
      </w:r>
      <w:r w:rsidR="001700EB" w:rsidRPr="00F84876">
        <w:rPr>
          <w:color w:val="000000"/>
        </w:rPr>
        <w:t xml:space="preserve"> </w:t>
      </w:r>
      <w:r w:rsidR="00FA5D19" w:rsidRPr="00FA5D19">
        <w:rPr>
          <w:color w:val="000000"/>
        </w:rPr>
        <w:t>keďže v zmysle záverov Výboru svetového dedičstva UNESCO je potrebné, aby Slovensk</w:t>
      </w:r>
      <w:r w:rsidR="00D82F1E">
        <w:rPr>
          <w:color w:val="000000"/>
        </w:rPr>
        <w:t xml:space="preserve">á republika </w:t>
      </w:r>
      <w:r w:rsidR="00FA5D19" w:rsidRPr="00FA5D19">
        <w:rPr>
          <w:color w:val="000000"/>
        </w:rPr>
        <w:t>urgentne zabezpečil</w:t>
      </w:r>
      <w:r w:rsidR="00D82F1E">
        <w:rPr>
          <w:color w:val="000000"/>
        </w:rPr>
        <w:t>a</w:t>
      </w:r>
      <w:r w:rsidR="00FA5D19" w:rsidRPr="00FA5D19">
        <w:rPr>
          <w:color w:val="000000"/>
        </w:rPr>
        <w:t xml:space="preserve"> náležitú právnu ochranu lokality svetového dedičstva UNESCO. Aktuálny </w:t>
      </w:r>
      <w:r w:rsidR="00D82F1E">
        <w:rPr>
          <w:color w:val="000000"/>
        </w:rPr>
        <w:t>druhý</w:t>
      </w:r>
      <w:r w:rsidR="00FA5D19" w:rsidRPr="00FA5D19">
        <w:rPr>
          <w:color w:val="000000"/>
        </w:rPr>
        <w:t xml:space="preserve"> stupeň ochrany</w:t>
      </w:r>
      <w:r w:rsidR="00D82F1E">
        <w:rPr>
          <w:color w:val="000000"/>
        </w:rPr>
        <w:t>, ktorý platí na území</w:t>
      </w:r>
      <w:r w:rsidR="00FA5D19" w:rsidRPr="00FA5D19">
        <w:rPr>
          <w:color w:val="000000"/>
        </w:rPr>
        <w:t xml:space="preserve"> navrhovanej prírodnej rezervácie</w:t>
      </w:r>
      <w:r w:rsidR="00D82F1E">
        <w:rPr>
          <w:color w:val="000000"/>
        </w:rPr>
        <w:t>,</w:t>
      </w:r>
      <w:r w:rsidR="00FA5D19" w:rsidRPr="00FA5D19">
        <w:rPr>
          <w:color w:val="000000"/>
        </w:rPr>
        <w:t xml:space="preserve"> to neumožňuje.</w:t>
      </w:r>
    </w:p>
    <w:sectPr w:rsidR="000A03A7" w:rsidRPr="00F848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42B3A" w14:textId="77777777" w:rsidR="00D57E87" w:rsidRDefault="00D57E87" w:rsidP="0031688F">
      <w:r>
        <w:separator/>
      </w:r>
    </w:p>
  </w:endnote>
  <w:endnote w:type="continuationSeparator" w:id="0">
    <w:p w14:paraId="0D916DAA" w14:textId="77777777" w:rsidR="00D57E87" w:rsidRDefault="00D57E87" w:rsidP="0031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C05B2" w14:textId="784AAC56" w:rsidR="005D16E1" w:rsidRDefault="005D16E1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512FD4">
      <w:rPr>
        <w:noProof/>
      </w:rPr>
      <w:t>4</w:t>
    </w:r>
    <w:r>
      <w:fldChar w:fldCharType="end"/>
    </w:r>
  </w:p>
  <w:p w14:paraId="1C13362A" w14:textId="77777777" w:rsidR="0031688F" w:rsidRDefault="003168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D371B" w14:textId="77777777" w:rsidR="00D57E87" w:rsidRDefault="00D57E87" w:rsidP="0031688F">
      <w:r>
        <w:separator/>
      </w:r>
    </w:p>
  </w:footnote>
  <w:footnote w:type="continuationSeparator" w:id="0">
    <w:p w14:paraId="25047FDF" w14:textId="77777777" w:rsidR="00D57E87" w:rsidRDefault="00D57E87" w:rsidP="00316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B31EF" w14:textId="77777777" w:rsidR="005D16E1" w:rsidRDefault="005D16E1" w:rsidP="005D16E1">
    <w:pPr>
      <w:pStyle w:val="Hlavika"/>
      <w:jc w:val="center"/>
    </w:pPr>
  </w:p>
  <w:p w14:paraId="37B77351" w14:textId="77777777" w:rsidR="005D16E1" w:rsidRDefault="005D16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A7076"/>
    <w:multiLevelType w:val="hybridMultilevel"/>
    <w:tmpl w:val="5D666A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221D9"/>
    <w:multiLevelType w:val="multilevel"/>
    <w:tmpl w:val="1E26239C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isLgl/>
      <w:lvlText w:val="%1.%2."/>
      <w:lvlJc w:val="left"/>
      <w:pPr>
        <w:ind w:left="885" w:hanging="5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isLgl/>
      <w:lvlText w:val="%1.%2.%3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C265D88"/>
    <w:multiLevelType w:val="multilevel"/>
    <w:tmpl w:val="FB7C73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C8"/>
    <w:rsid w:val="0000060B"/>
    <w:rsid w:val="00000DC6"/>
    <w:rsid w:val="0000562C"/>
    <w:rsid w:val="00007689"/>
    <w:rsid w:val="00014D1D"/>
    <w:rsid w:val="00015BD0"/>
    <w:rsid w:val="000217D5"/>
    <w:rsid w:val="000221A7"/>
    <w:rsid w:val="00025B7C"/>
    <w:rsid w:val="00036E3E"/>
    <w:rsid w:val="00044028"/>
    <w:rsid w:val="00047476"/>
    <w:rsid w:val="00056CDB"/>
    <w:rsid w:val="00064FB9"/>
    <w:rsid w:val="00077A45"/>
    <w:rsid w:val="00080C9C"/>
    <w:rsid w:val="00081670"/>
    <w:rsid w:val="00082A35"/>
    <w:rsid w:val="000917CD"/>
    <w:rsid w:val="0009227D"/>
    <w:rsid w:val="000A03A7"/>
    <w:rsid w:val="000A2907"/>
    <w:rsid w:val="000B241D"/>
    <w:rsid w:val="000B30D5"/>
    <w:rsid w:val="000C2910"/>
    <w:rsid w:val="000F19A3"/>
    <w:rsid w:val="000F4026"/>
    <w:rsid w:val="0011777D"/>
    <w:rsid w:val="0012446E"/>
    <w:rsid w:val="00130361"/>
    <w:rsid w:val="00136614"/>
    <w:rsid w:val="00142236"/>
    <w:rsid w:val="001435F0"/>
    <w:rsid w:val="00146057"/>
    <w:rsid w:val="001601AB"/>
    <w:rsid w:val="001700EB"/>
    <w:rsid w:val="00170A21"/>
    <w:rsid w:val="001728D1"/>
    <w:rsid w:val="00183C52"/>
    <w:rsid w:val="00197413"/>
    <w:rsid w:val="001B2FE9"/>
    <w:rsid w:val="001B3157"/>
    <w:rsid w:val="001C53F2"/>
    <w:rsid w:val="001D5CEF"/>
    <w:rsid w:val="001D794B"/>
    <w:rsid w:val="00200B3E"/>
    <w:rsid w:val="00207A8C"/>
    <w:rsid w:val="00221043"/>
    <w:rsid w:val="002333C4"/>
    <w:rsid w:val="00260A19"/>
    <w:rsid w:val="0026151E"/>
    <w:rsid w:val="00265EBA"/>
    <w:rsid w:val="00277EFF"/>
    <w:rsid w:val="00287500"/>
    <w:rsid w:val="00292C65"/>
    <w:rsid w:val="002C04EF"/>
    <w:rsid w:val="002C6A42"/>
    <w:rsid w:val="002C77AD"/>
    <w:rsid w:val="002D6C21"/>
    <w:rsid w:val="002E06D5"/>
    <w:rsid w:val="002E0D98"/>
    <w:rsid w:val="002F61FA"/>
    <w:rsid w:val="003059F7"/>
    <w:rsid w:val="00310772"/>
    <w:rsid w:val="0031688F"/>
    <w:rsid w:val="0031709F"/>
    <w:rsid w:val="00320FB9"/>
    <w:rsid w:val="003229C5"/>
    <w:rsid w:val="00325B87"/>
    <w:rsid w:val="00342B29"/>
    <w:rsid w:val="00344649"/>
    <w:rsid w:val="00364359"/>
    <w:rsid w:val="0039312E"/>
    <w:rsid w:val="00394D70"/>
    <w:rsid w:val="00397043"/>
    <w:rsid w:val="003A27AB"/>
    <w:rsid w:val="003B57A8"/>
    <w:rsid w:val="003B6AF9"/>
    <w:rsid w:val="003B6E08"/>
    <w:rsid w:val="003B72A0"/>
    <w:rsid w:val="003D1E42"/>
    <w:rsid w:val="003D3EBC"/>
    <w:rsid w:val="003F0484"/>
    <w:rsid w:val="003F6FF7"/>
    <w:rsid w:val="0040003E"/>
    <w:rsid w:val="00400343"/>
    <w:rsid w:val="00410E47"/>
    <w:rsid w:val="00421D29"/>
    <w:rsid w:val="004243FD"/>
    <w:rsid w:val="00425C5A"/>
    <w:rsid w:val="00427160"/>
    <w:rsid w:val="00430D2B"/>
    <w:rsid w:val="004357A9"/>
    <w:rsid w:val="00436FD6"/>
    <w:rsid w:val="004430B6"/>
    <w:rsid w:val="004504C5"/>
    <w:rsid w:val="00453B90"/>
    <w:rsid w:val="00463F68"/>
    <w:rsid w:val="004710A7"/>
    <w:rsid w:val="00472041"/>
    <w:rsid w:val="00480B3A"/>
    <w:rsid w:val="00481A9E"/>
    <w:rsid w:val="004852CC"/>
    <w:rsid w:val="00491263"/>
    <w:rsid w:val="00492750"/>
    <w:rsid w:val="0049419E"/>
    <w:rsid w:val="004A15E9"/>
    <w:rsid w:val="004A7629"/>
    <w:rsid w:val="004C6A1F"/>
    <w:rsid w:val="004D35CB"/>
    <w:rsid w:val="004D7E41"/>
    <w:rsid w:val="004E46E8"/>
    <w:rsid w:val="004F2953"/>
    <w:rsid w:val="004F7C78"/>
    <w:rsid w:val="00512FD4"/>
    <w:rsid w:val="00524174"/>
    <w:rsid w:val="00536FC4"/>
    <w:rsid w:val="00537E0D"/>
    <w:rsid w:val="0054116E"/>
    <w:rsid w:val="00556493"/>
    <w:rsid w:val="005625F8"/>
    <w:rsid w:val="005735EA"/>
    <w:rsid w:val="005750C3"/>
    <w:rsid w:val="00584778"/>
    <w:rsid w:val="00585EA3"/>
    <w:rsid w:val="005A7259"/>
    <w:rsid w:val="005C5938"/>
    <w:rsid w:val="005C7D44"/>
    <w:rsid w:val="005D0E49"/>
    <w:rsid w:val="005D16E1"/>
    <w:rsid w:val="005D4FF6"/>
    <w:rsid w:val="005D5234"/>
    <w:rsid w:val="005D7641"/>
    <w:rsid w:val="005E0935"/>
    <w:rsid w:val="005E137D"/>
    <w:rsid w:val="005E3162"/>
    <w:rsid w:val="005F3D7C"/>
    <w:rsid w:val="005F7372"/>
    <w:rsid w:val="006019EF"/>
    <w:rsid w:val="00605B4F"/>
    <w:rsid w:val="00616D1B"/>
    <w:rsid w:val="00621EEB"/>
    <w:rsid w:val="00624D58"/>
    <w:rsid w:val="0062610E"/>
    <w:rsid w:val="00627244"/>
    <w:rsid w:val="0064196F"/>
    <w:rsid w:val="006469CE"/>
    <w:rsid w:val="00655CEA"/>
    <w:rsid w:val="00692C86"/>
    <w:rsid w:val="006979FE"/>
    <w:rsid w:val="006A1B75"/>
    <w:rsid w:val="006A37BC"/>
    <w:rsid w:val="006A5D2E"/>
    <w:rsid w:val="006B07E5"/>
    <w:rsid w:val="006B5282"/>
    <w:rsid w:val="006C0B4E"/>
    <w:rsid w:val="006D6BC7"/>
    <w:rsid w:val="006D70EF"/>
    <w:rsid w:val="006F05DE"/>
    <w:rsid w:val="007102D0"/>
    <w:rsid w:val="007103B8"/>
    <w:rsid w:val="00711577"/>
    <w:rsid w:val="007214B4"/>
    <w:rsid w:val="00727C6D"/>
    <w:rsid w:val="00732892"/>
    <w:rsid w:val="007421A6"/>
    <w:rsid w:val="00770D00"/>
    <w:rsid w:val="007736F0"/>
    <w:rsid w:val="0077525E"/>
    <w:rsid w:val="00796CF7"/>
    <w:rsid w:val="007A5AEB"/>
    <w:rsid w:val="007A7580"/>
    <w:rsid w:val="007B7082"/>
    <w:rsid w:val="007C0FB9"/>
    <w:rsid w:val="007C1772"/>
    <w:rsid w:val="007D64A5"/>
    <w:rsid w:val="007E1334"/>
    <w:rsid w:val="007E667E"/>
    <w:rsid w:val="007F0FFF"/>
    <w:rsid w:val="007F4119"/>
    <w:rsid w:val="007F67CF"/>
    <w:rsid w:val="007F7C64"/>
    <w:rsid w:val="008109E6"/>
    <w:rsid w:val="00812D0F"/>
    <w:rsid w:val="00817645"/>
    <w:rsid w:val="00821F7D"/>
    <w:rsid w:val="00827740"/>
    <w:rsid w:val="0083051F"/>
    <w:rsid w:val="00845717"/>
    <w:rsid w:val="008647FB"/>
    <w:rsid w:val="0087247D"/>
    <w:rsid w:val="00873608"/>
    <w:rsid w:val="008801C5"/>
    <w:rsid w:val="0089128F"/>
    <w:rsid w:val="008A38FC"/>
    <w:rsid w:val="008B0214"/>
    <w:rsid w:val="008B25A6"/>
    <w:rsid w:val="008C0409"/>
    <w:rsid w:val="008C1571"/>
    <w:rsid w:val="008C373C"/>
    <w:rsid w:val="008E2E12"/>
    <w:rsid w:val="008F1F2F"/>
    <w:rsid w:val="009054C8"/>
    <w:rsid w:val="00906F6D"/>
    <w:rsid w:val="009112D5"/>
    <w:rsid w:val="0091609E"/>
    <w:rsid w:val="009213D9"/>
    <w:rsid w:val="009267A0"/>
    <w:rsid w:val="00933BA3"/>
    <w:rsid w:val="009442FD"/>
    <w:rsid w:val="009501BB"/>
    <w:rsid w:val="00960A1D"/>
    <w:rsid w:val="00964049"/>
    <w:rsid w:val="009677A6"/>
    <w:rsid w:val="00970718"/>
    <w:rsid w:val="009952A6"/>
    <w:rsid w:val="009A7671"/>
    <w:rsid w:val="009C055B"/>
    <w:rsid w:val="009C31BF"/>
    <w:rsid w:val="009D21E4"/>
    <w:rsid w:val="009F17D1"/>
    <w:rsid w:val="009F221C"/>
    <w:rsid w:val="00A02BEA"/>
    <w:rsid w:val="00A04757"/>
    <w:rsid w:val="00A14B6B"/>
    <w:rsid w:val="00A20F44"/>
    <w:rsid w:val="00A245C8"/>
    <w:rsid w:val="00A25454"/>
    <w:rsid w:val="00A30224"/>
    <w:rsid w:val="00A41DCA"/>
    <w:rsid w:val="00A473FB"/>
    <w:rsid w:val="00A578B1"/>
    <w:rsid w:val="00A64D2D"/>
    <w:rsid w:val="00A8714C"/>
    <w:rsid w:val="00A90341"/>
    <w:rsid w:val="00A9404A"/>
    <w:rsid w:val="00A96E97"/>
    <w:rsid w:val="00AB291F"/>
    <w:rsid w:val="00AB4889"/>
    <w:rsid w:val="00AB5A01"/>
    <w:rsid w:val="00AD4328"/>
    <w:rsid w:val="00AD7688"/>
    <w:rsid w:val="00AE0C93"/>
    <w:rsid w:val="00AE230B"/>
    <w:rsid w:val="00AE2844"/>
    <w:rsid w:val="00AE289A"/>
    <w:rsid w:val="00AE7DA6"/>
    <w:rsid w:val="00B03AC8"/>
    <w:rsid w:val="00B045F0"/>
    <w:rsid w:val="00B07867"/>
    <w:rsid w:val="00B11499"/>
    <w:rsid w:val="00B23C97"/>
    <w:rsid w:val="00B2415D"/>
    <w:rsid w:val="00B4644B"/>
    <w:rsid w:val="00B5650D"/>
    <w:rsid w:val="00B5676F"/>
    <w:rsid w:val="00B63F13"/>
    <w:rsid w:val="00B74FE5"/>
    <w:rsid w:val="00B761BF"/>
    <w:rsid w:val="00B9085A"/>
    <w:rsid w:val="00BA6072"/>
    <w:rsid w:val="00BA764A"/>
    <w:rsid w:val="00BB1141"/>
    <w:rsid w:val="00BB34F6"/>
    <w:rsid w:val="00BB5F25"/>
    <w:rsid w:val="00BE4E69"/>
    <w:rsid w:val="00BE6791"/>
    <w:rsid w:val="00C0489E"/>
    <w:rsid w:val="00C14B69"/>
    <w:rsid w:val="00C246D4"/>
    <w:rsid w:val="00C30AE3"/>
    <w:rsid w:val="00C350CC"/>
    <w:rsid w:val="00C35BAC"/>
    <w:rsid w:val="00C433E6"/>
    <w:rsid w:val="00C44D04"/>
    <w:rsid w:val="00C458FB"/>
    <w:rsid w:val="00C50EC0"/>
    <w:rsid w:val="00C63055"/>
    <w:rsid w:val="00C6542A"/>
    <w:rsid w:val="00C65B7A"/>
    <w:rsid w:val="00C72A06"/>
    <w:rsid w:val="00C76629"/>
    <w:rsid w:val="00C7733A"/>
    <w:rsid w:val="00C87DBE"/>
    <w:rsid w:val="00CA01D8"/>
    <w:rsid w:val="00CB0743"/>
    <w:rsid w:val="00CC188E"/>
    <w:rsid w:val="00CD6CB3"/>
    <w:rsid w:val="00CE34A5"/>
    <w:rsid w:val="00CE67CB"/>
    <w:rsid w:val="00CF5F7A"/>
    <w:rsid w:val="00D043FA"/>
    <w:rsid w:val="00D0487E"/>
    <w:rsid w:val="00D0582B"/>
    <w:rsid w:val="00D16827"/>
    <w:rsid w:val="00D21528"/>
    <w:rsid w:val="00D24123"/>
    <w:rsid w:val="00D35919"/>
    <w:rsid w:val="00D45527"/>
    <w:rsid w:val="00D479FE"/>
    <w:rsid w:val="00D56651"/>
    <w:rsid w:val="00D57E87"/>
    <w:rsid w:val="00D60144"/>
    <w:rsid w:val="00D67E57"/>
    <w:rsid w:val="00D82F1E"/>
    <w:rsid w:val="00DB36E7"/>
    <w:rsid w:val="00DC0E13"/>
    <w:rsid w:val="00DE13DA"/>
    <w:rsid w:val="00DF2038"/>
    <w:rsid w:val="00DF38B9"/>
    <w:rsid w:val="00DF7640"/>
    <w:rsid w:val="00E07143"/>
    <w:rsid w:val="00E11A2A"/>
    <w:rsid w:val="00E445F4"/>
    <w:rsid w:val="00E45D69"/>
    <w:rsid w:val="00E52CBC"/>
    <w:rsid w:val="00E65B87"/>
    <w:rsid w:val="00E74B1B"/>
    <w:rsid w:val="00E76252"/>
    <w:rsid w:val="00E77352"/>
    <w:rsid w:val="00E96127"/>
    <w:rsid w:val="00EA4D6E"/>
    <w:rsid w:val="00EA5142"/>
    <w:rsid w:val="00EB191C"/>
    <w:rsid w:val="00EB2DBE"/>
    <w:rsid w:val="00EB767B"/>
    <w:rsid w:val="00ED2B21"/>
    <w:rsid w:val="00ED2DC7"/>
    <w:rsid w:val="00EE009F"/>
    <w:rsid w:val="00EF7913"/>
    <w:rsid w:val="00F00338"/>
    <w:rsid w:val="00F0193E"/>
    <w:rsid w:val="00F020D4"/>
    <w:rsid w:val="00F13220"/>
    <w:rsid w:val="00F14CEA"/>
    <w:rsid w:val="00F14E76"/>
    <w:rsid w:val="00F2237C"/>
    <w:rsid w:val="00F34C20"/>
    <w:rsid w:val="00F45C56"/>
    <w:rsid w:val="00F61B72"/>
    <w:rsid w:val="00F70A84"/>
    <w:rsid w:val="00F84876"/>
    <w:rsid w:val="00F94220"/>
    <w:rsid w:val="00F95FC6"/>
    <w:rsid w:val="00FA16C4"/>
    <w:rsid w:val="00FA5D19"/>
    <w:rsid w:val="00FD58A4"/>
    <w:rsid w:val="00FD74F9"/>
    <w:rsid w:val="00FE400D"/>
    <w:rsid w:val="00FE40C6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5D46D0"/>
  <w15:chartTrackingRefBased/>
  <w15:docId w15:val="{32B27B67-7F27-4F56-A60F-B328962A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aliases w:val="1 uroven"/>
    <w:basedOn w:val="Normlny"/>
    <w:next w:val="Normlny"/>
    <w:link w:val="Nadpis1Char"/>
    <w:uiPriority w:val="9"/>
    <w:qFormat/>
    <w:locked/>
    <w:rsid w:val="005D7641"/>
    <w:pPr>
      <w:keepNext/>
      <w:widowControl/>
      <w:numPr>
        <w:numId w:val="2"/>
      </w:numPr>
      <w:adjustRightInd/>
      <w:spacing w:before="120" w:after="60"/>
      <w:ind w:left="426" w:hanging="426"/>
      <w:jc w:val="both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2 uroveň"/>
    <w:basedOn w:val="Normlny"/>
    <w:next w:val="Normlny"/>
    <w:link w:val="Nadpis2Char"/>
    <w:uiPriority w:val="9"/>
    <w:qFormat/>
    <w:locked/>
    <w:rsid w:val="005D7641"/>
    <w:pPr>
      <w:keepNext/>
      <w:widowControl/>
      <w:numPr>
        <w:ilvl w:val="1"/>
        <w:numId w:val="2"/>
      </w:numPr>
      <w:adjustRightInd/>
      <w:spacing w:before="120" w:after="60"/>
      <w:ind w:hanging="601"/>
      <w:jc w:val="both"/>
      <w:outlineLvl w:val="1"/>
    </w:pPr>
    <w:rPr>
      <w:b/>
      <w:bCs/>
      <w:iCs/>
      <w:sz w:val="28"/>
      <w:szCs w:val="28"/>
      <w:lang w:val="x-none" w:eastAsia="x-none"/>
    </w:rPr>
  </w:style>
  <w:style w:type="paragraph" w:styleId="Nadpis3">
    <w:name w:val="heading 3"/>
    <w:aliases w:val="3 uroven"/>
    <w:basedOn w:val="Normlny"/>
    <w:next w:val="Normlny"/>
    <w:link w:val="Nadpis3Char"/>
    <w:uiPriority w:val="9"/>
    <w:qFormat/>
    <w:locked/>
    <w:rsid w:val="005D7641"/>
    <w:pPr>
      <w:keepNext/>
      <w:widowControl/>
      <w:numPr>
        <w:ilvl w:val="2"/>
        <w:numId w:val="2"/>
      </w:numPr>
      <w:adjustRightInd/>
      <w:spacing w:before="120" w:after="60"/>
      <w:ind w:left="1276" w:hanging="709"/>
      <w:jc w:val="both"/>
      <w:outlineLvl w:val="2"/>
    </w:pPr>
    <w:rPr>
      <w:b/>
      <w:bCs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1 uroven Char"/>
    <w:link w:val="Nadpis1"/>
    <w:uiPriority w:val="9"/>
    <w:locked/>
    <w:rsid w:val="005D7641"/>
    <w:rPr>
      <w:rFonts w:ascii="Times New Roman" w:hAnsi="Times New Roman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2 uroveň Char"/>
    <w:link w:val="Nadpis2"/>
    <w:uiPriority w:val="9"/>
    <w:locked/>
    <w:rsid w:val="005D7641"/>
    <w:rPr>
      <w:rFonts w:ascii="Times New Roman" w:hAnsi="Times New Roman" w:cs="Times New Roman"/>
      <w:b/>
      <w:bCs/>
      <w:iCs/>
      <w:sz w:val="28"/>
      <w:szCs w:val="28"/>
      <w:lang w:val="x-none" w:eastAsia="x-none"/>
    </w:rPr>
  </w:style>
  <w:style w:type="character" w:customStyle="1" w:styleId="Nadpis3Char">
    <w:name w:val="Nadpis 3 Char"/>
    <w:aliases w:val="3 uroven Char"/>
    <w:link w:val="Nadpis3"/>
    <w:uiPriority w:val="9"/>
    <w:locked/>
    <w:rsid w:val="005D7641"/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xtzstupnhosymbolu">
    <w:name w:val="Text zástupného symbol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character" w:styleId="Hypertextovprepojenie">
    <w:name w:val="Hyperlink"/>
    <w:uiPriority w:val="99"/>
    <w:unhideWhenUsed/>
    <w:rsid w:val="00F020D4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unhideWhenUsed/>
    <w:rsid w:val="005D7641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D7641"/>
    <w:pPr>
      <w:widowControl/>
      <w:adjustRightInd/>
      <w:spacing w:before="120" w:after="120"/>
      <w:ind w:firstLine="680"/>
      <w:jc w:val="both"/>
    </w:pPr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locked/>
    <w:rsid w:val="005D7641"/>
    <w:rPr>
      <w:rFonts w:ascii="Times New Roman" w:hAnsi="Times New Roman" w:cs="Times New Roman"/>
      <w:sz w:val="20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077A45"/>
    <w:pPr>
      <w:widowControl w:val="0"/>
      <w:adjustRightInd w:val="0"/>
      <w:spacing w:before="0" w:after="0"/>
      <w:ind w:firstLine="0"/>
      <w:jc w:val="left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077A45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paragraph" w:styleId="Hlavika">
    <w:name w:val="header"/>
    <w:basedOn w:val="Normlny"/>
    <w:link w:val="HlavikaChar"/>
    <w:uiPriority w:val="99"/>
    <w:rsid w:val="003168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1688F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31688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1688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20F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rsid w:val="001B3157"/>
  </w:style>
  <w:style w:type="paragraph" w:customStyle="1" w:styleId="l2">
    <w:name w:val="l2"/>
    <w:basedOn w:val="Normlny"/>
    <w:rsid w:val="00481A9E"/>
    <w:pPr>
      <w:widowControl/>
      <w:adjustRightInd/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uiPriority w:val="99"/>
    <w:rsid w:val="00CF5F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kovania.gov.sk/RVL/Material/24259/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psr.sk/poprvelkybukovec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81D45-9E06-4C92-B0C4-EFD33A02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13665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Smažáková Janette</cp:lastModifiedBy>
  <cp:revision>7</cp:revision>
  <cp:lastPrinted>2021-08-13T06:08:00Z</cp:lastPrinted>
  <dcterms:created xsi:type="dcterms:W3CDTF">2020-11-10T09:49:00Z</dcterms:created>
  <dcterms:modified xsi:type="dcterms:W3CDTF">2021-08-13T06:08:00Z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prostredie_x000d_
Príroda a krajina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Barbora Kozlíková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chránený areál Bradlo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27 ods. 9 zákona č. 543/2002 Z. z. o ochrane prírody a krajiny v znení neskorších predpisov </vt:lpwstr>
  </property>
  <property fmtid="{D5CDD505-2E9C-101B-9397-08002B2CF9AE}" pid="23" name="FSC#SKEDITIONSLOVLEX@103.510:plnynazovpredpis">
    <vt:lpwstr> Nariadenie vlády  Slovenskej republiky, ktorým sa vyhlasuje chránený areál Bradlo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7149/2017-9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LP/2017/573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114 a čl. 191 až 193 Zmluvy o fungovaní Európskej únie</vt:lpwstr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Rozhodnutie Komisie č. 2008/218/ES z  25. januára 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životného prostredia Slovenskej republiky</vt:lpwstr>
  </property>
  <property fmtid="{D5CDD505-2E9C-101B-9397-08002B2CF9AE}" pid="58" name="FSC#SKEDITIONSLOVLEX@103.510:AttrDateDocPropZaciatokPKK">
    <vt:lpwstr>17. 7. 2017</vt:lpwstr>
  </property>
  <property fmtid="{D5CDD505-2E9C-101B-9397-08002B2CF9AE}" pid="59" name="FSC#SKEDITIONSLOVLEX@103.510:AttrDateDocPropUkonceniePKK">
    <vt:lpwstr>19. 7. 2017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66" name="FSC#SKEDITIONSLOVLEX@103.510:AttrStrListDocPropAltRiesenia">
    <vt:lpwstr>Nie sú. Navrhované chránené územie sa neprekrýva s iným  chráneným územím a ani s územím medzinárodného významu.</vt:lpwstr>
  </property>
  <property fmtid="{D5CDD505-2E9C-101B-9397-08002B2CF9AE}" pid="67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nariadenia vlády Slovenskej republiky, ktorým sa vyhlasuje chránený areál Bradlo 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životného prostredia Slovenskej republiky</vt:lpwstr>
  </property>
  <property fmtid="{D5CDD505-2E9C-101B-9397-08002B2CF9AE}" pid="142" name="FSC#SKEDITIONSLOVLEX@103.510:funkciaZodpPredAkuzativ">
    <vt:lpwstr>ministerovi životného prostredia Slovenskej republiky</vt:lpwstr>
  </property>
  <property fmtid="{D5CDD505-2E9C-101B-9397-08002B2CF9AE}" pid="143" name="FSC#SKEDITIONSLOVLEX@103.510:funkciaZodpPredDativ">
    <vt:lpwstr>ministera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50" name="FSC#SKEDITIONSLOVLEX@103.510:vytvorenedna">
    <vt:lpwstr>1. 8. 2017</vt:lpwstr>
  </property>
  <property fmtid="{D5CDD505-2E9C-101B-9397-08002B2CF9AE}" pid="151" name="FSC#COOSYSTEM@1.1:Container">
    <vt:lpwstr>COO.2145.1000.3.2104838</vt:lpwstr>
  </property>
  <property fmtid="{D5CDD505-2E9C-101B-9397-08002B2CF9AE}" pid="152" name="FSC#FSCFOLIO@1.1001:docpropproject">
    <vt:lpwstr/>
  </property>
</Properties>
</file>