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83435" w14:textId="77777777" w:rsidR="00DB44F7" w:rsidRPr="00054F9D" w:rsidRDefault="00DB44F7" w:rsidP="0062161F">
      <w:pPr>
        <w:pStyle w:val="AKSS"/>
        <w:spacing w:after="240"/>
        <w:jc w:val="center"/>
        <w:rPr>
          <w:rFonts w:ascii="Times New Roman" w:hAnsi="Times New Roman"/>
          <w:sz w:val="24"/>
          <w:szCs w:val="24"/>
        </w:rPr>
      </w:pPr>
      <w:r w:rsidRPr="00054F9D">
        <w:rPr>
          <w:rFonts w:ascii="Times New Roman" w:hAnsi="Times New Roman"/>
          <w:b/>
          <w:sz w:val="24"/>
          <w:szCs w:val="24"/>
        </w:rPr>
        <w:t>Dôvodová správa</w:t>
      </w:r>
    </w:p>
    <w:p w14:paraId="09283436" w14:textId="77777777" w:rsidR="00DB44F7" w:rsidRPr="00054F9D" w:rsidRDefault="00DB44F7" w:rsidP="00DB44F7">
      <w:pPr>
        <w:pStyle w:val="AKSS"/>
        <w:jc w:val="left"/>
        <w:rPr>
          <w:rFonts w:ascii="Times New Roman" w:hAnsi="Times New Roman"/>
          <w:b/>
          <w:sz w:val="24"/>
          <w:szCs w:val="24"/>
        </w:rPr>
      </w:pPr>
      <w:r w:rsidRPr="00054F9D">
        <w:rPr>
          <w:rFonts w:ascii="Times New Roman" w:hAnsi="Times New Roman"/>
          <w:b/>
          <w:sz w:val="24"/>
          <w:szCs w:val="24"/>
        </w:rPr>
        <w:t>A. Všeobecná časť</w:t>
      </w:r>
    </w:p>
    <w:p w14:paraId="09283437" w14:textId="0890A426" w:rsidR="003B2B40" w:rsidRPr="00511464" w:rsidRDefault="003B2B40" w:rsidP="003B2B40">
      <w:pPr>
        <w:spacing w:before="120" w:after="120"/>
        <w:ind w:firstLine="709"/>
        <w:jc w:val="both"/>
        <w:rPr>
          <w:rStyle w:val="Zstupntext"/>
          <w:color w:val="auto"/>
          <w:sz w:val="24"/>
          <w:szCs w:val="24"/>
        </w:rPr>
      </w:pPr>
      <w:r w:rsidRPr="00511464">
        <w:rPr>
          <w:rStyle w:val="Zstupntext"/>
          <w:color w:val="auto"/>
          <w:sz w:val="24"/>
          <w:szCs w:val="24"/>
        </w:rPr>
        <w:t xml:space="preserve">Ministerstvo dopravy a výstavby Slovenskej republiky predkladá návrh zákona, </w:t>
      </w:r>
      <w:r w:rsidR="009F63C6" w:rsidRPr="009F63C6">
        <w:rPr>
          <w:rStyle w:val="Zstupntext"/>
          <w:color w:val="auto"/>
          <w:sz w:val="24"/>
          <w:szCs w:val="24"/>
        </w:rPr>
        <w:t>ktorým sa mení a dopĺňa zákon č. 56/2012 Z. z. o cestnej doprave v znení neskorších predpisov a</w:t>
      </w:r>
      <w:r w:rsidR="009F63C6">
        <w:rPr>
          <w:rStyle w:val="Zstupntext"/>
          <w:color w:val="auto"/>
          <w:sz w:val="24"/>
          <w:szCs w:val="24"/>
        </w:rPr>
        <w:t> </w:t>
      </w:r>
      <w:r w:rsidR="009F63C6" w:rsidRPr="009F63C6">
        <w:rPr>
          <w:rStyle w:val="Zstupntext"/>
          <w:color w:val="auto"/>
          <w:sz w:val="24"/>
          <w:szCs w:val="24"/>
        </w:rPr>
        <w:t>ktorým sa dopĺňa zákon č. 461/2003 Z. z. o sociálnom poistení v znení neskorších predpisov</w:t>
      </w:r>
      <w:r w:rsidR="005077A3" w:rsidRPr="00511464">
        <w:rPr>
          <w:rStyle w:val="Zstupntext"/>
          <w:color w:val="auto"/>
          <w:sz w:val="24"/>
          <w:szCs w:val="24"/>
        </w:rPr>
        <w:t xml:space="preserve"> (ďalej len „návrh zákona“)</w:t>
      </w:r>
      <w:r w:rsidRPr="00511464">
        <w:rPr>
          <w:rStyle w:val="Zstupntext"/>
          <w:color w:val="auto"/>
          <w:sz w:val="24"/>
          <w:szCs w:val="24"/>
        </w:rPr>
        <w:t>.</w:t>
      </w:r>
    </w:p>
    <w:p w14:paraId="09283438" w14:textId="77777777" w:rsidR="003B2B40" w:rsidRPr="00511464" w:rsidRDefault="003B2B40" w:rsidP="003B2B40">
      <w:pPr>
        <w:ind w:firstLine="709"/>
        <w:jc w:val="both"/>
        <w:rPr>
          <w:rStyle w:val="Zstupntext"/>
          <w:color w:val="auto"/>
          <w:sz w:val="24"/>
          <w:szCs w:val="24"/>
        </w:rPr>
      </w:pPr>
      <w:r w:rsidRPr="00511464">
        <w:rPr>
          <w:rStyle w:val="Zstupntext"/>
          <w:color w:val="auto"/>
          <w:sz w:val="24"/>
          <w:szCs w:val="24"/>
        </w:rPr>
        <w:t xml:space="preserve">Cieľom návrhu zákona je vykonanie nariadenia  Európskeho parlamentu a Rady (EÚ) 2020/1055 z 15. júla 2020, ktorým sa menia nariadenia (ES) č. 1071/2009, (ES) č. 1072/2009 a (EÚ) č. 1024/2012 s cieľom prispôsobiť ich vývoju v odvetví cestnej dopravy (ďalej len „nariadenie Európskeho parlamentu a Rady (EÚ) 2020/1055“). </w:t>
      </w:r>
    </w:p>
    <w:p w14:paraId="09283439" w14:textId="00A5259E" w:rsidR="003B2B40" w:rsidRPr="00511464" w:rsidRDefault="003B2B40" w:rsidP="007B3624">
      <w:pPr>
        <w:ind w:firstLine="708"/>
        <w:jc w:val="both"/>
        <w:rPr>
          <w:rStyle w:val="Zstupntext"/>
          <w:color w:val="auto"/>
          <w:sz w:val="24"/>
          <w:szCs w:val="24"/>
        </w:rPr>
      </w:pPr>
      <w:r w:rsidRPr="00511464">
        <w:rPr>
          <w:rStyle w:val="Zstupntext"/>
          <w:color w:val="auto"/>
          <w:sz w:val="24"/>
          <w:szCs w:val="24"/>
        </w:rPr>
        <w:t xml:space="preserve">Preprava tovaru vozidlami, ktorých najväčšia prípustná celková hmotnosť vrátane prípojných vozidiel nepresahuje 3,5 tony patrí v súčasnosti pod rozsah zákona č. 455/1991 Zb. o živnostenskom podnikaní (živnostenský zákon) v znení neskorších predpisov. Nariadenie Európskeho parlamentu a Rady (EÚ) 2020/1055 rozširuje rozsah vozidiel a jazdných súprav, ktoré budú v rámci Európskej únie pri preprave tovaru podliehať povinnosti mať licenciu Spoločenstva. Požiadavky na prístup k povolaniu prevádzkovateľa cestnej dopravy budú od 21. mája 2022 povinné aj pre prevádzkovateľov, ktorí používajú motorové vozidlá alebo jazdné súpravy na prepravu tovaru v medzinárodnej doprave, ktorých najväčšia prípustná celková hmotnosť presahuje 2,5 tony, ale nepresahuje 3,5 tony. Z povinnosti mať licenciu Spoločenstva budú naďalej vyňaté všetky prepravy (medzinárodné aj vnútroštátne) vykonávané vozidlami, ktorých celková hmotnosť vrátane prípojných vozidiel nepresahuje 2,5 tony a vnútroštátne prepravy vykonávané vozidlami, ktorých celková hmotnosť vrátane prípojných vozidiel presahuje 2,5 tony, ale nepresahuje 3,5 tony. </w:t>
      </w:r>
      <w:r w:rsidR="00BF65DD" w:rsidRPr="00511464">
        <w:rPr>
          <w:rStyle w:val="Zstupntext"/>
          <w:color w:val="auto"/>
          <w:sz w:val="24"/>
          <w:szCs w:val="24"/>
        </w:rPr>
        <w:t xml:space="preserve"> </w:t>
      </w:r>
    </w:p>
    <w:p w14:paraId="0928343A" w14:textId="5AA0C403" w:rsidR="003B2B40" w:rsidRPr="00511464" w:rsidRDefault="003B2B40" w:rsidP="003B2B40">
      <w:pPr>
        <w:jc w:val="both"/>
        <w:rPr>
          <w:rStyle w:val="Zstupntext"/>
          <w:color w:val="auto"/>
          <w:sz w:val="24"/>
          <w:szCs w:val="24"/>
        </w:rPr>
      </w:pPr>
      <w:r w:rsidRPr="00511464">
        <w:rPr>
          <w:rStyle w:val="Zstupntext"/>
          <w:color w:val="auto"/>
          <w:sz w:val="24"/>
          <w:szCs w:val="24"/>
        </w:rPr>
        <w:t xml:space="preserve">Návrh </w:t>
      </w:r>
      <w:r w:rsidR="005077A3" w:rsidRPr="00511464">
        <w:rPr>
          <w:rStyle w:val="Zstupntext"/>
          <w:color w:val="auto"/>
          <w:sz w:val="24"/>
          <w:szCs w:val="24"/>
        </w:rPr>
        <w:t>zákona</w:t>
      </w:r>
      <w:r w:rsidRPr="00511464">
        <w:rPr>
          <w:rStyle w:val="Zstupntext"/>
          <w:color w:val="auto"/>
          <w:sz w:val="24"/>
          <w:szCs w:val="24"/>
        </w:rPr>
        <w:t xml:space="preserve"> ďalej upraví najmä:</w:t>
      </w:r>
    </w:p>
    <w:p w14:paraId="0928343B" w14:textId="77777777" w:rsidR="003B2B40" w:rsidRPr="00054F9D" w:rsidRDefault="003B2B40" w:rsidP="003B2B40">
      <w:pPr>
        <w:pStyle w:val="Odsekzoznamu"/>
        <w:numPr>
          <w:ilvl w:val="1"/>
          <w:numId w:val="46"/>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podmienky finančnej spoľahlivosti, podmienky odbornej spôsobilosti vedúceho dopravy a prevádzkovateľa cestnej dopravy, ktorý prevádzkuje motorové vozidlá alebo jazdné súpravy na prepravu tovaru v medzinárodnej doprave, ktorých najväčšia prípustná celková hmotnosť presahuje 2,5 tony, ale nepresahuje 3,5 tony;</w:t>
      </w:r>
    </w:p>
    <w:p w14:paraId="0928343C" w14:textId="77777777" w:rsidR="003B2B40" w:rsidRPr="00054F9D" w:rsidRDefault="003B2B40" w:rsidP="003B2B40">
      <w:pPr>
        <w:pStyle w:val="Odsekzoznamu"/>
        <w:numPr>
          <w:ilvl w:val="1"/>
          <w:numId w:val="46"/>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kontroly prevádzkovateľov cestnej dopravy, ktoré by mali byť cielene zamerané na podniky so zvýšeným rizikom;</w:t>
      </w:r>
    </w:p>
    <w:p w14:paraId="0928343D" w14:textId="77777777" w:rsidR="003B2B40" w:rsidRPr="00054F9D" w:rsidRDefault="003B2B40" w:rsidP="003B2B40">
      <w:pPr>
        <w:pStyle w:val="Odsekzoznamu"/>
        <w:numPr>
          <w:ilvl w:val="1"/>
          <w:numId w:val="46"/>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spôsob výmeny informácií medzi členskými štátmi. Informácie sa budú vymieňať okrem elektronického registra prevádzkovateľov cestnej dopravy aj prostredníctvom informačného systému o vnútornom trhu tzv. IMI systém, ktorý je už v súčasnosti využívaný na spoluprácu medzi členskými štátmi Európskej únie a Európskou komisiou v iných oblastiach;</w:t>
      </w:r>
    </w:p>
    <w:p w14:paraId="0928343E" w14:textId="77777777" w:rsidR="003B2B40" w:rsidRPr="00054F9D" w:rsidRDefault="003B2B40" w:rsidP="003B2B40">
      <w:pPr>
        <w:pStyle w:val="Odsekzoznamu"/>
        <w:numPr>
          <w:ilvl w:val="1"/>
          <w:numId w:val="46"/>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oblasť prepravy nebezpečných vecí;</w:t>
      </w:r>
    </w:p>
    <w:p w14:paraId="0928343F" w14:textId="77777777" w:rsidR="003B2B40" w:rsidRPr="00054F9D" w:rsidRDefault="003B2B40" w:rsidP="003B2B40">
      <w:pPr>
        <w:pStyle w:val="Odsekzoznamu"/>
        <w:numPr>
          <w:ilvl w:val="1"/>
          <w:numId w:val="46"/>
        </w:numPr>
        <w:spacing w:after="200" w:line="276" w:lineRule="auto"/>
        <w:ind w:left="426" w:hanging="426"/>
        <w:jc w:val="both"/>
        <w:rPr>
          <w:rStyle w:val="Zstupntext"/>
          <w:rFonts w:eastAsiaTheme="minorHAnsi"/>
          <w:color w:val="auto"/>
          <w:lang w:eastAsia="en-US"/>
        </w:rPr>
      </w:pPr>
      <w:r w:rsidRPr="00054F9D">
        <w:rPr>
          <w:rStyle w:val="Zstupntext"/>
          <w:rFonts w:eastAsiaTheme="minorHAnsi"/>
          <w:color w:val="auto"/>
          <w:lang w:eastAsia="en-US"/>
        </w:rPr>
        <w:t>sankcie, kompetencie a iné ustanovenia vyplývajúce z aplikácie zákona v praxi.</w:t>
      </w:r>
    </w:p>
    <w:p w14:paraId="09283440" w14:textId="77CD6D58" w:rsidR="00021BA8" w:rsidRPr="00054F9D" w:rsidRDefault="00021BA8" w:rsidP="00021BA8">
      <w:pPr>
        <w:ind w:firstLine="708"/>
        <w:jc w:val="both"/>
        <w:rPr>
          <w:rStyle w:val="Zstupntext"/>
          <w:color w:val="auto"/>
          <w:sz w:val="24"/>
          <w:szCs w:val="24"/>
        </w:rPr>
      </w:pPr>
      <w:r w:rsidRPr="00054F9D">
        <w:rPr>
          <w:rStyle w:val="Zstupntext"/>
          <w:color w:val="auto"/>
          <w:sz w:val="24"/>
          <w:szCs w:val="24"/>
        </w:rPr>
        <w:t>Podrobnosti týkajúce sa vplyvu na rozpočet verejnej správy, podnikateľské prostredie, sociálny vplyv, životné prostredie, informatizáciu spoločnosti, na služby verejnej správy pre občana, na manželstvo, rodičovstvo a rodinu sú uvedené v doložke vplyvov.</w:t>
      </w:r>
    </w:p>
    <w:p w14:paraId="09283441" w14:textId="77777777" w:rsidR="00021BA8" w:rsidRPr="00054F9D" w:rsidRDefault="00021BA8" w:rsidP="00021BA8">
      <w:pPr>
        <w:jc w:val="both"/>
        <w:rPr>
          <w:rStyle w:val="Zstupntext"/>
          <w:color w:val="auto"/>
          <w:sz w:val="24"/>
          <w:szCs w:val="24"/>
        </w:rPr>
      </w:pPr>
    </w:p>
    <w:p w14:paraId="09283442" w14:textId="1BB09C52" w:rsidR="00021BA8" w:rsidRPr="00054F9D" w:rsidRDefault="00021BA8" w:rsidP="00021BA8">
      <w:pPr>
        <w:ind w:firstLine="708"/>
        <w:jc w:val="both"/>
        <w:rPr>
          <w:rStyle w:val="Zstupntext"/>
          <w:color w:val="auto"/>
          <w:sz w:val="24"/>
          <w:szCs w:val="24"/>
        </w:rPr>
      </w:pPr>
      <w:r w:rsidRPr="00054F9D">
        <w:rPr>
          <w:rStyle w:val="Zstupntext"/>
          <w:color w:val="auto"/>
          <w:sz w:val="24"/>
          <w:szCs w:val="24"/>
        </w:rPr>
        <w:t>Návrh zákona je v súlade s Ústavou Slovenskej republiky, ústavnými zákonmi a nálezmi Ústavného súdu Slovenskej republiky, so zákonmi a ostatnými všeobecne záväznými právnymi predpismi, medzinárodnými zmluvami, ktorými je Slovenská republika viazaná, ako aj s právom Európskej únie.</w:t>
      </w:r>
    </w:p>
    <w:p w14:paraId="09283443" w14:textId="77777777" w:rsidR="007400DB" w:rsidRPr="00054F9D" w:rsidRDefault="007400DB" w:rsidP="00F43E1E">
      <w:pPr>
        <w:spacing w:after="240" w:line="240" w:lineRule="auto"/>
        <w:ind w:firstLine="709"/>
        <w:jc w:val="both"/>
        <w:rPr>
          <w:rFonts w:ascii="Times New Roman" w:hAnsi="Times New Roman"/>
        </w:rPr>
      </w:pPr>
      <w:r w:rsidRPr="00054F9D">
        <w:rPr>
          <w:rFonts w:ascii="Times New Roman" w:hAnsi="Times New Roman" w:cs="Times New Roman"/>
          <w:sz w:val="24"/>
          <w:szCs w:val="24"/>
        </w:rPr>
        <w:t xml:space="preserve">Návrh zákona </w:t>
      </w:r>
      <w:r w:rsidR="00771042" w:rsidRPr="00054F9D">
        <w:rPr>
          <w:rFonts w:ascii="Times New Roman" w:hAnsi="Times New Roman" w:cs="Times New Roman"/>
          <w:sz w:val="24"/>
          <w:szCs w:val="24"/>
        </w:rPr>
        <w:t xml:space="preserve">nie </w:t>
      </w:r>
      <w:r w:rsidRPr="00054F9D">
        <w:rPr>
          <w:rFonts w:ascii="Times New Roman" w:hAnsi="Times New Roman" w:cs="Times New Roman"/>
          <w:sz w:val="24"/>
          <w:szCs w:val="24"/>
        </w:rPr>
        <w:t>je predmetom vnútrokomunitárneho pripomienkového konania.</w:t>
      </w:r>
    </w:p>
    <w:p w14:paraId="09283444" w14:textId="77777777" w:rsidR="00C946EA" w:rsidRPr="00054F9D" w:rsidRDefault="00C946EA" w:rsidP="004B3882">
      <w:pPr>
        <w:spacing w:after="120" w:line="240" w:lineRule="auto"/>
        <w:rPr>
          <w:rFonts w:ascii="Times New Roman" w:hAnsi="Times New Roman" w:cs="Times New Roman"/>
          <w:b/>
          <w:sz w:val="24"/>
          <w:szCs w:val="24"/>
        </w:rPr>
      </w:pPr>
      <w:r w:rsidRPr="00054F9D">
        <w:rPr>
          <w:rFonts w:ascii="Times New Roman" w:hAnsi="Times New Roman" w:cs="Times New Roman"/>
          <w:b/>
          <w:sz w:val="24"/>
          <w:szCs w:val="24"/>
        </w:rPr>
        <w:t>B. Osobitná časť</w:t>
      </w:r>
    </w:p>
    <w:p w14:paraId="09283445" w14:textId="77777777" w:rsidR="00A534A9" w:rsidRPr="00054F9D" w:rsidRDefault="00C946EA" w:rsidP="00072786">
      <w:pPr>
        <w:keepNext/>
        <w:spacing w:after="0" w:line="240" w:lineRule="auto"/>
        <w:jc w:val="both"/>
        <w:outlineLvl w:val="0"/>
        <w:rPr>
          <w:rFonts w:ascii="Times New Roman" w:eastAsia="Times New Roman" w:hAnsi="Times New Roman" w:cs="Times New Roman"/>
          <w:b/>
          <w:bCs/>
          <w:kern w:val="36"/>
          <w:sz w:val="24"/>
          <w:szCs w:val="24"/>
          <w:lang w:eastAsia="sk-SK"/>
        </w:rPr>
      </w:pPr>
      <w:r w:rsidRPr="00054F9D">
        <w:rPr>
          <w:rFonts w:ascii="Times New Roman" w:eastAsia="Times New Roman" w:hAnsi="Times New Roman" w:cs="Times New Roman"/>
          <w:b/>
          <w:bCs/>
          <w:kern w:val="36"/>
          <w:sz w:val="24"/>
          <w:szCs w:val="24"/>
          <w:lang w:eastAsia="sk-SK"/>
        </w:rPr>
        <w:t>K čl. I</w:t>
      </w:r>
    </w:p>
    <w:p w14:paraId="53B0F8E0" w14:textId="77777777" w:rsidR="002A7B62" w:rsidRDefault="002A7B62" w:rsidP="00506EF8">
      <w:pPr>
        <w:spacing w:after="0" w:line="240" w:lineRule="auto"/>
        <w:jc w:val="both"/>
        <w:rPr>
          <w:rStyle w:val="Zstupntext"/>
          <w:color w:val="auto"/>
          <w:sz w:val="24"/>
          <w:szCs w:val="24"/>
          <w:u w:val="single"/>
        </w:rPr>
      </w:pPr>
    </w:p>
    <w:p w14:paraId="09283449" w14:textId="5F2043AA" w:rsidR="004F73C9" w:rsidRPr="00054F9D" w:rsidRDefault="00BD7EBF" w:rsidP="00506EF8">
      <w:pPr>
        <w:pStyle w:val="Zkladntext0"/>
        <w:ind w:right="-425"/>
        <w:rPr>
          <w:rFonts w:ascii="Times New Roman" w:hAnsi="Times New Roman"/>
          <w:szCs w:val="24"/>
          <w:u w:val="single"/>
          <w:lang w:val="sk-SK"/>
        </w:rPr>
      </w:pPr>
      <w:r w:rsidRPr="00054F9D">
        <w:rPr>
          <w:rStyle w:val="Zstupntext"/>
          <w:color w:val="auto"/>
          <w:szCs w:val="24"/>
          <w:u w:val="single"/>
        </w:rPr>
        <w:t>K bodu</w:t>
      </w:r>
      <w:r w:rsidR="004F73C9" w:rsidRPr="00054F9D">
        <w:rPr>
          <w:rStyle w:val="Zstupntext"/>
          <w:color w:val="auto"/>
          <w:szCs w:val="24"/>
          <w:u w:val="single"/>
        </w:rPr>
        <w:t xml:space="preserve"> </w:t>
      </w:r>
      <w:r w:rsidR="002A7B62">
        <w:rPr>
          <w:rStyle w:val="Zstupntext"/>
          <w:color w:val="auto"/>
          <w:szCs w:val="24"/>
          <w:u w:val="single"/>
        </w:rPr>
        <w:t>1</w:t>
      </w:r>
      <w:r w:rsidR="004F73C9" w:rsidRPr="00054F9D">
        <w:rPr>
          <w:rFonts w:ascii="Times New Roman" w:hAnsi="Times New Roman"/>
          <w:szCs w:val="24"/>
          <w:u w:val="single"/>
        </w:rPr>
        <w:t xml:space="preserve"> </w:t>
      </w:r>
      <w:r w:rsidR="004F73C9" w:rsidRPr="00054F9D">
        <w:rPr>
          <w:rFonts w:ascii="Times New Roman" w:hAnsi="Times New Roman"/>
          <w:szCs w:val="24"/>
          <w:u w:val="single"/>
          <w:lang w:val="sk-SK"/>
        </w:rPr>
        <w:t>[</w:t>
      </w:r>
      <w:r w:rsidRPr="00054F9D">
        <w:rPr>
          <w:rFonts w:ascii="Times New Roman" w:hAnsi="Times New Roman"/>
          <w:szCs w:val="24"/>
          <w:u w:val="single"/>
        </w:rPr>
        <w:t xml:space="preserve">§ </w:t>
      </w:r>
      <w:r w:rsidR="000F389E" w:rsidRPr="00054F9D">
        <w:rPr>
          <w:rFonts w:ascii="Times New Roman" w:hAnsi="Times New Roman"/>
          <w:szCs w:val="24"/>
          <w:u w:val="single"/>
        </w:rPr>
        <w:t>5</w:t>
      </w:r>
      <w:r w:rsidR="00B944B7" w:rsidRPr="00054F9D">
        <w:rPr>
          <w:rFonts w:ascii="Times New Roman" w:hAnsi="Times New Roman"/>
          <w:szCs w:val="24"/>
          <w:u w:val="single"/>
        </w:rPr>
        <w:t xml:space="preserve"> ods. </w:t>
      </w:r>
      <w:r w:rsidR="000F389E" w:rsidRPr="00054F9D">
        <w:rPr>
          <w:rFonts w:ascii="Times New Roman" w:hAnsi="Times New Roman"/>
          <w:szCs w:val="24"/>
          <w:u w:val="single"/>
        </w:rPr>
        <w:t>3</w:t>
      </w:r>
      <w:r w:rsidR="00183E8C" w:rsidRPr="00054F9D">
        <w:rPr>
          <w:rFonts w:ascii="Times New Roman" w:hAnsi="Times New Roman"/>
          <w:szCs w:val="24"/>
          <w:u w:val="single"/>
          <w:lang w:val="sk-SK"/>
        </w:rPr>
        <w:t>]</w:t>
      </w:r>
    </w:p>
    <w:p w14:paraId="0928344B" w14:textId="73D0ABA5" w:rsidR="004F73C9" w:rsidRPr="00054F9D" w:rsidRDefault="00F51C25" w:rsidP="00506EF8">
      <w:pPr>
        <w:spacing w:after="0" w:line="240" w:lineRule="auto"/>
        <w:jc w:val="both"/>
        <w:rPr>
          <w:rFonts w:ascii="Times New Roman" w:hAnsi="Times New Roman" w:cs="Times New Roman"/>
          <w:sz w:val="24"/>
          <w:szCs w:val="24"/>
        </w:rPr>
      </w:pPr>
      <w:r w:rsidRPr="00054F9D">
        <w:rPr>
          <w:rFonts w:ascii="Times New Roman" w:hAnsi="Times New Roman"/>
          <w:sz w:val="24"/>
          <w:szCs w:val="24"/>
        </w:rPr>
        <w:t>S účinnosťou od 21. 2.</w:t>
      </w:r>
      <w:r w:rsidR="00591228" w:rsidRPr="00054F9D">
        <w:rPr>
          <w:rFonts w:ascii="Times New Roman" w:hAnsi="Times New Roman"/>
          <w:sz w:val="24"/>
          <w:szCs w:val="24"/>
        </w:rPr>
        <w:t xml:space="preserve"> </w:t>
      </w:r>
      <w:r w:rsidRPr="00054F9D">
        <w:rPr>
          <w:rFonts w:ascii="Times New Roman" w:hAnsi="Times New Roman"/>
          <w:sz w:val="24"/>
          <w:szCs w:val="24"/>
        </w:rPr>
        <w:t xml:space="preserve">2022 </w:t>
      </w:r>
      <w:r w:rsidR="00591228" w:rsidRPr="00054F9D">
        <w:rPr>
          <w:rFonts w:ascii="Times New Roman" w:hAnsi="Times New Roman"/>
          <w:sz w:val="24"/>
          <w:szCs w:val="24"/>
        </w:rPr>
        <w:t xml:space="preserve">sa </w:t>
      </w:r>
      <w:r w:rsidRPr="00054F9D">
        <w:rPr>
          <w:rFonts w:ascii="Times New Roman" w:hAnsi="Times New Roman"/>
          <w:sz w:val="24"/>
          <w:szCs w:val="24"/>
        </w:rPr>
        <w:t>ustanovenia zákona č. 56/2012 Z. z. vz</w:t>
      </w:r>
      <w:r w:rsidRPr="00054F9D">
        <w:rPr>
          <w:rFonts w:ascii="Times New Roman" w:hAnsi="Times New Roman" w:hint="eastAsia"/>
          <w:sz w:val="24"/>
          <w:szCs w:val="24"/>
        </w:rPr>
        <w:t>ť</w:t>
      </w:r>
      <w:r w:rsidRPr="00054F9D">
        <w:rPr>
          <w:rFonts w:ascii="Times New Roman" w:hAnsi="Times New Roman"/>
          <w:sz w:val="24"/>
          <w:szCs w:val="24"/>
        </w:rPr>
        <w:t>ahujú aj na prevádzkovate</w:t>
      </w:r>
      <w:r w:rsidRPr="00054F9D">
        <w:rPr>
          <w:rFonts w:ascii="Times New Roman" w:hAnsi="Times New Roman" w:hint="eastAsia"/>
          <w:sz w:val="24"/>
          <w:szCs w:val="24"/>
        </w:rPr>
        <w:t>ľ</w:t>
      </w:r>
      <w:r w:rsidRPr="00054F9D">
        <w:rPr>
          <w:rFonts w:ascii="Times New Roman" w:hAnsi="Times New Roman"/>
          <w:sz w:val="24"/>
          <w:szCs w:val="24"/>
        </w:rPr>
        <w:t>ov cestnej dopravy vykonávajúcich medzinárodnú dopravu motorovými vozidlami alebo jazdnými súpravami, ktorých najväčšia prípustná celková hmotnosť presahuje 2,5 tony a nepresahuje 3,5 tony. Na základe § 5 odseku 2 zákona č. 56/2012 Z. z. prevádzkovať medzinárodnú dopravu v členských štátoch môže prevádzkovateľ cestnej dopravy, ktorý má udelenú licenciu Spoločenstva podľa článku 4 nariadenia EP a Rady 1071/2009.</w:t>
      </w:r>
      <w:r w:rsidR="0072306E" w:rsidRPr="00054F9D">
        <w:rPr>
          <w:rFonts w:ascii="Times New Roman" w:hAnsi="Times New Roman"/>
          <w:sz w:val="24"/>
          <w:szCs w:val="24"/>
        </w:rPr>
        <w:t xml:space="preserve"> </w:t>
      </w:r>
      <w:r w:rsidRPr="00054F9D">
        <w:rPr>
          <w:rFonts w:ascii="Times New Roman" w:hAnsi="Times New Roman"/>
          <w:sz w:val="24"/>
          <w:szCs w:val="24"/>
        </w:rPr>
        <w:t>Povolenie prevádzkovateľa vnútroštátnej dopravy</w:t>
      </w:r>
      <w:r w:rsidR="002A7B62">
        <w:rPr>
          <w:rFonts w:ascii="Times New Roman" w:hAnsi="Times New Roman"/>
          <w:sz w:val="24"/>
          <w:szCs w:val="24"/>
        </w:rPr>
        <w:t xml:space="preserve"> </w:t>
      </w:r>
      <w:r w:rsidRPr="00054F9D">
        <w:rPr>
          <w:rFonts w:ascii="Times New Roman" w:hAnsi="Times New Roman"/>
          <w:sz w:val="24"/>
          <w:szCs w:val="24"/>
        </w:rPr>
        <w:t>a licenciu Spoločenstva nemusia mať podniky vykonávajúce cestnú nákladnú dopravu motorovými vozidlami alebo jazdnými súpravami s najväčšou prípustnou celkovou hmotnosťou nepresahujúcou 2,5 tony a tí, ktorí prepravujú tovar vo vnútroštátnej doprave vozidlami s najväčšou prípustnou celkovou hmotnosťou neprevyšujúcou</w:t>
      </w:r>
      <w:r w:rsidR="006E5C85" w:rsidRPr="00054F9D">
        <w:rPr>
          <w:rFonts w:ascii="Times New Roman" w:hAnsi="Times New Roman"/>
          <w:sz w:val="24"/>
          <w:szCs w:val="24"/>
        </w:rPr>
        <w:t xml:space="preserve"> </w:t>
      </w:r>
      <w:r w:rsidRPr="00054F9D">
        <w:rPr>
          <w:rFonts w:ascii="Times New Roman" w:hAnsi="Times New Roman"/>
          <w:sz w:val="24"/>
          <w:szCs w:val="24"/>
        </w:rPr>
        <w:t>3,5 tony</w:t>
      </w:r>
      <w:r w:rsidR="00913FA0" w:rsidRPr="00054F9D">
        <w:rPr>
          <w:rFonts w:ascii="Times New Roman" w:hAnsi="Times New Roman"/>
          <w:sz w:val="24"/>
          <w:szCs w:val="24"/>
        </w:rPr>
        <w:t xml:space="preserve">. </w:t>
      </w:r>
    </w:p>
    <w:p w14:paraId="0928344C" w14:textId="77777777" w:rsidR="00C4177E" w:rsidRPr="00054F9D" w:rsidRDefault="00C4177E" w:rsidP="00506EF8">
      <w:pPr>
        <w:spacing w:after="0" w:line="240" w:lineRule="auto"/>
        <w:jc w:val="both"/>
        <w:rPr>
          <w:rFonts w:ascii="Times New Roman" w:hAnsi="Times New Roman" w:cs="Times New Roman"/>
          <w:sz w:val="24"/>
          <w:szCs w:val="24"/>
        </w:rPr>
      </w:pPr>
    </w:p>
    <w:p w14:paraId="0928344D" w14:textId="2755BF72" w:rsidR="004F73C9" w:rsidRPr="00054F9D" w:rsidRDefault="00CF3041"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CC6C83" w:rsidRPr="00054F9D">
        <w:rPr>
          <w:rStyle w:val="Zstupntext"/>
          <w:color w:val="auto"/>
          <w:sz w:val="24"/>
          <w:szCs w:val="24"/>
          <w:u w:val="single"/>
        </w:rPr>
        <w:t>u</w:t>
      </w:r>
      <w:r w:rsidR="004F73C9" w:rsidRPr="00054F9D">
        <w:rPr>
          <w:rStyle w:val="Zstupntext"/>
          <w:color w:val="auto"/>
          <w:sz w:val="24"/>
          <w:szCs w:val="24"/>
          <w:u w:val="single"/>
        </w:rPr>
        <w:t xml:space="preserve"> </w:t>
      </w:r>
      <w:r w:rsidR="002A7B62">
        <w:rPr>
          <w:rStyle w:val="Zstupntext"/>
          <w:color w:val="auto"/>
          <w:sz w:val="24"/>
          <w:szCs w:val="24"/>
          <w:u w:val="single"/>
        </w:rPr>
        <w:t>2</w:t>
      </w:r>
      <w:r w:rsidR="0069480B" w:rsidRPr="00054F9D">
        <w:rPr>
          <w:rStyle w:val="Zstupntext"/>
          <w:color w:val="auto"/>
          <w:sz w:val="24"/>
          <w:szCs w:val="24"/>
          <w:u w:val="single"/>
        </w:rPr>
        <w:t xml:space="preserve"> </w:t>
      </w:r>
      <w:r w:rsidR="004F73C9" w:rsidRPr="00054F9D">
        <w:rPr>
          <w:rFonts w:ascii="Times New Roman" w:hAnsi="Times New Roman" w:cs="Times New Roman"/>
          <w:sz w:val="24"/>
          <w:szCs w:val="24"/>
          <w:u w:val="single"/>
        </w:rPr>
        <w:t>[</w:t>
      </w:r>
      <w:r w:rsidR="00C860F7" w:rsidRPr="00054F9D">
        <w:rPr>
          <w:rFonts w:ascii="Times New Roman" w:hAnsi="Times New Roman" w:cs="Times New Roman"/>
          <w:sz w:val="24"/>
          <w:szCs w:val="24"/>
          <w:u w:val="single"/>
        </w:rPr>
        <w:t xml:space="preserve">§ </w:t>
      </w:r>
      <w:r w:rsidR="004E4FD2" w:rsidRPr="00054F9D">
        <w:rPr>
          <w:rFonts w:ascii="Times New Roman" w:hAnsi="Times New Roman" w:cs="Times New Roman"/>
          <w:sz w:val="24"/>
          <w:szCs w:val="24"/>
          <w:u w:val="single"/>
        </w:rPr>
        <w:t>6 ods. 4</w:t>
      </w:r>
      <w:r w:rsidR="004F73C9" w:rsidRPr="00054F9D">
        <w:rPr>
          <w:rFonts w:ascii="Times New Roman" w:hAnsi="Times New Roman" w:cs="Times New Roman"/>
          <w:sz w:val="24"/>
          <w:szCs w:val="24"/>
          <w:u w:val="single"/>
        </w:rPr>
        <w:t>]</w:t>
      </w:r>
    </w:p>
    <w:p w14:paraId="14A9778E" w14:textId="77777777" w:rsidR="004E4FD2" w:rsidRPr="00054F9D" w:rsidRDefault="004E4FD2" w:rsidP="007B3624">
      <w:pPr>
        <w:autoSpaceDE w:val="0"/>
        <w:autoSpaceDN w:val="0"/>
        <w:adjustRightInd w:val="0"/>
        <w:spacing w:after="0" w:line="240" w:lineRule="auto"/>
        <w:jc w:val="both"/>
        <w:rPr>
          <w:rFonts w:ascii="Times New Roman" w:hAnsi="Times New Roman"/>
          <w:sz w:val="24"/>
          <w:szCs w:val="24"/>
        </w:rPr>
      </w:pPr>
      <w:r w:rsidRPr="00054F9D">
        <w:rPr>
          <w:rFonts w:ascii="Times New Roman" w:hAnsi="Times New Roman"/>
          <w:sz w:val="24"/>
          <w:szCs w:val="24"/>
        </w:rPr>
        <w:t xml:space="preserve">Upravujú sa podmienky odbornej spôsobilosti vedúceho dopravy, ktorý stratil bezúhonnosť.  Ak nastane takýto prípad a osoba chce naďalej vykonávať funkciu vedúceho dopravy je povinná absolvovať skúšku pred skúšobnou komisiou, a to najskôr 3 roky po tom čo stratila bezúhonnosť. V týchto prípadoch sa nebudú uplatňovať výnimky oslobodenia od skúšky. </w:t>
      </w:r>
    </w:p>
    <w:p w14:paraId="0928344F" w14:textId="4AFA0A3C" w:rsidR="00C860F7" w:rsidRDefault="00C860F7" w:rsidP="00C860F7">
      <w:pPr>
        <w:pStyle w:val="Hlavika"/>
        <w:tabs>
          <w:tab w:val="clear" w:pos="4536"/>
          <w:tab w:val="clear" w:pos="9072"/>
        </w:tabs>
        <w:ind w:firstLine="567"/>
        <w:jc w:val="both"/>
        <w:rPr>
          <w:rStyle w:val="Zstupntext"/>
          <w:color w:val="auto"/>
          <w:sz w:val="24"/>
          <w:szCs w:val="24"/>
        </w:rPr>
      </w:pPr>
    </w:p>
    <w:p w14:paraId="2089421F" w14:textId="22080F1E" w:rsidR="002A7B62" w:rsidRPr="00054F9D" w:rsidRDefault="002A7B62" w:rsidP="002A7B62">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Pr>
          <w:rStyle w:val="Zstupntext"/>
          <w:color w:val="auto"/>
          <w:sz w:val="24"/>
          <w:szCs w:val="24"/>
          <w:u w:val="single"/>
        </w:rPr>
        <w:t>3</w:t>
      </w:r>
    </w:p>
    <w:p w14:paraId="7567815A" w14:textId="209B3E54" w:rsidR="002A7B62" w:rsidRDefault="00261C81" w:rsidP="002A7B62">
      <w:pPr>
        <w:pStyle w:val="Hlavika"/>
        <w:tabs>
          <w:tab w:val="clear" w:pos="4536"/>
          <w:tab w:val="clear" w:pos="9072"/>
        </w:tabs>
        <w:ind w:firstLine="567"/>
        <w:jc w:val="both"/>
        <w:rPr>
          <w:rFonts w:ascii="Times New Roman" w:hAnsi="Times New Roman"/>
          <w:sz w:val="24"/>
          <w:szCs w:val="24"/>
        </w:rPr>
      </w:pPr>
      <w:r w:rsidRPr="00643D65">
        <w:rPr>
          <w:rFonts w:ascii="Times New Roman" w:hAnsi="Times New Roman"/>
          <w:sz w:val="24"/>
          <w:szCs w:val="24"/>
        </w:rPr>
        <w:t>Legistatívn</w:t>
      </w:r>
      <w:r w:rsidR="00643D65" w:rsidRPr="001B5D17">
        <w:rPr>
          <w:rFonts w:ascii="Times New Roman" w:hAnsi="Times New Roman"/>
          <w:sz w:val="24"/>
          <w:szCs w:val="24"/>
        </w:rPr>
        <w:t>o -  technická úprava nadväzne na zavedenú legislatívnu skratku</w:t>
      </w:r>
      <w:r w:rsidRPr="00643D65">
        <w:rPr>
          <w:rFonts w:ascii="Times New Roman" w:hAnsi="Times New Roman"/>
          <w:sz w:val="24"/>
          <w:szCs w:val="24"/>
        </w:rPr>
        <w:t>.</w:t>
      </w:r>
    </w:p>
    <w:p w14:paraId="7ECBB04C" w14:textId="77777777" w:rsidR="00643D65" w:rsidRDefault="00643D65" w:rsidP="002A7B62">
      <w:pPr>
        <w:spacing w:after="0" w:line="240" w:lineRule="auto"/>
        <w:jc w:val="both"/>
        <w:rPr>
          <w:rStyle w:val="Zstupntext"/>
          <w:color w:val="auto"/>
          <w:sz w:val="24"/>
          <w:szCs w:val="24"/>
          <w:u w:val="single"/>
        </w:rPr>
      </w:pPr>
    </w:p>
    <w:p w14:paraId="3B3D4F53" w14:textId="5FDFD234" w:rsidR="002A7B62" w:rsidRPr="00054F9D" w:rsidRDefault="002A7B62" w:rsidP="002A7B62">
      <w:pPr>
        <w:spacing w:after="0" w:line="240" w:lineRule="auto"/>
        <w:jc w:val="both"/>
        <w:rPr>
          <w:rStyle w:val="Zstupntext"/>
          <w:color w:val="auto"/>
          <w:sz w:val="24"/>
          <w:szCs w:val="24"/>
          <w:u w:val="single"/>
        </w:rPr>
      </w:pPr>
      <w:r w:rsidRPr="00054F9D">
        <w:rPr>
          <w:rStyle w:val="Zstupntext"/>
          <w:color w:val="auto"/>
          <w:sz w:val="24"/>
          <w:szCs w:val="24"/>
          <w:u w:val="single"/>
        </w:rPr>
        <w:t>K</w:t>
      </w:r>
      <w:r w:rsidR="00EA468E">
        <w:rPr>
          <w:rStyle w:val="Zstupntext"/>
          <w:color w:val="auto"/>
          <w:sz w:val="24"/>
          <w:szCs w:val="24"/>
          <w:u w:val="single"/>
        </w:rPr>
        <w:t> </w:t>
      </w:r>
      <w:r w:rsidRPr="00054F9D">
        <w:rPr>
          <w:rStyle w:val="Zstupntext"/>
          <w:color w:val="auto"/>
          <w:sz w:val="24"/>
          <w:szCs w:val="24"/>
          <w:u w:val="single"/>
        </w:rPr>
        <w:t>bod</w:t>
      </w:r>
      <w:r w:rsidR="00EA468E">
        <w:rPr>
          <w:rStyle w:val="Zstupntext"/>
          <w:color w:val="auto"/>
          <w:sz w:val="24"/>
          <w:szCs w:val="24"/>
          <w:u w:val="single"/>
        </w:rPr>
        <w:t xml:space="preserve">om </w:t>
      </w:r>
      <w:r>
        <w:rPr>
          <w:rStyle w:val="Zstupntext"/>
          <w:color w:val="auto"/>
          <w:sz w:val="24"/>
          <w:szCs w:val="24"/>
          <w:u w:val="single"/>
        </w:rPr>
        <w:t>4</w:t>
      </w:r>
      <w:r w:rsidR="00EA468E">
        <w:rPr>
          <w:rStyle w:val="Zstupntext"/>
          <w:color w:val="auto"/>
          <w:sz w:val="24"/>
          <w:szCs w:val="24"/>
          <w:u w:val="single"/>
        </w:rPr>
        <w:t xml:space="preserve"> a 5</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6 ods. </w:t>
      </w:r>
      <w:r w:rsidR="00643D65">
        <w:rPr>
          <w:rFonts w:ascii="Times New Roman" w:hAnsi="Times New Roman" w:cs="Times New Roman"/>
          <w:sz w:val="24"/>
          <w:szCs w:val="24"/>
          <w:u w:val="single"/>
        </w:rPr>
        <w:t>7 písm.a)</w:t>
      </w:r>
      <w:r w:rsidR="00EA468E">
        <w:rPr>
          <w:rFonts w:ascii="Times New Roman" w:hAnsi="Times New Roman" w:cs="Times New Roman"/>
          <w:sz w:val="24"/>
          <w:szCs w:val="24"/>
          <w:u w:val="single"/>
        </w:rPr>
        <w:t>,</w:t>
      </w:r>
      <w:r w:rsidR="00EA468E" w:rsidRPr="00EA468E">
        <w:rPr>
          <w:rFonts w:ascii="Times New Roman" w:hAnsi="Times New Roman" w:cs="Times New Roman"/>
          <w:sz w:val="24"/>
          <w:szCs w:val="24"/>
          <w:u w:val="single"/>
        </w:rPr>
        <w:t xml:space="preserve"> </w:t>
      </w:r>
      <w:r w:rsidR="00EA468E" w:rsidRPr="00054F9D">
        <w:rPr>
          <w:rFonts w:ascii="Times New Roman" w:hAnsi="Times New Roman" w:cs="Times New Roman"/>
          <w:sz w:val="24"/>
          <w:szCs w:val="24"/>
          <w:u w:val="single"/>
        </w:rPr>
        <w:t xml:space="preserve">§ 6 ods. </w:t>
      </w:r>
      <w:r w:rsidR="00EA468E">
        <w:rPr>
          <w:rFonts w:ascii="Times New Roman" w:hAnsi="Times New Roman" w:cs="Times New Roman"/>
          <w:sz w:val="24"/>
          <w:szCs w:val="24"/>
          <w:u w:val="single"/>
        </w:rPr>
        <w:t xml:space="preserve">7 písm.b),  </w:t>
      </w:r>
      <w:r w:rsidRPr="00054F9D">
        <w:rPr>
          <w:rFonts w:ascii="Times New Roman" w:hAnsi="Times New Roman" w:cs="Times New Roman"/>
          <w:sz w:val="24"/>
          <w:szCs w:val="24"/>
          <w:u w:val="single"/>
        </w:rPr>
        <w:t>]</w:t>
      </w:r>
    </w:p>
    <w:p w14:paraId="6E60A499" w14:textId="383A6ACB" w:rsidR="002A7B62" w:rsidRDefault="00643D65" w:rsidP="002A7B62">
      <w:pPr>
        <w:pStyle w:val="Hlavika"/>
        <w:tabs>
          <w:tab w:val="clear" w:pos="4536"/>
          <w:tab w:val="clear" w:pos="9072"/>
        </w:tabs>
        <w:ind w:firstLine="567"/>
        <w:jc w:val="both"/>
        <w:rPr>
          <w:rStyle w:val="Zstupntext"/>
          <w:color w:val="auto"/>
          <w:sz w:val="24"/>
          <w:szCs w:val="24"/>
        </w:rPr>
      </w:pPr>
      <w:r w:rsidRPr="00484148">
        <w:rPr>
          <w:rFonts w:ascii="Times New Roman" w:hAnsi="Times New Roman"/>
          <w:sz w:val="24"/>
          <w:szCs w:val="24"/>
        </w:rPr>
        <w:t>Legistatívno -  technická úprava</w:t>
      </w:r>
      <w:r>
        <w:rPr>
          <w:rFonts w:ascii="Times New Roman" w:hAnsi="Times New Roman"/>
          <w:sz w:val="24"/>
          <w:szCs w:val="24"/>
        </w:rPr>
        <w:t>.</w:t>
      </w:r>
      <w:r w:rsidR="002A7B62" w:rsidRPr="00054F9D">
        <w:rPr>
          <w:rFonts w:ascii="Times New Roman" w:hAnsi="Times New Roman"/>
          <w:sz w:val="24"/>
          <w:szCs w:val="24"/>
        </w:rPr>
        <w:t xml:space="preserve"> </w:t>
      </w:r>
    </w:p>
    <w:p w14:paraId="70B1C978" w14:textId="77777777" w:rsidR="002A7B62" w:rsidRPr="00054F9D" w:rsidRDefault="002A7B62" w:rsidP="00C860F7">
      <w:pPr>
        <w:pStyle w:val="Hlavika"/>
        <w:tabs>
          <w:tab w:val="clear" w:pos="4536"/>
          <w:tab w:val="clear" w:pos="9072"/>
        </w:tabs>
        <w:ind w:firstLine="567"/>
        <w:jc w:val="both"/>
        <w:rPr>
          <w:rStyle w:val="Zstupntext"/>
          <w:color w:val="auto"/>
          <w:sz w:val="24"/>
          <w:szCs w:val="24"/>
        </w:rPr>
      </w:pPr>
    </w:p>
    <w:p w14:paraId="09283450" w14:textId="6EBF45AB" w:rsidR="004F73C9" w:rsidRPr="00054F9D" w:rsidRDefault="000D6265"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C860F7" w:rsidRPr="00054F9D">
        <w:rPr>
          <w:rStyle w:val="Zstupntext"/>
          <w:color w:val="auto"/>
          <w:sz w:val="24"/>
          <w:szCs w:val="24"/>
          <w:u w:val="single"/>
        </w:rPr>
        <w:t xml:space="preserve"> </w:t>
      </w:r>
      <w:r w:rsidR="00EA468E">
        <w:rPr>
          <w:rStyle w:val="Zstupntext"/>
          <w:color w:val="auto"/>
          <w:sz w:val="24"/>
          <w:szCs w:val="24"/>
          <w:u w:val="single"/>
        </w:rPr>
        <w:t>6</w:t>
      </w:r>
      <w:r w:rsidR="004F73C9" w:rsidRPr="00054F9D">
        <w:rPr>
          <w:rFonts w:ascii="Times New Roman" w:hAnsi="Times New Roman" w:cs="Times New Roman"/>
          <w:sz w:val="24"/>
          <w:szCs w:val="24"/>
          <w:u w:val="single"/>
        </w:rPr>
        <w:t xml:space="preserve"> [§ </w:t>
      </w:r>
      <w:r w:rsidR="00625B5E" w:rsidRPr="00054F9D">
        <w:rPr>
          <w:rFonts w:ascii="Times New Roman" w:hAnsi="Times New Roman" w:cs="Times New Roman"/>
          <w:sz w:val="24"/>
          <w:szCs w:val="24"/>
          <w:u w:val="single"/>
        </w:rPr>
        <w:t>6</w:t>
      </w:r>
      <w:r w:rsidR="00C860F7" w:rsidRPr="00054F9D">
        <w:rPr>
          <w:rFonts w:ascii="Times New Roman" w:hAnsi="Times New Roman" w:cs="Times New Roman"/>
          <w:sz w:val="24"/>
          <w:szCs w:val="24"/>
          <w:u w:val="single"/>
        </w:rPr>
        <w:t xml:space="preserve"> ods. 7</w:t>
      </w:r>
      <w:r w:rsidR="00625B5E" w:rsidRPr="00054F9D">
        <w:rPr>
          <w:rFonts w:ascii="Times New Roman" w:hAnsi="Times New Roman" w:cs="Times New Roman"/>
          <w:sz w:val="24"/>
          <w:szCs w:val="24"/>
          <w:u w:val="single"/>
        </w:rPr>
        <w:t xml:space="preserve"> písm. c)</w:t>
      </w:r>
      <w:r w:rsidR="004F73C9" w:rsidRPr="00054F9D">
        <w:rPr>
          <w:rFonts w:ascii="Times New Roman" w:hAnsi="Times New Roman" w:cs="Times New Roman"/>
          <w:sz w:val="24"/>
          <w:szCs w:val="24"/>
          <w:u w:val="single"/>
        </w:rPr>
        <w:t>]</w:t>
      </w:r>
    </w:p>
    <w:p w14:paraId="09283451" w14:textId="7F486CF5" w:rsidR="004F73C9" w:rsidRDefault="000C6EE3" w:rsidP="00506EF8">
      <w:pPr>
        <w:spacing w:after="0" w:line="240" w:lineRule="auto"/>
        <w:jc w:val="both"/>
        <w:rPr>
          <w:rFonts w:ascii="Times New Roman" w:hAnsi="Times New Roman"/>
          <w:sz w:val="24"/>
          <w:szCs w:val="24"/>
        </w:rPr>
      </w:pPr>
      <w:r w:rsidRPr="00054F9D">
        <w:rPr>
          <w:rFonts w:ascii="Times New Roman" w:hAnsi="Times New Roman"/>
          <w:sz w:val="24"/>
          <w:szCs w:val="24"/>
        </w:rPr>
        <w:t>Nadväzne na rozšírenie pôsobnosti zákona č. 56/2012 Z. z. na prevádzkovate</w:t>
      </w:r>
      <w:r w:rsidRPr="00054F9D">
        <w:rPr>
          <w:rFonts w:ascii="Times New Roman" w:hAnsi="Times New Roman" w:hint="eastAsia"/>
          <w:sz w:val="24"/>
          <w:szCs w:val="24"/>
        </w:rPr>
        <w:t>ľ</w:t>
      </w:r>
      <w:r w:rsidRPr="00054F9D">
        <w:rPr>
          <w:rFonts w:ascii="Times New Roman" w:hAnsi="Times New Roman"/>
          <w:sz w:val="24"/>
          <w:szCs w:val="24"/>
        </w:rPr>
        <w:t>ov cestnej dopravy vykonávajúcich medzinárodnú dopravu motorovými vozidlami alebo jazdnými súpravami, ktorých najväčšia prípustná celková hmotnosť presahuje 2,5 tony a nepresahuje 3,5 tony sa upravuje možnosť skúšobnej komisie oslobodiť vedúceho dopravy  a prevádzkovateľa cestnej dopravy od skúšky.</w:t>
      </w:r>
    </w:p>
    <w:p w14:paraId="1888F30F" w14:textId="58E14A42" w:rsidR="00B2399D" w:rsidRDefault="00B2399D" w:rsidP="00506EF8">
      <w:pPr>
        <w:spacing w:after="0" w:line="240" w:lineRule="auto"/>
        <w:jc w:val="both"/>
        <w:rPr>
          <w:rFonts w:ascii="Times New Roman" w:hAnsi="Times New Roman"/>
          <w:sz w:val="24"/>
          <w:szCs w:val="24"/>
        </w:rPr>
      </w:pPr>
    </w:p>
    <w:p w14:paraId="55EAAE93" w14:textId="7FE79401" w:rsidR="00B2399D" w:rsidRPr="003D23EC" w:rsidRDefault="00B2399D" w:rsidP="00506EF8">
      <w:pPr>
        <w:spacing w:after="0" w:line="240" w:lineRule="auto"/>
        <w:jc w:val="both"/>
        <w:rPr>
          <w:rStyle w:val="Zstupntext"/>
          <w:color w:val="auto"/>
          <w:sz w:val="24"/>
          <w:szCs w:val="24"/>
          <w:u w:val="single"/>
        </w:rPr>
      </w:pPr>
      <w:r w:rsidRPr="003D23EC">
        <w:rPr>
          <w:rFonts w:ascii="Times New Roman" w:hAnsi="Times New Roman"/>
          <w:sz w:val="24"/>
          <w:szCs w:val="24"/>
          <w:u w:val="single"/>
        </w:rPr>
        <w:t xml:space="preserve">K bodu </w:t>
      </w:r>
      <w:r w:rsidR="00EA468E">
        <w:rPr>
          <w:rFonts w:ascii="Times New Roman" w:hAnsi="Times New Roman"/>
          <w:sz w:val="24"/>
          <w:szCs w:val="24"/>
          <w:u w:val="single"/>
        </w:rPr>
        <w:t>7</w:t>
      </w:r>
      <w:r w:rsidR="0032409C" w:rsidRPr="003D23EC">
        <w:rPr>
          <w:rFonts w:ascii="Times New Roman" w:hAnsi="Times New Roman"/>
          <w:sz w:val="24"/>
          <w:szCs w:val="24"/>
          <w:u w:val="single"/>
        </w:rPr>
        <w:t xml:space="preserve"> </w:t>
      </w:r>
      <w:r w:rsidR="00CD2DD6" w:rsidRPr="003D23EC">
        <w:rPr>
          <w:rFonts w:ascii="Times New Roman" w:hAnsi="Times New Roman" w:cs="Times New Roman"/>
          <w:sz w:val="24"/>
          <w:szCs w:val="24"/>
          <w:u w:val="single"/>
        </w:rPr>
        <w:t>[</w:t>
      </w:r>
      <w:r w:rsidR="00CD2DD6" w:rsidRPr="003D23EC">
        <w:rPr>
          <w:rFonts w:ascii="Times New Roman" w:hAnsi="Times New Roman"/>
          <w:sz w:val="24"/>
          <w:szCs w:val="24"/>
          <w:u w:val="single"/>
        </w:rPr>
        <w:t>§ 6a</w:t>
      </w:r>
      <w:r w:rsidR="00CD2DD6" w:rsidRPr="003D23EC">
        <w:rPr>
          <w:rFonts w:ascii="Times New Roman" w:hAnsi="Times New Roman" w:cs="Times New Roman"/>
          <w:sz w:val="24"/>
          <w:szCs w:val="24"/>
          <w:u w:val="single"/>
        </w:rPr>
        <w:t>]</w:t>
      </w:r>
    </w:p>
    <w:p w14:paraId="09283452" w14:textId="61F68537" w:rsidR="004F73C9" w:rsidRDefault="006F1434" w:rsidP="00506EF8">
      <w:pPr>
        <w:spacing w:after="0" w:line="240" w:lineRule="auto"/>
        <w:jc w:val="both"/>
        <w:rPr>
          <w:rFonts w:ascii="Times New Roman" w:eastAsia="Times New Roman" w:hAnsi="Times New Roman" w:cs="Times New Roman"/>
          <w:sz w:val="24"/>
          <w:szCs w:val="24"/>
          <w:lang w:eastAsia="cs-CZ"/>
        </w:rPr>
      </w:pPr>
      <w:r w:rsidRPr="003D23EC">
        <w:rPr>
          <w:rFonts w:ascii="Times New Roman" w:eastAsia="Times New Roman" w:hAnsi="Times New Roman" w:cs="Times New Roman"/>
          <w:sz w:val="24"/>
          <w:szCs w:val="24"/>
          <w:lang w:eastAsia="cs-CZ"/>
        </w:rPr>
        <w:t xml:space="preserve">Osvedčenie vodiča pre medzinárodnú nákladnú cestnú dopravu v prenájme alebo za úhradu podľa licencie Spoločenstva vydáva Ministerstvo dopravy a výstavby SR podľa podmienok ustanovených v článku 5 nariadenia (ES) č. 1072/2009. </w:t>
      </w:r>
      <w:r w:rsidR="00B55330" w:rsidRPr="003D23EC">
        <w:rPr>
          <w:rFonts w:ascii="Times New Roman" w:eastAsia="Times New Roman" w:hAnsi="Times New Roman" w:cs="Times New Roman"/>
          <w:sz w:val="24"/>
          <w:szCs w:val="24"/>
          <w:lang w:eastAsia="cs-CZ"/>
        </w:rPr>
        <w:t>Nadväzne na podmienky sa u</w:t>
      </w:r>
      <w:r w:rsidRPr="003D23EC">
        <w:rPr>
          <w:rFonts w:ascii="Times New Roman" w:eastAsia="Times New Roman" w:hAnsi="Times New Roman" w:cs="Times New Roman"/>
          <w:sz w:val="24"/>
          <w:szCs w:val="24"/>
          <w:lang w:eastAsia="cs-CZ"/>
        </w:rPr>
        <w:t>pravujú  niektoré podrobnosti vydávania</w:t>
      </w:r>
      <w:r w:rsidR="00B55330" w:rsidRPr="003D23EC">
        <w:rPr>
          <w:rFonts w:ascii="Times New Roman" w:eastAsia="Times New Roman" w:hAnsi="Times New Roman" w:cs="Times New Roman"/>
          <w:sz w:val="24"/>
          <w:szCs w:val="24"/>
          <w:lang w:eastAsia="cs-CZ"/>
        </w:rPr>
        <w:t xml:space="preserve"> osvedčenia vodiča. </w:t>
      </w:r>
    </w:p>
    <w:p w14:paraId="49618C8F" w14:textId="640034E8" w:rsidR="00643D65" w:rsidRDefault="00643D65" w:rsidP="00506EF8">
      <w:pPr>
        <w:spacing w:after="0" w:line="240" w:lineRule="auto"/>
        <w:jc w:val="both"/>
        <w:rPr>
          <w:rFonts w:ascii="Times New Roman" w:eastAsia="Times New Roman" w:hAnsi="Times New Roman" w:cs="Times New Roman"/>
          <w:sz w:val="24"/>
          <w:szCs w:val="24"/>
          <w:lang w:eastAsia="cs-CZ"/>
        </w:rPr>
      </w:pPr>
    </w:p>
    <w:p w14:paraId="62A2B37C" w14:textId="6FD021F3" w:rsidR="00643D65" w:rsidRPr="00054F9D" w:rsidRDefault="00643D65" w:rsidP="00643D65">
      <w:pPr>
        <w:spacing w:after="0" w:line="240" w:lineRule="auto"/>
        <w:jc w:val="both"/>
        <w:rPr>
          <w:rStyle w:val="Zstupntext"/>
          <w:color w:val="auto"/>
          <w:sz w:val="24"/>
          <w:szCs w:val="24"/>
          <w:u w:val="single"/>
        </w:rPr>
      </w:pPr>
      <w:r w:rsidRPr="00054F9D">
        <w:rPr>
          <w:rStyle w:val="Zstupntext"/>
          <w:color w:val="auto"/>
          <w:sz w:val="24"/>
          <w:szCs w:val="24"/>
          <w:u w:val="single"/>
        </w:rPr>
        <w:lastRenderedPageBreak/>
        <w:t xml:space="preserve">K bodu </w:t>
      </w:r>
      <w:r w:rsidR="00EA468E">
        <w:rPr>
          <w:rStyle w:val="Zstupntext"/>
          <w:color w:val="auto"/>
          <w:sz w:val="24"/>
          <w:szCs w:val="24"/>
          <w:u w:val="single"/>
        </w:rPr>
        <w:t>8</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Pr>
          <w:rFonts w:ascii="Times New Roman" w:hAnsi="Times New Roman" w:cs="Times New Roman"/>
          <w:sz w:val="24"/>
          <w:szCs w:val="24"/>
          <w:u w:val="single"/>
        </w:rPr>
        <w:t>7</w:t>
      </w:r>
      <w:r w:rsidRPr="00054F9D">
        <w:rPr>
          <w:rFonts w:ascii="Times New Roman" w:hAnsi="Times New Roman" w:cs="Times New Roman"/>
          <w:sz w:val="24"/>
          <w:szCs w:val="24"/>
          <w:u w:val="single"/>
        </w:rPr>
        <w:t xml:space="preserve"> </w:t>
      </w:r>
      <w:r>
        <w:rPr>
          <w:rFonts w:ascii="Times New Roman" w:hAnsi="Times New Roman" w:cs="Times New Roman"/>
          <w:sz w:val="24"/>
          <w:szCs w:val="24"/>
          <w:u w:val="single"/>
        </w:rPr>
        <w:t>písm.j)</w:t>
      </w:r>
      <w:r w:rsidRPr="00054F9D">
        <w:rPr>
          <w:rFonts w:ascii="Times New Roman" w:hAnsi="Times New Roman" w:cs="Times New Roman"/>
          <w:sz w:val="24"/>
          <w:szCs w:val="24"/>
          <w:u w:val="single"/>
        </w:rPr>
        <w:t>]</w:t>
      </w:r>
    </w:p>
    <w:p w14:paraId="16CC98F5" w14:textId="77777777" w:rsidR="00643D65" w:rsidRDefault="00643D65" w:rsidP="00643D65">
      <w:pPr>
        <w:pStyle w:val="Hlavika"/>
        <w:tabs>
          <w:tab w:val="clear" w:pos="4536"/>
          <w:tab w:val="clear" w:pos="9072"/>
        </w:tabs>
        <w:ind w:firstLine="567"/>
        <w:jc w:val="both"/>
        <w:rPr>
          <w:rStyle w:val="Zstupntext"/>
          <w:color w:val="auto"/>
          <w:sz w:val="24"/>
          <w:szCs w:val="24"/>
        </w:rPr>
      </w:pPr>
      <w:r w:rsidRPr="00484148">
        <w:rPr>
          <w:rFonts w:ascii="Times New Roman" w:hAnsi="Times New Roman"/>
          <w:sz w:val="24"/>
          <w:szCs w:val="24"/>
        </w:rPr>
        <w:t>Legistatívno -  technická úprava</w:t>
      </w:r>
      <w:r>
        <w:rPr>
          <w:rFonts w:ascii="Times New Roman" w:hAnsi="Times New Roman"/>
          <w:sz w:val="24"/>
          <w:szCs w:val="24"/>
        </w:rPr>
        <w:t>.</w:t>
      </w:r>
      <w:r w:rsidRPr="00054F9D">
        <w:rPr>
          <w:rFonts w:ascii="Times New Roman" w:hAnsi="Times New Roman"/>
          <w:sz w:val="24"/>
          <w:szCs w:val="24"/>
        </w:rPr>
        <w:t xml:space="preserve"> </w:t>
      </w:r>
    </w:p>
    <w:p w14:paraId="76FA82B7" w14:textId="77777777" w:rsidR="00643D65" w:rsidRDefault="00643D65" w:rsidP="00506EF8">
      <w:pPr>
        <w:spacing w:after="0" w:line="240" w:lineRule="auto"/>
        <w:jc w:val="both"/>
        <w:rPr>
          <w:rFonts w:ascii="Times New Roman" w:eastAsia="Times New Roman" w:hAnsi="Times New Roman" w:cs="Times New Roman"/>
          <w:sz w:val="24"/>
          <w:szCs w:val="24"/>
          <w:lang w:eastAsia="cs-CZ"/>
        </w:rPr>
      </w:pPr>
    </w:p>
    <w:p w14:paraId="2666235B" w14:textId="5E78D7F8" w:rsidR="001177A3" w:rsidRPr="00054F9D" w:rsidRDefault="001177A3" w:rsidP="001177A3">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EA468E">
        <w:rPr>
          <w:rStyle w:val="Zstupntext"/>
          <w:color w:val="auto"/>
          <w:sz w:val="24"/>
          <w:szCs w:val="24"/>
          <w:u w:val="single"/>
        </w:rPr>
        <w:t>9</w:t>
      </w:r>
      <w:r w:rsidRPr="00054F9D">
        <w:rPr>
          <w:rFonts w:ascii="Times New Roman" w:hAnsi="Times New Roman" w:cs="Times New Roman"/>
          <w:sz w:val="24"/>
          <w:szCs w:val="24"/>
          <w:u w:val="single"/>
        </w:rPr>
        <w:t xml:space="preserve"> [§ 7 písm. k</w:t>
      </w:r>
      <w:r w:rsidR="00325AA4">
        <w:rPr>
          <w:rFonts w:ascii="Times New Roman" w:hAnsi="Times New Roman" w:cs="Times New Roman"/>
          <w:sz w:val="24"/>
          <w:szCs w:val="24"/>
          <w:u w:val="single"/>
        </w:rPr>
        <w:t xml:space="preserve">) až </w:t>
      </w:r>
      <w:r w:rsidR="00B55330">
        <w:rPr>
          <w:rFonts w:ascii="Times New Roman" w:hAnsi="Times New Roman" w:cs="Times New Roman"/>
          <w:sz w:val="24"/>
          <w:szCs w:val="24"/>
          <w:u w:val="single"/>
        </w:rPr>
        <w:t>m</w:t>
      </w:r>
      <w:r w:rsidRPr="00054F9D">
        <w:rPr>
          <w:rFonts w:ascii="Times New Roman" w:hAnsi="Times New Roman" w:cs="Times New Roman"/>
          <w:sz w:val="24"/>
          <w:szCs w:val="24"/>
          <w:u w:val="single"/>
        </w:rPr>
        <w:t>)]</w:t>
      </w:r>
    </w:p>
    <w:p w14:paraId="4FFD300A" w14:textId="4924BB60" w:rsidR="001177A3" w:rsidRPr="00054F9D" w:rsidRDefault="001177A3" w:rsidP="00B55330">
      <w:pPr>
        <w:pStyle w:val="Odsekzoznamu"/>
        <w:autoSpaceDE w:val="0"/>
        <w:autoSpaceDN w:val="0"/>
        <w:adjustRightInd w:val="0"/>
        <w:ind w:left="0"/>
        <w:jc w:val="both"/>
      </w:pPr>
      <w:r w:rsidRPr="00054F9D">
        <w:t xml:space="preserve">V súvislosti s cezhraničným presadzovaním ustanovení nariadení (ES) č. 1071/2009 a (ES) č. 1072/2009 sa do vnútroštátneho elektronického registra prevádzkovateľov cestnej dopravy dopĺňajú informácie o evidenčných číslach vozidiel, ktoré majú prevádzkovatelia k dispozícii, počet ľudí zamestnaných u prevádzkovateľa cestnej dopravy k 31. decembru predchádzajúceho kalendárneho roku a o hodnotení rizikovosti prevádzkovateľov cestnej dopravy. V tejto súvislosti sa do povinností dopravcov v cestnej doprave dopĺňa povinnosť oznámiť dopravnému správnemu orgánu </w:t>
      </w:r>
      <w:r w:rsidR="003D4212">
        <w:rPr>
          <w:lang w:eastAsia="en-GB"/>
        </w:rPr>
        <w:t>evidenčné čísla vozidiel, ktorými disponuje</w:t>
      </w:r>
      <w:r w:rsidR="003D4212">
        <w:t xml:space="preserve">. </w:t>
      </w:r>
      <w:r w:rsidR="00E01EB4">
        <w:t>Dopĺ</w:t>
      </w:r>
      <w:r w:rsidR="0044427A">
        <w:t>ňajú sa ďalej povinnosti dopravcu</w:t>
      </w:r>
      <w:r w:rsidR="00336DE8">
        <w:t xml:space="preserve"> organizovať činnosť svojho vozidlového parku tak, aby zabezpečil návrat vozidiel do štátu usadenia podniku, aspoň každých osem týždňov odvtedy, čo ho opustia</w:t>
      </w:r>
      <w:r w:rsidR="00197409">
        <w:t xml:space="preserve"> ako aj </w:t>
      </w:r>
      <w:r w:rsidR="00336DE8">
        <w:t>bezodkladne vrátiť osvedčenie vodiča orgánu, ktorý ho vydal, ak prestali platiť podmienky, za ktorých bolo vydané.</w:t>
      </w:r>
    </w:p>
    <w:p w14:paraId="39D3852A" w14:textId="77777777" w:rsidR="001177A3" w:rsidRPr="00054F9D" w:rsidRDefault="001177A3" w:rsidP="00506EF8">
      <w:pPr>
        <w:spacing w:after="0" w:line="240" w:lineRule="auto"/>
        <w:jc w:val="both"/>
        <w:rPr>
          <w:rStyle w:val="Zstupntext"/>
          <w:color w:val="auto"/>
          <w:sz w:val="24"/>
          <w:szCs w:val="24"/>
          <w:u w:val="single"/>
        </w:rPr>
      </w:pPr>
    </w:p>
    <w:p w14:paraId="09283453" w14:textId="44ECD07D" w:rsidR="00C4177E" w:rsidRPr="00054F9D" w:rsidRDefault="00C4177E" w:rsidP="00C4177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EA468E">
        <w:rPr>
          <w:rStyle w:val="Zstupntext"/>
          <w:color w:val="auto"/>
          <w:sz w:val="24"/>
          <w:szCs w:val="24"/>
          <w:u w:val="single"/>
        </w:rPr>
        <w:t>10</w:t>
      </w:r>
      <w:r w:rsidRPr="00054F9D">
        <w:rPr>
          <w:rFonts w:ascii="Times New Roman" w:hAnsi="Times New Roman" w:cs="Times New Roman"/>
          <w:sz w:val="24"/>
          <w:szCs w:val="24"/>
          <w:u w:val="single"/>
        </w:rPr>
        <w:t xml:space="preserve"> [§ </w:t>
      </w:r>
      <w:r w:rsidR="00BF500E" w:rsidRPr="00054F9D">
        <w:rPr>
          <w:rFonts w:ascii="Times New Roman" w:hAnsi="Times New Roman" w:cs="Times New Roman"/>
          <w:sz w:val="24"/>
          <w:szCs w:val="24"/>
          <w:u w:val="single"/>
        </w:rPr>
        <w:t>7a</w:t>
      </w:r>
      <w:r w:rsidRPr="00054F9D">
        <w:rPr>
          <w:rFonts w:ascii="Times New Roman" w:hAnsi="Times New Roman" w:cs="Times New Roman"/>
          <w:sz w:val="24"/>
          <w:szCs w:val="24"/>
          <w:u w:val="single"/>
        </w:rPr>
        <w:t>]</w:t>
      </w:r>
    </w:p>
    <w:p w14:paraId="13935E80" w14:textId="30AEA147" w:rsidR="00571F5A" w:rsidRPr="00054F9D" w:rsidRDefault="00571F5A" w:rsidP="00F42C0A">
      <w:pPr>
        <w:pStyle w:val="Odsekzoznamu"/>
        <w:autoSpaceDE w:val="0"/>
        <w:autoSpaceDN w:val="0"/>
        <w:adjustRightInd w:val="0"/>
        <w:ind w:left="0"/>
        <w:jc w:val="both"/>
      </w:pPr>
    </w:p>
    <w:p w14:paraId="2D31C892" w14:textId="6CDCF11D" w:rsidR="00571F5A" w:rsidRPr="00054F9D" w:rsidRDefault="00571F5A" w:rsidP="00B30E17">
      <w:pPr>
        <w:pStyle w:val="Odsekzoznamu"/>
        <w:autoSpaceDE w:val="0"/>
        <w:autoSpaceDN w:val="0"/>
        <w:adjustRightInd w:val="0"/>
        <w:ind w:left="0"/>
        <w:jc w:val="both"/>
      </w:pPr>
      <w:r w:rsidRPr="00054F9D">
        <w:t>Podľa článku 16 ods. 5 a 6 nariadenia (ES) č. 1071/2009 sa vyžaduje, aby vnútroštátne elektronické registre prevádzkovateľov cestnej dopravy boli navzájom prepojené. Podmienky týkajúce sa prepojenia vnútroštátnych elektronických registrov podnikov cestnej dopravy sú ustanovené vo vykonávacom nariadení Komisie (EÚ) 2016/480, ktorým sa stanovujú spoločné pravidlá týkajúce sa vzájomného prepojenia vnútroštátnych elektronických registrov podnikov cestnej dopravy. V súvislosti s cezhraničným presadzovaním ustanovení nariadení (ES) č. 1071/2009 a (ES) č. 1072/2009 sa do vnútroštátneho elektronického registra prevádzkovateľov cestnej dopravy dopĺňajú informácie o evidenčných číslach vozidiel, ktoré majú prevádzkovatelia k</w:t>
      </w:r>
      <w:r w:rsidR="00A612FD" w:rsidRPr="00054F9D">
        <w:t> </w:t>
      </w:r>
      <w:r w:rsidRPr="00054F9D">
        <w:t>dispozícii</w:t>
      </w:r>
      <w:r w:rsidR="00A612FD" w:rsidRPr="00054F9D">
        <w:t xml:space="preserve">, počet ľudí zamestnaných u prevádzkovateľa cestnej dopravy k 31. decembru predchádzajúceho kalendárneho roku </w:t>
      </w:r>
      <w:r w:rsidRPr="00054F9D">
        <w:t>a o hodnotení rizikovosti prevádzkovateľov cestnej dopravy.</w:t>
      </w:r>
      <w:r w:rsidR="00B243C2">
        <w:t xml:space="preserve"> </w:t>
      </w:r>
      <w:r w:rsidRPr="00054F9D">
        <w:t xml:space="preserve">Európska komisia je povinná určiť vykonávacím nariadením Komisie spoločný vzorec na výpočet hodnoty rizikovosti podnikov. </w:t>
      </w:r>
    </w:p>
    <w:p w14:paraId="5C4B94F7" w14:textId="79EEF453" w:rsidR="00254BD0" w:rsidRDefault="00254BD0" w:rsidP="00254BD0">
      <w:pPr>
        <w:spacing w:after="0" w:line="240" w:lineRule="auto"/>
        <w:jc w:val="both"/>
        <w:rPr>
          <w:rStyle w:val="Zstupntext"/>
          <w:color w:val="auto"/>
          <w:sz w:val="24"/>
          <w:szCs w:val="24"/>
          <w:u w:val="single"/>
        </w:rPr>
      </w:pPr>
    </w:p>
    <w:p w14:paraId="58B202F4" w14:textId="46296B85" w:rsidR="00A7688E" w:rsidRPr="008218BB" w:rsidRDefault="00A7688E" w:rsidP="00A7688E">
      <w:pPr>
        <w:rPr>
          <w:rFonts w:ascii="Times" w:hAnsi="Times" w:cs="Times"/>
          <w:sz w:val="25"/>
          <w:szCs w:val="25"/>
        </w:rPr>
      </w:pPr>
      <w:r w:rsidRPr="008218BB">
        <w:rPr>
          <w:rFonts w:ascii="Times" w:hAnsi="Times" w:cs="Times"/>
          <w:sz w:val="25"/>
          <w:szCs w:val="25"/>
        </w:rPr>
        <w:t>K bodom 11 až 14</w:t>
      </w:r>
      <w:r w:rsidR="008218BB" w:rsidRPr="008218BB">
        <w:rPr>
          <w:rFonts w:ascii="Times" w:hAnsi="Times" w:cs="Times"/>
          <w:sz w:val="25"/>
          <w:szCs w:val="25"/>
        </w:rPr>
        <w:t xml:space="preserve"> </w:t>
      </w:r>
      <w:r w:rsidR="008218BB" w:rsidRPr="008218BB">
        <w:rPr>
          <w:rFonts w:ascii="Times New Roman" w:hAnsi="Times New Roman" w:cs="Times New Roman"/>
          <w:sz w:val="24"/>
          <w:szCs w:val="24"/>
          <w:u w:val="single"/>
        </w:rPr>
        <w:t>[§ 21a]</w:t>
      </w:r>
    </w:p>
    <w:p w14:paraId="00CF06C1" w14:textId="7D950371" w:rsidR="00A7688E" w:rsidRDefault="00A7688E" w:rsidP="00A7688E">
      <w:pPr>
        <w:rPr>
          <w:rFonts w:ascii="Times" w:hAnsi="Times" w:cs="Times"/>
          <w:sz w:val="25"/>
          <w:szCs w:val="25"/>
        </w:rPr>
      </w:pPr>
      <w:r w:rsidRPr="008218BB">
        <w:rPr>
          <w:rFonts w:ascii="Times" w:hAnsi="Times" w:cs="Times"/>
          <w:sz w:val="25"/>
          <w:szCs w:val="25"/>
        </w:rPr>
        <w:t>Ide o zosúladenie § 21a s príslušnými aktmi sekundárneho práva EÚ. Podľa čl. 5 ods. 1 nariadenia Európskeho parlamentu a Rady č. 1370/2007 o službách vo verejnom záujme v železničnej a cestnej osobnej doprave (ďalej len „nariadenie“), cit.: „Zmluvy o službách vo verejnom záujme sa zadávajú v súlade s pravidlami stanovenými v tomto nariadení. Avšak zmluvy o službách alebo zmluvy o službách vo verejnom záujme vymedzené v smernici 2004/17/ES alebo smernici 2004/18/ES pre služby vo verejnom záujme v autobusovej alebo električkovej osobnej doprave sa zadávajú v súlade s postupmi ustanovenými podľa uvedených smerníc, ak tieto zmluvy nemajú formu koncesných zmlúv na služby, ako je vymedzené v uvedených smerniciach. Ak sa zmluvy majú zadávať v súlade so smernicou 2004/17/ES alebo smernicou 2004/18/ES, ustanovenia odsekov 2 až 6 tohto článku sa neuplatňujú. V súlade s týmto záverom sa upravujú  príslušné ustanovenia.</w:t>
      </w:r>
      <w:r>
        <w:rPr>
          <w:rFonts w:ascii="Times" w:hAnsi="Times" w:cs="Times"/>
          <w:sz w:val="25"/>
          <w:szCs w:val="25"/>
        </w:rPr>
        <w:t xml:space="preserve"> </w:t>
      </w:r>
    </w:p>
    <w:p w14:paraId="5F2013D4" w14:textId="4F9CA0B0" w:rsidR="00A7688E" w:rsidRDefault="00A7688E" w:rsidP="00254BD0">
      <w:pPr>
        <w:spacing w:after="0" w:line="240" w:lineRule="auto"/>
        <w:jc w:val="both"/>
        <w:rPr>
          <w:rStyle w:val="Zstupntext"/>
          <w:color w:val="auto"/>
          <w:sz w:val="24"/>
          <w:szCs w:val="24"/>
          <w:u w:val="single"/>
        </w:rPr>
      </w:pPr>
    </w:p>
    <w:p w14:paraId="46CD5475" w14:textId="3ED4ED5E" w:rsidR="00A7688E" w:rsidRDefault="00A7688E" w:rsidP="00254BD0">
      <w:pPr>
        <w:spacing w:after="0" w:line="240" w:lineRule="auto"/>
        <w:jc w:val="both"/>
        <w:rPr>
          <w:rStyle w:val="Zstupntext"/>
          <w:color w:val="auto"/>
          <w:sz w:val="24"/>
          <w:szCs w:val="24"/>
          <w:u w:val="single"/>
        </w:rPr>
      </w:pPr>
    </w:p>
    <w:p w14:paraId="09A30A44" w14:textId="05C99D2F" w:rsidR="00A7688E" w:rsidRDefault="00A7688E" w:rsidP="00254BD0">
      <w:pPr>
        <w:spacing w:after="0" w:line="240" w:lineRule="auto"/>
        <w:jc w:val="both"/>
        <w:rPr>
          <w:rStyle w:val="Zstupntext"/>
          <w:color w:val="auto"/>
          <w:sz w:val="24"/>
          <w:szCs w:val="24"/>
          <w:u w:val="single"/>
        </w:rPr>
      </w:pPr>
    </w:p>
    <w:p w14:paraId="229FD796" w14:textId="4263A4EF" w:rsidR="00A7688E" w:rsidRDefault="00A7688E" w:rsidP="00254BD0">
      <w:pPr>
        <w:spacing w:after="0" w:line="240" w:lineRule="auto"/>
        <w:jc w:val="both"/>
        <w:rPr>
          <w:rStyle w:val="Zstupntext"/>
          <w:color w:val="auto"/>
          <w:sz w:val="24"/>
          <w:szCs w:val="24"/>
          <w:u w:val="single"/>
        </w:rPr>
      </w:pPr>
    </w:p>
    <w:p w14:paraId="03BB305B" w14:textId="77777777" w:rsidR="00A7688E" w:rsidRDefault="00A7688E" w:rsidP="00254BD0">
      <w:pPr>
        <w:spacing w:after="0" w:line="240" w:lineRule="auto"/>
        <w:jc w:val="both"/>
        <w:rPr>
          <w:rStyle w:val="Zstupntext"/>
          <w:color w:val="auto"/>
          <w:sz w:val="24"/>
          <w:szCs w:val="24"/>
          <w:u w:val="single"/>
        </w:rPr>
      </w:pPr>
    </w:p>
    <w:p w14:paraId="2298E540" w14:textId="3C9A2CC0" w:rsidR="00A3456D" w:rsidRPr="00054F9D" w:rsidRDefault="00A3456D" w:rsidP="00A3456D">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Pr>
          <w:rStyle w:val="Zstupntext"/>
          <w:color w:val="auto"/>
          <w:sz w:val="24"/>
          <w:szCs w:val="24"/>
          <w:u w:val="single"/>
        </w:rPr>
        <w:t>1</w:t>
      </w:r>
      <w:r w:rsidR="008218BB">
        <w:rPr>
          <w:rStyle w:val="Zstupntext"/>
          <w:color w:val="auto"/>
          <w:sz w:val="24"/>
          <w:szCs w:val="24"/>
          <w:u w:val="single"/>
        </w:rPr>
        <w:t>5</w:t>
      </w:r>
      <w:r>
        <w:rPr>
          <w:rFonts w:ascii="Times New Roman" w:hAnsi="Times New Roman" w:cs="Times New Roman"/>
          <w:sz w:val="24"/>
          <w:szCs w:val="24"/>
          <w:u w:val="single"/>
        </w:rPr>
        <w:t xml:space="preserve"> </w:t>
      </w:r>
    </w:p>
    <w:p w14:paraId="7F2756B4" w14:textId="0D86BE61" w:rsidR="00A3456D" w:rsidRDefault="00A3456D" w:rsidP="00254BD0">
      <w:pPr>
        <w:spacing w:after="0" w:line="240" w:lineRule="auto"/>
        <w:jc w:val="both"/>
        <w:rPr>
          <w:rStyle w:val="Zstupntext"/>
          <w:color w:val="auto"/>
          <w:sz w:val="24"/>
          <w:szCs w:val="24"/>
          <w:u w:val="single"/>
        </w:rPr>
      </w:pPr>
    </w:p>
    <w:p w14:paraId="0259E72E" w14:textId="3E54ED6B" w:rsidR="00A3456D" w:rsidRDefault="00A3456D" w:rsidP="00254BD0">
      <w:pPr>
        <w:spacing w:after="0" w:line="240" w:lineRule="auto"/>
        <w:jc w:val="both"/>
        <w:rPr>
          <w:rStyle w:val="Zstupntext"/>
          <w:color w:val="auto"/>
          <w:sz w:val="24"/>
          <w:szCs w:val="24"/>
          <w:u w:val="single"/>
        </w:rPr>
      </w:pPr>
      <w:r>
        <w:rPr>
          <w:rFonts w:ascii="Times" w:hAnsi="Times" w:cs="Times"/>
          <w:sz w:val="25"/>
          <w:szCs w:val="25"/>
        </w:rPr>
        <w:t>Neverejná časť vnútroštátneho elektronického registra prevádzkovateľov cestnej dopravy bude obsahovať informácie, ktoré sú z hľadiska výkonu preverovaní vykonávaných finančnou správou dôležité. Z uvedeného dôvodu sa upravuje pre finančnú správu prístup do neverejnej časti vnútroštátneho elektronického registra prevádzkovateľov cestnej dopravy.</w:t>
      </w:r>
    </w:p>
    <w:p w14:paraId="74C76CCB" w14:textId="77777777" w:rsidR="00A3456D" w:rsidRPr="00054F9D" w:rsidRDefault="00A3456D" w:rsidP="00254BD0">
      <w:pPr>
        <w:spacing w:after="0" w:line="240" w:lineRule="auto"/>
        <w:jc w:val="both"/>
        <w:rPr>
          <w:rStyle w:val="Zstupntext"/>
          <w:color w:val="auto"/>
          <w:sz w:val="24"/>
          <w:szCs w:val="24"/>
          <w:u w:val="single"/>
        </w:rPr>
      </w:pPr>
    </w:p>
    <w:p w14:paraId="5A9EA371" w14:textId="1A994860" w:rsidR="00254BD0" w:rsidRPr="003D23EC" w:rsidRDefault="00254BD0" w:rsidP="00254BD0">
      <w:pPr>
        <w:spacing w:after="0" w:line="240" w:lineRule="auto"/>
        <w:jc w:val="both"/>
        <w:rPr>
          <w:rFonts w:ascii="Times New Roman" w:hAnsi="Times New Roman" w:cs="Times New Roman"/>
          <w:sz w:val="24"/>
          <w:szCs w:val="24"/>
          <w:u w:val="single"/>
        </w:rPr>
      </w:pPr>
      <w:r w:rsidRPr="003D23EC">
        <w:rPr>
          <w:rStyle w:val="Zstupntext"/>
          <w:color w:val="auto"/>
          <w:sz w:val="24"/>
          <w:szCs w:val="24"/>
          <w:u w:val="single"/>
        </w:rPr>
        <w:t>K bod</w:t>
      </w:r>
      <w:r w:rsidR="0062236C" w:rsidRPr="003D23EC">
        <w:rPr>
          <w:rStyle w:val="Zstupntext"/>
          <w:color w:val="auto"/>
          <w:sz w:val="24"/>
          <w:szCs w:val="24"/>
          <w:u w:val="single"/>
        </w:rPr>
        <w:t>om</w:t>
      </w:r>
      <w:r w:rsidRPr="003D23EC">
        <w:rPr>
          <w:rStyle w:val="Zstupntext"/>
          <w:color w:val="auto"/>
          <w:sz w:val="24"/>
          <w:szCs w:val="24"/>
          <w:u w:val="single"/>
        </w:rPr>
        <w:t> </w:t>
      </w:r>
      <w:r w:rsidR="00A3456D">
        <w:rPr>
          <w:rStyle w:val="Zstupntext"/>
          <w:color w:val="auto"/>
          <w:sz w:val="24"/>
          <w:szCs w:val="24"/>
          <w:u w:val="single"/>
        </w:rPr>
        <w:t>1</w:t>
      </w:r>
      <w:r w:rsidR="008218BB">
        <w:rPr>
          <w:rStyle w:val="Zstupntext"/>
          <w:color w:val="auto"/>
          <w:sz w:val="24"/>
          <w:szCs w:val="24"/>
          <w:u w:val="single"/>
        </w:rPr>
        <w:t>6</w:t>
      </w:r>
      <w:r w:rsidR="0062236C" w:rsidRPr="003D23EC">
        <w:rPr>
          <w:rStyle w:val="Zstupntext"/>
          <w:color w:val="auto"/>
          <w:sz w:val="24"/>
          <w:szCs w:val="24"/>
          <w:u w:val="single"/>
        </w:rPr>
        <w:t xml:space="preserve"> a </w:t>
      </w:r>
      <w:r w:rsidR="00A3456D">
        <w:rPr>
          <w:rStyle w:val="Zstupntext"/>
          <w:color w:val="auto"/>
          <w:sz w:val="24"/>
          <w:szCs w:val="24"/>
          <w:u w:val="single"/>
        </w:rPr>
        <w:t>1</w:t>
      </w:r>
      <w:r w:rsidR="008218BB">
        <w:rPr>
          <w:rStyle w:val="Zstupntext"/>
          <w:color w:val="auto"/>
          <w:sz w:val="24"/>
          <w:szCs w:val="24"/>
          <w:u w:val="single"/>
        </w:rPr>
        <w:t>7</w:t>
      </w:r>
      <w:r w:rsidRPr="003D23EC">
        <w:rPr>
          <w:rStyle w:val="Zstupntext"/>
          <w:color w:val="auto"/>
          <w:sz w:val="24"/>
          <w:szCs w:val="24"/>
          <w:u w:val="single"/>
        </w:rPr>
        <w:t xml:space="preserve"> </w:t>
      </w:r>
      <w:r w:rsidRPr="003D23EC">
        <w:rPr>
          <w:rFonts w:ascii="Times New Roman" w:hAnsi="Times New Roman" w:cs="Times New Roman"/>
          <w:sz w:val="24"/>
          <w:szCs w:val="24"/>
          <w:u w:val="single"/>
        </w:rPr>
        <w:t xml:space="preserve">[§ </w:t>
      </w:r>
      <w:r w:rsidR="00DB4294" w:rsidRPr="003D23EC">
        <w:rPr>
          <w:rFonts w:ascii="Times New Roman" w:eastAsiaTheme="minorEastAsia" w:hAnsi="Times New Roman" w:cs="Times New Roman"/>
          <w:sz w:val="24"/>
          <w:szCs w:val="24"/>
          <w:u w:val="single"/>
        </w:rPr>
        <w:t>3</w:t>
      </w:r>
      <w:r w:rsidR="00496409" w:rsidRPr="003D23EC">
        <w:rPr>
          <w:rFonts w:ascii="Times New Roman" w:eastAsiaTheme="minorEastAsia" w:hAnsi="Times New Roman" w:cs="Times New Roman"/>
          <w:sz w:val="24"/>
          <w:szCs w:val="24"/>
          <w:u w:val="single"/>
        </w:rPr>
        <w:t>0</w:t>
      </w:r>
      <w:r w:rsidR="00DB4294" w:rsidRPr="003D23EC">
        <w:rPr>
          <w:rFonts w:ascii="Times New Roman" w:eastAsiaTheme="minorEastAsia" w:hAnsi="Times New Roman" w:cs="Times New Roman"/>
          <w:sz w:val="24"/>
          <w:szCs w:val="24"/>
          <w:u w:val="single"/>
        </w:rPr>
        <w:t xml:space="preserve"> ods. </w:t>
      </w:r>
      <w:r w:rsidR="00496409" w:rsidRPr="003D23EC">
        <w:rPr>
          <w:rFonts w:ascii="Times New Roman" w:eastAsiaTheme="minorEastAsia" w:hAnsi="Times New Roman" w:cs="Times New Roman"/>
          <w:sz w:val="24"/>
          <w:szCs w:val="24"/>
          <w:u w:val="single"/>
        </w:rPr>
        <w:t>3</w:t>
      </w:r>
      <w:r w:rsidR="00DB4294" w:rsidRPr="003D23EC">
        <w:rPr>
          <w:rFonts w:ascii="Times New Roman" w:eastAsiaTheme="minorEastAsia" w:hAnsi="Times New Roman" w:cs="Times New Roman"/>
          <w:sz w:val="24"/>
          <w:szCs w:val="24"/>
          <w:u w:val="single"/>
        </w:rPr>
        <w:t xml:space="preserve"> a ods. </w:t>
      </w:r>
      <w:r w:rsidR="00496409" w:rsidRPr="003D23EC">
        <w:rPr>
          <w:rFonts w:ascii="Times New Roman" w:eastAsiaTheme="minorEastAsia" w:hAnsi="Times New Roman" w:cs="Times New Roman"/>
          <w:sz w:val="24"/>
          <w:szCs w:val="24"/>
          <w:u w:val="single"/>
        </w:rPr>
        <w:t>4</w:t>
      </w:r>
      <w:r w:rsidRPr="003D23EC">
        <w:rPr>
          <w:rFonts w:ascii="Times New Roman" w:hAnsi="Times New Roman" w:cs="Times New Roman"/>
          <w:sz w:val="24"/>
          <w:szCs w:val="24"/>
          <w:u w:val="single"/>
        </w:rPr>
        <w:t>]</w:t>
      </w:r>
    </w:p>
    <w:p w14:paraId="2A8C45D2" w14:textId="4C83AF07" w:rsidR="00DA544D" w:rsidRPr="003D23EC" w:rsidRDefault="00DA544D" w:rsidP="00254BD0">
      <w:pPr>
        <w:spacing w:after="0" w:line="240" w:lineRule="auto"/>
        <w:jc w:val="both"/>
        <w:rPr>
          <w:rFonts w:ascii="Times New Roman" w:hAnsi="Times New Roman" w:cs="Times New Roman"/>
          <w:sz w:val="24"/>
          <w:szCs w:val="24"/>
        </w:rPr>
      </w:pPr>
      <w:r w:rsidRPr="003D23EC">
        <w:rPr>
          <w:rFonts w:ascii="Times New Roman" w:hAnsi="Times New Roman" w:cs="Times New Roman"/>
          <w:sz w:val="24"/>
          <w:szCs w:val="24"/>
        </w:rPr>
        <w:t>Ide o úpravu na základe požiadaviek aplikačnej praxe. V praxi častokrát vodič predloží platný doklad o psychickej spôsobilosti alebo zdravotnej spôsobilosti, avšak podľa súčasného znenia nie je možné takýto doklad uznať, pretože súčasné znenie upravuje, že doklad nesmie byť starší ako tri mesiace. Ide o zosúladenie podmienok aj podľa zákona č. 8/2009 Z. z. o cestnej premávke a o zmene a doplnení niektorých zákonov v znení neskorších predpisov, podľa ktorého sú vodiči, ktorí vedú vozidlo využívané na taxislužbu, povinní podrobiť sa pravidelným lekárskym prehliadkam a pravidelným psychologickým vyšetreniam každých päť rokov a po dosiahnutí veku 65 rokov každé dva roky. Títo vodiči sa preukazujú dokladom o zdravotnej spôsobilosti alebo dokladom o psychickej spôsobilosti s vyznačenou dobou platnosti. Na základe uvedeného sa navrhuje, aby sa uznávali platné doklady o zdravotnej a psychickej spôsobilosti.</w:t>
      </w:r>
    </w:p>
    <w:p w14:paraId="4D8202F2" w14:textId="77777777" w:rsidR="00B55330" w:rsidRDefault="00B55330" w:rsidP="00254BD0">
      <w:pPr>
        <w:spacing w:after="0" w:line="240" w:lineRule="auto"/>
        <w:jc w:val="both"/>
        <w:rPr>
          <w:rFonts w:ascii="Times New Roman" w:hAnsi="Times New Roman" w:cs="Times New Roman"/>
          <w:sz w:val="24"/>
          <w:szCs w:val="24"/>
          <w:u w:val="single"/>
        </w:rPr>
      </w:pPr>
    </w:p>
    <w:p w14:paraId="71845BDA" w14:textId="6565A332" w:rsidR="004B41EF" w:rsidRPr="003D23EC" w:rsidRDefault="00DA544D" w:rsidP="00C4177E">
      <w:pPr>
        <w:spacing w:after="0" w:line="240" w:lineRule="auto"/>
        <w:jc w:val="both"/>
        <w:rPr>
          <w:rStyle w:val="Zstupntext"/>
          <w:color w:val="auto"/>
          <w:sz w:val="24"/>
          <w:szCs w:val="24"/>
          <w:u w:val="single"/>
        </w:rPr>
      </w:pPr>
      <w:r w:rsidRPr="003D23EC">
        <w:rPr>
          <w:rFonts w:ascii="Times New Roman" w:hAnsi="Times New Roman" w:cs="Times New Roman"/>
          <w:sz w:val="24"/>
          <w:szCs w:val="24"/>
          <w:u w:val="single"/>
        </w:rPr>
        <w:t xml:space="preserve">K bodu </w:t>
      </w:r>
      <w:r w:rsidR="0023448C" w:rsidRPr="003D23EC">
        <w:rPr>
          <w:rFonts w:ascii="Times New Roman" w:hAnsi="Times New Roman" w:cs="Times New Roman"/>
          <w:sz w:val="24"/>
          <w:szCs w:val="24"/>
          <w:u w:val="single"/>
        </w:rPr>
        <w:t>1</w:t>
      </w:r>
      <w:r w:rsidR="008218BB">
        <w:rPr>
          <w:rFonts w:ascii="Times New Roman" w:hAnsi="Times New Roman" w:cs="Times New Roman"/>
          <w:sz w:val="24"/>
          <w:szCs w:val="24"/>
          <w:u w:val="single"/>
        </w:rPr>
        <w:t>8</w:t>
      </w:r>
      <w:r w:rsidR="0023448C" w:rsidRPr="003D23EC">
        <w:rPr>
          <w:rFonts w:ascii="Times New Roman" w:hAnsi="Times New Roman" w:cs="Times New Roman"/>
          <w:sz w:val="24"/>
          <w:szCs w:val="24"/>
          <w:u w:val="single"/>
        </w:rPr>
        <w:t xml:space="preserve"> </w:t>
      </w:r>
      <w:r w:rsidR="000962F5" w:rsidRPr="003D23EC">
        <w:rPr>
          <w:rFonts w:ascii="Times New Roman" w:hAnsi="Times New Roman" w:cs="Times New Roman"/>
          <w:sz w:val="24"/>
          <w:szCs w:val="24"/>
          <w:u w:val="single"/>
        </w:rPr>
        <w:t>[</w:t>
      </w:r>
      <w:r w:rsidR="000962F5" w:rsidRPr="003D23EC">
        <w:rPr>
          <w:rFonts w:ascii="Times New Roman" w:eastAsiaTheme="minorEastAsia" w:hAnsi="Times New Roman" w:cs="Times New Roman"/>
          <w:sz w:val="24"/>
          <w:szCs w:val="24"/>
          <w:u w:val="single"/>
        </w:rPr>
        <w:t>§ 31 ods. 1 a ods. 5</w:t>
      </w:r>
      <w:r w:rsidR="0023448C" w:rsidRPr="003D23EC">
        <w:rPr>
          <w:rFonts w:ascii="Times New Roman" w:hAnsi="Times New Roman" w:cs="Times New Roman"/>
          <w:sz w:val="24"/>
          <w:szCs w:val="24"/>
          <w:u w:val="single"/>
        </w:rPr>
        <w:t>]</w:t>
      </w:r>
    </w:p>
    <w:p w14:paraId="09283454" w14:textId="75B07E73" w:rsidR="00C4177E" w:rsidRPr="003D23EC" w:rsidRDefault="0015732F" w:rsidP="00C4177E">
      <w:pPr>
        <w:spacing w:after="0" w:line="240" w:lineRule="auto"/>
        <w:jc w:val="both"/>
        <w:rPr>
          <w:rStyle w:val="Zstupntext"/>
          <w:color w:val="auto"/>
          <w:sz w:val="24"/>
          <w:szCs w:val="24"/>
          <w:u w:val="single"/>
        </w:rPr>
      </w:pPr>
      <w:r w:rsidRPr="00054F9D">
        <w:rPr>
          <w:rFonts w:ascii="Times New Roman" w:hAnsi="Times New Roman" w:cs="Times New Roman"/>
          <w:sz w:val="24"/>
          <w:szCs w:val="24"/>
        </w:rPr>
        <w:t xml:space="preserve">Doplnenie povinnosti pre tuzemských aj zahraničných dopravcov mať vo vozidle aj sprievodné doklady k prepravovanému tovaru aby bolo možné pri kontrole zistiť správnosť predloženého prepravného povolenia alebo </w:t>
      </w:r>
      <w:r w:rsidR="001177A3" w:rsidRPr="00054F9D">
        <w:rPr>
          <w:rFonts w:ascii="Times New Roman" w:hAnsi="Times New Roman" w:cs="Times New Roman"/>
          <w:sz w:val="24"/>
          <w:szCs w:val="24"/>
        </w:rPr>
        <w:t>l</w:t>
      </w:r>
      <w:r w:rsidRPr="00054F9D">
        <w:rPr>
          <w:rFonts w:ascii="Times New Roman" w:hAnsi="Times New Roman" w:cs="Times New Roman"/>
          <w:sz w:val="24"/>
          <w:szCs w:val="24"/>
        </w:rPr>
        <w:t xml:space="preserve">icencie </w:t>
      </w:r>
      <w:r w:rsidR="001177A3" w:rsidRPr="00054F9D">
        <w:rPr>
          <w:rFonts w:ascii="Times New Roman" w:hAnsi="Times New Roman" w:cs="Times New Roman"/>
          <w:sz w:val="24"/>
          <w:szCs w:val="24"/>
        </w:rPr>
        <w:t>CEMT</w:t>
      </w:r>
      <w:r w:rsidRPr="00054F9D">
        <w:rPr>
          <w:rFonts w:ascii="Times New Roman" w:hAnsi="Times New Roman" w:cs="Times New Roman"/>
          <w:sz w:val="24"/>
          <w:szCs w:val="24"/>
        </w:rPr>
        <w:t>.</w:t>
      </w:r>
    </w:p>
    <w:p w14:paraId="09283455" w14:textId="77777777" w:rsidR="00C4177E" w:rsidRPr="00054F9D" w:rsidRDefault="00C4177E" w:rsidP="00506EF8">
      <w:pPr>
        <w:spacing w:after="0" w:line="240" w:lineRule="auto"/>
        <w:jc w:val="both"/>
        <w:rPr>
          <w:rStyle w:val="Zstupntext"/>
          <w:color w:val="auto"/>
          <w:sz w:val="24"/>
          <w:szCs w:val="24"/>
          <w:u w:val="single"/>
        </w:rPr>
      </w:pPr>
    </w:p>
    <w:p w14:paraId="09283456" w14:textId="4C537732" w:rsidR="004F73C9" w:rsidRPr="00054F9D" w:rsidRDefault="000D6265"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343376" w:rsidRPr="00054F9D">
        <w:rPr>
          <w:rStyle w:val="Zstupntext"/>
          <w:color w:val="auto"/>
          <w:sz w:val="24"/>
          <w:szCs w:val="24"/>
          <w:u w:val="single"/>
        </w:rPr>
        <w:t>u</w:t>
      </w:r>
      <w:r w:rsidR="004165F6" w:rsidRPr="00054F9D">
        <w:rPr>
          <w:rStyle w:val="Zstupntext"/>
          <w:color w:val="auto"/>
          <w:sz w:val="24"/>
          <w:szCs w:val="24"/>
          <w:u w:val="single"/>
        </w:rPr>
        <w:t> </w:t>
      </w:r>
      <w:r w:rsidR="007A2B2A">
        <w:rPr>
          <w:rStyle w:val="Zstupntext"/>
          <w:color w:val="auto"/>
          <w:sz w:val="24"/>
          <w:szCs w:val="24"/>
          <w:u w:val="single"/>
        </w:rPr>
        <w:t>1</w:t>
      </w:r>
      <w:r w:rsidR="008218BB">
        <w:rPr>
          <w:rStyle w:val="Zstupntext"/>
          <w:color w:val="auto"/>
          <w:sz w:val="24"/>
          <w:szCs w:val="24"/>
          <w:u w:val="single"/>
        </w:rPr>
        <w:t>9</w:t>
      </w:r>
      <w:r w:rsidR="007A2B2A">
        <w:rPr>
          <w:rStyle w:val="Zstupntext"/>
          <w:color w:val="auto"/>
          <w:sz w:val="24"/>
          <w:szCs w:val="24"/>
          <w:u w:val="single"/>
        </w:rPr>
        <w:t xml:space="preserve"> </w:t>
      </w:r>
      <w:r w:rsidR="00C860F7" w:rsidRPr="00054F9D">
        <w:rPr>
          <w:rFonts w:ascii="Times New Roman" w:hAnsi="Times New Roman" w:cs="Times New Roman"/>
          <w:sz w:val="24"/>
          <w:szCs w:val="24"/>
          <w:u w:val="single"/>
        </w:rPr>
        <w:t xml:space="preserve">[§ </w:t>
      </w:r>
      <w:r w:rsidR="004165F6" w:rsidRPr="00054F9D">
        <w:rPr>
          <w:rFonts w:ascii="Times New Roman" w:hAnsi="Times New Roman" w:cs="Times New Roman"/>
          <w:sz w:val="24"/>
          <w:szCs w:val="24"/>
          <w:u w:val="single"/>
        </w:rPr>
        <w:t>37a</w:t>
      </w:r>
      <w:r w:rsidR="004F73C9" w:rsidRPr="00054F9D">
        <w:rPr>
          <w:rFonts w:ascii="Times New Roman" w:hAnsi="Times New Roman" w:cs="Times New Roman"/>
          <w:sz w:val="24"/>
          <w:szCs w:val="24"/>
          <w:u w:val="single"/>
        </w:rPr>
        <w:t>]</w:t>
      </w:r>
    </w:p>
    <w:p w14:paraId="38742731" w14:textId="487A9756" w:rsidR="00E86401" w:rsidRPr="00054F9D" w:rsidRDefault="00E86401" w:rsidP="00E86401">
      <w:pPr>
        <w:pStyle w:val="Nzov"/>
        <w:jc w:val="both"/>
        <w:rPr>
          <w:b/>
        </w:rPr>
      </w:pPr>
      <w:r w:rsidRPr="00054F9D">
        <w:t xml:space="preserve">Zavádzajú sa nové ustanovenia o povinnostiach pre organizácie </w:t>
      </w:r>
      <w:r w:rsidRPr="00054F9D">
        <w:rPr>
          <w:bCs/>
        </w:rPr>
        <w:t>poverené</w:t>
      </w:r>
      <w:r w:rsidRPr="00054F9D">
        <w:rPr>
          <w:b/>
        </w:rPr>
        <w:t xml:space="preserve"> </w:t>
      </w:r>
      <w:r w:rsidRPr="00054F9D">
        <w:t>výkonom určitých činností podľa dohody ADR a zároveň sa dopĺňajú ustanovenia kedy môže dopravný správny orgán poverenie poverenej organizácii</w:t>
      </w:r>
      <w:r w:rsidR="00DB39A4">
        <w:t xml:space="preserve"> odníme</w:t>
      </w:r>
      <w:r w:rsidR="006C1E47">
        <w:t xml:space="preserve"> </w:t>
      </w:r>
      <w:r w:rsidR="006C1E47">
        <w:rPr>
          <w:color w:val="212121"/>
          <w:shd w:val="clear" w:color="auto" w:fill="FFFFFF"/>
        </w:rPr>
        <w:t>a v akom prípade nevydá poverenie žiadateľovi.</w:t>
      </w:r>
    </w:p>
    <w:p w14:paraId="09283458" w14:textId="36D4039B" w:rsidR="004F73C9" w:rsidRPr="00054F9D" w:rsidRDefault="004F73C9" w:rsidP="00506EF8">
      <w:pPr>
        <w:spacing w:after="0" w:line="240" w:lineRule="auto"/>
        <w:jc w:val="both"/>
        <w:rPr>
          <w:rStyle w:val="Zstupntext"/>
          <w:color w:val="auto"/>
          <w:sz w:val="24"/>
          <w:szCs w:val="24"/>
          <w:u w:val="single"/>
        </w:rPr>
      </w:pPr>
    </w:p>
    <w:p w14:paraId="25B2A148" w14:textId="4ABFF61A" w:rsidR="005B164A" w:rsidRPr="00EA468E" w:rsidRDefault="005B164A" w:rsidP="005B164A">
      <w:pPr>
        <w:spacing w:after="0" w:line="240" w:lineRule="auto"/>
        <w:jc w:val="both"/>
        <w:rPr>
          <w:rFonts w:ascii="Times New Roman" w:eastAsia="Times New Roman" w:hAnsi="Times New Roman" w:cs="Times New Roman"/>
          <w:sz w:val="24"/>
          <w:szCs w:val="20"/>
          <w:lang w:eastAsia="sk-SK"/>
        </w:rPr>
      </w:pPr>
      <w:r w:rsidRPr="00EA468E">
        <w:rPr>
          <w:rFonts w:ascii="Times New Roman" w:eastAsia="Times New Roman" w:hAnsi="Times New Roman" w:cs="Times New Roman"/>
          <w:sz w:val="24"/>
          <w:szCs w:val="20"/>
          <w:lang w:eastAsia="sk-SK"/>
        </w:rPr>
        <w:t xml:space="preserve">K bodu </w:t>
      </w:r>
      <w:r w:rsidR="008218BB">
        <w:rPr>
          <w:rFonts w:ascii="Times New Roman" w:eastAsia="Times New Roman" w:hAnsi="Times New Roman" w:cs="Times New Roman"/>
          <w:sz w:val="24"/>
          <w:szCs w:val="20"/>
          <w:lang w:eastAsia="sk-SK"/>
        </w:rPr>
        <w:t>20</w:t>
      </w:r>
      <w:r w:rsidR="00A3456D" w:rsidRPr="00EA468E">
        <w:rPr>
          <w:rFonts w:ascii="Times New Roman" w:eastAsia="Times New Roman" w:hAnsi="Times New Roman" w:cs="Times New Roman"/>
          <w:sz w:val="24"/>
          <w:szCs w:val="20"/>
          <w:lang w:eastAsia="sk-SK"/>
        </w:rPr>
        <w:t xml:space="preserve"> </w:t>
      </w:r>
      <w:r w:rsidRPr="00EA468E">
        <w:rPr>
          <w:rFonts w:ascii="Times New Roman" w:eastAsia="Times New Roman" w:hAnsi="Times New Roman" w:cs="Times New Roman"/>
          <w:sz w:val="24"/>
          <w:szCs w:val="20"/>
          <w:lang w:eastAsia="sk-SK"/>
        </w:rPr>
        <w:t xml:space="preserve">[§ </w:t>
      </w:r>
      <w:r w:rsidR="00720985" w:rsidRPr="00EA468E">
        <w:rPr>
          <w:rFonts w:ascii="Times New Roman" w:eastAsia="Times New Roman" w:hAnsi="Times New Roman" w:cs="Times New Roman"/>
          <w:sz w:val="24"/>
          <w:szCs w:val="20"/>
          <w:lang w:eastAsia="sk-SK"/>
        </w:rPr>
        <w:t>38 ods. 1 písmeno a)</w:t>
      </w:r>
      <w:r w:rsidRPr="00EA468E">
        <w:rPr>
          <w:rFonts w:ascii="Times New Roman" w:eastAsia="Times New Roman" w:hAnsi="Times New Roman" w:cs="Times New Roman"/>
          <w:sz w:val="24"/>
          <w:szCs w:val="20"/>
          <w:lang w:eastAsia="sk-SK"/>
        </w:rPr>
        <w:t>]</w:t>
      </w:r>
    </w:p>
    <w:p w14:paraId="386C1CD8" w14:textId="311B07A0" w:rsidR="0099295F" w:rsidRPr="003D23EC" w:rsidRDefault="00117569" w:rsidP="005B164A">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Ide o spresnenie ustanovení ohľadom kontroly prepravy nebezpečných vecí pre colné orgány.</w:t>
      </w:r>
    </w:p>
    <w:p w14:paraId="7E9B14F7" w14:textId="77777777" w:rsidR="005B164A" w:rsidRPr="00054F9D" w:rsidRDefault="005B164A" w:rsidP="00506EF8">
      <w:pPr>
        <w:spacing w:after="0" w:line="240" w:lineRule="auto"/>
        <w:jc w:val="both"/>
        <w:rPr>
          <w:rStyle w:val="Zstupntext"/>
          <w:color w:val="auto"/>
          <w:sz w:val="24"/>
          <w:szCs w:val="24"/>
          <w:u w:val="single"/>
        </w:rPr>
      </w:pPr>
    </w:p>
    <w:p w14:paraId="09283459" w14:textId="6F055D84" w:rsidR="004F73C9" w:rsidRPr="00054F9D" w:rsidRDefault="0001564A" w:rsidP="00506EF8">
      <w:pPr>
        <w:spacing w:after="0" w:line="240" w:lineRule="auto"/>
        <w:jc w:val="both"/>
        <w:rPr>
          <w:rStyle w:val="Zstupntext"/>
          <w:color w:val="auto"/>
          <w:sz w:val="24"/>
          <w:szCs w:val="24"/>
          <w:u w:val="single"/>
        </w:rPr>
      </w:pPr>
      <w:r w:rsidRPr="00054F9D">
        <w:rPr>
          <w:rStyle w:val="Zstupntext"/>
          <w:color w:val="auto"/>
          <w:sz w:val="24"/>
          <w:szCs w:val="24"/>
          <w:u w:val="single"/>
        </w:rPr>
        <w:t>K</w:t>
      </w:r>
      <w:r w:rsidR="00F03E26" w:rsidRPr="00054F9D">
        <w:rPr>
          <w:rStyle w:val="Zstupntext"/>
          <w:color w:val="auto"/>
          <w:sz w:val="24"/>
          <w:szCs w:val="24"/>
          <w:u w:val="single"/>
        </w:rPr>
        <w:t> </w:t>
      </w:r>
      <w:r w:rsidRPr="00054F9D">
        <w:rPr>
          <w:rStyle w:val="Zstupntext"/>
          <w:color w:val="auto"/>
          <w:sz w:val="24"/>
          <w:szCs w:val="24"/>
          <w:u w:val="single"/>
        </w:rPr>
        <w:t>bod</w:t>
      </w:r>
      <w:r w:rsidR="00F03E26" w:rsidRPr="00054F9D">
        <w:rPr>
          <w:rStyle w:val="Zstupntext"/>
          <w:color w:val="auto"/>
          <w:sz w:val="24"/>
          <w:szCs w:val="24"/>
          <w:u w:val="single"/>
        </w:rPr>
        <w:t xml:space="preserve">u </w:t>
      </w:r>
      <w:r w:rsidR="008218BB">
        <w:rPr>
          <w:rStyle w:val="Zstupntext"/>
          <w:color w:val="auto"/>
          <w:sz w:val="24"/>
          <w:szCs w:val="24"/>
          <w:u w:val="single"/>
        </w:rPr>
        <w:t>21</w:t>
      </w:r>
      <w:r w:rsidR="004F73C9" w:rsidRPr="00054F9D">
        <w:rPr>
          <w:rFonts w:ascii="Times New Roman" w:hAnsi="Times New Roman" w:cs="Times New Roman"/>
          <w:sz w:val="24"/>
          <w:szCs w:val="24"/>
          <w:u w:val="single"/>
        </w:rPr>
        <w:t xml:space="preserve"> [§ </w:t>
      </w:r>
      <w:r w:rsidR="00F03E26" w:rsidRPr="00054F9D">
        <w:rPr>
          <w:rFonts w:ascii="Times New Roman" w:hAnsi="Times New Roman" w:cs="Times New Roman"/>
          <w:sz w:val="24"/>
          <w:szCs w:val="24"/>
          <w:u w:val="single"/>
        </w:rPr>
        <w:t>41</w:t>
      </w:r>
      <w:r w:rsidR="00303CD6" w:rsidRPr="00054F9D">
        <w:rPr>
          <w:rFonts w:ascii="Times New Roman" w:hAnsi="Times New Roman" w:cs="Times New Roman"/>
          <w:sz w:val="24"/>
          <w:szCs w:val="24"/>
          <w:u w:val="single"/>
        </w:rPr>
        <w:t xml:space="preserve"> ods. 1 písm. i)</w:t>
      </w:r>
      <w:r w:rsidR="004F73C9" w:rsidRPr="00054F9D">
        <w:rPr>
          <w:rFonts w:ascii="Times New Roman" w:hAnsi="Times New Roman" w:cs="Times New Roman"/>
          <w:sz w:val="24"/>
          <w:szCs w:val="24"/>
          <w:u w:val="single"/>
        </w:rPr>
        <w:t>]</w:t>
      </w:r>
    </w:p>
    <w:p w14:paraId="3766F538" w14:textId="77777777" w:rsidR="00614293" w:rsidRPr="003D23EC" w:rsidRDefault="00614293" w:rsidP="003D23EC">
      <w:pPr>
        <w:pStyle w:val="CM4"/>
        <w:jc w:val="both"/>
        <w:rPr>
          <w:rFonts w:ascii="Times New Roman" w:eastAsia="Times New Roman" w:hAnsi="Times New Roman"/>
          <w:szCs w:val="20"/>
        </w:rPr>
      </w:pPr>
      <w:r w:rsidRPr="003D23EC">
        <w:rPr>
          <w:rFonts w:ascii="Times New Roman" w:eastAsia="Times New Roman" w:hAnsi="Times New Roman"/>
          <w:szCs w:val="20"/>
        </w:rPr>
        <w:t xml:space="preserve">Členský štát je povinný aspoň dvakrát do roka vykonať koordinované cestné kontroly kabotážnej prepravy. Z tohto dôvodu sa upravuje kompetencia ministerstva koordinovať cestné kontroly v oblasti kabotáže. </w:t>
      </w:r>
    </w:p>
    <w:p w14:paraId="0928345B" w14:textId="77777777" w:rsidR="004F73C9" w:rsidRPr="00054F9D" w:rsidRDefault="004F73C9" w:rsidP="00506EF8">
      <w:pPr>
        <w:spacing w:after="0" w:line="240" w:lineRule="auto"/>
        <w:jc w:val="both"/>
        <w:rPr>
          <w:rStyle w:val="Zstupntext"/>
          <w:color w:val="auto"/>
          <w:sz w:val="24"/>
          <w:szCs w:val="24"/>
          <w:u w:val="single"/>
        </w:rPr>
      </w:pPr>
    </w:p>
    <w:p w14:paraId="3B7D2FAB" w14:textId="55D5CF51" w:rsidR="006E69B3" w:rsidRPr="00054F9D" w:rsidRDefault="00EE1C09" w:rsidP="00392439">
      <w:pPr>
        <w:spacing w:after="0" w:line="240" w:lineRule="auto"/>
        <w:jc w:val="both"/>
        <w:rPr>
          <w:rFonts w:ascii="Times New Roman" w:hAnsi="Times New Roman" w:cs="Calibri"/>
          <w:sz w:val="24"/>
          <w:szCs w:val="24"/>
        </w:rPr>
      </w:pPr>
      <w:r w:rsidRPr="00054F9D">
        <w:rPr>
          <w:rStyle w:val="Zstupntext"/>
          <w:color w:val="auto"/>
          <w:sz w:val="24"/>
          <w:szCs w:val="24"/>
          <w:u w:val="single"/>
        </w:rPr>
        <w:t>K bod</w:t>
      </w:r>
      <w:r w:rsidR="00462295" w:rsidRPr="00054F9D">
        <w:rPr>
          <w:rStyle w:val="Zstupntext"/>
          <w:color w:val="auto"/>
          <w:sz w:val="24"/>
          <w:szCs w:val="24"/>
          <w:u w:val="single"/>
        </w:rPr>
        <w:t>u</w:t>
      </w:r>
      <w:r w:rsidR="00E34A85" w:rsidRPr="00054F9D">
        <w:rPr>
          <w:rStyle w:val="Zstupntext"/>
          <w:color w:val="auto"/>
          <w:sz w:val="24"/>
          <w:szCs w:val="24"/>
          <w:u w:val="single"/>
        </w:rPr>
        <w:t> </w:t>
      </w:r>
      <w:r w:rsidR="008218BB">
        <w:rPr>
          <w:rStyle w:val="Zstupntext"/>
          <w:color w:val="auto"/>
          <w:sz w:val="24"/>
          <w:szCs w:val="24"/>
          <w:u w:val="single"/>
        </w:rPr>
        <w:t>22</w:t>
      </w:r>
      <w:r w:rsidR="00E34A85" w:rsidRPr="00054F9D">
        <w:rPr>
          <w:rStyle w:val="Zstupntext"/>
          <w:color w:val="auto"/>
          <w:sz w:val="24"/>
          <w:szCs w:val="24"/>
          <w:u w:val="single"/>
        </w:rPr>
        <w:t xml:space="preserve"> </w:t>
      </w:r>
      <w:r w:rsidR="007F4130" w:rsidRPr="00054F9D">
        <w:rPr>
          <w:rFonts w:ascii="Times New Roman" w:hAnsi="Times New Roman" w:cs="Times New Roman"/>
          <w:sz w:val="24"/>
          <w:szCs w:val="24"/>
          <w:u w:val="single"/>
        </w:rPr>
        <w:t xml:space="preserve">[§ </w:t>
      </w:r>
      <w:r w:rsidR="00E34A85" w:rsidRPr="00054F9D">
        <w:rPr>
          <w:rFonts w:ascii="Times New Roman" w:hAnsi="Times New Roman" w:cs="Times New Roman"/>
          <w:sz w:val="24"/>
          <w:szCs w:val="24"/>
          <w:u w:val="single"/>
        </w:rPr>
        <w:t>41 ods. 1</w:t>
      </w:r>
      <w:r w:rsidR="00D66738" w:rsidRPr="00054F9D">
        <w:rPr>
          <w:rFonts w:ascii="Times New Roman" w:hAnsi="Times New Roman" w:cs="Times New Roman"/>
          <w:sz w:val="24"/>
          <w:szCs w:val="24"/>
          <w:u w:val="single"/>
        </w:rPr>
        <w:t xml:space="preserve"> písm. l)</w:t>
      </w:r>
      <w:r w:rsidR="004F73C9" w:rsidRPr="00054F9D">
        <w:rPr>
          <w:rFonts w:ascii="Times New Roman" w:hAnsi="Times New Roman" w:cs="Times New Roman"/>
          <w:sz w:val="24"/>
          <w:szCs w:val="24"/>
          <w:u w:val="single"/>
        </w:rPr>
        <w:t>]</w:t>
      </w:r>
      <w:r w:rsidR="004F73C9" w:rsidRPr="00054F9D">
        <w:rPr>
          <w:rStyle w:val="Zstupntext"/>
          <w:color w:val="auto"/>
          <w:sz w:val="24"/>
          <w:szCs w:val="24"/>
        </w:rPr>
        <w:tab/>
      </w:r>
    </w:p>
    <w:p w14:paraId="5E7452A3" w14:textId="08F34064" w:rsidR="006E69B3" w:rsidRPr="001B5D17" w:rsidRDefault="006E69B3" w:rsidP="007B3624">
      <w:pPr>
        <w:jc w:val="both"/>
        <w:rPr>
          <w:rFonts w:ascii="Times New Roman" w:eastAsia="Times New Roman" w:hAnsi="Times New Roman" w:cs="Times New Roman"/>
          <w:sz w:val="24"/>
          <w:szCs w:val="20"/>
          <w:lang w:eastAsia="sk-SK"/>
        </w:rPr>
      </w:pPr>
      <w:r w:rsidRPr="001B5D17">
        <w:rPr>
          <w:rFonts w:ascii="Times New Roman" w:eastAsia="Times New Roman" w:hAnsi="Times New Roman" w:cs="Times New Roman"/>
          <w:sz w:val="24"/>
          <w:szCs w:val="20"/>
          <w:lang w:eastAsia="sk-SK"/>
        </w:rPr>
        <w:t xml:space="preserve">Upravuje sa rozsah predkladaných údajov Európskej komisii. Do 21. augusta 2022 je povinnosťou ministerstva zaslať Európskej komisii vnútroštátnu stratégiu presadzovania práva. Zároveň sa dopĺňa povinnosť každoročne informovať Európsku Komisiu o aktivitách súvisiacich s presadzovaním práva a o počte vykonaných kontrol vrátane počtu skontrolovaných vozidiel za uplynulý rok. </w:t>
      </w:r>
    </w:p>
    <w:p w14:paraId="0928345F" w14:textId="38090570" w:rsidR="004F73C9" w:rsidRPr="00054F9D" w:rsidRDefault="00603847" w:rsidP="00506EF8">
      <w:pPr>
        <w:pStyle w:val="Zkladntext0"/>
        <w:ind w:right="-425"/>
        <w:rPr>
          <w:rFonts w:ascii="Times New Roman" w:hAnsi="Times New Roman"/>
          <w:szCs w:val="24"/>
          <w:u w:val="single"/>
          <w:lang w:val="sk-SK"/>
        </w:rPr>
      </w:pPr>
      <w:r w:rsidRPr="00054F9D">
        <w:rPr>
          <w:rFonts w:ascii="Times New Roman" w:hAnsi="Times New Roman"/>
          <w:szCs w:val="24"/>
          <w:u w:val="single"/>
          <w:lang w:val="sk-SK"/>
        </w:rPr>
        <w:t>K bodu</w:t>
      </w:r>
      <w:r w:rsidR="004F73C9" w:rsidRPr="00054F9D">
        <w:rPr>
          <w:rFonts w:ascii="Times New Roman" w:hAnsi="Times New Roman"/>
          <w:szCs w:val="24"/>
          <w:u w:val="single"/>
          <w:lang w:val="sk-SK"/>
        </w:rPr>
        <w:t xml:space="preserve"> </w:t>
      </w:r>
      <w:r w:rsidR="008218BB">
        <w:rPr>
          <w:rFonts w:ascii="Times New Roman" w:hAnsi="Times New Roman"/>
          <w:szCs w:val="24"/>
          <w:u w:val="single"/>
          <w:lang w:val="sk-SK"/>
        </w:rPr>
        <w:t>23</w:t>
      </w:r>
      <w:r w:rsidR="00E44F0F">
        <w:rPr>
          <w:rFonts w:ascii="Times New Roman" w:hAnsi="Times New Roman"/>
          <w:szCs w:val="24"/>
          <w:u w:val="single"/>
          <w:lang w:val="sk-SK"/>
        </w:rPr>
        <w:t xml:space="preserve"> </w:t>
      </w:r>
      <w:r w:rsidR="004F73C9" w:rsidRPr="00054F9D">
        <w:rPr>
          <w:rFonts w:ascii="Times New Roman" w:hAnsi="Times New Roman"/>
          <w:szCs w:val="24"/>
          <w:u w:val="single"/>
          <w:lang w:val="sk-SK"/>
        </w:rPr>
        <w:t>[</w:t>
      </w:r>
      <w:r w:rsidR="004F73C9" w:rsidRPr="00054F9D">
        <w:rPr>
          <w:rFonts w:ascii="Times New Roman" w:hAnsi="Times New Roman"/>
          <w:szCs w:val="24"/>
          <w:u w:val="single"/>
        </w:rPr>
        <w:t xml:space="preserve">§ </w:t>
      </w:r>
      <w:r w:rsidR="003D14E9" w:rsidRPr="00054F9D">
        <w:rPr>
          <w:rFonts w:ascii="Times New Roman" w:hAnsi="Times New Roman"/>
          <w:szCs w:val="24"/>
          <w:u w:val="single"/>
        </w:rPr>
        <w:t>41 ods. 1 písm. v)</w:t>
      </w:r>
      <w:r w:rsidR="004F73C9" w:rsidRPr="00054F9D">
        <w:rPr>
          <w:rFonts w:ascii="Times New Roman" w:hAnsi="Times New Roman"/>
          <w:szCs w:val="24"/>
          <w:u w:val="single"/>
          <w:lang w:val="sk-SK"/>
        </w:rPr>
        <w:t>]</w:t>
      </w:r>
    </w:p>
    <w:p w14:paraId="206CA761" w14:textId="12258B00" w:rsidR="003D14E9" w:rsidRPr="00054F9D" w:rsidRDefault="003D14E9" w:rsidP="007B3624">
      <w:pPr>
        <w:ind w:right="-2"/>
        <w:jc w:val="both"/>
        <w:rPr>
          <w:rFonts w:ascii="Times New Roman" w:hAnsi="Times New Roman" w:cs="Calibri"/>
          <w:color w:val="000000"/>
          <w:sz w:val="24"/>
          <w:szCs w:val="24"/>
        </w:rPr>
      </w:pPr>
      <w:r w:rsidRPr="00054F9D">
        <w:rPr>
          <w:rFonts w:ascii="Times New Roman" w:hAnsi="Times New Roman" w:cs="Calibri"/>
          <w:color w:val="000000"/>
          <w:sz w:val="24"/>
          <w:szCs w:val="24"/>
        </w:rPr>
        <w:lastRenderedPageBreak/>
        <w:t>Upravujú sa ustanovenia týkajúce sa ministerstva ohľadom právomocí pri poverovaní</w:t>
      </w:r>
      <w:r w:rsidR="00117569" w:rsidRPr="00054F9D">
        <w:rPr>
          <w:rFonts w:ascii="Times New Roman" w:hAnsi="Times New Roman" w:cs="Calibri"/>
          <w:color w:val="000000"/>
          <w:sz w:val="24"/>
          <w:szCs w:val="24"/>
        </w:rPr>
        <w:t xml:space="preserve"> právnických osôb na výkon určitých činností podľa dohody ADR</w:t>
      </w:r>
      <w:r w:rsidRPr="00054F9D">
        <w:rPr>
          <w:rFonts w:ascii="Times New Roman" w:hAnsi="Times New Roman"/>
          <w:sz w:val="24"/>
          <w:szCs w:val="24"/>
        </w:rPr>
        <w:t>.</w:t>
      </w:r>
    </w:p>
    <w:p w14:paraId="09283464" w14:textId="49467124" w:rsidR="004F73C9" w:rsidRPr="00054F9D" w:rsidRDefault="00A970E9"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4F73C9" w:rsidRPr="00054F9D">
        <w:rPr>
          <w:rStyle w:val="Zstupntext"/>
          <w:color w:val="auto"/>
          <w:sz w:val="24"/>
          <w:szCs w:val="24"/>
          <w:u w:val="single"/>
        </w:rPr>
        <w:t xml:space="preserve"> </w:t>
      </w:r>
      <w:r w:rsidR="00EA468E">
        <w:rPr>
          <w:rStyle w:val="Zstupntext"/>
          <w:color w:val="auto"/>
          <w:sz w:val="24"/>
          <w:szCs w:val="24"/>
          <w:u w:val="single"/>
        </w:rPr>
        <w:t>2</w:t>
      </w:r>
      <w:r w:rsidR="008218BB">
        <w:rPr>
          <w:rStyle w:val="Zstupntext"/>
          <w:color w:val="auto"/>
          <w:sz w:val="24"/>
          <w:szCs w:val="24"/>
          <w:u w:val="single"/>
        </w:rPr>
        <w:t>4</w:t>
      </w:r>
      <w:r w:rsidR="004F73C9" w:rsidRPr="00054F9D">
        <w:rPr>
          <w:rFonts w:ascii="Times New Roman" w:hAnsi="Times New Roman" w:cs="Times New Roman"/>
          <w:sz w:val="24"/>
          <w:szCs w:val="24"/>
          <w:u w:val="single"/>
        </w:rPr>
        <w:t xml:space="preserve">[§ </w:t>
      </w:r>
      <w:r w:rsidR="00842E93" w:rsidRPr="00054F9D">
        <w:rPr>
          <w:rFonts w:ascii="Times New Roman" w:hAnsi="Times New Roman" w:cs="Times New Roman"/>
          <w:sz w:val="24"/>
          <w:szCs w:val="24"/>
          <w:u w:val="single"/>
        </w:rPr>
        <w:t>41</w:t>
      </w:r>
      <w:r w:rsidR="008D6EF6" w:rsidRPr="00054F9D">
        <w:rPr>
          <w:rFonts w:ascii="Times New Roman" w:hAnsi="Times New Roman" w:cs="Times New Roman"/>
          <w:sz w:val="24"/>
          <w:szCs w:val="24"/>
          <w:u w:val="single"/>
        </w:rPr>
        <w:t xml:space="preserve"> ods. </w:t>
      </w:r>
      <w:r w:rsidR="00842E93" w:rsidRPr="00054F9D">
        <w:rPr>
          <w:rFonts w:ascii="Times New Roman" w:hAnsi="Times New Roman" w:cs="Times New Roman"/>
          <w:sz w:val="24"/>
          <w:szCs w:val="24"/>
          <w:u w:val="single"/>
        </w:rPr>
        <w:t xml:space="preserve">1 písm. </w:t>
      </w:r>
      <w:r w:rsidR="00A3456D">
        <w:rPr>
          <w:rFonts w:ascii="Times New Roman" w:hAnsi="Times New Roman" w:cs="Times New Roman"/>
          <w:sz w:val="24"/>
          <w:szCs w:val="24"/>
          <w:u w:val="single"/>
        </w:rPr>
        <w:t>aa</w:t>
      </w:r>
      <w:r w:rsidR="00842E93" w:rsidRPr="00054F9D">
        <w:rPr>
          <w:rFonts w:ascii="Times New Roman" w:hAnsi="Times New Roman" w:cs="Times New Roman"/>
          <w:sz w:val="24"/>
          <w:szCs w:val="24"/>
          <w:u w:val="single"/>
        </w:rPr>
        <w:t>)</w:t>
      </w:r>
      <w:r w:rsidR="004F73C9" w:rsidRPr="00054F9D">
        <w:rPr>
          <w:rFonts w:ascii="Times New Roman" w:hAnsi="Times New Roman" w:cs="Times New Roman"/>
          <w:sz w:val="24"/>
          <w:szCs w:val="24"/>
          <w:u w:val="single"/>
        </w:rPr>
        <w:t>]</w:t>
      </w:r>
    </w:p>
    <w:p w14:paraId="16316F36" w14:textId="0B2C3A3B" w:rsidR="007A6165" w:rsidRPr="00054F9D" w:rsidRDefault="007A6165" w:rsidP="007B3624">
      <w:pPr>
        <w:autoSpaceDE w:val="0"/>
        <w:autoSpaceDN w:val="0"/>
        <w:adjustRightInd w:val="0"/>
        <w:spacing w:after="0" w:line="240" w:lineRule="auto"/>
        <w:jc w:val="both"/>
        <w:rPr>
          <w:rFonts w:ascii="Times New Roman" w:hAnsi="Times New Roman"/>
          <w:sz w:val="24"/>
          <w:szCs w:val="24"/>
        </w:rPr>
      </w:pPr>
      <w:r w:rsidRPr="00054F9D">
        <w:rPr>
          <w:rFonts w:ascii="Times New Roman" w:hAnsi="Times New Roman"/>
          <w:sz w:val="24"/>
          <w:szCs w:val="24"/>
        </w:rPr>
        <w:t xml:space="preserve">Článok 18 nariadenia Európskeho parlamentu a Rady (EÚ)  1071/2009 v znení Nariadenia Európskeho parlamentu a Rady 2020/1055 ustanovuje administratívnu spoluprácu medzi členskými štátmi, a to najmä ak sa vykonávajú kontroly prevádzkovateľov cestnej dopravy z hľadiska miesta usadenia. Táto komunikácia vrátane zasielania dokumentov bude prebiehať prostredníctvom informačného systému o vnútornom trhu, ktorý prevádzkuje Európska komisia. </w:t>
      </w:r>
    </w:p>
    <w:p w14:paraId="09283466" w14:textId="77777777" w:rsidR="00DD6BCB" w:rsidRPr="00054F9D" w:rsidRDefault="00DD6BCB" w:rsidP="00506EF8">
      <w:pPr>
        <w:spacing w:after="0" w:line="240" w:lineRule="auto"/>
        <w:jc w:val="both"/>
        <w:rPr>
          <w:rStyle w:val="Zstupntext"/>
          <w:color w:val="auto"/>
          <w:sz w:val="24"/>
          <w:szCs w:val="24"/>
          <w:u w:val="single"/>
        </w:rPr>
      </w:pPr>
    </w:p>
    <w:p w14:paraId="09283467" w14:textId="2CC45EA0" w:rsidR="00ED3A1B" w:rsidRPr="00054F9D" w:rsidRDefault="00ED3A1B" w:rsidP="00ED3A1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sidR="00FD34DD">
        <w:rPr>
          <w:rStyle w:val="Zstupntext"/>
          <w:color w:val="auto"/>
          <w:sz w:val="24"/>
          <w:szCs w:val="24"/>
          <w:u w:val="single"/>
        </w:rPr>
        <w:t>2</w:t>
      </w:r>
      <w:r w:rsidR="008218BB">
        <w:rPr>
          <w:rStyle w:val="Zstupntext"/>
          <w:color w:val="auto"/>
          <w:sz w:val="24"/>
          <w:szCs w:val="24"/>
          <w:u w:val="single"/>
        </w:rPr>
        <w:t>5</w:t>
      </w:r>
      <w:r w:rsidR="00A3456D">
        <w:rPr>
          <w:rStyle w:val="Zstupntext"/>
          <w:color w:val="auto"/>
          <w:sz w:val="24"/>
          <w:szCs w:val="24"/>
          <w:u w:val="single"/>
        </w:rPr>
        <w:t xml:space="preserve"> a 2</w:t>
      </w:r>
      <w:r w:rsidR="008218BB">
        <w:rPr>
          <w:rStyle w:val="Zstupntext"/>
          <w:color w:val="auto"/>
          <w:sz w:val="24"/>
          <w:szCs w:val="24"/>
          <w:u w:val="single"/>
        </w:rPr>
        <w:t>6</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sidR="007A6165" w:rsidRPr="00054F9D">
        <w:rPr>
          <w:rFonts w:ascii="Times New Roman" w:hAnsi="Times New Roman" w:cs="Times New Roman"/>
          <w:sz w:val="24"/>
          <w:szCs w:val="24"/>
          <w:u w:val="single"/>
        </w:rPr>
        <w:t>45 ods. 1 písm.</w:t>
      </w:r>
      <w:r w:rsidR="00A3456D">
        <w:rPr>
          <w:rFonts w:ascii="Times New Roman" w:hAnsi="Times New Roman" w:cs="Times New Roman"/>
          <w:sz w:val="24"/>
          <w:szCs w:val="24"/>
          <w:u w:val="single"/>
        </w:rPr>
        <w:t xml:space="preserve"> j) a </w:t>
      </w:r>
      <w:r w:rsidR="007A6165" w:rsidRPr="00054F9D">
        <w:rPr>
          <w:rFonts w:ascii="Times New Roman" w:hAnsi="Times New Roman" w:cs="Times New Roman"/>
          <w:sz w:val="24"/>
          <w:szCs w:val="24"/>
          <w:u w:val="single"/>
        </w:rPr>
        <w:t xml:space="preserve"> k)</w:t>
      </w:r>
      <w:r w:rsidRPr="00054F9D">
        <w:rPr>
          <w:rFonts w:ascii="Times New Roman" w:hAnsi="Times New Roman" w:cs="Times New Roman"/>
          <w:sz w:val="24"/>
          <w:szCs w:val="24"/>
          <w:u w:val="single"/>
        </w:rPr>
        <w:t>]</w:t>
      </w:r>
    </w:p>
    <w:p w14:paraId="381C6D25" w14:textId="6906B3CF" w:rsidR="00F87787" w:rsidRPr="00054F9D" w:rsidRDefault="00F87787" w:rsidP="00F87787">
      <w:pPr>
        <w:pStyle w:val="Nzov"/>
        <w:jc w:val="both"/>
      </w:pPr>
      <w:r w:rsidRPr="00054F9D">
        <w:t xml:space="preserve">Nadväzne na organizácie poverené výkonom určitých činností podľa dohody ADR sa upravujú ustanovenia ohľadom odborného dozoru. </w:t>
      </w:r>
    </w:p>
    <w:p w14:paraId="09283469" w14:textId="77777777" w:rsidR="00ED3A1B" w:rsidRPr="00054F9D" w:rsidRDefault="00ED3A1B" w:rsidP="00506EF8">
      <w:pPr>
        <w:spacing w:after="0" w:line="240" w:lineRule="auto"/>
        <w:jc w:val="both"/>
        <w:rPr>
          <w:rStyle w:val="Zstupntext"/>
          <w:color w:val="auto"/>
          <w:sz w:val="24"/>
          <w:szCs w:val="24"/>
          <w:u w:val="single"/>
        </w:rPr>
      </w:pPr>
    </w:p>
    <w:p w14:paraId="0928346D" w14:textId="6FF4C4AF" w:rsidR="00ED3A1B" w:rsidRPr="00054F9D" w:rsidRDefault="00ED3A1B" w:rsidP="00ED3A1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K bo</w:t>
      </w:r>
      <w:r w:rsidR="00EB1179" w:rsidRPr="00054F9D">
        <w:rPr>
          <w:rStyle w:val="Zstupntext"/>
          <w:color w:val="auto"/>
          <w:sz w:val="24"/>
          <w:szCs w:val="24"/>
          <w:u w:val="single"/>
        </w:rPr>
        <w:t>du</w:t>
      </w:r>
      <w:r w:rsidRPr="00054F9D">
        <w:rPr>
          <w:rStyle w:val="Zstupntext"/>
          <w:color w:val="auto"/>
          <w:sz w:val="24"/>
          <w:szCs w:val="24"/>
          <w:u w:val="single"/>
        </w:rPr>
        <w:t xml:space="preserve"> </w:t>
      </w:r>
      <w:r w:rsidR="0086496B">
        <w:rPr>
          <w:rStyle w:val="Zstupntext"/>
          <w:color w:val="auto"/>
          <w:sz w:val="24"/>
          <w:szCs w:val="24"/>
          <w:u w:val="single"/>
        </w:rPr>
        <w:t>2</w:t>
      </w:r>
      <w:r w:rsidR="008218BB">
        <w:rPr>
          <w:rStyle w:val="Zstupntext"/>
          <w:color w:val="auto"/>
          <w:sz w:val="24"/>
          <w:szCs w:val="24"/>
          <w:u w:val="single"/>
        </w:rPr>
        <w:t>7</w:t>
      </w:r>
      <w:r w:rsidR="00EB1179"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w:t>
      </w:r>
      <w:r w:rsidR="00EB1179" w:rsidRPr="00054F9D">
        <w:rPr>
          <w:rFonts w:ascii="Times New Roman" w:hAnsi="Times New Roman" w:cs="Times New Roman"/>
          <w:sz w:val="24"/>
          <w:szCs w:val="24"/>
          <w:u w:val="single"/>
        </w:rPr>
        <w:t xml:space="preserve">45 ods. </w:t>
      </w:r>
      <w:r w:rsidR="0086496B">
        <w:rPr>
          <w:rFonts w:ascii="Times New Roman" w:hAnsi="Times New Roman" w:cs="Times New Roman"/>
          <w:sz w:val="24"/>
          <w:szCs w:val="24"/>
          <w:u w:val="single"/>
        </w:rPr>
        <w:t xml:space="preserve">2 a </w:t>
      </w:r>
      <w:r w:rsidR="00EB1179" w:rsidRPr="00054F9D">
        <w:rPr>
          <w:rFonts w:ascii="Times New Roman" w:hAnsi="Times New Roman" w:cs="Times New Roman"/>
          <w:sz w:val="24"/>
          <w:szCs w:val="24"/>
          <w:u w:val="single"/>
        </w:rPr>
        <w:t>3</w:t>
      </w:r>
      <w:r w:rsidRPr="00054F9D">
        <w:rPr>
          <w:rFonts w:ascii="Times New Roman" w:hAnsi="Times New Roman" w:cs="Times New Roman"/>
          <w:sz w:val="24"/>
          <w:szCs w:val="24"/>
          <w:u w:val="single"/>
        </w:rPr>
        <w:t>]</w:t>
      </w:r>
    </w:p>
    <w:p w14:paraId="75349BE8" w14:textId="6E90CFEE" w:rsidR="00DB0A4F" w:rsidRPr="003D23EC" w:rsidRDefault="00DB0A4F" w:rsidP="00DB0A4F">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 xml:space="preserve">Ide o spresnenie ustanovení ohľadom kontroly pre colné orgány. Ustanovenia týkajúce sa odborného dozoru </w:t>
      </w:r>
      <w:r w:rsidR="00FD34DD">
        <w:rPr>
          <w:rFonts w:ascii="Times New Roman" w:eastAsia="Times New Roman" w:hAnsi="Times New Roman" w:cs="Times New Roman"/>
          <w:sz w:val="24"/>
          <w:szCs w:val="20"/>
          <w:lang w:eastAsia="sk-SK"/>
        </w:rPr>
        <w:t xml:space="preserve">sa </w:t>
      </w:r>
      <w:r w:rsidRPr="003D23EC">
        <w:rPr>
          <w:rFonts w:ascii="Times New Roman" w:eastAsia="Times New Roman" w:hAnsi="Times New Roman" w:cs="Times New Roman"/>
          <w:sz w:val="24"/>
          <w:szCs w:val="20"/>
          <w:lang w:eastAsia="sk-SK"/>
        </w:rPr>
        <w:t xml:space="preserve">upravujú zároveň v súvislosti s povinnosťou ministerstva zaslať Európskej komisii vnútroštátnu stratégiu presadzovania práva. Stratégia by sa mala zameriavať na podniky hodnotené ako vysoko rizikové. </w:t>
      </w:r>
    </w:p>
    <w:p w14:paraId="4F9E68F1" w14:textId="5554ABB8" w:rsidR="004251CB" w:rsidRPr="003D23EC" w:rsidRDefault="004251CB" w:rsidP="00284947">
      <w:pPr>
        <w:ind w:right="139"/>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Členský štát je povinný aspoň dvakrát do roka vykonať koordinované cestné kontroly kabotážnej prepravy. Z tohto dôvod</w:t>
      </w:r>
      <w:r w:rsidR="00284947" w:rsidRPr="003D23EC">
        <w:rPr>
          <w:rFonts w:ascii="Times New Roman" w:eastAsia="Times New Roman" w:hAnsi="Times New Roman" w:cs="Times New Roman"/>
          <w:sz w:val="24"/>
          <w:szCs w:val="20"/>
          <w:lang w:eastAsia="sk-SK"/>
        </w:rPr>
        <w:t>u</w:t>
      </w:r>
      <w:r w:rsidRPr="003D23EC">
        <w:rPr>
          <w:rFonts w:ascii="Times New Roman" w:eastAsia="Times New Roman" w:hAnsi="Times New Roman" w:cs="Times New Roman"/>
          <w:sz w:val="24"/>
          <w:szCs w:val="20"/>
          <w:lang w:eastAsia="sk-SK"/>
        </w:rPr>
        <w:t xml:space="preserve"> sa spresňuje, že každý členský štát vykonáva takéto kontroly na svojom území a takéto kontroly môžu byť súčasťou koordinovaných cestných kontrol, ktoré sa vykonávajú v oblasti sociálnej legislatívy podľa zákona č. 462/2007 Z. z.  </w:t>
      </w:r>
      <w:r w:rsidR="00DB0A4F">
        <w:rPr>
          <w:rFonts w:ascii="Times New Roman" w:eastAsia="Times New Roman" w:hAnsi="Times New Roman" w:cs="Times New Roman"/>
          <w:sz w:val="24"/>
          <w:szCs w:val="20"/>
          <w:lang w:eastAsia="sk-SK"/>
        </w:rPr>
        <w:t>Zároveň sa u</w:t>
      </w:r>
      <w:r w:rsidR="00DB0A4F" w:rsidRPr="003D23EC">
        <w:rPr>
          <w:rFonts w:ascii="Times New Roman" w:eastAsia="Times New Roman" w:hAnsi="Times New Roman" w:cs="Times New Roman"/>
          <w:sz w:val="24"/>
          <w:szCs w:val="20"/>
          <w:lang w:eastAsia="sk-SK"/>
        </w:rPr>
        <w:t>pravuje ustanovenie týkajúce sa výkonu odborného dozoru o poverené zariadenia a poverené organizácie.</w:t>
      </w:r>
    </w:p>
    <w:p w14:paraId="7B3F1210" w14:textId="4255211A" w:rsidR="00760A5C" w:rsidRPr="00054F9D" w:rsidRDefault="00760A5C" w:rsidP="00760A5C">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sidR="00180127">
        <w:rPr>
          <w:rStyle w:val="Zstupntext"/>
          <w:color w:val="auto"/>
          <w:sz w:val="24"/>
          <w:szCs w:val="24"/>
          <w:u w:val="single"/>
        </w:rPr>
        <w:t>2</w:t>
      </w:r>
      <w:r w:rsidR="008218BB">
        <w:rPr>
          <w:rStyle w:val="Zstupntext"/>
          <w:color w:val="auto"/>
          <w:sz w:val="24"/>
          <w:szCs w:val="24"/>
          <w:u w:val="single"/>
        </w:rPr>
        <w:t>8</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xml:space="preserve">[§ 45 ods. </w:t>
      </w:r>
      <w:r w:rsidR="002A25AD" w:rsidRPr="00054F9D">
        <w:rPr>
          <w:rFonts w:ascii="Times New Roman" w:hAnsi="Times New Roman" w:cs="Times New Roman"/>
          <w:sz w:val="24"/>
          <w:szCs w:val="24"/>
          <w:u w:val="single"/>
        </w:rPr>
        <w:t>8</w:t>
      </w:r>
      <w:r w:rsidRPr="00054F9D">
        <w:rPr>
          <w:rFonts w:ascii="Times New Roman" w:hAnsi="Times New Roman" w:cs="Times New Roman"/>
          <w:sz w:val="24"/>
          <w:szCs w:val="24"/>
          <w:u w:val="single"/>
        </w:rPr>
        <w:t>]</w:t>
      </w:r>
    </w:p>
    <w:p w14:paraId="317B89D3" w14:textId="443A2411" w:rsidR="00284947" w:rsidRPr="003D23EC" w:rsidRDefault="00284947" w:rsidP="00284947">
      <w:pPr>
        <w:spacing w:after="0" w:line="240" w:lineRule="auto"/>
        <w:jc w:val="both"/>
        <w:rPr>
          <w:rFonts w:ascii="Times New Roman" w:eastAsia="Times New Roman" w:hAnsi="Times New Roman" w:cs="Times New Roman"/>
          <w:sz w:val="24"/>
          <w:szCs w:val="20"/>
          <w:lang w:eastAsia="sk-SK"/>
        </w:rPr>
      </w:pPr>
      <w:r w:rsidRPr="003D23EC">
        <w:rPr>
          <w:rFonts w:ascii="Times New Roman" w:eastAsia="Times New Roman" w:hAnsi="Times New Roman" w:cs="Times New Roman"/>
          <w:sz w:val="24"/>
          <w:szCs w:val="20"/>
          <w:lang w:eastAsia="sk-SK"/>
        </w:rPr>
        <w:t>Ide o spresnenie ustanovení ohľadom kontroly pre colné orgány.</w:t>
      </w:r>
    </w:p>
    <w:p w14:paraId="67303F30" w14:textId="40F5152A" w:rsidR="00E1570B" w:rsidRPr="00054F9D" w:rsidRDefault="00E1570B" w:rsidP="00760A5C">
      <w:pPr>
        <w:spacing w:after="0" w:line="240" w:lineRule="auto"/>
        <w:jc w:val="both"/>
        <w:rPr>
          <w:rFonts w:ascii="Times New Roman" w:hAnsi="Times New Roman" w:cs="Times New Roman"/>
          <w:sz w:val="24"/>
          <w:szCs w:val="24"/>
          <w:u w:val="single"/>
        </w:rPr>
      </w:pPr>
    </w:p>
    <w:p w14:paraId="310C0D04" w14:textId="28B3EDDB" w:rsidR="0097362E" w:rsidRPr="00054F9D" w:rsidRDefault="00E1570B" w:rsidP="00E1570B">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 xml:space="preserve">K bodu </w:t>
      </w:r>
      <w:r w:rsidR="00180127">
        <w:rPr>
          <w:rStyle w:val="Zstupntext"/>
          <w:color w:val="auto"/>
          <w:sz w:val="24"/>
          <w:szCs w:val="24"/>
          <w:u w:val="single"/>
        </w:rPr>
        <w:t>2</w:t>
      </w:r>
      <w:r w:rsidR="008218BB">
        <w:rPr>
          <w:rStyle w:val="Zstupntext"/>
          <w:color w:val="auto"/>
          <w:sz w:val="24"/>
          <w:szCs w:val="24"/>
          <w:u w:val="single"/>
        </w:rPr>
        <w:t>9</w:t>
      </w:r>
      <w:r w:rsidRPr="00054F9D">
        <w:rPr>
          <w:rStyle w:val="Zstupntext"/>
          <w:color w:val="auto"/>
          <w:sz w:val="24"/>
          <w:szCs w:val="24"/>
          <w:u w:val="single"/>
        </w:rPr>
        <w:t xml:space="preserve"> </w:t>
      </w:r>
      <w:r w:rsidRPr="00054F9D">
        <w:rPr>
          <w:rFonts w:ascii="Times New Roman" w:hAnsi="Times New Roman" w:cs="Times New Roman"/>
          <w:sz w:val="24"/>
          <w:szCs w:val="24"/>
          <w:u w:val="single"/>
        </w:rPr>
        <w:t>[§ 45 ods. 10</w:t>
      </w:r>
      <w:r w:rsidR="00180127" w:rsidRPr="00054F9D">
        <w:rPr>
          <w:rFonts w:ascii="Times New Roman" w:hAnsi="Times New Roman" w:cs="Times New Roman"/>
          <w:sz w:val="24"/>
          <w:szCs w:val="24"/>
          <w:u w:val="single"/>
        </w:rPr>
        <w:t>]</w:t>
      </w:r>
    </w:p>
    <w:p w14:paraId="23B4C311" w14:textId="4004B196" w:rsidR="002D3EC0" w:rsidRPr="003D23EC" w:rsidRDefault="00C874D5" w:rsidP="00506EF8">
      <w:pPr>
        <w:spacing w:after="0" w:line="240" w:lineRule="auto"/>
        <w:jc w:val="both"/>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Ministerstvo </w:t>
      </w:r>
      <w:r w:rsidR="00284947" w:rsidRPr="003D23EC">
        <w:rPr>
          <w:rFonts w:ascii="Times New Roman" w:eastAsia="Times New Roman" w:hAnsi="Times New Roman" w:cs="Times New Roman"/>
          <w:sz w:val="24"/>
          <w:szCs w:val="20"/>
          <w:lang w:eastAsia="sk-SK"/>
        </w:rPr>
        <w:t xml:space="preserve">v súčasnosti nevyužíva údaje uvedené v  colných vyhláseniach z tohto dôvodu tento odsek je bezpredmetný. </w:t>
      </w:r>
    </w:p>
    <w:p w14:paraId="4D55FC9B" w14:textId="77777777" w:rsidR="00284947" w:rsidRPr="00054F9D" w:rsidRDefault="00284947" w:rsidP="00506EF8">
      <w:pPr>
        <w:spacing w:after="0" w:line="240" w:lineRule="auto"/>
        <w:jc w:val="both"/>
        <w:rPr>
          <w:rStyle w:val="Zstupntext"/>
          <w:color w:val="auto"/>
          <w:sz w:val="24"/>
          <w:szCs w:val="24"/>
          <w:u w:val="single"/>
        </w:rPr>
      </w:pPr>
    </w:p>
    <w:p w14:paraId="3EF3791B" w14:textId="63D60302" w:rsidR="00E1570B" w:rsidRPr="00054F9D" w:rsidRDefault="00A970E9" w:rsidP="00392439">
      <w:pPr>
        <w:spacing w:after="0" w:line="240" w:lineRule="auto"/>
        <w:jc w:val="both"/>
        <w:rPr>
          <w:rFonts w:ascii="Times New Roman" w:hAnsi="Times New Roman" w:cs="Times New Roman"/>
          <w:sz w:val="24"/>
          <w:szCs w:val="24"/>
          <w:u w:val="single"/>
        </w:rPr>
      </w:pPr>
      <w:r w:rsidRPr="00054F9D">
        <w:rPr>
          <w:rStyle w:val="Zstupntext"/>
          <w:color w:val="auto"/>
          <w:sz w:val="24"/>
          <w:szCs w:val="24"/>
          <w:u w:val="single"/>
        </w:rPr>
        <w:t>K bodu</w:t>
      </w:r>
      <w:r w:rsidR="008D6EF6" w:rsidRPr="00054F9D">
        <w:rPr>
          <w:rStyle w:val="Zstupntext"/>
          <w:color w:val="auto"/>
          <w:sz w:val="24"/>
          <w:szCs w:val="24"/>
          <w:u w:val="single"/>
        </w:rPr>
        <w:t xml:space="preserve"> </w:t>
      </w:r>
      <w:r w:rsidR="008218BB">
        <w:rPr>
          <w:rStyle w:val="Zstupntext"/>
          <w:color w:val="auto"/>
          <w:sz w:val="24"/>
          <w:szCs w:val="24"/>
          <w:u w:val="single"/>
        </w:rPr>
        <w:t>30</w:t>
      </w:r>
      <w:r w:rsidR="00565F2A">
        <w:rPr>
          <w:rStyle w:val="Zstupntext"/>
          <w:color w:val="auto"/>
          <w:sz w:val="24"/>
          <w:szCs w:val="24"/>
          <w:u w:val="single"/>
        </w:rPr>
        <w:t xml:space="preserve"> a </w:t>
      </w:r>
      <w:r w:rsidR="008218BB">
        <w:rPr>
          <w:rStyle w:val="Zstupntext"/>
          <w:color w:val="auto"/>
          <w:sz w:val="24"/>
          <w:szCs w:val="24"/>
          <w:u w:val="single"/>
        </w:rPr>
        <w:t>31</w:t>
      </w:r>
      <w:r w:rsidR="004F73C9" w:rsidRPr="00054F9D">
        <w:rPr>
          <w:rFonts w:ascii="Times New Roman" w:hAnsi="Times New Roman" w:cs="Times New Roman"/>
          <w:sz w:val="24"/>
          <w:szCs w:val="24"/>
          <w:u w:val="single"/>
        </w:rPr>
        <w:t xml:space="preserve"> [</w:t>
      </w:r>
      <w:r w:rsidR="00486F5E" w:rsidRPr="00054F9D">
        <w:rPr>
          <w:rFonts w:ascii="Times New Roman" w:hAnsi="Times New Roman" w:cs="Times New Roman"/>
          <w:sz w:val="24"/>
          <w:szCs w:val="24"/>
          <w:u w:val="single"/>
        </w:rPr>
        <w:t xml:space="preserve">§ </w:t>
      </w:r>
      <w:r w:rsidR="000801DE" w:rsidRPr="00054F9D">
        <w:rPr>
          <w:rFonts w:ascii="Times New Roman" w:hAnsi="Times New Roman" w:cs="Times New Roman"/>
          <w:sz w:val="24"/>
          <w:szCs w:val="24"/>
          <w:u w:val="single"/>
        </w:rPr>
        <w:t xml:space="preserve">46 ods. 1 písm. </w:t>
      </w:r>
      <w:r w:rsidR="00565F2A">
        <w:rPr>
          <w:rFonts w:ascii="Times New Roman" w:hAnsi="Times New Roman" w:cs="Times New Roman"/>
          <w:sz w:val="24"/>
          <w:szCs w:val="24"/>
          <w:u w:val="single"/>
        </w:rPr>
        <w:t xml:space="preserve">g) a </w:t>
      </w:r>
      <w:r w:rsidR="000801DE" w:rsidRPr="00054F9D">
        <w:rPr>
          <w:rFonts w:ascii="Times New Roman" w:hAnsi="Times New Roman" w:cs="Times New Roman"/>
          <w:sz w:val="24"/>
          <w:szCs w:val="24"/>
          <w:u w:val="single"/>
        </w:rPr>
        <w:t>h)</w:t>
      </w:r>
      <w:r w:rsidR="004F73C9" w:rsidRPr="00054F9D">
        <w:rPr>
          <w:rFonts w:ascii="Times New Roman" w:hAnsi="Times New Roman" w:cs="Times New Roman"/>
          <w:sz w:val="24"/>
          <w:szCs w:val="24"/>
          <w:u w:val="single"/>
        </w:rPr>
        <w:t>]</w:t>
      </w:r>
    </w:p>
    <w:p w14:paraId="09455370" w14:textId="3BADB114" w:rsidR="000801DE" w:rsidRPr="00054F9D" w:rsidRDefault="000801DE" w:rsidP="00392439">
      <w:pPr>
        <w:spacing w:after="0" w:line="240" w:lineRule="auto"/>
        <w:jc w:val="both"/>
        <w:rPr>
          <w:rFonts w:ascii="Times New Roman" w:hAnsi="Times New Roman" w:cs="Calibri"/>
          <w:color w:val="000000"/>
          <w:sz w:val="24"/>
          <w:szCs w:val="24"/>
        </w:rPr>
      </w:pPr>
      <w:r w:rsidRPr="00054F9D">
        <w:rPr>
          <w:rFonts w:ascii="Times New Roman" w:hAnsi="Times New Roman" w:cs="Calibri"/>
          <w:color w:val="000000"/>
          <w:sz w:val="24"/>
          <w:szCs w:val="24"/>
        </w:rPr>
        <w:t>Upravuje sa ustanovenie týkajúce sa výkonu odborného dozoru o poverené zariadenia a poverené organizácie.</w:t>
      </w:r>
    </w:p>
    <w:p w14:paraId="116F1972" w14:textId="44788AA1" w:rsidR="0097362E" w:rsidRDefault="0097362E" w:rsidP="00392439">
      <w:pPr>
        <w:spacing w:after="0" w:line="240" w:lineRule="auto"/>
        <w:jc w:val="both"/>
        <w:rPr>
          <w:rFonts w:ascii="Times New Roman" w:hAnsi="Times New Roman" w:cs="Calibri"/>
          <w:color w:val="000000"/>
          <w:sz w:val="24"/>
          <w:szCs w:val="24"/>
        </w:rPr>
      </w:pPr>
    </w:p>
    <w:p w14:paraId="5A3F8629" w14:textId="0F149718" w:rsidR="00436AB1" w:rsidRPr="00E11FFE" w:rsidRDefault="00436AB1" w:rsidP="00436AB1">
      <w:pPr>
        <w:spacing w:after="0" w:line="240" w:lineRule="auto"/>
        <w:jc w:val="both"/>
        <w:rPr>
          <w:rFonts w:ascii="Times New Roman" w:hAnsi="Times New Roman" w:cs="Times New Roman"/>
          <w:sz w:val="24"/>
          <w:szCs w:val="24"/>
          <w:u w:val="single"/>
        </w:rPr>
      </w:pPr>
      <w:r w:rsidRPr="00E11FFE">
        <w:rPr>
          <w:rStyle w:val="Zstupntext"/>
          <w:color w:val="auto"/>
          <w:sz w:val="24"/>
          <w:szCs w:val="24"/>
          <w:u w:val="single"/>
        </w:rPr>
        <w:t xml:space="preserve">K bodu </w:t>
      </w:r>
      <w:r w:rsidR="008218BB">
        <w:rPr>
          <w:rStyle w:val="Zstupntext"/>
          <w:color w:val="auto"/>
          <w:sz w:val="24"/>
          <w:szCs w:val="24"/>
          <w:u w:val="single"/>
        </w:rPr>
        <w:t>32</w:t>
      </w:r>
      <w:r w:rsidRPr="00E11FFE">
        <w:rPr>
          <w:rFonts w:ascii="Times New Roman" w:hAnsi="Times New Roman" w:cs="Times New Roman"/>
          <w:sz w:val="24"/>
          <w:szCs w:val="24"/>
          <w:u w:val="single"/>
        </w:rPr>
        <w:t xml:space="preserve"> [§ 47 ods. 6)]</w:t>
      </w:r>
    </w:p>
    <w:p w14:paraId="520AA670" w14:textId="1132A333" w:rsidR="00436AB1" w:rsidRPr="00054F9D" w:rsidRDefault="00436AB1" w:rsidP="00436AB1">
      <w:pPr>
        <w:spacing w:after="0" w:line="240" w:lineRule="auto"/>
        <w:jc w:val="both"/>
        <w:rPr>
          <w:rFonts w:ascii="Times New Roman" w:hAnsi="Times New Roman" w:cs="Calibri"/>
          <w:color w:val="000000"/>
          <w:sz w:val="24"/>
          <w:szCs w:val="24"/>
        </w:rPr>
      </w:pPr>
      <w:r w:rsidRPr="001B5D17">
        <w:rPr>
          <w:rFonts w:ascii="Times New Roman" w:hAnsi="Times New Roman" w:cs="Calibri"/>
          <w:color w:val="000000"/>
          <w:sz w:val="24"/>
          <w:szCs w:val="24"/>
        </w:rPr>
        <w:t>Colné orgány kontrolujú na cestách, v colnom priestore a vo vozidlách doklady dopravcov v</w:t>
      </w:r>
      <w:r w:rsidR="00E11FFE">
        <w:rPr>
          <w:rFonts w:ascii="Times New Roman" w:hAnsi="Times New Roman" w:cs="Calibri"/>
          <w:color w:val="000000"/>
          <w:sz w:val="24"/>
          <w:szCs w:val="24"/>
        </w:rPr>
        <w:t> </w:t>
      </w:r>
      <w:r w:rsidRPr="001B5D17">
        <w:rPr>
          <w:rFonts w:ascii="Times New Roman" w:hAnsi="Times New Roman" w:cs="Calibri"/>
          <w:color w:val="000000"/>
          <w:sz w:val="24"/>
          <w:szCs w:val="24"/>
        </w:rPr>
        <w:t>medzinárodnej cestnej doprave</w:t>
      </w:r>
      <w:r w:rsidRPr="00E11FFE">
        <w:rPr>
          <w:rFonts w:ascii="Times New Roman" w:hAnsi="Times New Roman" w:cs="Calibri"/>
          <w:color w:val="000000"/>
          <w:sz w:val="24"/>
          <w:szCs w:val="24"/>
        </w:rPr>
        <w:t>. Podľa § 5 ods. 2 prevádzkovať medzinárodnú dopravu v</w:t>
      </w:r>
      <w:r w:rsidR="00E11FFE">
        <w:rPr>
          <w:rFonts w:ascii="Times New Roman" w:hAnsi="Times New Roman" w:cs="Calibri"/>
          <w:color w:val="000000"/>
          <w:sz w:val="24"/>
          <w:szCs w:val="24"/>
        </w:rPr>
        <w:t> </w:t>
      </w:r>
      <w:r w:rsidRPr="00E11FFE">
        <w:rPr>
          <w:rFonts w:ascii="Times New Roman" w:hAnsi="Times New Roman" w:cs="Calibri"/>
          <w:color w:val="000000"/>
          <w:sz w:val="24"/>
          <w:szCs w:val="24"/>
        </w:rPr>
        <w:t>členských štátoch môže prevádzkovateľ cestnej dopravy, ktorý má udelenú licenciu Spoločenstva. Z tohto dôvodu sa upravuje príslušné ustanovenie.</w:t>
      </w:r>
      <w:r>
        <w:rPr>
          <w:rFonts w:ascii="Times New Roman" w:hAnsi="Times New Roman" w:cs="Calibri"/>
          <w:color w:val="000000"/>
          <w:sz w:val="24"/>
          <w:szCs w:val="24"/>
        </w:rPr>
        <w:t xml:space="preserve"> </w:t>
      </w:r>
    </w:p>
    <w:p w14:paraId="5A242398" w14:textId="77777777" w:rsidR="00436AB1" w:rsidRPr="00054F9D" w:rsidRDefault="00436AB1" w:rsidP="00392439">
      <w:pPr>
        <w:spacing w:after="0" w:line="240" w:lineRule="auto"/>
        <w:jc w:val="both"/>
        <w:rPr>
          <w:rFonts w:ascii="Times New Roman" w:hAnsi="Times New Roman" w:cs="Calibri"/>
          <w:color w:val="000000"/>
          <w:sz w:val="24"/>
          <w:szCs w:val="24"/>
        </w:rPr>
      </w:pPr>
    </w:p>
    <w:p w14:paraId="09283476" w14:textId="4FEA3919" w:rsidR="004F73C9" w:rsidRPr="00054F9D" w:rsidRDefault="00486F5E"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w:t>
      </w:r>
      <w:r w:rsidR="00182FDF" w:rsidRPr="00054F9D">
        <w:rPr>
          <w:rStyle w:val="Zstupntext"/>
          <w:color w:val="auto"/>
          <w:sz w:val="24"/>
          <w:szCs w:val="24"/>
          <w:u w:val="single"/>
        </w:rPr>
        <w:t>u</w:t>
      </w:r>
      <w:r w:rsidR="00CD2D03" w:rsidRPr="00054F9D">
        <w:rPr>
          <w:rStyle w:val="Zstupntext"/>
          <w:color w:val="auto"/>
          <w:sz w:val="24"/>
          <w:szCs w:val="24"/>
          <w:u w:val="single"/>
        </w:rPr>
        <w:t xml:space="preserve"> </w:t>
      </w:r>
      <w:r w:rsidR="008218BB">
        <w:rPr>
          <w:rStyle w:val="Zstupntext"/>
          <w:color w:val="auto"/>
          <w:sz w:val="24"/>
          <w:szCs w:val="24"/>
          <w:u w:val="single"/>
        </w:rPr>
        <w:t>33</w:t>
      </w:r>
      <w:r w:rsidR="004F73C9" w:rsidRPr="00054F9D">
        <w:rPr>
          <w:rFonts w:ascii="Times New Roman" w:hAnsi="Times New Roman" w:cs="Times New Roman"/>
          <w:sz w:val="24"/>
          <w:szCs w:val="24"/>
          <w:u w:val="single"/>
        </w:rPr>
        <w:t xml:space="preserve"> [§ </w:t>
      </w:r>
      <w:r w:rsidR="00182FDF" w:rsidRPr="00054F9D">
        <w:rPr>
          <w:rFonts w:ascii="Times New Roman" w:hAnsi="Times New Roman" w:cs="Times New Roman"/>
          <w:sz w:val="24"/>
          <w:szCs w:val="24"/>
          <w:u w:val="single"/>
        </w:rPr>
        <w:t>48 ods. 1 písm. m)</w:t>
      </w:r>
      <w:r w:rsidR="004F73C9" w:rsidRPr="00054F9D">
        <w:rPr>
          <w:rFonts w:ascii="Times New Roman" w:hAnsi="Times New Roman" w:cs="Times New Roman"/>
          <w:sz w:val="24"/>
          <w:szCs w:val="24"/>
          <w:u w:val="single"/>
        </w:rPr>
        <w:t>]</w:t>
      </w:r>
    </w:p>
    <w:p w14:paraId="09283478" w14:textId="499C3EA3" w:rsidR="004F73C9" w:rsidRPr="00054F9D" w:rsidRDefault="00682AB2" w:rsidP="00506EF8">
      <w:pPr>
        <w:spacing w:after="0" w:line="240" w:lineRule="auto"/>
        <w:jc w:val="both"/>
        <w:rPr>
          <w:rFonts w:ascii="Times New Roman" w:hAnsi="Times New Roman"/>
          <w:sz w:val="24"/>
          <w:szCs w:val="24"/>
        </w:rPr>
      </w:pPr>
      <w:r w:rsidRPr="00054F9D">
        <w:rPr>
          <w:rFonts w:ascii="Times New Roman" w:hAnsi="Times New Roman"/>
          <w:sz w:val="24"/>
          <w:szCs w:val="24"/>
        </w:rPr>
        <w:t>Článok 5 nariadenia Európskeho parlamentu a Rady (EÚ) 1071/2009 v znení Nariadenia Európskeho parlamentu a Rady 2020/1055 ustanovuje nové povinnosti pre dopravný podnik z tohto dôvodu je potrebné upraviť pokuty za iný správny delikt a to najmä z hľadiska usadenia dopravného podniku.</w:t>
      </w:r>
    </w:p>
    <w:p w14:paraId="670088D6" w14:textId="77777777" w:rsidR="001A54D3" w:rsidRPr="00054F9D" w:rsidRDefault="001A54D3" w:rsidP="00506EF8">
      <w:pPr>
        <w:spacing w:after="0" w:line="240" w:lineRule="auto"/>
        <w:jc w:val="both"/>
        <w:rPr>
          <w:rStyle w:val="Zstupntext"/>
          <w:color w:val="auto"/>
          <w:sz w:val="24"/>
          <w:szCs w:val="24"/>
        </w:rPr>
      </w:pPr>
    </w:p>
    <w:p w14:paraId="09283479" w14:textId="51A1BEDC" w:rsidR="004F73C9" w:rsidRPr="00054F9D" w:rsidRDefault="00CD2D03" w:rsidP="00506EF8">
      <w:pPr>
        <w:spacing w:after="0" w:line="240" w:lineRule="auto"/>
        <w:jc w:val="both"/>
        <w:rPr>
          <w:rStyle w:val="Zstupntext"/>
          <w:color w:val="auto"/>
          <w:sz w:val="24"/>
          <w:szCs w:val="24"/>
          <w:u w:val="single"/>
        </w:rPr>
      </w:pPr>
      <w:r w:rsidRPr="00054F9D">
        <w:rPr>
          <w:rStyle w:val="Zstupntext"/>
          <w:color w:val="auto"/>
          <w:sz w:val="24"/>
          <w:szCs w:val="24"/>
          <w:u w:val="single"/>
        </w:rPr>
        <w:lastRenderedPageBreak/>
        <w:t>K bod</w:t>
      </w:r>
      <w:r w:rsidR="00565F2A">
        <w:rPr>
          <w:rStyle w:val="Zstupntext"/>
          <w:color w:val="auto"/>
          <w:sz w:val="24"/>
          <w:szCs w:val="24"/>
          <w:u w:val="single"/>
        </w:rPr>
        <w:t>om</w:t>
      </w:r>
      <w:r w:rsidR="004F73C9" w:rsidRPr="00054F9D">
        <w:rPr>
          <w:rStyle w:val="Zstupntext"/>
          <w:color w:val="auto"/>
          <w:sz w:val="24"/>
          <w:szCs w:val="24"/>
          <w:u w:val="single"/>
        </w:rPr>
        <w:t xml:space="preserve"> </w:t>
      </w:r>
      <w:r w:rsidR="00FD34DD">
        <w:rPr>
          <w:rStyle w:val="Zstupntext"/>
          <w:color w:val="auto"/>
          <w:sz w:val="24"/>
          <w:szCs w:val="24"/>
          <w:u w:val="single"/>
        </w:rPr>
        <w:t>3</w:t>
      </w:r>
      <w:r w:rsidR="008218BB">
        <w:rPr>
          <w:rStyle w:val="Zstupntext"/>
          <w:color w:val="auto"/>
          <w:sz w:val="24"/>
          <w:szCs w:val="24"/>
          <w:u w:val="single"/>
        </w:rPr>
        <w:t>4</w:t>
      </w:r>
      <w:r w:rsidR="00565F2A">
        <w:rPr>
          <w:rStyle w:val="Zstupntext"/>
          <w:color w:val="auto"/>
          <w:sz w:val="24"/>
          <w:szCs w:val="24"/>
          <w:u w:val="single"/>
        </w:rPr>
        <w:t xml:space="preserve"> a 3</w:t>
      </w:r>
      <w:r w:rsidR="008218BB">
        <w:rPr>
          <w:rStyle w:val="Zstupntext"/>
          <w:color w:val="auto"/>
          <w:sz w:val="24"/>
          <w:szCs w:val="24"/>
          <w:u w:val="single"/>
        </w:rPr>
        <w:t>5</w:t>
      </w:r>
      <w:r w:rsidR="004F73C9"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lang w:val="en-US"/>
        </w:rPr>
        <w:t>[</w:t>
      </w:r>
      <w:r w:rsidR="004F73C9" w:rsidRPr="00054F9D">
        <w:rPr>
          <w:rFonts w:ascii="Times New Roman" w:hAnsi="Times New Roman" w:cs="Times New Roman"/>
          <w:sz w:val="24"/>
          <w:szCs w:val="24"/>
          <w:u w:val="single"/>
        </w:rPr>
        <w:t xml:space="preserve">§ </w:t>
      </w:r>
      <w:r w:rsidR="00682AB2" w:rsidRPr="00054F9D">
        <w:rPr>
          <w:rFonts w:ascii="Times New Roman" w:hAnsi="Times New Roman"/>
          <w:sz w:val="24"/>
          <w:szCs w:val="24"/>
        </w:rPr>
        <w:t>48</w:t>
      </w:r>
      <w:r w:rsidR="005B2EF7" w:rsidRPr="00054F9D">
        <w:rPr>
          <w:rFonts w:ascii="Times New Roman" w:hAnsi="Times New Roman" w:cs="Times New Roman"/>
          <w:sz w:val="24"/>
          <w:szCs w:val="24"/>
          <w:u w:val="single"/>
        </w:rPr>
        <w:t xml:space="preserve"> ods. 1 písm.</w:t>
      </w:r>
      <w:r w:rsidR="00565F2A">
        <w:rPr>
          <w:rFonts w:ascii="Times New Roman" w:hAnsi="Times New Roman" w:cs="Times New Roman"/>
          <w:sz w:val="24"/>
          <w:szCs w:val="24"/>
          <w:u w:val="single"/>
        </w:rPr>
        <w:t xml:space="preserve"> am,</w:t>
      </w:r>
      <w:r w:rsidR="005B2EF7" w:rsidRPr="00054F9D">
        <w:rPr>
          <w:rFonts w:ascii="Times New Roman" w:hAnsi="Times New Roman" w:cs="Times New Roman"/>
          <w:sz w:val="24"/>
          <w:szCs w:val="24"/>
          <w:u w:val="single"/>
        </w:rPr>
        <w:t xml:space="preserve"> </w:t>
      </w:r>
      <w:r w:rsidR="00682AB2" w:rsidRPr="00054F9D">
        <w:rPr>
          <w:rFonts w:ascii="Times New Roman" w:hAnsi="Times New Roman" w:cs="Times New Roman"/>
          <w:sz w:val="24"/>
          <w:szCs w:val="24"/>
          <w:u w:val="single"/>
        </w:rPr>
        <w:t>an</w:t>
      </w:r>
      <w:r w:rsidR="00B22D8B" w:rsidRPr="00054F9D">
        <w:rPr>
          <w:rFonts w:ascii="Times New Roman" w:hAnsi="Times New Roman" w:cs="Times New Roman"/>
          <w:sz w:val="24"/>
          <w:szCs w:val="24"/>
          <w:u w:val="single"/>
        </w:rPr>
        <w:t>)</w:t>
      </w:r>
      <w:r w:rsidR="001A54D3" w:rsidRPr="00054F9D">
        <w:rPr>
          <w:rFonts w:ascii="Times New Roman" w:hAnsi="Times New Roman" w:cs="Times New Roman"/>
          <w:sz w:val="24"/>
          <w:szCs w:val="24"/>
          <w:u w:val="single"/>
        </w:rPr>
        <w:t xml:space="preserve"> a</w:t>
      </w:r>
      <w:r w:rsidR="006B36D4">
        <w:rPr>
          <w:rFonts w:ascii="Times New Roman" w:hAnsi="Times New Roman" w:cs="Times New Roman"/>
          <w:sz w:val="24"/>
          <w:szCs w:val="24"/>
          <w:u w:val="single"/>
        </w:rPr>
        <w:t xml:space="preserve"> </w:t>
      </w:r>
      <w:r w:rsidR="001A54D3" w:rsidRPr="00054F9D">
        <w:rPr>
          <w:rFonts w:ascii="Times New Roman" w:hAnsi="Times New Roman" w:cs="Times New Roman"/>
          <w:sz w:val="24"/>
          <w:szCs w:val="24"/>
          <w:u w:val="single"/>
        </w:rPr>
        <w:t>a</w:t>
      </w:r>
      <w:r w:rsidR="00F46E35">
        <w:rPr>
          <w:rFonts w:ascii="Times New Roman" w:hAnsi="Times New Roman" w:cs="Times New Roman"/>
          <w:sz w:val="24"/>
          <w:szCs w:val="24"/>
          <w:u w:val="single"/>
        </w:rPr>
        <w:t>o</w:t>
      </w:r>
      <w:r w:rsidR="001A54D3" w:rsidRPr="00054F9D">
        <w:rPr>
          <w:rFonts w:ascii="Times New Roman" w:hAnsi="Times New Roman" w:cs="Times New Roman"/>
          <w:sz w:val="24"/>
          <w:szCs w:val="24"/>
          <w:u w:val="single"/>
        </w:rPr>
        <w:t>)</w:t>
      </w:r>
      <w:r w:rsidR="004F73C9" w:rsidRPr="00054F9D">
        <w:rPr>
          <w:rFonts w:ascii="Times New Roman" w:hAnsi="Times New Roman" w:cs="Times New Roman"/>
          <w:sz w:val="24"/>
          <w:szCs w:val="24"/>
          <w:u w:val="single"/>
          <w:lang w:val="en-US"/>
        </w:rPr>
        <w:t>]</w:t>
      </w:r>
    </w:p>
    <w:p w14:paraId="0928347B" w14:textId="64DDC9CD" w:rsidR="004F73C9" w:rsidRPr="00054F9D" w:rsidRDefault="00682AB2" w:rsidP="00B22D8B">
      <w:pPr>
        <w:ind w:right="-2"/>
        <w:jc w:val="both"/>
        <w:rPr>
          <w:rFonts w:ascii="Times New Roman" w:eastAsia="Calibri" w:hAnsi="Times New Roman" w:cs="Calibri"/>
          <w:color w:val="000000"/>
          <w:sz w:val="24"/>
          <w:szCs w:val="24"/>
        </w:rPr>
      </w:pPr>
      <w:r w:rsidRPr="00054F9D">
        <w:rPr>
          <w:rFonts w:ascii="Times New Roman" w:eastAsia="Calibri" w:hAnsi="Times New Roman" w:cs="Calibri" w:hint="eastAsia"/>
          <w:color w:val="000000"/>
          <w:sz w:val="24"/>
          <w:szCs w:val="24"/>
        </w:rPr>
        <w:t>Č</w:t>
      </w:r>
      <w:r w:rsidRPr="00054F9D">
        <w:rPr>
          <w:rFonts w:ascii="Times New Roman" w:eastAsia="Calibri" w:hAnsi="Times New Roman" w:cs="Calibri"/>
          <w:color w:val="000000"/>
          <w:sz w:val="24"/>
          <w:szCs w:val="24"/>
        </w:rPr>
        <w:t>lánok 5 nariadenia Európskeho parlamentu a Rady (EÚ) 1071/2009 v znení Nariadenia Európskeho parlamentu a Rady 2020/1055 ustanovuje nové povinnosti pre dopravný podnik</w:t>
      </w:r>
      <w:r w:rsidR="00C874D5">
        <w:rPr>
          <w:rFonts w:ascii="Times New Roman" w:eastAsia="Calibri" w:hAnsi="Times New Roman" w:cs="Calibri"/>
          <w:color w:val="000000"/>
          <w:sz w:val="24"/>
          <w:szCs w:val="24"/>
        </w:rPr>
        <w:t>,</w:t>
      </w:r>
      <w:r w:rsidRPr="00054F9D">
        <w:rPr>
          <w:rFonts w:ascii="Times New Roman" w:eastAsia="Calibri" w:hAnsi="Times New Roman" w:cs="Calibri"/>
          <w:color w:val="000000"/>
          <w:sz w:val="24"/>
          <w:szCs w:val="24"/>
        </w:rPr>
        <w:t xml:space="preserve">  a to organizovať činnosť svojho vozidlového parku tak, aby zabezpečil návrat vozidiel, ktorými podnik disponuje a ktoré sa používajú v medzinárodnej preprave, do jedného z operačných centier v tomto členskom štáte aspoň každých osem týždňov odvtedy, čo ho opustia. </w:t>
      </w:r>
      <w:r w:rsidR="00B22D8B" w:rsidRPr="00054F9D">
        <w:rPr>
          <w:rFonts w:ascii="Times New Roman" w:eastAsia="Calibri" w:hAnsi="Times New Roman" w:cs="Calibri"/>
          <w:color w:val="000000"/>
          <w:sz w:val="24"/>
          <w:szCs w:val="24"/>
        </w:rPr>
        <w:t xml:space="preserve">Zároveň nadväzne na povinnosť oznamovať dopravnému správnemu orgánu </w:t>
      </w:r>
      <w:r w:rsidR="006744F2" w:rsidRPr="0062740D">
        <w:rPr>
          <w:rFonts w:ascii="Times New Roman" w:hAnsi="Times New Roman"/>
          <w:sz w:val="24"/>
          <w:szCs w:val="24"/>
        </w:rPr>
        <w:t>evidenčné čísla vozidiel, ktorými</w:t>
      </w:r>
      <w:r w:rsidR="006744F2">
        <w:rPr>
          <w:rFonts w:ascii="Times New Roman" w:hAnsi="Times New Roman"/>
          <w:sz w:val="24"/>
          <w:szCs w:val="24"/>
        </w:rPr>
        <w:t xml:space="preserve"> dopravný podnik</w:t>
      </w:r>
      <w:r w:rsidR="006744F2" w:rsidRPr="0062740D">
        <w:rPr>
          <w:rFonts w:ascii="Times New Roman" w:hAnsi="Times New Roman"/>
          <w:sz w:val="24"/>
          <w:szCs w:val="24"/>
        </w:rPr>
        <w:t xml:space="preserve"> disponuje</w:t>
      </w:r>
      <w:r w:rsidR="00F67A0C">
        <w:rPr>
          <w:rFonts w:ascii="Times New Roman" w:eastAsia="Calibri" w:hAnsi="Times New Roman" w:cs="Calibri"/>
          <w:color w:val="000000"/>
          <w:sz w:val="24"/>
          <w:szCs w:val="24"/>
        </w:rPr>
        <w:t xml:space="preserve"> </w:t>
      </w:r>
      <w:r w:rsidR="00B22D8B" w:rsidRPr="00054F9D">
        <w:rPr>
          <w:rFonts w:ascii="Times New Roman" w:eastAsia="Calibri" w:hAnsi="Times New Roman" w:cs="Calibri"/>
          <w:color w:val="000000"/>
          <w:sz w:val="24"/>
          <w:szCs w:val="24"/>
        </w:rPr>
        <w:t xml:space="preserve">sa upravujú pokuty za nesplnenie </w:t>
      </w:r>
      <w:r w:rsidR="0058578D">
        <w:rPr>
          <w:rFonts w:ascii="Times New Roman" w:eastAsia="Calibri" w:hAnsi="Times New Roman" w:cs="Calibri"/>
          <w:color w:val="000000"/>
          <w:sz w:val="24"/>
          <w:szCs w:val="24"/>
        </w:rPr>
        <w:t>týchto</w:t>
      </w:r>
      <w:r w:rsidR="0058578D" w:rsidRPr="00054F9D">
        <w:rPr>
          <w:rFonts w:ascii="Times New Roman" w:eastAsia="Calibri" w:hAnsi="Times New Roman" w:cs="Calibri"/>
          <w:color w:val="000000"/>
          <w:sz w:val="24"/>
          <w:szCs w:val="24"/>
        </w:rPr>
        <w:t xml:space="preserve"> </w:t>
      </w:r>
      <w:r w:rsidR="00B22D8B" w:rsidRPr="00054F9D">
        <w:rPr>
          <w:rFonts w:ascii="Times New Roman" w:eastAsia="Calibri" w:hAnsi="Times New Roman" w:cs="Calibri"/>
          <w:color w:val="000000"/>
          <w:sz w:val="24"/>
          <w:szCs w:val="24"/>
        </w:rPr>
        <w:t>povinnost</w:t>
      </w:r>
      <w:r w:rsidR="0058578D">
        <w:rPr>
          <w:rFonts w:ascii="Times New Roman" w:eastAsia="Calibri" w:hAnsi="Times New Roman" w:cs="Calibri"/>
          <w:color w:val="000000"/>
          <w:sz w:val="24"/>
          <w:szCs w:val="24"/>
        </w:rPr>
        <w:t>í</w:t>
      </w:r>
      <w:r w:rsidR="00B22D8B" w:rsidRPr="00054F9D">
        <w:rPr>
          <w:rFonts w:ascii="Times New Roman" w:eastAsia="Calibri" w:hAnsi="Times New Roman" w:cs="Calibri"/>
          <w:color w:val="000000"/>
          <w:sz w:val="24"/>
          <w:szCs w:val="24"/>
        </w:rPr>
        <w:t xml:space="preserve">. </w:t>
      </w:r>
    </w:p>
    <w:p w14:paraId="0928347C" w14:textId="72C5FE47" w:rsidR="004F73C9" w:rsidRPr="00054F9D" w:rsidRDefault="00CD2D03" w:rsidP="00506EF8">
      <w:pPr>
        <w:spacing w:after="0" w:line="240" w:lineRule="auto"/>
        <w:jc w:val="both"/>
        <w:rPr>
          <w:rStyle w:val="Zstupntext"/>
          <w:color w:val="auto"/>
          <w:sz w:val="24"/>
          <w:szCs w:val="24"/>
          <w:u w:val="single"/>
        </w:rPr>
      </w:pPr>
      <w:r w:rsidRPr="00054F9D">
        <w:rPr>
          <w:rStyle w:val="Zstupntext"/>
          <w:color w:val="auto"/>
          <w:sz w:val="24"/>
          <w:szCs w:val="24"/>
          <w:u w:val="single"/>
        </w:rPr>
        <w:t>K bodu</w:t>
      </w:r>
      <w:r w:rsidR="00486F5E" w:rsidRPr="00054F9D">
        <w:rPr>
          <w:rStyle w:val="Zstupntext"/>
          <w:color w:val="auto"/>
          <w:sz w:val="24"/>
          <w:szCs w:val="24"/>
          <w:u w:val="single"/>
        </w:rPr>
        <w:t xml:space="preserve"> </w:t>
      </w:r>
      <w:r w:rsidR="00565F2A">
        <w:rPr>
          <w:rStyle w:val="Zstupntext"/>
          <w:color w:val="auto"/>
          <w:sz w:val="24"/>
          <w:szCs w:val="24"/>
          <w:u w:val="single"/>
        </w:rPr>
        <w:t>3</w:t>
      </w:r>
      <w:r w:rsidR="008218BB">
        <w:rPr>
          <w:rStyle w:val="Zstupntext"/>
          <w:color w:val="auto"/>
          <w:sz w:val="24"/>
          <w:szCs w:val="24"/>
          <w:u w:val="single"/>
        </w:rPr>
        <w:t>6</w:t>
      </w:r>
      <w:r w:rsidR="004F73C9" w:rsidRPr="00054F9D">
        <w:rPr>
          <w:rFonts w:ascii="Times New Roman" w:hAnsi="Times New Roman" w:cs="Times New Roman"/>
          <w:sz w:val="24"/>
          <w:szCs w:val="24"/>
          <w:u w:val="single"/>
        </w:rPr>
        <w:t xml:space="preserve"> [§</w:t>
      </w:r>
      <w:r w:rsidR="0051461F"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 xml:space="preserve">48 ods. </w:t>
      </w:r>
      <w:r w:rsidR="00565F2A">
        <w:rPr>
          <w:rFonts w:ascii="Times New Roman" w:hAnsi="Times New Roman" w:cs="Times New Roman"/>
          <w:sz w:val="24"/>
          <w:szCs w:val="24"/>
          <w:u w:val="single"/>
        </w:rPr>
        <w:t>5</w:t>
      </w:r>
      <w:r w:rsidR="004F73C9" w:rsidRPr="00054F9D">
        <w:rPr>
          <w:rFonts w:ascii="Times New Roman" w:hAnsi="Times New Roman" w:cs="Times New Roman"/>
          <w:sz w:val="24"/>
          <w:szCs w:val="24"/>
          <w:u w:val="single"/>
        </w:rPr>
        <w:t>]</w:t>
      </w:r>
    </w:p>
    <w:p w14:paraId="1BC88B99" w14:textId="4864946D" w:rsidR="00424075" w:rsidRPr="00054F9D" w:rsidRDefault="00424075" w:rsidP="00B22D8B">
      <w:pPr>
        <w:jc w:val="both"/>
        <w:rPr>
          <w:rFonts w:ascii="Times New Roman" w:hAnsi="Times New Roman"/>
          <w:sz w:val="24"/>
          <w:szCs w:val="24"/>
        </w:rPr>
      </w:pPr>
      <w:r w:rsidRPr="00054F9D">
        <w:rPr>
          <w:rFonts w:ascii="Times New Roman" w:hAnsi="Times New Roman"/>
          <w:sz w:val="24"/>
          <w:szCs w:val="24"/>
        </w:rPr>
        <w:t>Ide o úpravu sankcií pre subjekty, ktoré si zmluvne obstarávajú dopravné služby od prevádzkovateľov nákladnej cestnej dopravy</w:t>
      </w:r>
      <w:r w:rsidR="00FD34DD">
        <w:rPr>
          <w:rFonts w:ascii="Times New Roman" w:hAnsi="Times New Roman"/>
          <w:sz w:val="24"/>
          <w:szCs w:val="24"/>
        </w:rPr>
        <w:t xml:space="preserve"> a ktoré nerešpektujú povinnosti vyplývajúce z legislatívy pre prevádzkovateľov cestnej dopravy</w:t>
      </w:r>
      <w:r w:rsidRPr="00054F9D">
        <w:rPr>
          <w:rFonts w:ascii="Times New Roman" w:hAnsi="Times New Roman"/>
          <w:sz w:val="24"/>
          <w:szCs w:val="24"/>
        </w:rPr>
        <w:t>.</w:t>
      </w:r>
    </w:p>
    <w:p w14:paraId="0928347F" w14:textId="2BF84BB8" w:rsidR="00486F5E" w:rsidRPr="00054F9D" w:rsidRDefault="00486F5E" w:rsidP="00486F5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565F2A">
        <w:rPr>
          <w:rStyle w:val="Zstupntext"/>
          <w:color w:val="auto"/>
          <w:sz w:val="24"/>
          <w:szCs w:val="24"/>
          <w:u w:val="single"/>
        </w:rPr>
        <w:t>3</w:t>
      </w:r>
      <w:r w:rsidR="008218BB">
        <w:rPr>
          <w:rStyle w:val="Zstupntext"/>
          <w:color w:val="auto"/>
          <w:sz w:val="24"/>
          <w:szCs w:val="24"/>
          <w:u w:val="single"/>
        </w:rPr>
        <w:t>7</w:t>
      </w:r>
      <w:r w:rsidRPr="00054F9D">
        <w:rPr>
          <w:rFonts w:ascii="Times New Roman" w:hAnsi="Times New Roman" w:cs="Times New Roman"/>
          <w:sz w:val="24"/>
          <w:szCs w:val="24"/>
          <w:u w:val="single"/>
        </w:rPr>
        <w:t xml:space="preserve"> [§ 4</w:t>
      </w:r>
      <w:r w:rsidR="00424075" w:rsidRPr="00054F9D">
        <w:rPr>
          <w:rFonts w:ascii="Times New Roman" w:hAnsi="Times New Roman" w:cs="Times New Roman"/>
          <w:sz w:val="24"/>
          <w:szCs w:val="24"/>
          <w:u w:val="single"/>
        </w:rPr>
        <w:t>8</w:t>
      </w:r>
      <w:r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ods. 1</w:t>
      </w:r>
      <w:r w:rsidR="00565F2A">
        <w:rPr>
          <w:rFonts w:ascii="Times New Roman" w:hAnsi="Times New Roman" w:cs="Times New Roman"/>
          <w:sz w:val="24"/>
          <w:szCs w:val="24"/>
          <w:u w:val="single"/>
        </w:rPr>
        <w:t>2</w:t>
      </w:r>
      <w:r w:rsidRPr="00054F9D">
        <w:rPr>
          <w:rFonts w:ascii="Times New Roman" w:hAnsi="Times New Roman" w:cs="Times New Roman"/>
          <w:sz w:val="24"/>
          <w:szCs w:val="24"/>
          <w:u w:val="single"/>
        </w:rPr>
        <w:t>]</w:t>
      </w:r>
    </w:p>
    <w:p w14:paraId="174F9997" w14:textId="0ECD4251" w:rsidR="00F46E35" w:rsidRDefault="00424075" w:rsidP="003D23EC">
      <w:pPr>
        <w:shd w:val="clear" w:color="auto" w:fill="FFFFFF"/>
        <w:spacing w:after="0" w:line="240" w:lineRule="auto"/>
        <w:jc w:val="both"/>
        <w:rPr>
          <w:rFonts w:ascii="Times New Roman" w:eastAsia="Calibri" w:hAnsi="Times New Roman" w:cs="Calibri"/>
          <w:color w:val="000000"/>
          <w:sz w:val="24"/>
          <w:szCs w:val="24"/>
        </w:rPr>
      </w:pPr>
      <w:r w:rsidRPr="003D23EC">
        <w:rPr>
          <w:rFonts w:ascii="Times New Roman" w:eastAsia="Calibri" w:hAnsi="Times New Roman" w:cs="Calibri"/>
          <w:color w:val="000000"/>
          <w:sz w:val="24"/>
          <w:szCs w:val="24"/>
        </w:rPr>
        <w:t xml:space="preserve">Stanovujú sa pokuty pre poverené organizácie pre prípad </w:t>
      </w:r>
      <w:r w:rsidR="00D22ACD" w:rsidRPr="003D23EC">
        <w:rPr>
          <w:rFonts w:ascii="Times New Roman" w:eastAsia="Calibri" w:hAnsi="Times New Roman" w:cs="Calibri"/>
          <w:color w:val="000000"/>
          <w:sz w:val="24"/>
          <w:szCs w:val="24"/>
        </w:rPr>
        <w:t>porušenia povinností vyplývajúcich im podľa tohto zákona.</w:t>
      </w:r>
    </w:p>
    <w:p w14:paraId="7D2C35C5" w14:textId="77777777" w:rsidR="00F46E35" w:rsidRDefault="00F46E35" w:rsidP="003D23EC">
      <w:pPr>
        <w:shd w:val="clear" w:color="auto" w:fill="FFFFFF"/>
        <w:spacing w:after="0" w:line="240" w:lineRule="auto"/>
        <w:jc w:val="both"/>
        <w:rPr>
          <w:rFonts w:ascii="Times New Roman" w:eastAsia="Calibri" w:hAnsi="Times New Roman" w:cs="Calibri"/>
          <w:color w:val="000000"/>
          <w:sz w:val="24"/>
          <w:szCs w:val="24"/>
        </w:rPr>
      </w:pPr>
    </w:p>
    <w:p w14:paraId="5B4C49B6" w14:textId="09CAAE99" w:rsidR="00F46E35" w:rsidRPr="003D23EC" w:rsidRDefault="002E3ABC" w:rsidP="003D23EC">
      <w:pPr>
        <w:spacing w:after="0" w:line="240" w:lineRule="auto"/>
        <w:jc w:val="both"/>
        <w:rPr>
          <w:rStyle w:val="Zstupntext"/>
          <w:color w:val="auto"/>
          <w:u w:val="single"/>
        </w:rPr>
      </w:pPr>
      <w:r w:rsidRPr="003D23EC">
        <w:rPr>
          <w:rStyle w:val="Zstupntext"/>
          <w:color w:val="auto"/>
          <w:sz w:val="24"/>
          <w:szCs w:val="24"/>
          <w:u w:val="single"/>
        </w:rPr>
        <w:t xml:space="preserve">K bodu </w:t>
      </w:r>
      <w:r w:rsidR="00565F2A">
        <w:rPr>
          <w:rStyle w:val="Zstupntext"/>
          <w:color w:val="auto"/>
          <w:sz w:val="24"/>
          <w:szCs w:val="24"/>
          <w:u w:val="single"/>
        </w:rPr>
        <w:t>3</w:t>
      </w:r>
      <w:r w:rsidR="008218BB">
        <w:rPr>
          <w:rStyle w:val="Zstupntext"/>
          <w:color w:val="auto"/>
          <w:sz w:val="24"/>
          <w:szCs w:val="24"/>
          <w:u w:val="single"/>
        </w:rPr>
        <w:t>8</w:t>
      </w:r>
      <w:r w:rsidR="00237770" w:rsidRPr="003D23EC">
        <w:rPr>
          <w:rStyle w:val="Zstupntext"/>
          <w:color w:val="auto"/>
          <w:sz w:val="24"/>
          <w:szCs w:val="24"/>
          <w:u w:val="single"/>
        </w:rPr>
        <w:t xml:space="preserve"> </w:t>
      </w:r>
      <w:r w:rsidR="00681F52" w:rsidRPr="003D23EC">
        <w:rPr>
          <w:rStyle w:val="Zstupntext"/>
          <w:color w:val="auto"/>
          <w:sz w:val="24"/>
          <w:szCs w:val="24"/>
          <w:u w:val="single"/>
        </w:rPr>
        <w:t>[§ 49 ods. 1 písm. b) bod 4.]</w:t>
      </w:r>
    </w:p>
    <w:p w14:paraId="5EFB02E8" w14:textId="1C18788A" w:rsidR="00681F52" w:rsidRPr="003D23EC" w:rsidRDefault="00681F52" w:rsidP="003D23EC">
      <w:pPr>
        <w:spacing w:line="240" w:lineRule="auto"/>
        <w:jc w:val="both"/>
        <w:rPr>
          <w:rFonts w:ascii="Times New Roman" w:eastAsia="Calibri" w:hAnsi="Times New Roman" w:cs="Calibri"/>
          <w:color w:val="000000"/>
          <w:sz w:val="24"/>
          <w:szCs w:val="24"/>
        </w:rPr>
      </w:pPr>
      <w:r w:rsidRPr="003D23EC">
        <w:rPr>
          <w:rFonts w:ascii="Times New Roman" w:eastAsia="Calibri" w:hAnsi="Times New Roman" w:cs="Calibri"/>
          <w:color w:val="000000"/>
          <w:sz w:val="24"/>
          <w:szCs w:val="24"/>
        </w:rPr>
        <w:t xml:space="preserve">Upravujú sa ustanovenia týkajúce sa priestupku </w:t>
      </w:r>
      <w:r w:rsidR="003201F1">
        <w:rPr>
          <w:rFonts w:ascii="Times New Roman" w:eastAsia="Calibri" w:hAnsi="Times New Roman" w:cs="Calibri"/>
          <w:color w:val="000000"/>
          <w:sz w:val="24"/>
          <w:szCs w:val="24"/>
        </w:rPr>
        <w:t xml:space="preserve">aj </w:t>
      </w:r>
      <w:r w:rsidRPr="003D23EC">
        <w:rPr>
          <w:rFonts w:ascii="Times New Roman" w:eastAsia="Calibri" w:hAnsi="Times New Roman" w:cs="Calibri"/>
          <w:color w:val="000000"/>
          <w:sz w:val="24"/>
          <w:szCs w:val="24"/>
        </w:rPr>
        <w:t xml:space="preserve">za neoznačenie </w:t>
      </w:r>
      <w:r w:rsidR="003201F1">
        <w:rPr>
          <w:rFonts w:ascii="Times New Roman" w:eastAsia="Calibri" w:hAnsi="Times New Roman" w:cs="Calibri"/>
          <w:color w:val="000000"/>
          <w:sz w:val="24"/>
          <w:szCs w:val="24"/>
        </w:rPr>
        <w:t>samostatného</w:t>
      </w:r>
      <w:r w:rsidRPr="003D23EC">
        <w:rPr>
          <w:rFonts w:ascii="Times New Roman" w:eastAsia="Calibri" w:hAnsi="Times New Roman" w:cs="Calibri"/>
          <w:color w:val="000000"/>
          <w:sz w:val="24"/>
          <w:szCs w:val="24"/>
        </w:rPr>
        <w:t xml:space="preserve"> vozidl</w:t>
      </w:r>
      <w:r w:rsidR="003201F1">
        <w:rPr>
          <w:rFonts w:ascii="Times New Roman" w:eastAsia="Calibri" w:hAnsi="Times New Roman" w:cs="Calibri"/>
          <w:color w:val="000000"/>
          <w:sz w:val="24"/>
          <w:szCs w:val="24"/>
        </w:rPr>
        <w:t>a</w:t>
      </w:r>
      <w:r w:rsidRPr="003D23EC">
        <w:rPr>
          <w:rFonts w:ascii="Times New Roman" w:eastAsia="Calibri" w:hAnsi="Times New Roman" w:cs="Calibri"/>
          <w:color w:val="000000"/>
          <w:sz w:val="24"/>
          <w:szCs w:val="24"/>
        </w:rPr>
        <w:t xml:space="preserve"> podľa dohody ADR.</w:t>
      </w:r>
    </w:p>
    <w:p w14:paraId="094B0CB8" w14:textId="46D7079F" w:rsidR="00B22D8B" w:rsidRPr="00054F9D" w:rsidRDefault="00B22D8B" w:rsidP="00D22ACD">
      <w:pPr>
        <w:ind w:right="-2" w:hanging="4"/>
        <w:jc w:val="both"/>
        <w:rPr>
          <w:rStyle w:val="Zstupntext"/>
          <w:color w:val="auto"/>
          <w:sz w:val="24"/>
          <w:szCs w:val="24"/>
          <w:u w:val="single"/>
        </w:rPr>
      </w:pPr>
      <w:r w:rsidRPr="00054F9D">
        <w:rPr>
          <w:rStyle w:val="Zstupntext"/>
          <w:color w:val="auto"/>
          <w:sz w:val="24"/>
          <w:szCs w:val="24"/>
          <w:u w:val="single"/>
        </w:rPr>
        <w:t xml:space="preserve">K bodu </w:t>
      </w:r>
      <w:r w:rsidR="00565F2A">
        <w:rPr>
          <w:rStyle w:val="Zstupntext"/>
          <w:color w:val="auto"/>
          <w:sz w:val="24"/>
          <w:szCs w:val="24"/>
          <w:u w:val="single"/>
        </w:rPr>
        <w:t>3</w:t>
      </w:r>
      <w:r w:rsidR="008218BB">
        <w:rPr>
          <w:rStyle w:val="Zstupntext"/>
          <w:color w:val="auto"/>
          <w:sz w:val="24"/>
          <w:szCs w:val="24"/>
          <w:u w:val="single"/>
        </w:rPr>
        <w:t>9</w:t>
      </w:r>
      <w:r w:rsidRPr="00054F9D">
        <w:rPr>
          <w:rFonts w:ascii="Times New Roman" w:hAnsi="Times New Roman" w:cs="Times New Roman"/>
          <w:sz w:val="24"/>
          <w:szCs w:val="24"/>
          <w:u w:val="single"/>
        </w:rPr>
        <w:t xml:space="preserve"> [§ 49 ods. 5]</w:t>
      </w:r>
    </w:p>
    <w:p w14:paraId="1F33B235" w14:textId="5F7FF978" w:rsidR="00B22D8B" w:rsidRPr="00054F9D" w:rsidRDefault="00B22D8B" w:rsidP="00B22D8B">
      <w:pPr>
        <w:ind w:right="-2" w:hanging="4"/>
        <w:jc w:val="both"/>
        <w:rPr>
          <w:rFonts w:ascii="Times New Roman" w:hAnsi="Times New Roman" w:cs="Calibri"/>
          <w:color w:val="000000"/>
          <w:sz w:val="24"/>
          <w:szCs w:val="24"/>
        </w:rPr>
      </w:pPr>
      <w:r w:rsidRPr="00054F9D">
        <w:rPr>
          <w:rFonts w:ascii="Times New Roman" w:hAnsi="Times New Roman" w:cs="Calibri"/>
          <w:color w:val="000000"/>
          <w:sz w:val="24"/>
          <w:szCs w:val="24"/>
        </w:rPr>
        <w:t>Ide o úpravu výšky blokovej pokuty</w:t>
      </w:r>
      <w:r w:rsidR="00C874D5">
        <w:rPr>
          <w:rFonts w:ascii="Times New Roman" w:hAnsi="Times New Roman" w:cs="Calibri"/>
          <w:color w:val="000000"/>
          <w:sz w:val="24"/>
          <w:szCs w:val="24"/>
        </w:rPr>
        <w:t xml:space="preserve">, </w:t>
      </w:r>
      <w:r w:rsidR="00B30E17" w:rsidRPr="00054F9D">
        <w:rPr>
          <w:rFonts w:ascii="Times New Roman" w:hAnsi="Times New Roman" w:cs="Calibri"/>
          <w:color w:val="000000"/>
          <w:sz w:val="24"/>
          <w:szCs w:val="24"/>
        </w:rPr>
        <w:t>a to najmä z dôvodu pokutovania zahraničných dopravcov, ktorí vykonávajú prepravu tovaru bez príslušných prepravných povolení</w:t>
      </w:r>
      <w:r w:rsidRPr="00054F9D">
        <w:rPr>
          <w:rFonts w:ascii="Times New Roman" w:hAnsi="Times New Roman" w:cs="Calibri"/>
          <w:color w:val="000000"/>
          <w:sz w:val="24"/>
          <w:szCs w:val="24"/>
        </w:rPr>
        <w:t>.</w:t>
      </w:r>
    </w:p>
    <w:p w14:paraId="44DE75D8" w14:textId="26D63AF7" w:rsidR="00D06AC2" w:rsidRPr="00054F9D" w:rsidRDefault="00AA3391" w:rsidP="00D06AC2">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8218BB">
        <w:rPr>
          <w:rStyle w:val="Zstupntext"/>
          <w:color w:val="auto"/>
          <w:sz w:val="24"/>
          <w:szCs w:val="24"/>
          <w:u w:val="single"/>
        </w:rPr>
        <w:t>40</w:t>
      </w:r>
      <w:r w:rsidR="00D06AC2" w:rsidRPr="00054F9D">
        <w:rPr>
          <w:rStyle w:val="Zstupntext"/>
          <w:color w:val="auto"/>
          <w:sz w:val="24"/>
          <w:szCs w:val="24"/>
          <w:u w:val="single"/>
        </w:rPr>
        <w:t xml:space="preserve"> </w:t>
      </w:r>
      <w:r w:rsidR="00D06AC2" w:rsidRPr="00054F9D">
        <w:rPr>
          <w:rFonts w:ascii="Times New Roman" w:hAnsi="Times New Roman" w:cs="Times New Roman"/>
          <w:sz w:val="24"/>
          <w:szCs w:val="24"/>
          <w:u w:val="single"/>
        </w:rPr>
        <w:t>[§</w:t>
      </w:r>
      <w:r w:rsidR="00FD7AAA" w:rsidRPr="00054F9D">
        <w:rPr>
          <w:rFonts w:ascii="Times New Roman" w:hAnsi="Times New Roman"/>
          <w:sz w:val="24"/>
          <w:szCs w:val="24"/>
          <w:u w:val="single"/>
        </w:rPr>
        <w:t xml:space="preserve"> 50 ods. 4, písm. h)</w:t>
      </w:r>
      <w:r w:rsidR="00D06AC2" w:rsidRPr="00054F9D">
        <w:rPr>
          <w:rFonts w:ascii="Times New Roman" w:hAnsi="Times New Roman" w:cs="Times New Roman"/>
          <w:sz w:val="24"/>
          <w:szCs w:val="24"/>
          <w:u w:val="single"/>
        </w:rPr>
        <w:t>]</w:t>
      </w:r>
    </w:p>
    <w:p w14:paraId="09283481" w14:textId="4FDE728F" w:rsidR="00486F5E" w:rsidRPr="00054F9D" w:rsidRDefault="00DF5C5F" w:rsidP="00506EF8">
      <w:pPr>
        <w:spacing w:after="0" w:line="240" w:lineRule="auto"/>
        <w:jc w:val="both"/>
        <w:rPr>
          <w:rStyle w:val="Zstupntext"/>
          <w:color w:val="auto"/>
          <w:sz w:val="24"/>
          <w:szCs w:val="24"/>
        </w:rPr>
      </w:pPr>
      <w:r w:rsidRPr="00054F9D">
        <w:rPr>
          <w:rFonts w:ascii="Times New Roman" w:hAnsi="Times New Roman" w:cs="Times New Roman"/>
          <w:bCs/>
          <w:sz w:val="24"/>
          <w:szCs w:val="24"/>
        </w:rPr>
        <w:t>Zmena § 50 ods. 4, písm. h) zákona 56/2012 o cestnej doprave</w:t>
      </w:r>
      <w:r w:rsidRPr="00054F9D">
        <w:rPr>
          <w:rFonts w:ascii="Times New Roman" w:hAnsi="Times New Roman" w:cs="Times New Roman"/>
          <w:sz w:val="24"/>
          <w:szCs w:val="24"/>
        </w:rPr>
        <w:t> v súlade so zákonom 35/2019</w:t>
      </w:r>
      <w:r w:rsidR="00B22D8B" w:rsidRPr="00054F9D">
        <w:rPr>
          <w:rFonts w:ascii="Times New Roman" w:hAnsi="Times New Roman" w:cs="Times New Roman"/>
          <w:sz w:val="24"/>
          <w:szCs w:val="24"/>
        </w:rPr>
        <w:t>  Z.</w:t>
      </w:r>
      <w:r w:rsidR="00565F2A">
        <w:rPr>
          <w:rFonts w:ascii="Times New Roman" w:hAnsi="Times New Roman" w:cs="Times New Roman"/>
          <w:sz w:val="24"/>
          <w:szCs w:val="24"/>
        </w:rPr>
        <w:t> </w:t>
      </w:r>
      <w:r w:rsidR="00B22D8B" w:rsidRPr="00054F9D">
        <w:rPr>
          <w:rFonts w:ascii="Times New Roman" w:hAnsi="Times New Roman" w:cs="Times New Roman"/>
          <w:sz w:val="24"/>
          <w:szCs w:val="24"/>
        </w:rPr>
        <w:t>z.</w:t>
      </w:r>
      <w:r w:rsidRPr="00054F9D">
        <w:rPr>
          <w:rFonts w:ascii="Times New Roman" w:hAnsi="Times New Roman" w:cs="Times New Roman"/>
          <w:sz w:val="24"/>
          <w:szCs w:val="24"/>
        </w:rPr>
        <w:t xml:space="preserve"> o finančnej správe a o zmene a doplnení niektorých zákonov.</w:t>
      </w:r>
    </w:p>
    <w:p w14:paraId="714A279C" w14:textId="77777777" w:rsidR="00D06AC2" w:rsidRPr="00054F9D" w:rsidRDefault="00D06AC2" w:rsidP="00506EF8">
      <w:pPr>
        <w:spacing w:after="0" w:line="240" w:lineRule="auto"/>
        <w:jc w:val="both"/>
        <w:rPr>
          <w:rStyle w:val="Zstupntext"/>
          <w:color w:val="auto"/>
          <w:sz w:val="24"/>
          <w:szCs w:val="24"/>
          <w:u w:val="single"/>
        </w:rPr>
      </w:pPr>
    </w:p>
    <w:p w14:paraId="09283482" w14:textId="0E036014" w:rsidR="004F73C9" w:rsidRPr="00054F9D" w:rsidRDefault="004C6204" w:rsidP="00506EF8">
      <w:pPr>
        <w:spacing w:after="0" w:line="240" w:lineRule="auto"/>
        <w:jc w:val="both"/>
        <w:rPr>
          <w:rStyle w:val="Zstupntext"/>
          <w:color w:val="auto"/>
          <w:sz w:val="24"/>
          <w:szCs w:val="24"/>
          <w:u w:val="single"/>
        </w:rPr>
      </w:pPr>
      <w:r w:rsidRPr="00054F9D">
        <w:rPr>
          <w:rStyle w:val="Zstupntext"/>
          <w:color w:val="auto"/>
          <w:sz w:val="24"/>
          <w:szCs w:val="24"/>
          <w:u w:val="single"/>
        </w:rPr>
        <w:t>K</w:t>
      </w:r>
      <w:r w:rsidR="007B3D86" w:rsidRPr="00054F9D">
        <w:rPr>
          <w:rStyle w:val="Zstupntext"/>
          <w:color w:val="auto"/>
          <w:sz w:val="24"/>
          <w:szCs w:val="24"/>
          <w:u w:val="single"/>
        </w:rPr>
        <w:t xml:space="preserve"> bodu </w:t>
      </w:r>
      <w:r w:rsidR="008218BB">
        <w:rPr>
          <w:rStyle w:val="Zstupntext"/>
          <w:color w:val="auto"/>
          <w:sz w:val="24"/>
          <w:szCs w:val="24"/>
          <w:u w:val="single"/>
        </w:rPr>
        <w:t>41</w:t>
      </w:r>
      <w:r w:rsidR="00A4069A" w:rsidRPr="00054F9D">
        <w:rPr>
          <w:rFonts w:ascii="Times New Roman" w:hAnsi="Times New Roman" w:cs="Times New Roman"/>
          <w:sz w:val="24"/>
          <w:szCs w:val="24"/>
          <w:u w:val="single"/>
        </w:rPr>
        <w:t xml:space="preserve"> </w:t>
      </w:r>
      <w:r w:rsidR="004F73C9" w:rsidRPr="00054F9D">
        <w:rPr>
          <w:rFonts w:ascii="Times New Roman" w:hAnsi="Times New Roman" w:cs="Times New Roman"/>
          <w:sz w:val="24"/>
          <w:szCs w:val="24"/>
          <w:u w:val="single"/>
        </w:rPr>
        <w:t xml:space="preserve">[§ </w:t>
      </w:r>
      <w:r w:rsidR="00424075" w:rsidRPr="00054F9D">
        <w:rPr>
          <w:rFonts w:ascii="Times New Roman" w:hAnsi="Times New Roman" w:cs="Times New Roman"/>
          <w:sz w:val="24"/>
          <w:szCs w:val="24"/>
          <w:u w:val="single"/>
        </w:rPr>
        <w:t>50</w:t>
      </w:r>
      <w:r w:rsidR="008B05CF" w:rsidRPr="00054F9D">
        <w:rPr>
          <w:rFonts w:ascii="Times New Roman" w:hAnsi="Times New Roman" w:cs="Times New Roman"/>
          <w:sz w:val="24"/>
          <w:szCs w:val="24"/>
          <w:u w:val="single"/>
        </w:rPr>
        <w:t xml:space="preserve"> ods. 5</w:t>
      </w:r>
      <w:r w:rsidR="00DF5C5F" w:rsidRPr="00054F9D">
        <w:rPr>
          <w:rFonts w:ascii="Times New Roman" w:hAnsi="Times New Roman"/>
          <w:szCs w:val="24"/>
          <w:u w:val="single"/>
        </w:rPr>
        <w:t>]</w:t>
      </w:r>
    </w:p>
    <w:p w14:paraId="09283483" w14:textId="694256CE" w:rsidR="004F73C9" w:rsidRPr="00054F9D" w:rsidRDefault="008B05CF" w:rsidP="00506EF8">
      <w:pPr>
        <w:spacing w:after="0" w:line="240" w:lineRule="auto"/>
        <w:jc w:val="both"/>
        <w:rPr>
          <w:rStyle w:val="Zstupntext"/>
          <w:color w:val="auto"/>
          <w:sz w:val="24"/>
          <w:szCs w:val="24"/>
        </w:rPr>
      </w:pPr>
      <w:r w:rsidRPr="00054F9D">
        <w:rPr>
          <w:rFonts w:ascii="Times New Roman" w:hAnsi="Times New Roman"/>
          <w:sz w:val="24"/>
          <w:szCs w:val="24"/>
        </w:rPr>
        <w:t>Upravuje sa zoznam dokladov, ktoré sa zasielajú účastníkovi konania výlučne v listinnej podobe.</w:t>
      </w:r>
    </w:p>
    <w:p w14:paraId="09283484" w14:textId="744F6D30" w:rsidR="00D90414" w:rsidRDefault="00D90414" w:rsidP="00506EF8">
      <w:pPr>
        <w:spacing w:after="0" w:line="240" w:lineRule="auto"/>
        <w:jc w:val="both"/>
        <w:rPr>
          <w:rStyle w:val="Zstupntext"/>
          <w:color w:val="auto"/>
          <w:sz w:val="24"/>
          <w:szCs w:val="24"/>
          <w:u w:val="single"/>
        </w:rPr>
      </w:pPr>
    </w:p>
    <w:p w14:paraId="1EE9DD5D" w14:textId="0DD3E115" w:rsidR="00E11FFE" w:rsidRPr="00054F9D" w:rsidRDefault="00E11FFE" w:rsidP="00E11FFE">
      <w:pPr>
        <w:spacing w:after="0" w:line="240" w:lineRule="auto"/>
        <w:jc w:val="both"/>
        <w:rPr>
          <w:rStyle w:val="Zstupntext"/>
          <w:color w:val="auto"/>
          <w:sz w:val="24"/>
          <w:szCs w:val="24"/>
          <w:u w:val="single"/>
        </w:rPr>
      </w:pPr>
      <w:r w:rsidRPr="00054F9D">
        <w:rPr>
          <w:rStyle w:val="Zstupntext"/>
          <w:color w:val="auto"/>
          <w:sz w:val="24"/>
          <w:szCs w:val="24"/>
          <w:u w:val="single"/>
        </w:rPr>
        <w:t xml:space="preserve">K bodu </w:t>
      </w:r>
      <w:r w:rsidR="008218BB">
        <w:rPr>
          <w:rStyle w:val="Zstupntext"/>
          <w:color w:val="auto"/>
          <w:sz w:val="24"/>
          <w:szCs w:val="24"/>
          <w:u w:val="single"/>
        </w:rPr>
        <w:t>42</w:t>
      </w:r>
      <w:r w:rsidRPr="00054F9D">
        <w:rPr>
          <w:rFonts w:ascii="Times New Roman" w:hAnsi="Times New Roman" w:cs="Times New Roman"/>
          <w:sz w:val="24"/>
          <w:szCs w:val="24"/>
          <w:u w:val="single"/>
        </w:rPr>
        <w:t xml:space="preserve"> [§ </w:t>
      </w:r>
      <w:r>
        <w:rPr>
          <w:rFonts w:ascii="Times New Roman" w:hAnsi="Times New Roman" w:cs="Times New Roman"/>
          <w:sz w:val="24"/>
          <w:szCs w:val="24"/>
          <w:u w:val="single"/>
        </w:rPr>
        <w:t>55a</w:t>
      </w:r>
      <w:r w:rsidRPr="00054F9D">
        <w:rPr>
          <w:rFonts w:ascii="Times New Roman" w:hAnsi="Times New Roman" w:cs="Times New Roman"/>
          <w:sz w:val="24"/>
          <w:szCs w:val="24"/>
          <w:u w:val="single"/>
        </w:rPr>
        <w:t>]</w:t>
      </w:r>
    </w:p>
    <w:p w14:paraId="0CDDEB5D" w14:textId="77777777" w:rsidR="00E11FFE" w:rsidRPr="001B5D17" w:rsidRDefault="00E11FFE" w:rsidP="00E11FFE">
      <w:pPr>
        <w:jc w:val="both"/>
        <w:rPr>
          <w:rFonts w:ascii="Times New Roman" w:eastAsia="Times New Roman" w:hAnsi="Times New Roman" w:cs="Calibri"/>
          <w:sz w:val="24"/>
          <w:szCs w:val="24"/>
          <w:lang w:eastAsia="cs-CZ"/>
        </w:rPr>
      </w:pPr>
      <w:r w:rsidRPr="001B5D17">
        <w:rPr>
          <w:rFonts w:ascii="Times New Roman" w:eastAsia="Times New Roman" w:hAnsi="Times New Roman" w:cs="Calibri"/>
          <w:sz w:val="24"/>
          <w:szCs w:val="24"/>
          <w:lang w:eastAsia="cs-CZ"/>
        </w:rPr>
        <w:t xml:space="preserve">Dopravné podniky sú povinné dodržiavať pravidlá o medzinárodnej preprave a ako také znášajú dôsledky porušení, ktorých sa dopustia. S cieľom zabrániť zneužívaniu zo strany subjektov, ktoré si zmluvne obstarávajú dopravné služby od prevádzkovateľov nákladnej cestnej dopravy sa ustanovuje povinnosť pri objednávaní rešpektovať príslušné povinnosti vyplývajúce z legislatívy. </w:t>
      </w:r>
    </w:p>
    <w:p w14:paraId="261CC28D" w14:textId="77777777" w:rsidR="00E11FFE" w:rsidRPr="00054F9D" w:rsidRDefault="00E11FFE" w:rsidP="00506EF8">
      <w:pPr>
        <w:spacing w:after="0" w:line="240" w:lineRule="auto"/>
        <w:jc w:val="both"/>
        <w:rPr>
          <w:rStyle w:val="Zstupntext"/>
          <w:color w:val="auto"/>
          <w:sz w:val="24"/>
          <w:szCs w:val="24"/>
          <w:u w:val="single"/>
        </w:rPr>
      </w:pPr>
    </w:p>
    <w:p w14:paraId="09283485" w14:textId="46C4E57C" w:rsidR="004F73C9" w:rsidRPr="00054F9D" w:rsidRDefault="004F73C9" w:rsidP="00506EF8">
      <w:pPr>
        <w:pStyle w:val="Zkladntext0"/>
        <w:ind w:right="-425"/>
        <w:rPr>
          <w:rFonts w:ascii="Times New Roman" w:hAnsi="Times New Roman"/>
          <w:szCs w:val="24"/>
          <w:u w:val="single"/>
          <w:lang w:val="sk-SK"/>
        </w:rPr>
      </w:pPr>
      <w:r w:rsidRPr="00054F9D">
        <w:rPr>
          <w:rFonts w:ascii="Times New Roman" w:hAnsi="Times New Roman"/>
          <w:szCs w:val="24"/>
          <w:u w:val="single"/>
        </w:rPr>
        <w:t>K</w:t>
      </w:r>
      <w:r w:rsidR="00B94119" w:rsidRPr="00054F9D">
        <w:rPr>
          <w:rFonts w:ascii="Times New Roman" w:hAnsi="Times New Roman"/>
          <w:szCs w:val="24"/>
          <w:u w:val="single"/>
        </w:rPr>
        <w:t> bod</w:t>
      </w:r>
      <w:r w:rsidR="008B05CF" w:rsidRPr="00054F9D">
        <w:rPr>
          <w:rFonts w:ascii="Times New Roman" w:hAnsi="Times New Roman"/>
          <w:szCs w:val="24"/>
          <w:u w:val="single"/>
        </w:rPr>
        <w:t xml:space="preserve">u </w:t>
      </w:r>
      <w:r w:rsidR="008218BB">
        <w:rPr>
          <w:rFonts w:ascii="Times New Roman" w:hAnsi="Times New Roman"/>
          <w:szCs w:val="24"/>
          <w:u w:val="single"/>
        </w:rPr>
        <w:t>43</w:t>
      </w:r>
      <w:r w:rsidR="00B06451">
        <w:rPr>
          <w:rFonts w:ascii="Times New Roman" w:hAnsi="Times New Roman"/>
          <w:szCs w:val="24"/>
          <w:u w:val="single"/>
        </w:rPr>
        <w:t xml:space="preserve"> </w:t>
      </w:r>
      <w:r w:rsidRPr="00054F9D">
        <w:rPr>
          <w:rFonts w:ascii="Times New Roman" w:hAnsi="Times New Roman"/>
          <w:szCs w:val="24"/>
          <w:u w:val="single"/>
          <w:lang w:val="sk-SK"/>
        </w:rPr>
        <w:t>[</w:t>
      </w:r>
      <w:r w:rsidR="00B94119" w:rsidRPr="00054F9D">
        <w:rPr>
          <w:rFonts w:ascii="Times New Roman" w:hAnsi="Times New Roman"/>
          <w:szCs w:val="24"/>
          <w:u w:val="single"/>
          <w:lang w:val="sk-SK"/>
        </w:rPr>
        <w:t xml:space="preserve">§ </w:t>
      </w:r>
      <w:r w:rsidR="008B05CF" w:rsidRPr="00054F9D">
        <w:rPr>
          <w:rFonts w:ascii="Times New Roman" w:hAnsi="Times New Roman"/>
          <w:szCs w:val="24"/>
          <w:u w:val="single"/>
          <w:lang w:val="sk-SK"/>
        </w:rPr>
        <w:t>56</w:t>
      </w:r>
      <w:r w:rsidR="00E11FFE">
        <w:rPr>
          <w:rFonts w:ascii="Times New Roman" w:hAnsi="Times New Roman"/>
          <w:szCs w:val="24"/>
          <w:u w:val="single"/>
          <w:lang w:val="sk-SK"/>
        </w:rPr>
        <w:t>j</w:t>
      </w:r>
      <w:r w:rsidRPr="00054F9D">
        <w:rPr>
          <w:rFonts w:ascii="Times New Roman" w:hAnsi="Times New Roman"/>
          <w:szCs w:val="24"/>
          <w:u w:val="single"/>
          <w:lang w:val="sk-SK"/>
        </w:rPr>
        <w:t>]</w:t>
      </w:r>
    </w:p>
    <w:p w14:paraId="65EED779" w14:textId="238610CE" w:rsidR="00430432" w:rsidRPr="00054F9D" w:rsidRDefault="005077A3" w:rsidP="00054F9D">
      <w:pPr>
        <w:pStyle w:val="CM4"/>
        <w:jc w:val="both"/>
        <w:rPr>
          <w:rFonts w:cs="EU Albertina"/>
          <w:sz w:val="19"/>
          <w:szCs w:val="19"/>
        </w:rPr>
      </w:pPr>
      <w:r w:rsidRPr="00054F9D">
        <w:rPr>
          <w:rFonts w:ascii="Times New Roman" w:eastAsia="Times New Roman" w:hAnsi="Times New Roman" w:cs="Calibri"/>
          <w:lang w:eastAsia="cs-CZ"/>
        </w:rPr>
        <w:t>V súvislosti s</w:t>
      </w:r>
      <w:r w:rsidR="000C44E7" w:rsidRPr="00054F9D">
        <w:rPr>
          <w:rFonts w:ascii="Times New Roman" w:eastAsia="Times New Roman" w:hAnsi="Times New Roman" w:cs="Calibri"/>
          <w:lang w:eastAsia="cs-CZ"/>
        </w:rPr>
        <w:t> nadobudnutím účinnosti</w:t>
      </w:r>
      <w:r w:rsidRPr="00054F9D">
        <w:rPr>
          <w:rFonts w:ascii="Times New Roman" w:eastAsia="Times New Roman" w:hAnsi="Times New Roman" w:cs="Calibri"/>
          <w:lang w:eastAsia="cs-CZ"/>
        </w:rPr>
        <w:t xml:space="preserve"> návrhu zákona sa ustanovujú p</w:t>
      </w:r>
      <w:r w:rsidR="000C44E7" w:rsidRPr="00054F9D">
        <w:rPr>
          <w:rFonts w:ascii="Times New Roman" w:eastAsia="Times New Roman" w:hAnsi="Times New Roman" w:cs="Calibri"/>
          <w:lang w:eastAsia="cs-CZ"/>
        </w:rPr>
        <w:t xml:space="preserve">rechodné ustanovenia </w:t>
      </w:r>
      <w:r w:rsidR="00B30E17" w:rsidRPr="00054F9D">
        <w:rPr>
          <w:rFonts w:ascii="Times New Roman" w:eastAsia="Times New Roman" w:hAnsi="Times New Roman" w:cs="Calibri"/>
          <w:lang w:eastAsia="cs-CZ"/>
        </w:rPr>
        <w:t xml:space="preserve">pre </w:t>
      </w:r>
      <w:r w:rsidR="000C44E7" w:rsidRPr="00054F9D">
        <w:rPr>
          <w:rFonts w:ascii="Times New Roman" w:eastAsia="Times New Roman" w:hAnsi="Times New Roman" w:cs="Calibri"/>
          <w:lang w:eastAsia="cs-CZ"/>
        </w:rPr>
        <w:t xml:space="preserve"> prevádzkovate</w:t>
      </w:r>
      <w:r w:rsidR="000C44E7" w:rsidRPr="00054F9D">
        <w:rPr>
          <w:rFonts w:ascii="Times New Roman" w:eastAsia="Times New Roman" w:hAnsi="Times New Roman" w:cs="Calibri" w:hint="eastAsia"/>
          <w:lang w:eastAsia="cs-CZ"/>
        </w:rPr>
        <w:t>ľ</w:t>
      </w:r>
      <w:r w:rsidR="000C44E7" w:rsidRPr="00054F9D">
        <w:rPr>
          <w:rFonts w:ascii="Times New Roman" w:eastAsia="Times New Roman" w:hAnsi="Times New Roman" w:cs="Calibri"/>
          <w:lang w:eastAsia="cs-CZ"/>
        </w:rPr>
        <w:t>ov cestnej dopravy vykonávajúcich medzinárodnú dopravu motorovými vozidlami alebo jazdnými súpravami, ktorých najväčšia prípustná celková hmotnosť presahuje 2,5 tony a nepresahuje 3,5 tony, na kt</w:t>
      </w:r>
      <w:r w:rsidR="00B30E17" w:rsidRPr="00054F9D">
        <w:rPr>
          <w:rFonts w:ascii="Times New Roman" w:eastAsia="Times New Roman" w:hAnsi="Times New Roman" w:cs="Calibri"/>
          <w:lang w:eastAsia="cs-CZ"/>
        </w:rPr>
        <w:t>o</w:t>
      </w:r>
      <w:r w:rsidR="000C44E7" w:rsidRPr="00054F9D">
        <w:rPr>
          <w:rFonts w:ascii="Times New Roman" w:eastAsia="Times New Roman" w:hAnsi="Times New Roman" w:cs="Calibri"/>
          <w:lang w:eastAsia="cs-CZ"/>
        </w:rPr>
        <w:t xml:space="preserve">rých sa ustanovenia návrhu zákona majú vzťahovať od </w:t>
      </w:r>
      <w:r w:rsidR="000C44E7" w:rsidRPr="00054F9D">
        <w:rPr>
          <w:rFonts w:ascii="Times New Roman" w:eastAsia="Times New Roman" w:hAnsi="Times New Roman" w:cs="Calibri"/>
          <w:lang w:eastAsia="cs-CZ"/>
        </w:rPr>
        <w:lastRenderedPageBreak/>
        <w:t>21. mája 2022. Od tohoto dátumu je uvedený prevádzkovateľ cestnej dopravy povinný mať udelené povolenie prevádzkovateľa cestnej dopravy a byť držiteľom licencie Spoločenstva.</w:t>
      </w:r>
      <w:r w:rsidR="00B30E17" w:rsidRPr="00054F9D">
        <w:rPr>
          <w:rFonts w:ascii="Times New Roman" w:eastAsia="Times New Roman" w:hAnsi="Times New Roman" w:cs="Calibri"/>
          <w:lang w:eastAsia="cs-CZ"/>
        </w:rPr>
        <w:t xml:space="preserve"> </w:t>
      </w:r>
    </w:p>
    <w:p w14:paraId="09283487" w14:textId="65426F90" w:rsidR="004F73C9" w:rsidRDefault="004F73C9" w:rsidP="00506EF8">
      <w:pPr>
        <w:spacing w:after="0" w:line="240" w:lineRule="auto"/>
        <w:jc w:val="both"/>
        <w:rPr>
          <w:rStyle w:val="Zstupntext"/>
          <w:b/>
          <w:color w:val="auto"/>
          <w:sz w:val="24"/>
          <w:szCs w:val="24"/>
        </w:rPr>
      </w:pPr>
    </w:p>
    <w:p w14:paraId="2D57C42D" w14:textId="5615C74C" w:rsidR="00B77309" w:rsidRPr="00E11FFE" w:rsidRDefault="00B77309" w:rsidP="00B77309">
      <w:pPr>
        <w:pStyle w:val="Zkladntext0"/>
        <w:ind w:right="-425"/>
        <w:rPr>
          <w:rFonts w:ascii="Times New Roman" w:hAnsi="Times New Roman"/>
          <w:szCs w:val="24"/>
          <w:u w:val="single"/>
          <w:lang w:val="sk-SK"/>
        </w:rPr>
      </w:pPr>
      <w:r w:rsidRPr="00E11FFE">
        <w:rPr>
          <w:rFonts w:ascii="Times New Roman" w:hAnsi="Times New Roman"/>
          <w:szCs w:val="24"/>
          <w:u w:val="single"/>
        </w:rPr>
        <w:t xml:space="preserve">K bodu </w:t>
      </w:r>
      <w:r w:rsidR="00A31B1F">
        <w:rPr>
          <w:rFonts w:ascii="Times New Roman" w:hAnsi="Times New Roman"/>
          <w:szCs w:val="24"/>
          <w:u w:val="single"/>
        </w:rPr>
        <w:t>4</w:t>
      </w:r>
      <w:r w:rsidR="008218BB">
        <w:rPr>
          <w:rFonts w:ascii="Times New Roman" w:hAnsi="Times New Roman"/>
          <w:szCs w:val="24"/>
          <w:u w:val="single"/>
        </w:rPr>
        <w:t>4</w:t>
      </w:r>
      <w:r w:rsidRPr="00E11FFE">
        <w:rPr>
          <w:rFonts w:ascii="Times New Roman" w:hAnsi="Times New Roman"/>
          <w:szCs w:val="24"/>
          <w:u w:val="single"/>
        </w:rPr>
        <w:t xml:space="preserve"> </w:t>
      </w:r>
      <w:r w:rsidRPr="00E11FFE">
        <w:rPr>
          <w:rFonts w:ascii="Times New Roman" w:hAnsi="Times New Roman"/>
          <w:szCs w:val="24"/>
          <w:u w:val="single"/>
          <w:lang w:val="sk-SK"/>
        </w:rPr>
        <w:t>[Príloha]</w:t>
      </w:r>
    </w:p>
    <w:p w14:paraId="65B91F66" w14:textId="77777777" w:rsidR="00B77309" w:rsidRPr="001B5D17" w:rsidRDefault="00B77309" w:rsidP="00506EF8">
      <w:pPr>
        <w:spacing w:after="0" w:line="240" w:lineRule="auto"/>
        <w:jc w:val="both"/>
        <w:rPr>
          <w:rStyle w:val="Zstupntext"/>
          <w:b/>
          <w:color w:val="auto"/>
          <w:sz w:val="24"/>
          <w:szCs w:val="24"/>
        </w:rPr>
      </w:pPr>
    </w:p>
    <w:p w14:paraId="1BE9647A" w14:textId="77777777" w:rsidR="00B77309" w:rsidRDefault="00B77309" w:rsidP="001B5D17">
      <w:pPr>
        <w:autoSpaceDE w:val="0"/>
        <w:autoSpaceDN w:val="0"/>
        <w:adjustRightInd w:val="0"/>
        <w:spacing w:after="0" w:line="240" w:lineRule="auto"/>
        <w:jc w:val="both"/>
        <w:rPr>
          <w:rFonts w:ascii="Times New Roman" w:hAnsi="Times New Roman"/>
          <w:sz w:val="24"/>
          <w:szCs w:val="24"/>
        </w:rPr>
      </w:pPr>
      <w:r w:rsidRPr="001B5D17">
        <w:rPr>
          <w:rFonts w:ascii="Times New Roman" w:eastAsiaTheme="minorEastAsia" w:hAnsi="Times New Roman" w:cs="Times New Roman"/>
          <w:sz w:val="24"/>
          <w:szCs w:val="24"/>
          <w:lang w:eastAsia="sk-SK"/>
        </w:rPr>
        <w:t>Na základe oznámenia Ministerstva zahraničných vecí a európskych záležitostí Slovenskej republiky č. 166/2021 zmeny príloh A </w:t>
      </w:r>
      <w:r w:rsidRPr="00E11FFE">
        <w:rPr>
          <w:rFonts w:ascii="Times New Roman" w:eastAsiaTheme="minorEastAsia" w:hAnsi="Times New Roman" w:cs="Times New Roman"/>
          <w:sz w:val="24"/>
          <w:szCs w:val="24"/>
          <w:lang w:eastAsia="sk-SK"/>
        </w:rPr>
        <w:t xml:space="preserve">a B Európskej dohody o medzinárodnej cestnej preprave nebezpečných vecí nadobudli pre Slovenskú republiku dňa 1. januára 2021. Nadväzne na pôvodnú smernicu </w:t>
      </w:r>
      <w:r w:rsidRPr="00E11FFE">
        <w:rPr>
          <w:rFonts w:ascii="Times New Roman" w:hAnsi="Times New Roman" w:cs="Times New Roman"/>
          <w:sz w:val="24"/>
          <w:szCs w:val="24"/>
        </w:rPr>
        <w:t>Európskeho parlamentu a Rady 2008/68/ES</w:t>
      </w:r>
      <w:r w:rsidRPr="00E11FFE">
        <w:rPr>
          <w:rFonts w:ascii="Times New Roman" w:hAnsi="Times New Roman"/>
          <w:sz w:val="24"/>
          <w:szCs w:val="24"/>
        </w:rPr>
        <w:t xml:space="preserve"> sa do transpozičnej prílohy vkladá </w:t>
      </w:r>
      <w:r w:rsidRPr="00E11FFE">
        <w:rPr>
          <w:rFonts w:ascii="Times New Roman" w:hAnsi="Times New Roman" w:cs="Times New Roman"/>
          <w:sz w:val="24"/>
          <w:szCs w:val="24"/>
        </w:rPr>
        <w:t>Delegovaná smernica Komisie (EÚ) 2020/1833</w:t>
      </w:r>
      <w:r w:rsidRPr="00E11FFE">
        <w:rPr>
          <w:rFonts w:ascii="Times New Roman" w:hAnsi="Times New Roman"/>
          <w:sz w:val="24"/>
          <w:szCs w:val="24"/>
        </w:rPr>
        <w:t>.</w:t>
      </w:r>
      <w:r>
        <w:rPr>
          <w:rFonts w:ascii="Times New Roman" w:hAnsi="Times New Roman"/>
          <w:sz w:val="24"/>
          <w:szCs w:val="24"/>
        </w:rPr>
        <w:t xml:space="preserve"> </w:t>
      </w:r>
    </w:p>
    <w:p w14:paraId="0C39E36C" w14:textId="77777777" w:rsidR="00B77309" w:rsidRPr="006E4FAC" w:rsidRDefault="00B77309">
      <w:pPr>
        <w:spacing w:after="0" w:line="240" w:lineRule="auto"/>
        <w:jc w:val="both"/>
        <w:rPr>
          <w:rStyle w:val="Zstupntext"/>
          <w:b/>
          <w:color w:val="auto"/>
          <w:sz w:val="24"/>
          <w:szCs w:val="24"/>
        </w:rPr>
      </w:pPr>
    </w:p>
    <w:p w14:paraId="1661D739" w14:textId="58BF8210" w:rsidR="006E4FAC" w:rsidRDefault="006E4FAC" w:rsidP="00506EF8">
      <w:pPr>
        <w:spacing w:after="0" w:line="240" w:lineRule="auto"/>
        <w:jc w:val="both"/>
        <w:rPr>
          <w:rStyle w:val="Zstupntext"/>
          <w:b/>
          <w:color w:val="auto"/>
          <w:sz w:val="24"/>
          <w:szCs w:val="24"/>
        </w:rPr>
      </w:pPr>
      <w:r w:rsidRPr="006E4FAC">
        <w:rPr>
          <w:rStyle w:val="Zstupntext"/>
          <w:b/>
          <w:color w:val="auto"/>
          <w:sz w:val="24"/>
          <w:szCs w:val="24"/>
        </w:rPr>
        <w:t>K čl. II</w:t>
      </w:r>
    </w:p>
    <w:p w14:paraId="45ED845E" w14:textId="66A23024" w:rsidR="006E4FAC" w:rsidRDefault="006E4FAC" w:rsidP="00506EF8">
      <w:pPr>
        <w:spacing w:after="0" w:line="240" w:lineRule="auto"/>
        <w:jc w:val="both"/>
        <w:rPr>
          <w:rStyle w:val="Zstupntext"/>
          <w:b/>
          <w:color w:val="auto"/>
          <w:sz w:val="24"/>
          <w:szCs w:val="24"/>
        </w:rPr>
      </w:pPr>
    </w:p>
    <w:p w14:paraId="771DB44F" w14:textId="20695D19" w:rsidR="006E4FAC" w:rsidRPr="00BA0DCA" w:rsidRDefault="006E4FAC" w:rsidP="00506EF8">
      <w:pPr>
        <w:spacing w:after="0" w:line="240" w:lineRule="auto"/>
        <w:jc w:val="both"/>
        <w:rPr>
          <w:rStyle w:val="Zstupntext"/>
          <w:color w:val="auto"/>
          <w:sz w:val="24"/>
          <w:szCs w:val="24"/>
          <w:u w:val="single"/>
        </w:rPr>
      </w:pPr>
      <w:r w:rsidRPr="00BA0DCA">
        <w:rPr>
          <w:rStyle w:val="Zstupntext"/>
          <w:color w:val="auto"/>
          <w:sz w:val="24"/>
          <w:szCs w:val="24"/>
          <w:u w:val="single"/>
        </w:rPr>
        <w:t xml:space="preserve">K bodu </w:t>
      </w:r>
      <w:r w:rsidR="00BA0DCA" w:rsidRPr="00054F9D">
        <w:rPr>
          <w:rFonts w:ascii="Times New Roman" w:hAnsi="Times New Roman"/>
          <w:szCs w:val="24"/>
          <w:u w:val="single"/>
        </w:rPr>
        <w:t xml:space="preserve">[§ </w:t>
      </w:r>
      <w:r w:rsidR="00BA0DCA">
        <w:rPr>
          <w:rFonts w:ascii="Times New Roman" w:hAnsi="Times New Roman"/>
          <w:szCs w:val="24"/>
          <w:u w:val="single"/>
        </w:rPr>
        <w:t>170 ods. 24</w:t>
      </w:r>
      <w:r w:rsidR="00BA0DCA" w:rsidRPr="00054F9D">
        <w:rPr>
          <w:rFonts w:ascii="Times New Roman" w:hAnsi="Times New Roman"/>
          <w:szCs w:val="24"/>
          <w:u w:val="single"/>
        </w:rPr>
        <w:t>]</w:t>
      </w:r>
    </w:p>
    <w:p w14:paraId="00BF48C6" w14:textId="657BCAAE" w:rsidR="006E4FAC" w:rsidRPr="006E4FAC" w:rsidRDefault="006E4FAC" w:rsidP="00506EF8">
      <w:pPr>
        <w:spacing w:after="0" w:line="240" w:lineRule="auto"/>
        <w:jc w:val="both"/>
        <w:rPr>
          <w:rStyle w:val="Zstupntext"/>
          <w:color w:val="auto"/>
          <w:sz w:val="24"/>
          <w:szCs w:val="24"/>
        </w:rPr>
      </w:pPr>
      <w:r>
        <w:rPr>
          <w:rStyle w:val="Zstupntext"/>
          <w:color w:val="auto"/>
          <w:sz w:val="24"/>
          <w:szCs w:val="24"/>
        </w:rPr>
        <w:t xml:space="preserve">Toto ustanovenie nadväzuje na povinnosť z </w:t>
      </w:r>
      <w:r w:rsidRPr="006E4FAC">
        <w:rPr>
          <w:rFonts w:ascii="Times New Roman" w:hAnsi="Times New Roman" w:cs="Times New Roman"/>
          <w:sz w:val="24"/>
          <w:szCs w:val="24"/>
        </w:rPr>
        <w:t>Nariadenia Európskeho parlamentu a Rady (EÚ) 2020/1055 z 15. júla 2020, ktorým sa menia nariadenia (ES) č. 1071/2009, (ES) č. 1072/2009 a (EÚ) č. 1024/2012</w:t>
      </w:r>
      <w:r>
        <w:rPr>
          <w:rFonts w:ascii="Times New Roman" w:hAnsi="Times New Roman" w:cs="Times New Roman"/>
          <w:sz w:val="24"/>
          <w:szCs w:val="24"/>
        </w:rPr>
        <w:t>, ktorej obsahom je</w:t>
      </w:r>
      <w:r>
        <w:rPr>
          <w:rStyle w:val="Zstupntext"/>
          <w:color w:val="auto"/>
          <w:sz w:val="24"/>
          <w:szCs w:val="24"/>
        </w:rPr>
        <w:t xml:space="preserve"> uvádzať do</w:t>
      </w:r>
      <w:r w:rsidRPr="006E4FAC">
        <w:rPr>
          <w:rStyle w:val="Zstupntext"/>
          <w:color w:val="auto"/>
          <w:sz w:val="24"/>
          <w:szCs w:val="24"/>
        </w:rPr>
        <w:t xml:space="preserve"> vnútroštátneho elektronického registra prevádzkovateľov cestnej dopravy </w:t>
      </w:r>
      <w:r>
        <w:rPr>
          <w:rStyle w:val="Zstupntext"/>
          <w:color w:val="auto"/>
          <w:sz w:val="24"/>
          <w:szCs w:val="24"/>
        </w:rPr>
        <w:t>aj</w:t>
      </w:r>
      <w:r w:rsidRPr="006E4FAC">
        <w:rPr>
          <w:rStyle w:val="Zstupntext"/>
          <w:color w:val="auto"/>
          <w:sz w:val="24"/>
          <w:szCs w:val="24"/>
        </w:rPr>
        <w:t xml:space="preserve"> informácie </w:t>
      </w:r>
      <w:r>
        <w:rPr>
          <w:rStyle w:val="Zstupntext"/>
          <w:color w:val="auto"/>
          <w:sz w:val="24"/>
          <w:szCs w:val="24"/>
        </w:rPr>
        <w:t xml:space="preserve">o </w:t>
      </w:r>
      <w:r w:rsidRPr="006E4FAC">
        <w:rPr>
          <w:rStyle w:val="Zstupntext"/>
          <w:color w:val="auto"/>
          <w:sz w:val="24"/>
          <w:szCs w:val="24"/>
        </w:rPr>
        <w:t>po</w:t>
      </w:r>
      <w:r>
        <w:rPr>
          <w:rStyle w:val="Zstupntext"/>
          <w:color w:val="auto"/>
          <w:sz w:val="24"/>
          <w:szCs w:val="24"/>
        </w:rPr>
        <w:t>čte</w:t>
      </w:r>
      <w:r w:rsidRPr="006E4FAC">
        <w:rPr>
          <w:rStyle w:val="Zstupntext"/>
          <w:color w:val="auto"/>
          <w:sz w:val="24"/>
          <w:szCs w:val="24"/>
        </w:rPr>
        <w:t xml:space="preserve"> ľudí zamestnaných u</w:t>
      </w:r>
      <w:r>
        <w:rPr>
          <w:rStyle w:val="Zstupntext"/>
          <w:color w:val="auto"/>
          <w:sz w:val="24"/>
          <w:szCs w:val="24"/>
        </w:rPr>
        <w:t xml:space="preserve"> príslušného </w:t>
      </w:r>
      <w:r w:rsidRPr="006E4FAC">
        <w:rPr>
          <w:rStyle w:val="Zstupntext"/>
          <w:color w:val="auto"/>
          <w:sz w:val="24"/>
          <w:szCs w:val="24"/>
        </w:rPr>
        <w:t>prevádzkovateľa cestnej dopravy</w:t>
      </w:r>
      <w:r>
        <w:rPr>
          <w:rStyle w:val="Zstupntext"/>
          <w:color w:val="auto"/>
          <w:sz w:val="24"/>
          <w:szCs w:val="24"/>
        </w:rPr>
        <w:t xml:space="preserve"> </w:t>
      </w:r>
      <w:r w:rsidRPr="006E4FAC">
        <w:rPr>
          <w:rStyle w:val="Zstupntext"/>
          <w:color w:val="auto"/>
          <w:sz w:val="24"/>
          <w:szCs w:val="24"/>
        </w:rPr>
        <w:t>k 31. decembru predchádzajúceho kalendárneho roku</w:t>
      </w:r>
      <w:r>
        <w:rPr>
          <w:rStyle w:val="Zstupntext"/>
          <w:color w:val="auto"/>
          <w:sz w:val="24"/>
          <w:szCs w:val="24"/>
        </w:rPr>
        <w:t xml:space="preserve">. </w:t>
      </w:r>
      <w:r w:rsidR="00BA0DCA">
        <w:rPr>
          <w:rFonts w:ascii="Times New Roman" w:hAnsi="Times New Roman" w:cs="Times New Roman"/>
          <w:sz w:val="24"/>
          <w:szCs w:val="24"/>
        </w:rPr>
        <w:t xml:space="preserve">V snahe zabrániť nadmernej administratívnej záťaži prevádzkovateľov cestnej dopravy ako aj vzhľadom na skutočnosť, že tieto údaje sú </w:t>
      </w:r>
      <w:r w:rsidR="00BA0DCA" w:rsidRPr="00BA0DCA">
        <w:rPr>
          <w:rFonts w:ascii="Times New Roman" w:hAnsi="Times New Roman" w:cs="Times New Roman"/>
          <w:sz w:val="24"/>
          <w:szCs w:val="24"/>
        </w:rPr>
        <w:t>k</w:t>
      </w:r>
      <w:r w:rsidR="00BA0DCA">
        <w:rPr>
          <w:rFonts w:ascii="Times New Roman" w:hAnsi="Times New Roman" w:cs="Times New Roman"/>
          <w:sz w:val="24"/>
          <w:szCs w:val="24"/>
        </w:rPr>
        <w:t> </w:t>
      </w:r>
      <w:r w:rsidR="00BA0DCA" w:rsidRPr="00BA0DCA">
        <w:rPr>
          <w:rFonts w:ascii="Times New Roman" w:hAnsi="Times New Roman" w:cs="Times New Roman"/>
          <w:sz w:val="24"/>
          <w:szCs w:val="24"/>
        </w:rPr>
        <w:t>dispozícii</w:t>
      </w:r>
      <w:r w:rsidR="00BA0DCA">
        <w:rPr>
          <w:rFonts w:ascii="Times New Roman" w:hAnsi="Times New Roman" w:cs="Times New Roman"/>
          <w:sz w:val="24"/>
          <w:szCs w:val="24"/>
        </w:rPr>
        <w:t>,</w:t>
      </w:r>
      <w:r w:rsidR="00BA0DCA" w:rsidRPr="00BA0DCA">
        <w:rPr>
          <w:rFonts w:ascii="Times New Roman" w:hAnsi="Times New Roman" w:cs="Times New Roman"/>
          <w:sz w:val="24"/>
          <w:szCs w:val="24"/>
        </w:rPr>
        <w:t xml:space="preserve"> </w:t>
      </w:r>
      <w:r w:rsidR="00BA0DCA">
        <w:rPr>
          <w:rFonts w:ascii="Times New Roman" w:hAnsi="Times New Roman" w:cs="Times New Roman"/>
          <w:sz w:val="24"/>
          <w:szCs w:val="24"/>
        </w:rPr>
        <w:t>budú importované</w:t>
      </w:r>
      <w:r w:rsidR="00BA0DCA" w:rsidRPr="00BA0DCA">
        <w:rPr>
          <w:rFonts w:ascii="Times New Roman" w:hAnsi="Times New Roman" w:cs="Times New Roman"/>
          <w:sz w:val="24"/>
          <w:szCs w:val="24"/>
        </w:rPr>
        <w:t xml:space="preserve"> do vnútroštátneho registra raz ročne na základe súboru dodaného </w:t>
      </w:r>
      <w:r w:rsidR="00BA0DCA">
        <w:rPr>
          <w:rFonts w:ascii="Times New Roman" w:hAnsi="Times New Roman" w:cs="Times New Roman"/>
          <w:sz w:val="24"/>
          <w:szCs w:val="24"/>
        </w:rPr>
        <w:t>Sociálnou poisťovňou SR</w:t>
      </w:r>
      <w:r w:rsidR="00BA0DCA" w:rsidRPr="00BA0DCA">
        <w:rPr>
          <w:rFonts w:ascii="Times New Roman" w:hAnsi="Times New Roman" w:cs="Times New Roman"/>
          <w:sz w:val="24"/>
          <w:szCs w:val="24"/>
        </w:rPr>
        <w:t xml:space="preserve">. </w:t>
      </w:r>
      <w:r w:rsidR="00BA0DCA">
        <w:rPr>
          <w:rFonts w:ascii="Times New Roman" w:hAnsi="Times New Roman" w:cs="Times New Roman"/>
          <w:sz w:val="24"/>
          <w:szCs w:val="24"/>
        </w:rPr>
        <w:t xml:space="preserve">Sociálna poisťovňa poskytne predmetné údaje vždy do </w:t>
      </w:r>
      <w:r w:rsidR="00BA0DCA">
        <w:rPr>
          <w:rFonts w:ascii="Times New Roman" w:hAnsi="Times New Roman"/>
          <w:sz w:val="24"/>
          <w:szCs w:val="24"/>
        </w:rPr>
        <w:t>31. januára  príslušného kalendárneho roka.</w:t>
      </w:r>
    </w:p>
    <w:p w14:paraId="338218D6" w14:textId="11535FE5" w:rsidR="006E4FAC" w:rsidRDefault="006E4FAC" w:rsidP="00506EF8">
      <w:pPr>
        <w:spacing w:after="0" w:line="240" w:lineRule="auto"/>
        <w:jc w:val="both"/>
        <w:rPr>
          <w:rStyle w:val="Zstupntext"/>
          <w:color w:val="auto"/>
          <w:sz w:val="24"/>
          <w:szCs w:val="24"/>
          <w:u w:val="single"/>
        </w:rPr>
      </w:pPr>
    </w:p>
    <w:p w14:paraId="46929933" w14:textId="77777777" w:rsidR="006E4FAC" w:rsidRPr="00054F9D" w:rsidRDefault="006E4FAC" w:rsidP="00506EF8">
      <w:pPr>
        <w:spacing w:after="0" w:line="240" w:lineRule="auto"/>
        <w:jc w:val="both"/>
        <w:rPr>
          <w:rStyle w:val="Zstupntext"/>
          <w:color w:val="auto"/>
          <w:sz w:val="24"/>
          <w:szCs w:val="24"/>
          <w:u w:val="single"/>
        </w:rPr>
      </w:pPr>
    </w:p>
    <w:p w14:paraId="092834AE" w14:textId="23A7ACA8" w:rsidR="007C4207" w:rsidRPr="00054F9D" w:rsidRDefault="007C4207" w:rsidP="0077404E">
      <w:pPr>
        <w:keepNext/>
        <w:spacing w:after="0" w:line="240" w:lineRule="auto"/>
        <w:jc w:val="both"/>
        <w:outlineLvl w:val="0"/>
        <w:rPr>
          <w:rFonts w:ascii="Times New Roman" w:eastAsia="Times New Roman" w:hAnsi="Times New Roman" w:cs="Times New Roman"/>
          <w:b/>
          <w:bCs/>
          <w:kern w:val="36"/>
          <w:sz w:val="24"/>
          <w:szCs w:val="24"/>
          <w:lang w:eastAsia="sk-SK"/>
        </w:rPr>
      </w:pPr>
      <w:r w:rsidRPr="00054F9D">
        <w:rPr>
          <w:rFonts w:ascii="Times New Roman" w:eastAsia="Times New Roman" w:hAnsi="Times New Roman" w:cs="Times New Roman"/>
          <w:b/>
          <w:bCs/>
          <w:kern w:val="36"/>
          <w:sz w:val="24"/>
          <w:szCs w:val="24"/>
          <w:lang w:eastAsia="sk-SK"/>
        </w:rPr>
        <w:t xml:space="preserve">K čl. </w:t>
      </w:r>
      <w:r w:rsidR="008B05CF" w:rsidRPr="00054F9D">
        <w:rPr>
          <w:rFonts w:ascii="Times New Roman" w:eastAsia="Times New Roman" w:hAnsi="Times New Roman" w:cs="Times New Roman"/>
          <w:b/>
          <w:bCs/>
          <w:kern w:val="36"/>
          <w:sz w:val="24"/>
          <w:szCs w:val="24"/>
          <w:lang w:eastAsia="sk-SK"/>
        </w:rPr>
        <w:t>II</w:t>
      </w:r>
      <w:r w:rsidR="006E4FAC">
        <w:rPr>
          <w:rFonts w:ascii="Times New Roman" w:eastAsia="Times New Roman" w:hAnsi="Times New Roman" w:cs="Times New Roman"/>
          <w:b/>
          <w:bCs/>
          <w:kern w:val="36"/>
          <w:sz w:val="24"/>
          <w:szCs w:val="24"/>
          <w:lang w:eastAsia="sk-SK"/>
        </w:rPr>
        <w:t>I</w:t>
      </w:r>
    </w:p>
    <w:p w14:paraId="092834AF" w14:textId="77777777" w:rsidR="007C4207" w:rsidRPr="00054F9D" w:rsidRDefault="007C4207" w:rsidP="007C4207">
      <w:pPr>
        <w:spacing w:after="0" w:line="240" w:lineRule="auto"/>
        <w:jc w:val="both"/>
        <w:rPr>
          <w:rStyle w:val="Zstupntext"/>
          <w:color w:val="auto"/>
          <w:sz w:val="24"/>
          <w:szCs w:val="24"/>
          <w:u w:val="single"/>
        </w:rPr>
      </w:pPr>
    </w:p>
    <w:p w14:paraId="25869BC8" w14:textId="094E5AFB" w:rsidR="00AB0560" w:rsidRPr="00B30E17" w:rsidRDefault="007959BB" w:rsidP="007C61A2">
      <w:pPr>
        <w:spacing w:after="0" w:line="240" w:lineRule="auto"/>
        <w:jc w:val="both"/>
        <w:rPr>
          <w:rFonts w:ascii="Times New Roman" w:eastAsia="Times New Roman" w:hAnsi="Times New Roman" w:cs="Calibri"/>
          <w:sz w:val="24"/>
          <w:szCs w:val="24"/>
          <w:lang w:eastAsia="cs-CZ"/>
        </w:rPr>
      </w:pPr>
      <w:r w:rsidRPr="00054F9D">
        <w:rPr>
          <w:rFonts w:ascii="Times New Roman" w:eastAsia="Times New Roman" w:hAnsi="Times New Roman" w:cs="Calibri"/>
          <w:sz w:val="24"/>
          <w:szCs w:val="24"/>
          <w:lang w:eastAsia="cs-CZ"/>
        </w:rPr>
        <w:t xml:space="preserve">Navrhuje sa účinnosť zákona od </w:t>
      </w:r>
      <w:r w:rsidR="008B05CF" w:rsidRPr="00054F9D">
        <w:rPr>
          <w:rFonts w:ascii="Times New Roman" w:eastAsia="Times New Roman" w:hAnsi="Times New Roman" w:cs="Calibri"/>
          <w:sz w:val="24"/>
          <w:szCs w:val="24"/>
          <w:lang w:eastAsia="cs-CZ"/>
        </w:rPr>
        <w:t>21</w:t>
      </w:r>
      <w:r w:rsidRPr="00054F9D">
        <w:rPr>
          <w:rFonts w:ascii="Times New Roman" w:eastAsia="Times New Roman" w:hAnsi="Times New Roman" w:cs="Calibri"/>
          <w:sz w:val="24"/>
          <w:szCs w:val="24"/>
          <w:lang w:eastAsia="cs-CZ"/>
        </w:rPr>
        <w:t xml:space="preserve">. </w:t>
      </w:r>
      <w:r w:rsidR="008B05CF" w:rsidRPr="00054F9D">
        <w:rPr>
          <w:rFonts w:ascii="Times New Roman" w:eastAsia="Times New Roman" w:hAnsi="Times New Roman" w:cs="Calibri"/>
          <w:sz w:val="24"/>
          <w:szCs w:val="24"/>
          <w:lang w:eastAsia="cs-CZ"/>
        </w:rPr>
        <w:t>februára 2022</w:t>
      </w:r>
      <w:r w:rsidRPr="00054F9D">
        <w:rPr>
          <w:rFonts w:ascii="Times New Roman" w:eastAsia="Times New Roman" w:hAnsi="Times New Roman" w:cs="Calibri"/>
          <w:sz w:val="24"/>
          <w:szCs w:val="24"/>
          <w:lang w:eastAsia="cs-CZ"/>
        </w:rPr>
        <w:t>.</w:t>
      </w:r>
      <w:r w:rsidR="00B30E17" w:rsidRPr="00B30E17">
        <w:rPr>
          <w:rFonts w:ascii="Times New Roman" w:eastAsia="Times New Roman" w:hAnsi="Times New Roman" w:cs="Calibri"/>
          <w:sz w:val="24"/>
          <w:szCs w:val="24"/>
          <w:lang w:eastAsia="cs-CZ"/>
        </w:rPr>
        <w:t xml:space="preserve"> </w:t>
      </w:r>
      <w:bookmarkStart w:id="0" w:name="_GoBack"/>
      <w:bookmarkEnd w:id="0"/>
    </w:p>
    <w:sectPr w:rsidR="00AB0560" w:rsidRPr="00B30E17" w:rsidSect="007F6EBA">
      <w:footerReference w:type="default" r:id="rId11"/>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B29B" w14:textId="77777777" w:rsidR="006B139A" w:rsidRDefault="006B139A" w:rsidP="00A54FBD">
      <w:pPr>
        <w:spacing w:after="0" w:line="240" w:lineRule="auto"/>
      </w:pPr>
      <w:r>
        <w:separator/>
      </w:r>
    </w:p>
  </w:endnote>
  <w:endnote w:type="continuationSeparator" w:id="0">
    <w:p w14:paraId="05F7A97F" w14:textId="77777777" w:rsidR="006B139A" w:rsidRDefault="006B139A" w:rsidP="00A54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ITCBookmanEE">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531638"/>
      <w:docPartObj>
        <w:docPartGallery w:val="Page Numbers (Bottom of Page)"/>
        <w:docPartUnique/>
      </w:docPartObj>
    </w:sdtPr>
    <w:sdtEndPr/>
    <w:sdtContent>
      <w:p w14:paraId="092834B5" w14:textId="56E8D0F6" w:rsidR="00417511" w:rsidRDefault="00417511" w:rsidP="002D4965">
        <w:pPr>
          <w:pStyle w:val="Pta"/>
          <w:jc w:val="center"/>
        </w:pPr>
        <w:r>
          <w:fldChar w:fldCharType="begin"/>
        </w:r>
        <w:r>
          <w:instrText>PAGE   \* MERGEFORMAT</w:instrText>
        </w:r>
        <w:r>
          <w:fldChar w:fldCharType="separate"/>
        </w:r>
        <w:r w:rsidR="00B625E6">
          <w:rPr>
            <w:noProof/>
          </w:rPr>
          <w:t>7</w:t>
        </w:r>
        <w:r>
          <w:fldChar w:fldCharType="end"/>
        </w:r>
      </w:p>
    </w:sdtContent>
  </w:sdt>
  <w:p w14:paraId="092834B6" w14:textId="77777777" w:rsidR="00417511" w:rsidRDefault="004175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645D" w14:textId="77777777" w:rsidR="006B139A" w:rsidRDefault="006B139A" w:rsidP="00A54FBD">
      <w:pPr>
        <w:spacing w:after="0" w:line="240" w:lineRule="auto"/>
      </w:pPr>
      <w:r>
        <w:separator/>
      </w:r>
    </w:p>
  </w:footnote>
  <w:footnote w:type="continuationSeparator" w:id="0">
    <w:p w14:paraId="72BD676B" w14:textId="77777777" w:rsidR="006B139A" w:rsidRDefault="006B139A" w:rsidP="00A54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163"/>
    <w:multiLevelType w:val="hybridMultilevel"/>
    <w:tmpl w:val="5D8AD0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9D1AFB"/>
    <w:multiLevelType w:val="hybridMultilevel"/>
    <w:tmpl w:val="A4DC184C"/>
    <w:lvl w:ilvl="0" w:tplc="041B0001">
      <w:start w:val="1"/>
      <w:numFmt w:val="bullet"/>
      <w:lvlText w:val=""/>
      <w:lvlJc w:val="left"/>
      <w:pPr>
        <w:tabs>
          <w:tab w:val="num" w:pos="720"/>
        </w:tabs>
        <w:ind w:left="720" w:hanging="360"/>
      </w:pPr>
      <w:rPr>
        <w:rFonts w:ascii="Symbol" w:hAnsi="Symbol" w:hint="default"/>
      </w:rPr>
    </w:lvl>
    <w:lvl w:ilvl="1" w:tplc="57248C34">
      <w:start w:val="1"/>
      <w:numFmt w:val="bullet"/>
      <w:lvlText w:val=""/>
      <w:lvlJc w:val="left"/>
      <w:pPr>
        <w:tabs>
          <w:tab w:val="num" w:pos="1440"/>
        </w:tabs>
        <w:ind w:left="1440" w:hanging="360"/>
      </w:pPr>
      <w:rPr>
        <w:rFonts w:ascii="Symbol"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9ED6950"/>
    <w:multiLevelType w:val="hybridMultilevel"/>
    <w:tmpl w:val="DF9267D2"/>
    <w:lvl w:ilvl="0" w:tplc="09A088F6">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4E0C04"/>
    <w:multiLevelType w:val="hybridMultilevel"/>
    <w:tmpl w:val="E97827A0"/>
    <w:lvl w:ilvl="0" w:tplc="041B000F">
      <w:start w:val="1"/>
      <w:numFmt w:val="decimal"/>
      <w:lvlText w:val="%1."/>
      <w:lvlJc w:val="left"/>
      <w:pPr>
        <w:ind w:left="720" w:hanging="360"/>
      </w:pPr>
      <w:rPr>
        <w:rFonts w:cs="Times New Roman"/>
      </w:rPr>
    </w:lvl>
    <w:lvl w:ilvl="1" w:tplc="8C2ACACE">
      <w:numFmt w:val="bullet"/>
      <w:lvlText w:val="-"/>
      <w:lvlJc w:val="left"/>
      <w:pPr>
        <w:ind w:left="1440" w:hanging="360"/>
      </w:pPr>
      <w:rPr>
        <w:rFonts w:ascii="Times New Roman" w:eastAsia="Times New Roman" w:hAnsi="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EAF0F68"/>
    <w:multiLevelType w:val="hybridMultilevel"/>
    <w:tmpl w:val="D7B619AC"/>
    <w:lvl w:ilvl="0" w:tplc="041B000F">
      <w:start w:val="1"/>
      <w:numFmt w:val="decimal"/>
      <w:lvlText w:val="%1."/>
      <w:lvlJc w:val="left"/>
      <w:pPr>
        <w:ind w:left="720" w:hanging="360"/>
      </w:pPr>
    </w:lvl>
    <w:lvl w:ilvl="1" w:tplc="851AB1FA">
      <w:start w:val="1"/>
      <w:numFmt w:val="decimal"/>
      <w:lvlText w:val="(%2)"/>
      <w:lvlJc w:val="left"/>
      <w:pPr>
        <w:ind w:left="1845" w:hanging="765"/>
      </w:pPr>
      <w:rPr>
        <w:rFonts w:hint="default"/>
      </w:rPr>
    </w:lvl>
    <w:lvl w:ilvl="2" w:tplc="3F646EA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5667E5"/>
    <w:multiLevelType w:val="hybridMultilevel"/>
    <w:tmpl w:val="26222F7A"/>
    <w:lvl w:ilvl="0" w:tplc="AE9AF3A8">
      <w:start w:val="1"/>
      <w:numFmt w:val="bullet"/>
      <w:lvlText w:val=""/>
      <w:lvlJc w:val="left"/>
      <w:pPr>
        <w:tabs>
          <w:tab w:val="num" w:pos="57"/>
        </w:tabs>
        <w:ind w:left="113" w:hanging="113"/>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A07BB"/>
    <w:multiLevelType w:val="hybridMultilevel"/>
    <w:tmpl w:val="C93A5FCA"/>
    <w:lvl w:ilvl="0" w:tplc="B3C064EA">
      <w:start w:val="1"/>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3A12A40"/>
    <w:multiLevelType w:val="hybridMultilevel"/>
    <w:tmpl w:val="DF9267D2"/>
    <w:lvl w:ilvl="0" w:tplc="09A088F6">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582D84"/>
    <w:multiLevelType w:val="hybridMultilevel"/>
    <w:tmpl w:val="086669E4"/>
    <w:lvl w:ilvl="0" w:tplc="C01452E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2930B65"/>
    <w:multiLevelType w:val="hybridMultilevel"/>
    <w:tmpl w:val="74960C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904FA7"/>
    <w:multiLevelType w:val="hybridMultilevel"/>
    <w:tmpl w:val="78E09D40"/>
    <w:lvl w:ilvl="0" w:tplc="7BEED24E">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6611A26"/>
    <w:multiLevelType w:val="hybridMultilevel"/>
    <w:tmpl w:val="D64E266E"/>
    <w:lvl w:ilvl="0" w:tplc="57248C34">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240A9"/>
    <w:multiLevelType w:val="hybridMultilevel"/>
    <w:tmpl w:val="9D30DB46"/>
    <w:lvl w:ilvl="0" w:tplc="B68218A8">
      <w:start w:val="1"/>
      <w:numFmt w:val="lowerLetter"/>
      <w:lvlText w:val="%1)"/>
      <w:lvlJc w:val="left"/>
      <w:pPr>
        <w:ind w:left="1440" w:hanging="360"/>
      </w:pPr>
      <w:rPr>
        <w:rFonts w:ascii="Times New Roman" w:eastAsia="MS Mincho"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296F3965"/>
    <w:multiLevelType w:val="hybridMultilevel"/>
    <w:tmpl w:val="77149744"/>
    <w:lvl w:ilvl="0" w:tplc="8FE25592">
      <w:start w:val="2"/>
      <w:numFmt w:val="lowerLetter"/>
      <w:lvlText w:val="%1)"/>
      <w:lvlJc w:val="left"/>
      <w:pPr>
        <w:tabs>
          <w:tab w:val="num" w:pos="720"/>
        </w:tabs>
        <w:ind w:left="720" w:hanging="360"/>
      </w:pPr>
      <w:rPr>
        <w:rFonts w:cs="Times New Roman"/>
      </w:rPr>
    </w:lvl>
    <w:lvl w:ilvl="1" w:tplc="57248C34">
      <w:start w:val="1"/>
      <w:numFmt w:val="bullet"/>
      <w:lvlText w:val=""/>
      <w:lvlJc w:val="left"/>
      <w:pPr>
        <w:tabs>
          <w:tab w:val="num" w:pos="1440"/>
        </w:tabs>
        <w:ind w:left="1440" w:hanging="360"/>
      </w:pPr>
      <w:rPr>
        <w:rFonts w:ascii="Symbol"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4" w15:restartNumberingAfterBreak="0">
    <w:nsid w:val="2B2E4E6E"/>
    <w:multiLevelType w:val="hybridMultilevel"/>
    <w:tmpl w:val="086C50EA"/>
    <w:lvl w:ilvl="0" w:tplc="872C45C0">
      <w:start w:val="1"/>
      <w:numFmt w:val="decimal"/>
      <w:lvlText w:val="%1."/>
      <w:lvlJc w:val="left"/>
      <w:pPr>
        <w:ind w:left="644" w:hanging="360"/>
      </w:pPr>
      <w:rPr>
        <w:rFonts w:cs="Times New Roman"/>
        <w:color w:val="auto"/>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5" w15:restartNumberingAfterBreak="0">
    <w:nsid w:val="2BE40164"/>
    <w:multiLevelType w:val="hybridMultilevel"/>
    <w:tmpl w:val="2578AF78"/>
    <w:lvl w:ilvl="0" w:tplc="041B0001">
      <w:start w:val="1"/>
      <w:numFmt w:val="bullet"/>
      <w:lvlText w:val=""/>
      <w:lvlJc w:val="left"/>
      <w:pPr>
        <w:tabs>
          <w:tab w:val="num" w:pos="960"/>
        </w:tabs>
        <w:ind w:left="960" w:hanging="360"/>
      </w:pPr>
      <w:rPr>
        <w:rFonts w:ascii="Symbol" w:hAnsi="Symbol" w:hint="default"/>
      </w:rPr>
    </w:lvl>
    <w:lvl w:ilvl="1" w:tplc="041B0003">
      <w:start w:val="1"/>
      <w:numFmt w:val="bullet"/>
      <w:lvlText w:val="o"/>
      <w:lvlJc w:val="left"/>
      <w:pPr>
        <w:tabs>
          <w:tab w:val="num" w:pos="1680"/>
        </w:tabs>
        <w:ind w:left="1680" w:hanging="360"/>
      </w:pPr>
      <w:rPr>
        <w:rFonts w:ascii="Courier New" w:hAnsi="Courier New" w:hint="default"/>
      </w:rPr>
    </w:lvl>
    <w:lvl w:ilvl="2" w:tplc="041B0005">
      <w:start w:val="1"/>
      <w:numFmt w:val="bullet"/>
      <w:lvlText w:val=""/>
      <w:lvlJc w:val="left"/>
      <w:pPr>
        <w:tabs>
          <w:tab w:val="num" w:pos="2400"/>
        </w:tabs>
        <w:ind w:left="2400" w:hanging="360"/>
      </w:pPr>
      <w:rPr>
        <w:rFonts w:ascii="Wingdings" w:hAnsi="Wingdings" w:hint="default"/>
      </w:rPr>
    </w:lvl>
    <w:lvl w:ilvl="3" w:tplc="041B0001">
      <w:start w:val="1"/>
      <w:numFmt w:val="bullet"/>
      <w:lvlText w:val=""/>
      <w:lvlJc w:val="left"/>
      <w:pPr>
        <w:tabs>
          <w:tab w:val="num" w:pos="3120"/>
        </w:tabs>
        <w:ind w:left="3120" w:hanging="360"/>
      </w:pPr>
      <w:rPr>
        <w:rFonts w:ascii="Symbol" w:hAnsi="Symbol" w:hint="default"/>
      </w:rPr>
    </w:lvl>
    <w:lvl w:ilvl="4" w:tplc="041B0003">
      <w:start w:val="1"/>
      <w:numFmt w:val="bullet"/>
      <w:lvlText w:val="o"/>
      <w:lvlJc w:val="left"/>
      <w:pPr>
        <w:tabs>
          <w:tab w:val="num" w:pos="3840"/>
        </w:tabs>
        <w:ind w:left="3840" w:hanging="360"/>
      </w:pPr>
      <w:rPr>
        <w:rFonts w:ascii="Courier New" w:hAnsi="Courier New" w:hint="default"/>
      </w:rPr>
    </w:lvl>
    <w:lvl w:ilvl="5" w:tplc="041B0005">
      <w:start w:val="1"/>
      <w:numFmt w:val="bullet"/>
      <w:lvlText w:val=""/>
      <w:lvlJc w:val="left"/>
      <w:pPr>
        <w:tabs>
          <w:tab w:val="num" w:pos="4560"/>
        </w:tabs>
        <w:ind w:left="4560" w:hanging="360"/>
      </w:pPr>
      <w:rPr>
        <w:rFonts w:ascii="Wingdings" w:hAnsi="Wingdings" w:hint="default"/>
      </w:rPr>
    </w:lvl>
    <w:lvl w:ilvl="6" w:tplc="041B0001">
      <w:start w:val="1"/>
      <w:numFmt w:val="bullet"/>
      <w:lvlText w:val=""/>
      <w:lvlJc w:val="left"/>
      <w:pPr>
        <w:tabs>
          <w:tab w:val="num" w:pos="5280"/>
        </w:tabs>
        <w:ind w:left="5280" w:hanging="360"/>
      </w:pPr>
      <w:rPr>
        <w:rFonts w:ascii="Symbol" w:hAnsi="Symbol" w:hint="default"/>
      </w:rPr>
    </w:lvl>
    <w:lvl w:ilvl="7" w:tplc="041B0003">
      <w:start w:val="1"/>
      <w:numFmt w:val="bullet"/>
      <w:lvlText w:val="o"/>
      <w:lvlJc w:val="left"/>
      <w:pPr>
        <w:tabs>
          <w:tab w:val="num" w:pos="6000"/>
        </w:tabs>
        <w:ind w:left="6000" w:hanging="360"/>
      </w:pPr>
      <w:rPr>
        <w:rFonts w:ascii="Courier New" w:hAnsi="Courier New" w:hint="default"/>
      </w:rPr>
    </w:lvl>
    <w:lvl w:ilvl="8" w:tplc="041B0005">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2C4C1B54"/>
    <w:multiLevelType w:val="hybridMultilevel"/>
    <w:tmpl w:val="04AECFF4"/>
    <w:lvl w:ilvl="0" w:tplc="73EED0FC">
      <w:start w:val="1"/>
      <w:numFmt w:val="lowerLetter"/>
      <w:lvlText w:val="%1)"/>
      <w:lvlJc w:val="left"/>
      <w:pPr>
        <w:ind w:left="2204" w:hanging="360"/>
      </w:pPr>
      <w:rPr>
        <w:rFonts w:cs="Times New Roman" w:hint="default"/>
      </w:rPr>
    </w:lvl>
    <w:lvl w:ilvl="1" w:tplc="041B0019" w:tentative="1">
      <w:start w:val="1"/>
      <w:numFmt w:val="lowerLetter"/>
      <w:lvlText w:val="%2."/>
      <w:lvlJc w:val="left"/>
      <w:pPr>
        <w:ind w:left="2924" w:hanging="360"/>
      </w:pPr>
      <w:rPr>
        <w:rFonts w:cs="Times New Roman"/>
      </w:rPr>
    </w:lvl>
    <w:lvl w:ilvl="2" w:tplc="041B001B" w:tentative="1">
      <w:start w:val="1"/>
      <w:numFmt w:val="lowerRoman"/>
      <w:lvlText w:val="%3."/>
      <w:lvlJc w:val="right"/>
      <w:pPr>
        <w:ind w:left="3644" w:hanging="180"/>
      </w:pPr>
      <w:rPr>
        <w:rFonts w:cs="Times New Roman"/>
      </w:rPr>
    </w:lvl>
    <w:lvl w:ilvl="3" w:tplc="041B000F" w:tentative="1">
      <w:start w:val="1"/>
      <w:numFmt w:val="decimal"/>
      <w:lvlText w:val="%4."/>
      <w:lvlJc w:val="left"/>
      <w:pPr>
        <w:ind w:left="4364" w:hanging="360"/>
      </w:pPr>
      <w:rPr>
        <w:rFonts w:cs="Times New Roman"/>
      </w:rPr>
    </w:lvl>
    <w:lvl w:ilvl="4" w:tplc="041B0019" w:tentative="1">
      <w:start w:val="1"/>
      <w:numFmt w:val="lowerLetter"/>
      <w:lvlText w:val="%5."/>
      <w:lvlJc w:val="left"/>
      <w:pPr>
        <w:ind w:left="5084" w:hanging="360"/>
      </w:pPr>
      <w:rPr>
        <w:rFonts w:cs="Times New Roman"/>
      </w:rPr>
    </w:lvl>
    <w:lvl w:ilvl="5" w:tplc="041B001B" w:tentative="1">
      <w:start w:val="1"/>
      <w:numFmt w:val="lowerRoman"/>
      <w:lvlText w:val="%6."/>
      <w:lvlJc w:val="right"/>
      <w:pPr>
        <w:ind w:left="5804" w:hanging="180"/>
      </w:pPr>
      <w:rPr>
        <w:rFonts w:cs="Times New Roman"/>
      </w:rPr>
    </w:lvl>
    <w:lvl w:ilvl="6" w:tplc="041B000F" w:tentative="1">
      <w:start w:val="1"/>
      <w:numFmt w:val="decimal"/>
      <w:lvlText w:val="%7."/>
      <w:lvlJc w:val="left"/>
      <w:pPr>
        <w:ind w:left="6524" w:hanging="360"/>
      </w:pPr>
      <w:rPr>
        <w:rFonts w:cs="Times New Roman"/>
      </w:rPr>
    </w:lvl>
    <w:lvl w:ilvl="7" w:tplc="041B0019" w:tentative="1">
      <w:start w:val="1"/>
      <w:numFmt w:val="lowerLetter"/>
      <w:lvlText w:val="%8."/>
      <w:lvlJc w:val="left"/>
      <w:pPr>
        <w:ind w:left="7244" w:hanging="360"/>
      </w:pPr>
      <w:rPr>
        <w:rFonts w:cs="Times New Roman"/>
      </w:rPr>
    </w:lvl>
    <w:lvl w:ilvl="8" w:tplc="041B001B" w:tentative="1">
      <w:start w:val="1"/>
      <w:numFmt w:val="lowerRoman"/>
      <w:lvlText w:val="%9."/>
      <w:lvlJc w:val="right"/>
      <w:pPr>
        <w:ind w:left="7964" w:hanging="180"/>
      </w:pPr>
      <w:rPr>
        <w:rFonts w:cs="Times New Roman"/>
      </w:rPr>
    </w:lvl>
  </w:abstractNum>
  <w:abstractNum w:abstractNumId="17" w15:restartNumberingAfterBreak="0">
    <w:nsid w:val="2CDB0AF7"/>
    <w:multiLevelType w:val="singleLevel"/>
    <w:tmpl w:val="B12C6B96"/>
    <w:lvl w:ilvl="0">
      <w:numFmt w:val="bullet"/>
      <w:lvlText w:val="-"/>
      <w:lvlJc w:val="left"/>
      <w:pPr>
        <w:tabs>
          <w:tab w:val="num" w:pos="360"/>
        </w:tabs>
        <w:ind w:left="360" w:hanging="360"/>
      </w:pPr>
      <w:rPr>
        <w:rFonts w:hint="default"/>
      </w:rPr>
    </w:lvl>
  </w:abstractNum>
  <w:abstractNum w:abstractNumId="18" w15:restartNumberingAfterBreak="0">
    <w:nsid w:val="37C54023"/>
    <w:multiLevelType w:val="singleLevel"/>
    <w:tmpl w:val="7E04CDB6"/>
    <w:lvl w:ilvl="0">
      <w:start w:val="6"/>
      <w:numFmt w:val="decimal"/>
      <w:lvlText w:val="%1."/>
      <w:lvlJc w:val="left"/>
      <w:pPr>
        <w:tabs>
          <w:tab w:val="num" w:pos="360"/>
        </w:tabs>
        <w:ind w:left="360" w:hanging="360"/>
      </w:pPr>
      <w:rPr>
        <w:rFonts w:cs="Times New Roman"/>
        <w:b/>
      </w:rPr>
    </w:lvl>
  </w:abstractNum>
  <w:abstractNum w:abstractNumId="19" w15:restartNumberingAfterBreak="0">
    <w:nsid w:val="3B090315"/>
    <w:multiLevelType w:val="hybridMultilevel"/>
    <w:tmpl w:val="4B56A264"/>
    <w:lvl w:ilvl="0" w:tplc="676886D0">
      <w:start w:val="1"/>
      <w:numFmt w:val="lowerLetter"/>
      <w:lvlText w:val="%1)"/>
      <w:lvlJc w:val="left"/>
      <w:pPr>
        <w:ind w:left="720" w:hanging="360"/>
      </w:pPr>
      <w:rPr>
        <w:rFonts w:hint="default"/>
        <w:spacing w:val="2"/>
        <w:position w:val="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470A62"/>
    <w:multiLevelType w:val="hybridMultilevel"/>
    <w:tmpl w:val="211A5B74"/>
    <w:lvl w:ilvl="0" w:tplc="E3A271EA">
      <w:start w:val="1"/>
      <w:numFmt w:val="decimal"/>
      <w:lvlText w:val="%1."/>
      <w:lvlJc w:val="left"/>
      <w:pPr>
        <w:tabs>
          <w:tab w:val="num" w:pos="397"/>
        </w:tabs>
        <w:ind w:left="397" w:hanging="3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EF62388"/>
    <w:multiLevelType w:val="multilevel"/>
    <w:tmpl w:val="9F84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D12C3F"/>
    <w:multiLevelType w:val="hybridMultilevel"/>
    <w:tmpl w:val="A5680650"/>
    <w:lvl w:ilvl="0" w:tplc="846EFC64">
      <w:start w:val="1"/>
      <w:numFmt w:val="decimal"/>
      <w:lvlText w:val="(%1)"/>
      <w:lvlJc w:val="left"/>
      <w:pPr>
        <w:ind w:left="735" w:hanging="37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59D5610"/>
    <w:multiLevelType w:val="hybridMultilevel"/>
    <w:tmpl w:val="DC7E47AE"/>
    <w:lvl w:ilvl="0" w:tplc="61242EDC">
      <w:numFmt w:val="bullet"/>
      <w:lvlText w:val="-"/>
      <w:lvlJc w:val="left"/>
      <w:pPr>
        <w:ind w:left="720" w:hanging="360"/>
      </w:pPr>
      <w:rPr>
        <w:rFonts w:ascii="Lucida Sans Unicode" w:eastAsiaTheme="minorEastAsia" w:hAnsi="Lucida Sans Unicode" w:cs="Lucida Sans Unicode"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9F04F71"/>
    <w:multiLevelType w:val="hybridMultilevel"/>
    <w:tmpl w:val="083C4514"/>
    <w:lvl w:ilvl="0" w:tplc="F306C3DA">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 w15:restartNumberingAfterBreak="0">
    <w:nsid w:val="4DC41C89"/>
    <w:multiLevelType w:val="hybridMultilevel"/>
    <w:tmpl w:val="D2DAB31E"/>
    <w:lvl w:ilvl="0" w:tplc="3CAE6450">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14C06D7"/>
    <w:multiLevelType w:val="hybridMultilevel"/>
    <w:tmpl w:val="D7B619AC"/>
    <w:lvl w:ilvl="0" w:tplc="041B000F">
      <w:start w:val="1"/>
      <w:numFmt w:val="decimal"/>
      <w:lvlText w:val="%1."/>
      <w:lvlJc w:val="left"/>
      <w:pPr>
        <w:ind w:left="720" w:hanging="360"/>
      </w:pPr>
    </w:lvl>
    <w:lvl w:ilvl="1" w:tplc="851AB1FA">
      <w:start w:val="1"/>
      <w:numFmt w:val="decimal"/>
      <w:lvlText w:val="(%2)"/>
      <w:lvlJc w:val="left"/>
      <w:pPr>
        <w:ind w:left="1845" w:hanging="765"/>
      </w:pPr>
      <w:rPr>
        <w:rFonts w:hint="default"/>
      </w:rPr>
    </w:lvl>
    <w:lvl w:ilvl="2" w:tplc="3F646EA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A31ECB"/>
    <w:multiLevelType w:val="hybridMultilevel"/>
    <w:tmpl w:val="DD30F514"/>
    <w:lvl w:ilvl="0" w:tplc="784447AC">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0301E9"/>
    <w:multiLevelType w:val="hybridMultilevel"/>
    <w:tmpl w:val="AD7E4632"/>
    <w:lvl w:ilvl="0" w:tplc="FB964926">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6971518"/>
    <w:multiLevelType w:val="hybridMultilevel"/>
    <w:tmpl w:val="C1461F48"/>
    <w:lvl w:ilvl="0" w:tplc="041B000F">
      <w:start w:val="2"/>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0" w15:restartNumberingAfterBreak="0">
    <w:nsid w:val="599C79CE"/>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8E64C4"/>
    <w:multiLevelType w:val="hybridMultilevel"/>
    <w:tmpl w:val="DF9267D2"/>
    <w:lvl w:ilvl="0" w:tplc="09A088F6">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F311BD0"/>
    <w:multiLevelType w:val="hybridMultilevel"/>
    <w:tmpl w:val="4B56A264"/>
    <w:lvl w:ilvl="0" w:tplc="676886D0">
      <w:start w:val="1"/>
      <w:numFmt w:val="lowerLetter"/>
      <w:lvlText w:val="%1)"/>
      <w:lvlJc w:val="left"/>
      <w:pPr>
        <w:ind w:left="720" w:hanging="360"/>
      </w:pPr>
      <w:rPr>
        <w:rFonts w:hint="default"/>
        <w:spacing w:val="2"/>
        <w:position w:val="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9A6D66"/>
    <w:multiLevelType w:val="hybridMultilevel"/>
    <w:tmpl w:val="76202BA4"/>
    <w:lvl w:ilvl="0" w:tplc="09A088F6">
      <w:start w:val="1"/>
      <w:numFmt w:val="decimal"/>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E61097"/>
    <w:multiLevelType w:val="hybridMultilevel"/>
    <w:tmpl w:val="C9600BFA"/>
    <w:lvl w:ilvl="0" w:tplc="D4DA4000">
      <w:start w:val="1"/>
      <w:numFmt w:val="bullet"/>
      <w:lvlText w:val="-"/>
      <w:lvlJc w:val="left"/>
      <w:pPr>
        <w:ind w:left="720" w:hanging="360"/>
      </w:pPr>
      <w:rPr>
        <w:rFonts w:ascii="ITCBookmanEE" w:eastAsia="Times New Roman" w:hAnsi="ITCBookmanEE" w:cs="ITCBookmanEE"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62C87175"/>
    <w:multiLevelType w:val="hybridMultilevel"/>
    <w:tmpl w:val="E5DE2F36"/>
    <w:lvl w:ilvl="0" w:tplc="61242EDC">
      <w:numFmt w:val="bullet"/>
      <w:lvlText w:val="-"/>
      <w:lvlJc w:val="left"/>
      <w:pPr>
        <w:ind w:left="720" w:hanging="360"/>
      </w:pPr>
      <w:rPr>
        <w:rFonts w:ascii="Lucida Sans Unicode" w:eastAsiaTheme="minorEastAsia" w:hAnsi="Lucida Sans Unicode" w:cs="Lucida Sans Unicode"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3AB6E16"/>
    <w:multiLevelType w:val="hybridMultilevel"/>
    <w:tmpl w:val="06F689C2"/>
    <w:lvl w:ilvl="0" w:tplc="427E6A4E">
      <w:start w:val="1"/>
      <w:numFmt w:val="lowerLetter"/>
      <w:lvlText w:val="%1)"/>
      <w:lvlJc w:val="left"/>
      <w:pPr>
        <w:tabs>
          <w:tab w:val="num" w:pos="680"/>
        </w:tabs>
        <w:ind w:left="680" w:hanging="34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7" w15:restartNumberingAfterBreak="0">
    <w:nsid w:val="63F7585B"/>
    <w:multiLevelType w:val="hybridMultilevel"/>
    <w:tmpl w:val="C5AE1A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003015"/>
    <w:multiLevelType w:val="singleLevel"/>
    <w:tmpl w:val="9E2450A6"/>
    <w:lvl w:ilvl="0">
      <w:start w:val="1"/>
      <w:numFmt w:val="lowerLetter"/>
      <w:lvlText w:val="%1)"/>
      <w:lvlJc w:val="left"/>
      <w:pPr>
        <w:tabs>
          <w:tab w:val="num" w:pos="720"/>
        </w:tabs>
        <w:ind w:left="720" w:hanging="360"/>
      </w:pPr>
      <w:rPr>
        <w:rFonts w:cs="Times New Roman" w:hint="default"/>
      </w:rPr>
    </w:lvl>
  </w:abstractNum>
  <w:abstractNum w:abstractNumId="39" w15:restartNumberingAfterBreak="0">
    <w:nsid w:val="693C6BC1"/>
    <w:multiLevelType w:val="hybridMultilevel"/>
    <w:tmpl w:val="1B2E0BBA"/>
    <w:lvl w:ilvl="0" w:tplc="61242EDC">
      <w:numFmt w:val="bullet"/>
      <w:lvlText w:val="-"/>
      <w:lvlJc w:val="left"/>
      <w:pPr>
        <w:ind w:left="1428" w:hanging="360"/>
      </w:pPr>
      <w:rPr>
        <w:rFonts w:ascii="Lucida Sans Unicode" w:eastAsia="Times New Roman" w:hAnsi="Lucida Sans Unicode" w:cs="Lucida Sans Unicode"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40" w15:restartNumberingAfterBreak="0">
    <w:nsid w:val="6A31210E"/>
    <w:multiLevelType w:val="hybridMultilevel"/>
    <w:tmpl w:val="CED8D9A4"/>
    <w:lvl w:ilvl="0" w:tplc="F28EEDFA">
      <w:start w:val="1"/>
      <w:numFmt w:val="decimal"/>
      <w:lvlText w:val="%1."/>
      <w:lvlJc w:val="left"/>
      <w:pPr>
        <w:tabs>
          <w:tab w:val="num" w:pos="567"/>
        </w:tabs>
        <w:ind w:left="567" w:hanging="510"/>
      </w:pPr>
      <w:rPr>
        <w:rFonts w:cs="Times New Roman" w:hint="default"/>
        <w:b/>
      </w:rPr>
    </w:lvl>
    <w:lvl w:ilvl="1" w:tplc="041B0001">
      <w:start w:val="1"/>
      <w:numFmt w:val="bullet"/>
      <w:lvlText w:val=""/>
      <w:lvlJc w:val="left"/>
      <w:pPr>
        <w:tabs>
          <w:tab w:val="num" w:pos="1440"/>
        </w:tabs>
        <w:ind w:left="1440" w:hanging="360"/>
      </w:pPr>
      <w:rPr>
        <w:rFonts w:ascii="Symbol"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1" w15:restartNumberingAfterBreak="0">
    <w:nsid w:val="6C165FB9"/>
    <w:multiLevelType w:val="hybridMultilevel"/>
    <w:tmpl w:val="622235A8"/>
    <w:lvl w:ilvl="0" w:tplc="BEE62FE8">
      <w:start w:val="1"/>
      <w:numFmt w:val="decimal"/>
      <w:lvlText w:val="%1."/>
      <w:lvlJc w:val="left"/>
      <w:pPr>
        <w:ind w:left="1211"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363718"/>
    <w:multiLevelType w:val="hybridMultilevel"/>
    <w:tmpl w:val="974CEB3C"/>
    <w:lvl w:ilvl="0" w:tplc="0DEE9DD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18B28A5"/>
    <w:multiLevelType w:val="hybridMultilevel"/>
    <w:tmpl w:val="B7827726"/>
    <w:lvl w:ilvl="0" w:tplc="F306C3DA">
      <w:start w:val="1"/>
      <w:numFmt w:val="decimal"/>
      <w:lvlText w:val="(%1)"/>
      <w:lvlJc w:val="left"/>
      <w:pPr>
        <w:ind w:left="360" w:hanging="360"/>
      </w:pPr>
      <w:rPr>
        <w:rFonts w:cs="Times New Roman" w:hint="default"/>
      </w:rPr>
    </w:lvl>
    <w:lvl w:ilvl="1" w:tplc="6228EE12">
      <w:start w:val="7"/>
      <w:numFmt w:val="decimal"/>
      <w:lvlText w:val="%2."/>
      <w:lvlJc w:val="left"/>
      <w:pPr>
        <w:tabs>
          <w:tab w:val="num" w:pos="1080"/>
        </w:tabs>
        <w:ind w:left="1080" w:hanging="360"/>
      </w:pPr>
      <w:rPr>
        <w:rFonts w:cs="Times New Roman" w:hint="default"/>
      </w:rPr>
    </w:lvl>
    <w:lvl w:ilvl="2" w:tplc="46C44C1A">
      <w:start w:val="1"/>
      <w:numFmt w:val="lowerLetter"/>
      <w:lvlText w:val="%3)"/>
      <w:lvlJc w:val="left"/>
      <w:pPr>
        <w:ind w:left="1980" w:hanging="360"/>
      </w:pPr>
      <w:rPr>
        <w:rFonts w:cs="Times New Roman" w:hint="default"/>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4" w15:restartNumberingAfterBreak="0">
    <w:nsid w:val="726732C9"/>
    <w:multiLevelType w:val="hybridMultilevel"/>
    <w:tmpl w:val="381CD496"/>
    <w:lvl w:ilvl="0" w:tplc="A344D594">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406554F"/>
    <w:multiLevelType w:val="hybridMultilevel"/>
    <w:tmpl w:val="D506C3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BA52CDD"/>
    <w:multiLevelType w:val="multilevel"/>
    <w:tmpl w:val="2B466E14"/>
    <w:lvl w:ilvl="0">
      <w:start w:val="1"/>
      <w:numFmt w:val="bullet"/>
      <w:lvlText w:val="-"/>
      <w:lvlJc w:val="left"/>
      <w:pPr>
        <w:tabs>
          <w:tab w:val="num" w:pos="1069"/>
        </w:tabs>
        <w:ind w:left="1069" w:hanging="360"/>
      </w:pPr>
      <w:rPr>
        <w:rFonts w:ascii="Times New Roman" w:hAnsi="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num w:numId="1">
    <w:abstractNumId w:val="21"/>
  </w:num>
  <w:num w:numId="2">
    <w:abstractNumId w:val="8"/>
  </w:num>
  <w:num w:numId="3">
    <w:abstractNumId w:val="22"/>
  </w:num>
  <w:num w:numId="4">
    <w:abstractNumId w:val="12"/>
  </w:num>
  <w:num w:numId="5">
    <w:abstractNumId w:val="43"/>
  </w:num>
  <w:num w:numId="6">
    <w:abstractNumId w:val="24"/>
  </w:num>
  <w:num w:numId="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6"/>
    </w:lvlOverride>
  </w:num>
  <w:num w:numId="12">
    <w:abstractNumId w:val="1"/>
  </w:num>
  <w:num w:numId="13">
    <w:abstractNumId w:val="5"/>
  </w:num>
  <w:num w:numId="14">
    <w:abstractNumId w:val="20"/>
  </w:num>
  <w:num w:numId="15">
    <w:abstractNumId w:val="0"/>
  </w:num>
  <w:num w:numId="16">
    <w:abstractNumId w:val="23"/>
  </w:num>
  <w:num w:numId="17">
    <w:abstractNumId w:val="42"/>
  </w:num>
  <w:num w:numId="18">
    <w:abstractNumId w:val="17"/>
  </w:num>
  <w:num w:numId="19">
    <w:abstractNumId w:val="34"/>
  </w:num>
  <w:num w:numId="20">
    <w:abstractNumId w:val="14"/>
  </w:num>
  <w:num w:numId="21">
    <w:abstractNumId w:val="25"/>
  </w:num>
  <w:num w:numId="22">
    <w:abstractNumId w:val="4"/>
  </w:num>
  <w:num w:numId="23">
    <w:abstractNumId w:val="27"/>
  </w:num>
  <w:num w:numId="24">
    <w:abstractNumId w:val="37"/>
  </w:num>
  <w:num w:numId="25">
    <w:abstractNumId w:val="38"/>
    <w:lvlOverride w:ilvl="0">
      <w:startOverride w:val="1"/>
    </w:lvlOverride>
  </w:num>
  <w:num w:numId="26">
    <w:abstractNumId w:val="4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6"/>
  </w:num>
  <w:num w:numId="30">
    <w:abstractNumId w:val="3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8"/>
  </w:num>
  <w:num w:numId="34">
    <w:abstractNumId w:val="44"/>
  </w:num>
  <w:num w:numId="35">
    <w:abstractNumId w:val="26"/>
  </w:num>
  <w:num w:numId="36">
    <w:abstractNumId w:val="41"/>
  </w:num>
  <w:num w:numId="37">
    <w:abstractNumId w:val="10"/>
  </w:num>
  <w:num w:numId="38">
    <w:abstractNumId w:val="39"/>
  </w:num>
  <w:num w:numId="39">
    <w:abstractNumId w:val="19"/>
  </w:num>
  <w:num w:numId="40">
    <w:abstractNumId w:val="45"/>
  </w:num>
  <w:num w:numId="41">
    <w:abstractNumId w:val="31"/>
  </w:num>
  <w:num w:numId="42">
    <w:abstractNumId w:val="2"/>
  </w:num>
  <w:num w:numId="43">
    <w:abstractNumId w:val="7"/>
  </w:num>
  <w:num w:numId="44">
    <w:abstractNumId w:val="33"/>
  </w:num>
  <w:num w:numId="45">
    <w:abstractNumId w:val="32"/>
  </w:num>
  <w:num w:numId="4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9B"/>
    <w:rsid w:val="000033EB"/>
    <w:rsid w:val="00003B19"/>
    <w:rsid w:val="0001389A"/>
    <w:rsid w:val="0001564A"/>
    <w:rsid w:val="000159BF"/>
    <w:rsid w:val="00015D34"/>
    <w:rsid w:val="00020E25"/>
    <w:rsid w:val="00021BA8"/>
    <w:rsid w:val="000222E5"/>
    <w:rsid w:val="000222F9"/>
    <w:rsid w:val="000228DF"/>
    <w:rsid w:val="000243A1"/>
    <w:rsid w:val="000256CC"/>
    <w:rsid w:val="00026005"/>
    <w:rsid w:val="00026A2C"/>
    <w:rsid w:val="00030CB4"/>
    <w:rsid w:val="00031554"/>
    <w:rsid w:val="00031C6C"/>
    <w:rsid w:val="00034B56"/>
    <w:rsid w:val="00036944"/>
    <w:rsid w:val="00040925"/>
    <w:rsid w:val="00040BBF"/>
    <w:rsid w:val="00051F1D"/>
    <w:rsid w:val="00053498"/>
    <w:rsid w:val="00054F3F"/>
    <w:rsid w:val="00054F9D"/>
    <w:rsid w:val="00056C4D"/>
    <w:rsid w:val="000603B0"/>
    <w:rsid w:val="0006092F"/>
    <w:rsid w:val="00061024"/>
    <w:rsid w:val="00062A7A"/>
    <w:rsid w:val="000663FD"/>
    <w:rsid w:val="0006774E"/>
    <w:rsid w:val="00072786"/>
    <w:rsid w:val="00074782"/>
    <w:rsid w:val="00074A90"/>
    <w:rsid w:val="00074F6A"/>
    <w:rsid w:val="00075B62"/>
    <w:rsid w:val="00077206"/>
    <w:rsid w:val="000801DE"/>
    <w:rsid w:val="00081F2C"/>
    <w:rsid w:val="000824C2"/>
    <w:rsid w:val="000836D3"/>
    <w:rsid w:val="00084FCE"/>
    <w:rsid w:val="000858D9"/>
    <w:rsid w:val="00087EEC"/>
    <w:rsid w:val="00087FB2"/>
    <w:rsid w:val="00096129"/>
    <w:rsid w:val="000962F5"/>
    <w:rsid w:val="000A3024"/>
    <w:rsid w:val="000A5804"/>
    <w:rsid w:val="000A76A9"/>
    <w:rsid w:val="000C034A"/>
    <w:rsid w:val="000C0602"/>
    <w:rsid w:val="000C0BFD"/>
    <w:rsid w:val="000C21C6"/>
    <w:rsid w:val="000C2963"/>
    <w:rsid w:val="000C2CFB"/>
    <w:rsid w:val="000C44E7"/>
    <w:rsid w:val="000C6EE3"/>
    <w:rsid w:val="000D40C2"/>
    <w:rsid w:val="000D4101"/>
    <w:rsid w:val="000D6265"/>
    <w:rsid w:val="000E0CE9"/>
    <w:rsid w:val="000E2BEC"/>
    <w:rsid w:val="000E4314"/>
    <w:rsid w:val="000E4455"/>
    <w:rsid w:val="000F2788"/>
    <w:rsid w:val="000F389E"/>
    <w:rsid w:val="000F6173"/>
    <w:rsid w:val="000F7EFC"/>
    <w:rsid w:val="001012B9"/>
    <w:rsid w:val="001058C2"/>
    <w:rsid w:val="00111CAD"/>
    <w:rsid w:val="001127F3"/>
    <w:rsid w:val="00112CCF"/>
    <w:rsid w:val="001152A8"/>
    <w:rsid w:val="00117569"/>
    <w:rsid w:val="001177A3"/>
    <w:rsid w:val="0011784F"/>
    <w:rsid w:val="0012126C"/>
    <w:rsid w:val="001230BC"/>
    <w:rsid w:val="0013352A"/>
    <w:rsid w:val="00133554"/>
    <w:rsid w:val="00135BCA"/>
    <w:rsid w:val="00142126"/>
    <w:rsid w:val="00150E51"/>
    <w:rsid w:val="0015234E"/>
    <w:rsid w:val="0015732F"/>
    <w:rsid w:val="00166EC6"/>
    <w:rsid w:val="00170818"/>
    <w:rsid w:val="00174903"/>
    <w:rsid w:val="001750AD"/>
    <w:rsid w:val="00180127"/>
    <w:rsid w:val="00180677"/>
    <w:rsid w:val="00182DF5"/>
    <w:rsid w:val="00182FDF"/>
    <w:rsid w:val="00183E8C"/>
    <w:rsid w:val="001917E9"/>
    <w:rsid w:val="00191C0A"/>
    <w:rsid w:val="00192731"/>
    <w:rsid w:val="00193DC2"/>
    <w:rsid w:val="00193F98"/>
    <w:rsid w:val="00194F6B"/>
    <w:rsid w:val="0019639E"/>
    <w:rsid w:val="00197409"/>
    <w:rsid w:val="00197A24"/>
    <w:rsid w:val="001A0A7D"/>
    <w:rsid w:val="001A0D1A"/>
    <w:rsid w:val="001A1B9D"/>
    <w:rsid w:val="001A54D3"/>
    <w:rsid w:val="001A6D91"/>
    <w:rsid w:val="001A76AF"/>
    <w:rsid w:val="001A7D58"/>
    <w:rsid w:val="001B14BA"/>
    <w:rsid w:val="001B454E"/>
    <w:rsid w:val="001B5D17"/>
    <w:rsid w:val="001C0F32"/>
    <w:rsid w:val="001C18A1"/>
    <w:rsid w:val="001C410D"/>
    <w:rsid w:val="001C7B77"/>
    <w:rsid w:val="001D4083"/>
    <w:rsid w:val="001D5875"/>
    <w:rsid w:val="001D6773"/>
    <w:rsid w:val="001E3569"/>
    <w:rsid w:val="001E5900"/>
    <w:rsid w:val="001F28B0"/>
    <w:rsid w:val="001F325F"/>
    <w:rsid w:val="001F5CDF"/>
    <w:rsid w:val="00200F1B"/>
    <w:rsid w:val="00201EEC"/>
    <w:rsid w:val="00203372"/>
    <w:rsid w:val="00213BAC"/>
    <w:rsid w:val="002163F7"/>
    <w:rsid w:val="002174FD"/>
    <w:rsid w:val="00223EC8"/>
    <w:rsid w:val="00223FD6"/>
    <w:rsid w:val="00224148"/>
    <w:rsid w:val="00224D84"/>
    <w:rsid w:val="00226E14"/>
    <w:rsid w:val="00231605"/>
    <w:rsid w:val="0023448C"/>
    <w:rsid w:val="00236D1F"/>
    <w:rsid w:val="00237770"/>
    <w:rsid w:val="00237E52"/>
    <w:rsid w:val="002409DA"/>
    <w:rsid w:val="002424CF"/>
    <w:rsid w:val="0024339D"/>
    <w:rsid w:val="00244FAF"/>
    <w:rsid w:val="00254BD0"/>
    <w:rsid w:val="0026086A"/>
    <w:rsid w:val="00261C81"/>
    <w:rsid w:val="00261D4A"/>
    <w:rsid w:val="00262B60"/>
    <w:rsid w:val="0027566B"/>
    <w:rsid w:val="00277951"/>
    <w:rsid w:val="0028006C"/>
    <w:rsid w:val="00280998"/>
    <w:rsid w:val="0028169C"/>
    <w:rsid w:val="002846C1"/>
    <w:rsid w:val="00284947"/>
    <w:rsid w:val="00284F20"/>
    <w:rsid w:val="002859AA"/>
    <w:rsid w:val="002872AE"/>
    <w:rsid w:val="00293B17"/>
    <w:rsid w:val="00297DC7"/>
    <w:rsid w:val="002A25AD"/>
    <w:rsid w:val="002A2A9E"/>
    <w:rsid w:val="002A582D"/>
    <w:rsid w:val="002A7200"/>
    <w:rsid w:val="002A7B62"/>
    <w:rsid w:val="002B6683"/>
    <w:rsid w:val="002B6799"/>
    <w:rsid w:val="002B7125"/>
    <w:rsid w:val="002C0378"/>
    <w:rsid w:val="002C2B66"/>
    <w:rsid w:val="002C4C52"/>
    <w:rsid w:val="002C5028"/>
    <w:rsid w:val="002C5840"/>
    <w:rsid w:val="002C6CD9"/>
    <w:rsid w:val="002D3EC0"/>
    <w:rsid w:val="002D4965"/>
    <w:rsid w:val="002D4C70"/>
    <w:rsid w:val="002D7732"/>
    <w:rsid w:val="002D7A83"/>
    <w:rsid w:val="002E20B1"/>
    <w:rsid w:val="002E224C"/>
    <w:rsid w:val="002E3ABC"/>
    <w:rsid w:val="002E6A61"/>
    <w:rsid w:val="002F02E4"/>
    <w:rsid w:val="002F2A24"/>
    <w:rsid w:val="002F2E2F"/>
    <w:rsid w:val="002F371C"/>
    <w:rsid w:val="002F7694"/>
    <w:rsid w:val="00300E90"/>
    <w:rsid w:val="003012C4"/>
    <w:rsid w:val="00303CD6"/>
    <w:rsid w:val="00310EBB"/>
    <w:rsid w:val="003111DD"/>
    <w:rsid w:val="0031140D"/>
    <w:rsid w:val="003201F1"/>
    <w:rsid w:val="0032353D"/>
    <w:rsid w:val="0032409C"/>
    <w:rsid w:val="00324717"/>
    <w:rsid w:val="00325AA4"/>
    <w:rsid w:val="00336DE8"/>
    <w:rsid w:val="00336FD4"/>
    <w:rsid w:val="00341407"/>
    <w:rsid w:val="00343376"/>
    <w:rsid w:val="00343A96"/>
    <w:rsid w:val="00347C56"/>
    <w:rsid w:val="00350248"/>
    <w:rsid w:val="003504AE"/>
    <w:rsid w:val="00351C0B"/>
    <w:rsid w:val="003552A1"/>
    <w:rsid w:val="00355D98"/>
    <w:rsid w:val="003624F9"/>
    <w:rsid w:val="00366997"/>
    <w:rsid w:val="003679B2"/>
    <w:rsid w:val="003750BE"/>
    <w:rsid w:val="003750FF"/>
    <w:rsid w:val="0037652F"/>
    <w:rsid w:val="0038058A"/>
    <w:rsid w:val="0038495F"/>
    <w:rsid w:val="0039111B"/>
    <w:rsid w:val="0039236B"/>
    <w:rsid w:val="00392439"/>
    <w:rsid w:val="003960B8"/>
    <w:rsid w:val="003979AC"/>
    <w:rsid w:val="003A1F24"/>
    <w:rsid w:val="003A3D97"/>
    <w:rsid w:val="003A5D4F"/>
    <w:rsid w:val="003A63E3"/>
    <w:rsid w:val="003B21D7"/>
    <w:rsid w:val="003B2B40"/>
    <w:rsid w:val="003C0FFB"/>
    <w:rsid w:val="003C3395"/>
    <w:rsid w:val="003C6546"/>
    <w:rsid w:val="003C6568"/>
    <w:rsid w:val="003D0E14"/>
    <w:rsid w:val="003D14E9"/>
    <w:rsid w:val="003D23EC"/>
    <w:rsid w:val="003D2509"/>
    <w:rsid w:val="003D2ADD"/>
    <w:rsid w:val="003D4212"/>
    <w:rsid w:val="003D5CEE"/>
    <w:rsid w:val="003E0EE3"/>
    <w:rsid w:val="003E7259"/>
    <w:rsid w:val="003E7C22"/>
    <w:rsid w:val="003F0EBD"/>
    <w:rsid w:val="003F541B"/>
    <w:rsid w:val="003F57E4"/>
    <w:rsid w:val="003F7C3C"/>
    <w:rsid w:val="00402061"/>
    <w:rsid w:val="00402CBB"/>
    <w:rsid w:val="00405553"/>
    <w:rsid w:val="0040585F"/>
    <w:rsid w:val="00407752"/>
    <w:rsid w:val="00412BE7"/>
    <w:rsid w:val="00413508"/>
    <w:rsid w:val="00415DC2"/>
    <w:rsid w:val="004165F6"/>
    <w:rsid w:val="00417511"/>
    <w:rsid w:val="004226AA"/>
    <w:rsid w:val="00422AE5"/>
    <w:rsid w:val="00424075"/>
    <w:rsid w:val="004251BA"/>
    <w:rsid w:val="004251CB"/>
    <w:rsid w:val="0042783B"/>
    <w:rsid w:val="00430432"/>
    <w:rsid w:val="00434121"/>
    <w:rsid w:val="0043562B"/>
    <w:rsid w:val="00436AB1"/>
    <w:rsid w:val="00442C97"/>
    <w:rsid w:val="0044427A"/>
    <w:rsid w:val="00444EA1"/>
    <w:rsid w:val="0044583B"/>
    <w:rsid w:val="00446271"/>
    <w:rsid w:val="00447BDA"/>
    <w:rsid w:val="00447CE7"/>
    <w:rsid w:val="00451079"/>
    <w:rsid w:val="00453A6D"/>
    <w:rsid w:val="0045424A"/>
    <w:rsid w:val="00462295"/>
    <w:rsid w:val="00462E81"/>
    <w:rsid w:val="004644B0"/>
    <w:rsid w:val="00467367"/>
    <w:rsid w:val="00475A20"/>
    <w:rsid w:val="00475DDE"/>
    <w:rsid w:val="00477C5C"/>
    <w:rsid w:val="004814AB"/>
    <w:rsid w:val="00481C8A"/>
    <w:rsid w:val="00484B50"/>
    <w:rsid w:val="0048698F"/>
    <w:rsid w:val="00486F5E"/>
    <w:rsid w:val="00487F70"/>
    <w:rsid w:val="00492C9A"/>
    <w:rsid w:val="00492E50"/>
    <w:rsid w:val="004962DD"/>
    <w:rsid w:val="00496409"/>
    <w:rsid w:val="004A44AD"/>
    <w:rsid w:val="004A571F"/>
    <w:rsid w:val="004B0BCC"/>
    <w:rsid w:val="004B3882"/>
    <w:rsid w:val="004B41EF"/>
    <w:rsid w:val="004C115A"/>
    <w:rsid w:val="004C1551"/>
    <w:rsid w:val="004C1AAC"/>
    <w:rsid w:val="004C1F8C"/>
    <w:rsid w:val="004C38AB"/>
    <w:rsid w:val="004C3A2D"/>
    <w:rsid w:val="004C59FD"/>
    <w:rsid w:val="004C6204"/>
    <w:rsid w:val="004D1F4F"/>
    <w:rsid w:val="004D201C"/>
    <w:rsid w:val="004D5325"/>
    <w:rsid w:val="004D6A23"/>
    <w:rsid w:val="004E4FD2"/>
    <w:rsid w:val="004E5229"/>
    <w:rsid w:val="004F0990"/>
    <w:rsid w:val="004F3C05"/>
    <w:rsid w:val="004F73C9"/>
    <w:rsid w:val="00500C6D"/>
    <w:rsid w:val="00500E13"/>
    <w:rsid w:val="005012A3"/>
    <w:rsid w:val="00503BA5"/>
    <w:rsid w:val="00504FCC"/>
    <w:rsid w:val="00506EF8"/>
    <w:rsid w:val="005077A3"/>
    <w:rsid w:val="0051045A"/>
    <w:rsid w:val="00511464"/>
    <w:rsid w:val="0051379A"/>
    <w:rsid w:val="0051461F"/>
    <w:rsid w:val="0052071F"/>
    <w:rsid w:val="005217E3"/>
    <w:rsid w:val="00523F8B"/>
    <w:rsid w:val="005258D2"/>
    <w:rsid w:val="00526F60"/>
    <w:rsid w:val="005329EE"/>
    <w:rsid w:val="00533A9C"/>
    <w:rsid w:val="00536E5F"/>
    <w:rsid w:val="00540ABD"/>
    <w:rsid w:val="00540DB5"/>
    <w:rsid w:val="00542BCC"/>
    <w:rsid w:val="005439D5"/>
    <w:rsid w:val="005456D2"/>
    <w:rsid w:val="00552E5B"/>
    <w:rsid w:val="0055348C"/>
    <w:rsid w:val="00556D1E"/>
    <w:rsid w:val="005634AE"/>
    <w:rsid w:val="00563636"/>
    <w:rsid w:val="005657E2"/>
    <w:rsid w:val="00565F2A"/>
    <w:rsid w:val="005660E4"/>
    <w:rsid w:val="00571F5A"/>
    <w:rsid w:val="00574831"/>
    <w:rsid w:val="00583A1C"/>
    <w:rsid w:val="0058432B"/>
    <w:rsid w:val="0058578D"/>
    <w:rsid w:val="00590C78"/>
    <w:rsid w:val="00591228"/>
    <w:rsid w:val="00594F20"/>
    <w:rsid w:val="005A52AB"/>
    <w:rsid w:val="005A5DF5"/>
    <w:rsid w:val="005B164A"/>
    <w:rsid w:val="005B2EF7"/>
    <w:rsid w:val="005B7A8E"/>
    <w:rsid w:val="005C0B98"/>
    <w:rsid w:val="005C46E9"/>
    <w:rsid w:val="005C5023"/>
    <w:rsid w:val="005D3034"/>
    <w:rsid w:val="005D33E2"/>
    <w:rsid w:val="005D3BF4"/>
    <w:rsid w:val="005D3DC5"/>
    <w:rsid w:val="005D789F"/>
    <w:rsid w:val="005E083B"/>
    <w:rsid w:val="005E2A8E"/>
    <w:rsid w:val="005E2E7D"/>
    <w:rsid w:val="005E6A71"/>
    <w:rsid w:val="005F4ECB"/>
    <w:rsid w:val="005F7143"/>
    <w:rsid w:val="0060219D"/>
    <w:rsid w:val="00603847"/>
    <w:rsid w:val="006050A3"/>
    <w:rsid w:val="006053D2"/>
    <w:rsid w:val="006072EF"/>
    <w:rsid w:val="0061320F"/>
    <w:rsid w:val="00613241"/>
    <w:rsid w:val="00613BA7"/>
    <w:rsid w:val="00614293"/>
    <w:rsid w:val="0062161F"/>
    <w:rsid w:val="0062236C"/>
    <w:rsid w:val="006234B6"/>
    <w:rsid w:val="00625AC6"/>
    <w:rsid w:val="00625B5E"/>
    <w:rsid w:val="00627156"/>
    <w:rsid w:val="00635ABE"/>
    <w:rsid w:val="00636A09"/>
    <w:rsid w:val="0064125D"/>
    <w:rsid w:val="00643D65"/>
    <w:rsid w:val="0064628F"/>
    <w:rsid w:val="00655586"/>
    <w:rsid w:val="00657566"/>
    <w:rsid w:val="006601EA"/>
    <w:rsid w:val="00660401"/>
    <w:rsid w:val="0066162B"/>
    <w:rsid w:val="006619D9"/>
    <w:rsid w:val="00662527"/>
    <w:rsid w:val="00663257"/>
    <w:rsid w:val="00664D4C"/>
    <w:rsid w:val="006672DD"/>
    <w:rsid w:val="00673983"/>
    <w:rsid w:val="0067426D"/>
    <w:rsid w:val="006744F2"/>
    <w:rsid w:val="0067537C"/>
    <w:rsid w:val="00677D75"/>
    <w:rsid w:val="006808E4"/>
    <w:rsid w:val="00681797"/>
    <w:rsid w:val="00681F52"/>
    <w:rsid w:val="00682AB2"/>
    <w:rsid w:val="00682C5F"/>
    <w:rsid w:val="006839CC"/>
    <w:rsid w:val="00684A9A"/>
    <w:rsid w:val="0068691D"/>
    <w:rsid w:val="00686F5E"/>
    <w:rsid w:val="00687E9B"/>
    <w:rsid w:val="00687F0F"/>
    <w:rsid w:val="00690F04"/>
    <w:rsid w:val="006946EA"/>
    <w:rsid w:val="0069480B"/>
    <w:rsid w:val="006A2709"/>
    <w:rsid w:val="006A549E"/>
    <w:rsid w:val="006A7EB3"/>
    <w:rsid w:val="006B0993"/>
    <w:rsid w:val="006B139A"/>
    <w:rsid w:val="006B2C26"/>
    <w:rsid w:val="006B36D4"/>
    <w:rsid w:val="006C1E47"/>
    <w:rsid w:val="006C2B47"/>
    <w:rsid w:val="006C2C8C"/>
    <w:rsid w:val="006C5EAE"/>
    <w:rsid w:val="006C645A"/>
    <w:rsid w:val="006C6D8C"/>
    <w:rsid w:val="006D1354"/>
    <w:rsid w:val="006D3025"/>
    <w:rsid w:val="006D4003"/>
    <w:rsid w:val="006D61FB"/>
    <w:rsid w:val="006D648C"/>
    <w:rsid w:val="006D6902"/>
    <w:rsid w:val="006E2179"/>
    <w:rsid w:val="006E2BC2"/>
    <w:rsid w:val="006E3B2F"/>
    <w:rsid w:val="006E4FAC"/>
    <w:rsid w:val="006E5C85"/>
    <w:rsid w:val="006E6151"/>
    <w:rsid w:val="006E69B3"/>
    <w:rsid w:val="006F1434"/>
    <w:rsid w:val="006F4517"/>
    <w:rsid w:val="006F4B5C"/>
    <w:rsid w:val="006F781A"/>
    <w:rsid w:val="00700608"/>
    <w:rsid w:val="007025CF"/>
    <w:rsid w:val="00702CA0"/>
    <w:rsid w:val="00707E8A"/>
    <w:rsid w:val="007100EC"/>
    <w:rsid w:val="007147CE"/>
    <w:rsid w:val="00715834"/>
    <w:rsid w:val="00717EC4"/>
    <w:rsid w:val="00720985"/>
    <w:rsid w:val="0072306E"/>
    <w:rsid w:val="00725112"/>
    <w:rsid w:val="0072536A"/>
    <w:rsid w:val="00726488"/>
    <w:rsid w:val="00731033"/>
    <w:rsid w:val="007319A5"/>
    <w:rsid w:val="00733A16"/>
    <w:rsid w:val="00735C23"/>
    <w:rsid w:val="00735FE3"/>
    <w:rsid w:val="0073722D"/>
    <w:rsid w:val="007400DB"/>
    <w:rsid w:val="00742080"/>
    <w:rsid w:val="00742352"/>
    <w:rsid w:val="00743DFD"/>
    <w:rsid w:val="0074531D"/>
    <w:rsid w:val="00746C95"/>
    <w:rsid w:val="00750CBA"/>
    <w:rsid w:val="00750E20"/>
    <w:rsid w:val="00752716"/>
    <w:rsid w:val="00753580"/>
    <w:rsid w:val="007540B1"/>
    <w:rsid w:val="00754999"/>
    <w:rsid w:val="00755537"/>
    <w:rsid w:val="00756FE3"/>
    <w:rsid w:val="00760A5C"/>
    <w:rsid w:val="007614B6"/>
    <w:rsid w:val="0076337C"/>
    <w:rsid w:val="007641DD"/>
    <w:rsid w:val="007650B3"/>
    <w:rsid w:val="00771042"/>
    <w:rsid w:val="00771389"/>
    <w:rsid w:val="007717A8"/>
    <w:rsid w:val="0077404E"/>
    <w:rsid w:val="00782CE7"/>
    <w:rsid w:val="007830DF"/>
    <w:rsid w:val="00792CA7"/>
    <w:rsid w:val="007933BE"/>
    <w:rsid w:val="00793451"/>
    <w:rsid w:val="007959BB"/>
    <w:rsid w:val="0079697A"/>
    <w:rsid w:val="00796F82"/>
    <w:rsid w:val="007A2904"/>
    <w:rsid w:val="007A2B2A"/>
    <w:rsid w:val="007A4B6E"/>
    <w:rsid w:val="007A4EC7"/>
    <w:rsid w:val="007A6165"/>
    <w:rsid w:val="007A65CE"/>
    <w:rsid w:val="007A7368"/>
    <w:rsid w:val="007B2F6E"/>
    <w:rsid w:val="007B33B4"/>
    <w:rsid w:val="007B3624"/>
    <w:rsid w:val="007B3D86"/>
    <w:rsid w:val="007B41DD"/>
    <w:rsid w:val="007B68E3"/>
    <w:rsid w:val="007C222C"/>
    <w:rsid w:val="007C4207"/>
    <w:rsid w:val="007C45DB"/>
    <w:rsid w:val="007C4755"/>
    <w:rsid w:val="007C4ED5"/>
    <w:rsid w:val="007C569A"/>
    <w:rsid w:val="007C61A2"/>
    <w:rsid w:val="007E0455"/>
    <w:rsid w:val="007E15E9"/>
    <w:rsid w:val="007E6F67"/>
    <w:rsid w:val="007F0570"/>
    <w:rsid w:val="007F066B"/>
    <w:rsid w:val="007F238F"/>
    <w:rsid w:val="007F3E97"/>
    <w:rsid w:val="007F4130"/>
    <w:rsid w:val="007F6EBA"/>
    <w:rsid w:val="00805D4F"/>
    <w:rsid w:val="008108A1"/>
    <w:rsid w:val="00812AFC"/>
    <w:rsid w:val="00812BC7"/>
    <w:rsid w:val="00812CFF"/>
    <w:rsid w:val="0081354B"/>
    <w:rsid w:val="00813E0A"/>
    <w:rsid w:val="00814D08"/>
    <w:rsid w:val="008154F7"/>
    <w:rsid w:val="00820A09"/>
    <w:rsid w:val="00820E41"/>
    <w:rsid w:val="0082101B"/>
    <w:rsid w:val="008218BB"/>
    <w:rsid w:val="00823113"/>
    <w:rsid w:val="008250E7"/>
    <w:rsid w:val="008265A5"/>
    <w:rsid w:val="008316FB"/>
    <w:rsid w:val="0083362B"/>
    <w:rsid w:val="00834213"/>
    <w:rsid w:val="008374E6"/>
    <w:rsid w:val="00837B9A"/>
    <w:rsid w:val="00842E93"/>
    <w:rsid w:val="008476BA"/>
    <w:rsid w:val="00850687"/>
    <w:rsid w:val="00850734"/>
    <w:rsid w:val="00853466"/>
    <w:rsid w:val="00854F29"/>
    <w:rsid w:val="00856E2F"/>
    <w:rsid w:val="0085705E"/>
    <w:rsid w:val="00863E10"/>
    <w:rsid w:val="0086496B"/>
    <w:rsid w:val="00865700"/>
    <w:rsid w:val="00865975"/>
    <w:rsid w:val="008677AB"/>
    <w:rsid w:val="008704FE"/>
    <w:rsid w:val="0087160F"/>
    <w:rsid w:val="00872779"/>
    <w:rsid w:val="008743EA"/>
    <w:rsid w:val="00874EDB"/>
    <w:rsid w:val="00880D2A"/>
    <w:rsid w:val="00881421"/>
    <w:rsid w:val="00887721"/>
    <w:rsid w:val="008929D1"/>
    <w:rsid w:val="00896B69"/>
    <w:rsid w:val="00896CF1"/>
    <w:rsid w:val="00897E5D"/>
    <w:rsid w:val="008A429F"/>
    <w:rsid w:val="008B05CF"/>
    <w:rsid w:val="008B3892"/>
    <w:rsid w:val="008B3CD1"/>
    <w:rsid w:val="008B546F"/>
    <w:rsid w:val="008B60CD"/>
    <w:rsid w:val="008B6AAF"/>
    <w:rsid w:val="008B6B0C"/>
    <w:rsid w:val="008C1212"/>
    <w:rsid w:val="008C2AB4"/>
    <w:rsid w:val="008C7ED3"/>
    <w:rsid w:val="008D09B9"/>
    <w:rsid w:val="008D21C0"/>
    <w:rsid w:val="008D46EE"/>
    <w:rsid w:val="008D4AC6"/>
    <w:rsid w:val="008D6EF6"/>
    <w:rsid w:val="008E3952"/>
    <w:rsid w:val="008E459F"/>
    <w:rsid w:val="008E4846"/>
    <w:rsid w:val="008E5BFE"/>
    <w:rsid w:val="008E63B1"/>
    <w:rsid w:val="008F00FC"/>
    <w:rsid w:val="008F0941"/>
    <w:rsid w:val="008F5714"/>
    <w:rsid w:val="008F720C"/>
    <w:rsid w:val="008F7B74"/>
    <w:rsid w:val="009008FE"/>
    <w:rsid w:val="009022B5"/>
    <w:rsid w:val="00902FAE"/>
    <w:rsid w:val="00904ADF"/>
    <w:rsid w:val="00906E55"/>
    <w:rsid w:val="009072C2"/>
    <w:rsid w:val="009073A6"/>
    <w:rsid w:val="00913FA0"/>
    <w:rsid w:val="00925E88"/>
    <w:rsid w:val="00926382"/>
    <w:rsid w:val="00933925"/>
    <w:rsid w:val="0093509C"/>
    <w:rsid w:val="00935F8F"/>
    <w:rsid w:val="00942699"/>
    <w:rsid w:val="00942B1A"/>
    <w:rsid w:val="00942CFD"/>
    <w:rsid w:val="009439E9"/>
    <w:rsid w:val="009479C3"/>
    <w:rsid w:val="009530D5"/>
    <w:rsid w:val="009569AE"/>
    <w:rsid w:val="00961EC3"/>
    <w:rsid w:val="009637F3"/>
    <w:rsid w:val="009707F1"/>
    <w:rsid w:val="00971D3B"/>
    <w:rsid w:val="009731A4"/>
    <w:rsid w:val="009732F9"/>
    <w:rsid w:val="0097362E"/>
    <w:rsid w:val="009763ED"/>
    <w:rsid w:val="00981635"/>
    <w:rsid w:val="009859A4"/>
    <w:rsid w:val="009922B3"/>
    <w:rsid w:val="0099295F"/>
    <w:rsid w:val="00993703"/>
    <w:rsid w:val="009A146B"/>
    <w:rsid w:val="009A38E2"/>
    <w:rsid w:val="009A59E9"/>
    <w:rsid w:val="009A5C12"/>
    <w:rsid w:val="009A646E"/>
    <w:rsid w:val="009B3607"/>
    <w:rsid w:val="009B7283"/>
    <w:rsid w:val="009C13F5"/>
    <w:rsid w:val="009C251D"/>
    <w:rsid w:val="009C3B10"/>
    <w:rsid w:val="009C3D62"/>
    <w:rsid w:val="009C4E74"/>
    <w:rsid w:val="009D1C3F"/>
    <w:rsid w:val="009D23BC"/>
    <w:rsid w:val="009D3168"/>
    <w:rsid w:val="009E08D0"/>
    <w:rsid w:val="009E14FF"/>
    <w:rsid w:val="009E5A81"/>
    <w:rsid w:val="009F4C5C"/>
    <w:rsid w:val="009F51CC"/>
    <w:rsid w:val="009F5291"/>
    <w:rsid w:val="009F5FAF"/>
    <w:rsid w:val="009F63C6"/>
    <w:rsid w:val="009F6A71"/>
    <w:rsid w:val="00A043FF"/>
    <w:rsid w:val="00A049F2"/>
    <w:rsid w:val="00A058E8"/>
    <w:rsid w:val="00A060D5"/>
    <w:rsid w:val="00A12CF9"/>
    <w:rsid w:val="00A14749"/>
    <w:rsid w:val="00A15D11"/>
    <w:rsid w:val="00A16038"/>
    <w:rsid w:val="00A20C36"/>
    <w:rsid w:val="00A21359"/>
    <w:rsid w:val="00A218F9"/>
    <w:rsid w:val="00A2199E"/>
    <w:rsid w:val="00A219F9"/>
    <w:rsid w:val="00A2336D"/>
    <w:rsid w:val="00A27ECE"/>
    <w:rsid w:val="00A30D67"/>
    <w:rsid w:val="00A31B1F"/>
    <w:rsid w:val="00A32845"/>
    <w:rsid w:val="00A32DBC"/>
    <w:rsid w:val="00A3456D"/>
    <w:rsid w:val="00A35476"/>
    <w:rsid w:val="00A4069A"/>
    <w:rsid w:val="00A46141"/>
    <w:rsid w:val="00A501A1"/>
    <w:rsid w:val="00A534A9"/>
    <w:rsid w:val="00A5397B"/>
    <w:rsid w:val="00A54BE7"/>
    <w:rsid w:val="00A54FBD"/>
    <w:rsid w:val="00A55E17"/>
    <w:rsid w:val="00A612FD"/>
    <w:rsid w:val="00A71467"/>
    <w:rsid w:val="00A727BF"/>
    <w:rsid w:val="00A7688E"/>
    <w:rsid w:val="00A847D1"/>
    <w:rsid w:val="00A87EF4"/>
    <w:rsid w:val="00A95A7D"/>
    <w:rsid w:val="00A96564"/>
    <w:rsid w:val="00A970E9"/>
    <w:rsid w:val="00AA00A0"/>
    <w:rsid w:val="00AA3391"/>
    <w:rsid w:val="00AA45EB"/>
    <w:rsid w:val="00AA4BBA"/>
    <w:rsid w:val="00AA61FB"/>
    <w:rsid w:val="00AB0560"/>
    <w:rsid w:val="00AB52A8"/>
    <w:rsid w:val="00AB71FE"/>
    <w:rsid w:val="00AC2508"/>
    <w:rsid w:val="00AC2AF0"/>
    <w:rsid w:val="00AC659D"/>
    <w:rsid w:val="00AD224D"/>
    <w:rsid w:val="00AD3157"/>
    <w:rsid w:val="00AD3C03"/>
    <w:rsid w:val="00AD6404"/>
    <w:rsid w:val="00AE2A12"/>
    <w:rsid w:val="00AE3ADD"/>
    <w:rsid w:val="00AE61D8"/>
    <w:rsid w:val="00AF1835"/>
    <w:rsid w:val="00AF548C"/>
    <w:rsid w:val="00AF56E4"/>
    <w:rsid w:val="00AF60A8"/>
    <w:rsid w:val="00B00A64"/>
    <w:rsid w:val="00B00E5B"/>
    <w:rsid w:val="00B02770"/>
    <w:rsid w:val="00B04097"/>
    <w:rsid w:val="00B0527B"/>
    <w:rsid w:val="00B05587"/>
    <w:rsid w:val="00B05696"/>
    <w:rsid w:val="00B06451"/>
    <w:rsid w:val="00B12DE7"/>
    <w:rsid w:val="00B13979"/>
    <w:rsid w:val="00B1506F"/>
    <w:rsid w:val="00B16E73"/>
    <w:rsid w:val="00B210B3"/>
    <w:rsid w:val="00B22999"/>
    <w:rsid w:val="00B22D8B"/>
    <w:rsid w:val="00B22E65"/>
    <w:rsid w:val="00B2399D"/>
    <w:rsid w:val="00B243C2"/>
    <w:rsid w:val="00B24CA7"/>
    <w:rsid w:val="00B30989"/>
    <w:rsid w:val="00B30E17"/>
    <w:rsid w:val="00B33C7C"/>
    <w:rsid w:val="00B43343"/>
    <w:rsid w:val="00B43A71"/>
    <w:rsid w:val="00B45377"/>
    <w:rsid w:val="00B45F74"/>
    <w:rsid w:val="00B472AD"/>
    <w:rsid w:val="00B47B1B"/>
    <w:rsid w:val="00B5077F"/>
    <w:rsid w:val="00B55330"/>
    <w:rsid w:val="00B563C6"/>
    <w:rsid w:val="00B5733C"/>
    <w:rsid w:val="00B61F24"/>
    <w:rsid w:val="00B62180"/>
    <w:rsid w:val="00B625E6"/>
    <w:rsid w:val="00B64C40"/>
    <w:rsid w:val="00B64D8F"/>
    <w:rsid w:val="00B6640D"/>
    <w:rsid w:val="00B66CD4"/>
    <w:rsid w:val="00B674C0"/>
    <w:rsid w:val="00B70BD6"/>
    <w:rsid w:val="00B726FB"/>
    <w:rsid w:val="00B75645"/>
    <w:rsid w:val="00B75AD2"/>
    <w:rsid w:val="00B77309"/>
    <w:rsid w:val="00B8193E"/>
    <w:rsid w:val="00B821AB"/>
    <w:rsid w:val="00B839E0"/>
    <w:rsid w:val="00B855AB"/>
    <w:rsid w:val="00B85D03"/>
    <w:rsid w:val="00B93AD6"/>
    <w:rsid w:val="00B94119"/>
    <w:rsid w:val="00B944B7"/>
    <w:rsid w:val="00B957ED"/>
    <w:rsid w:val="00BA0DCA"/>
    <w:rsid w:val="00BA35F6"/>
    <w:rsid w:val="00BA5E20"/>
    <w:rsid w:val="00BA6690"/>
    <w:rsid w:val="00BB3173"/>
    <w:rsid w:val="00BC0F5C"/>
    <w:rsid w:val="00BC35A5"/>
    <w:rsid w:val="00BC3956"/>
    <w:rsid w:val="00BC59C8"/>
    <w:rsid w:val="00BD0B7A"/>
    <w:rsid w:val="00BD2402"/>
    <w:rsid w:val="00BD3D59"/>
    <w:rsid w:val="00BD4D57"/>
    <w:rsid w:val="00BD66E6"/>
    <w:rsid w:val="00BD7EBF"/>
    <w:rsid w:val="00BE1BC5"/>
    <w:rsid w:val="00BE4E62"/>
    <w:rsid w:val="00BE53C6"/>
    <w:rsid w:val="00BE6B40"/>
    <w:rsid w:val="00BF26B7"/>
    <w:rsid w:val="00BF500E"/>
    <w:rsid w:val="00BF65DD"/>
    <w:rsid w:val="00BF7604"/>
    <w:rsid w:val="00C07288"/>
    <w:rsid w:val="00C101C1"/>
    <w:rsid w:val="00C11736"/>
    <w:rsid w:val="00C125BB"/>
    <w:rsid w:val="00C12976"/>
    <w:rsid w:val="00C14AC7"/>
    <w:rsid w:val="00C14DF3"/>
    <w:rsid w:val="00C1549F"/>
    <w:rsid w:val="00C154B9"/>
    <w:rsid w:val="00C154C7"/>
    <w:rsid w:val="00C20222"/>
    <w:rsid w:val="00C2188C"/>
    <w:rsid w:val="00C2436C"/>
    <w:rsid w:val="00C243B8"/>
    <w:rsid w:val="00C31A29"/>
    <w:rsid w:val="00C34137"/>
    <w:rsid w:val="00C3430A"/>
    <w:rsid w:val="00C35615"/>
    <w:rsid w:val="00C36C92"/>
    <w:rsid w:val="00C37636"/>
    <w:rsid w:val="00C40F1C"/>
    <w:rsid w:val="00C4177E"/>
    <w:rsid w:val="00C43EB9"/>
    <w:rsid w:val="00C46FE8"/>
    <w:rsid w:val="00C50B17"/>
    <w:rsid w:val="00C50EC4"/>
    <w:rsid w:val="00C535A1"/>
    <w:rsid w:val="00C57FAC"/>
    <w:rsid w:val="00C615E5"/>
    <w:rsid w:val="00C63F29"/>
    <w:rsid w:val="00C666A1"/>
    <w:rsid w:val="00C66E7B"/>
    <w:rsid w:val="00C71017"/>
    <w:rsid w:val="00C73F6D"/>
    <w:rsid w:val="00C80944"/>
    <w:rsid w:val="00C82C4E"/>
    <w:rsid w:val="00C85C98"/>
    <w:rsid w:val="00C860F7"/>
    <w:rsid w:val="00C862B4"/>
    <w:rsid w:val="00C874D5"/>
    <w:rsid w:val="00C90242"/>
    <w:rsid w:val="00C90C88"/>
    <w:rsid w:val="00C940DC"/>
    <w:rsid w:val="00C946EA"/>
    <w:rsid w:val="00C956A3"/>
    <w:rsid w:val="00CA1B4D"/>
    <w:rsid w:val="00CA1EAC"/>
    <w:rsid w:val="00CA3D3D"/>
    <w:rsid w:val="00CA6564"/>
    <w:rsid w:val="00CB0516"/>
    <w:rsid w:val="00CB4E4C"/>
    <w:rsid w:val="00CB5267"/>
    <w:rsid w:val="00CB5DF3"/>
    <w:rsid w:val="00CC13D8"/>
    <w:rsid w:val="00CC2C9E"/>
    <w:rsid w:val="00CC3341"/>
    <w:rsid w:val="00CC4256"/>
    <w:rsid w:val="00CC44C1"/>
    <w:rsid w:val="00CC56CA"/>
    <w:rsid w:val="00CC5B86"/>
    <w:rsid w:val="00CC6C83"/>
    <w:rsid w:val="00CD2D03"/>
    <w:rsid w:val="00CD2DD6"/>
    <w:rsid w:val="00CD45B6"/>
    <w:rsid w:val="00CD45E7"/>
    <w:rsid w:val="00CD72A4"/>
    <w:rsid w:val="00CE7AB6"/>
    <w:rsid w:val="00CF0A33"/>
    <w:rsid w:val="00CF3041"/>
    <w:rsid w:val="00CF3579"/>
    <w:rsid w:val="00CF6E09"/>
    <w:rsid w:val="00D0359E"/>
    <w:rsid w:val="00D04010"/>
    <w:rsid w:val="00D05E1D"/>
    <w:rsid w:val="00D05E3A"/>
    <w:rsid w:val="00D06AC2"/>
    <w:rsid w:val="00D1193C"/>
    <w:rsid w:val="00D13E20"/>
    <w:rsid w:val="00D22ACD"/>
    <w:rsid w:val="00D25C32"/>
    <w:rsid w:val="00D267CA"/>
    <w:rsid w:val="00D31227"/>
    <w:rsid w:val="00D3692F"/>
    <w:rsid w:val="00D4249A"/>
    <w:rsid w:val="00D44700"/>
    <w:rsid w:val="00D57857"/>
    <w:rsid w:val="00D6024B"/>
    <w:rsid w:val="00D60FCC"/>
    <w:rsid w:val="00D6190D"/>
    <w:rsid w:val="00D61C66"/>
    <w:rsid w:val="00D62238"/>
    <w:rsid w:val="00D66738"/>
    <w:rsid w:val="00D6681B"/>
    <w:rsid w:val="00D66CC8"/>
    <w:rsid w:val="00D671A1"/>
    <w:rsid w:val="00D7036F"/>
    <w:rsid w:val="00D75390"/>
    <w:rsid w:val="00D75FB6"/>
    <w:rsid w:val="00D76B99"/>
    <w:rsid w:val="00D81974"/>
    <w:rsid w:val="00D82F9A"/>
    <w:rsid w:val="00D860BE"/>
    <w:rsid w:val="00D87B32"/>
    <w:rsid w:val="00D90414"/>
    <w:rsid w:val="00D91363"/>
    <w:rsid w:val="00D96391"/>
    <w:rsid w:val="00DA3543"/>
    <w:rsid w:val="00DA544D"/>
    <w:rsid w:val="00DB0A4F"/>
    <w:rsid w:val="00DB0E88"/>
    <w:rsid w:val="00DB39A4"/>
    <w:rsid w:val="00DB4294"/>
    <w:rsid w:val="00DB44F7"/>
    <w:rsid w:val="00DB64C6"/>
    <w:rsid w:val="00DB6678"/>
    <w:rsid w:val="00DB67FF"/>
    <w:rsid w:val="00DB6FC6"/>
    <w:rsid w:val="00DC2B6A"/>
    <w:rsid w:val="00DC56F8"/>
    <w:rsid w:val="00DC6841"/>
    <w:rsid w:val="00DD6BCB"/>
    <w:rsid w:val="00DD7CD9"/>
    <w:rsid w:val="00DE33D5"/>
    <w:rsid w:val="00DE4824"/>
    <w:rsid w:val="00DE6E4C"/>
    <w:rsid w:val="00DF056F"/>
    <w:rsid w:val="00DF205D"/>
    <w:rsid w:val="00DF536F"/>
    <w:rsid w:val="00DF5C5F"/>
    <w:rsid w:val="00DF71EC"/>
    <w:rsid w:val="00E01EB4"/>
    <w:rsid w:val="00E04117"/>
    <w:rsid w:val="00E064D1"/>
    <w:rsid w:val="00E066A0"/>
    <w:rsid w:val="00E076C5"/>
    <w:rsid w:val="00E11FFE"/>
    <w:rsid w:val="00E12665"/>
    <w:rsid w:val="00E134FF"/>
    <w:rsid w:val="00E137AD"/>
    <w:rsid w:val="00E14DF4"/>
    <w:rsid w:val="00E15088"/>
    <w:rsid w:val="00E1570B"/>
    <w:rsid w:val="00E15CA0"/>
    <w:rsid w:val="00E16AF2"/>
    <w:rsid w:val="00E21689"/>
    <w:rsid w:val="00E224D0"/>
    <w:rsid w:val="00E25783"/>
    <w:rsid w:val="00E25C0C"/>
    <w:rsid w:val="00E264A2"/>
    <w:rsid w:val="00E27338"/>
    <w:rsid w:val="00E2739D"/>
    <w:rsid w:val="00E301EF"/>
    <w:rsid w:val="00E34A85"/>
    <w:rsid w:val="00E35029"/>
    <w:rsid w:val="00E35ED0"/>
    <w:rsid w:val="00E408F0"/>
    <w:rsid w:val="00E40A00"/>
    <w:rsid w:val="00E44DC9"/>
    <w:rsid w:val="00E44F0F"/>
    <w:rsid w:val="00E52030"/>
    <w:rsid w:val="00E530CD"/>
    <w:rsid w:val="00E539ED"/>
    <w:rsid w:val="00E555AC"/>
    <w:rsid w:val="00E67982"/>
    <w:rsid w:val="00E7032E"/>
    <w:rsid w:val="00E8166D"/>
    <w:rsid w:val="00E82185"/>
    <w:rsid w:val="00E835A3"/>
    <w:rsid w:val="00E84F80"/>
    <w:rsid w:val="00E85936"/>
    <w:rsid w:val="00E85D5C"/>
    <w:rsid w:val="00E86401"/>
    <w:rsid w:val="00E86AE3"/>
    <w:rsid w:val="00EA23E0"/>
    <w:rsid w:val="00EA468E"/>
    <w:rsid w:val="00EA525F"/>
    <w:rsid w:val="00EA7661"/>
    <w:rsid w:val="00EA7BAB"/>
    <w:rsid w:val="00EB1179"/>
    <w:rsid w:val="00EB4864"/>
    <w:rsid w:val="00EC14D2"/>
    <w:rsid w:val="00EC2870"/>
    <w:rsid w:val="00EC2896"/>
    <w:rsid w:val="00EC5EDE"/>
    <w:rsid w:val="00EC668E"/>
    <w:rsid w:val="00ED151B"/>
    <w:rsid w:val="00ED15C6"/>
    <w:rsid w:val="00ED18C4"/>
    <w:rsid w:val="00ED2765"/>
    <w:rsid w:val="00ED3A1B"/>
    <w:rsid w:val="00ED413D"/>
    <w:rsid w:val="00ED4FA5"/>
    <w:rsid w:val="00ED57EF"/>
    <w:rsid w:val="00ED7ECA"/>
    <w:rsid w:val="00EE1999"/>
    <w:rsid w:val="00EE1C09"/>
    <w:rsid w:val="00EE6A4A"/>
    <w:rsid w:val="00EE6B4C"/>
    <w:rsid w:val="00EF1F66"/>
    <w:rsid w:val="00EF2AF9"/>
    <w:rsid w:val="00EF5EE4"/>
    <w:rsid w:val="00F023E3"/>
    <w:rsid w:val="00F02AE9"/>
    <w:rsid w:val="00F03E26"/>
    <w:rsid w:val="00F043FF"/>
    <w:rsid w:val="00F05AEE"/>
    <w:rsid w:val="00F07205"/>
    <w:rsid w:val="00F10841"/>
    <w:rsid w:val="00F11BC3"/>
    <w:rsid w:val="00F11D96"/>
    <w:rsid w:val="00F14038"/>
    <w:rsid w:val="00F140C9"/>
    <w:rsid w:val="00F15003"/>
    <w:rsid w:val="00F1627D"/>
    <w:rsid w:val="00F2064A"/>
    <w:rsid w:val="00F337CF"/>
    <w:rsid w:val="00F4097A"/>
    <w:rsid w:val="00F40F16"/>
    <w:rsid w:val="00F41BA2"/>
    <w:rsid w:val="00F42C0A"/>
    <w:rsid w:val="00F43E1E"/>
    <w:rsid w:val="00F45DE6"/>
    <w:rsid w:val="00F46E35"/>
    <w:rsid w:val="00F51C25"/>
    <w:rsid w:val="00F521C9"/>
    <w:rsid w:val="00F52844"/>
    <w:rsid w:val="00F53C9B"/>
    <w:rsid w:val="00F54607"/>
    <w:rsid w:val="00F54B7A"/>
    <w:rsid w:val="00F54FA7"/>
    <w:rsid w:val="00F563A6"/>
    <w:rsid w:val="00F56471"/>
    <w:rsid w:val="00F64C6E"/>
    <w:rsid w:val="00F664A5"/>
    <w:rsid w:val="00F67A0C"/>
    <w:rsid w:val="00F70FD3"/>
    <w:rsid w:val="00F73646"/>
    <w:rsid w:val="00F73C82"/>
    <w:rsid w:val="00F74D8D"/>
    <w:rsid w:val="00F813F8"/>
    <w:rsid w:val="00F82E4A"/>
    <w:rsid w:val="00F84031"/>
    <w:rsid w:val="00F8438C"/>
    <w:rsid w:val="00F87787"/>
    <w:rsid w:val="00F915F0"/>
    <w:rsid w:val="00F93FBE"/>
    <w:rsid w:val="00F95FCF"/>
    <w:rsid w:val="00F96A2C"/>
    <w:rsid w:val="00FA287F"/>
    <w:rsid w:val="00FA6B4C"/>
    <w:rsid w:val="00FB44D6"/>
    <w:rsid w:val="00FC5837"/>
    <w:rsid w:val="00FC63E6"/>
    <w:rsid w:val="00FC7C9D"/>
    <w:rsid w:val="00FD01DB"/>
    <w:rsid w:val="00FD31CC"/>
    <w:rsid w:val="00FD34DD"/>
    <w:rsid w:val="00FD4BD0"/>
    <w:rsid w:val="00FD7AAA"/>
    <w:rsid w:val="00FE0E6F"/>
    <w:rsid w:val="00FE54B0"/>
    <w:rsid w:val="00FF1FE7"/>
    <w:rsid w:val="00FF24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3435"/>
  <w15:docId w15:val="{1BF7F092-DFDE-49DE-A9DD-6460934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2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qFormat/>
    <w:rsid w:val="00F95FCF"/>
    <w:pPr>
      <w:keepNext/>
      <w:spacing w:before="240" w:after="60" w:line="240" w:lineRule="auto"/>
      <w:outlineLvl w:val="2"/>
    </w:pPr>
    <w:rPr>
      <w:rFonts w:ascii="Arial" w:eastAsia="Times New Roman" w:hAnsi="Arial"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53C9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uiPriority w:val="99"/>
    <w:rsid w:val="00A54FBD"/>
    <w:pPr>
      <w:ind w:left="720"/>
      <w:contextualSpacing/>
    </w:pPr>
    <w:rPr>
      <w:rFonts w:ascii="Calibri" w:eastAsia="MS Mincho" w:hAnsi="Calibri" w:cs="Times New Roman"/>
      <w:lang w:val="cs-CZ"/>
    </w:rPr>
  </w:style>
  <w:style w:type="paragraph" w:styleId="Textpoznmkypodiarou">
    <w:name w:val="footnote text"/>
    <w:basedOn w:val="Normlny"/>
    <w:link w:val="TextpoznmkypodiarouChar"/>
    <w:uiPriority w:val="99"/>
    <w:rsid w:val="00A54FBD"/>
    <w:pPr>
      <w:spacing w:after="0" w:line="240" w:lineRule="auto"/>
    </w:pPr>
    <w:rPr>
      <w:rFonts w:ascii="Times New Roman" w:eastAsia="MS Mincho" w:hAnsi="Times New Roman" w:cs="Times New Roman"/>
      <w:sz w:val="20"/>
      <w:szCs w:val="20"/>
      <w:lang w:eastAsia="cs-CZ"/>
    </w:rPr>
  </w:style>
  <w:style w:type="character" w:customStyle="1" w:styleId="TextpoznmkypodiarouChar">
    <w:name w:val="Text poznámky pod čiarou Char"/>
    <w:basedOn w:val="Predvolenpsmoodseku"/>
    <w:link w:val="Textpoznmkypodiarou"/>
    <w:uiPriority w:val="99"/>
    <w:rsid w:val="00A54FBD"/>
    <w:rPr>
      <w:rFonts w:ascii="Times New Roman" w:eastAsia="MS Mincho" w:hAnsi="Times New Roman" w:cs="Times New Roman"/>
      <w:sz w:val="20"/>
      <w:szCs w:val="20"/>
      <w:lang w:eastAsia="cs-CZ"/>
    </w:rPr>
  </w:style>
  <w:style w:type="character" w:styleId="Odkaznapoznmkupodiarou">
    <w:name w:val="footnote reference"/>
    <w:basedOn w:val="Predvolenpsmoodseku"/>
    <w:uiPriority w:val="99"/>
    <w:rsid w:val="00A54FBD"/>
    <w:rPr>
      <w:rFonts w:cs="Times New Roman"/>
      <w:vertAlign w:val="superscript"/>
    </w:rPr>
  </w:style>
  <w:style w:type="character" w:styleId="Zstupntext">
    <w:name w:val="Placeholder Text"/>
    <w:basedOn w:val="Predvolenpsmoodseku"/>
    <w:uiPriority w:val="99"/>
    <w:rsid w:val="00A54FBD"/>
    <w:rPr>
      <w:rFonts w:ascii="Times New Roman" w:hAnsi="Times New Roman" w:cs="Times New Roman"/>
      <w:color w:val="808080"/>
    </w:rPr>
  </w:style>
  <w:style w:type="paragraph" w:styleId="Zkladntext">
    <w:name w:val="Body Text"/>
    <w:basedOn w:val="Normlny"/>
    <w:link w:val="ZkladntextChar"/>
    <w:uiPriority w:val="99"/>
    <w:rsid w:val="00A54FBD"/>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A54FB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A54FBD"/>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3Char">
    <w:name w:val="Nadpis 3 Char"/>
    <w:basedOn w:val="Predvolenpsmoodseku"/>
    <w:link w:val="Nadpis3"/>
    <w:rsid w:val="00F95FCF"/>
    <w:rPr>
      <w:rFonts w:ascii="Arial" w:eastAsia="Times New Roman" w:hAnsi="Arial" w:cs="Times New Roman"/>
      <w:sz w:val="24"/>
      <w:szCs w:val="20"/>
      <w:lang w:eastAsia="cs-CZ"/>
    </w:rPr>
  </w:style>
  <w:style w:type="character" w:customStyle="1" w:styleId="Textzstupnhosymbolu1">
    <w:name w:val="Text zástupného symbolu1"/>
    <w:semiHidden/>
    <w:rsid w:val="003C3395"/>
    <w:rPr>
      <w:rFonts w:ascii="Times New Roman" w:hAnsi="Times New Roman"/>
      <w:color w:val="808080"/>
    </w:rPr>
  </w:style>
  <w:style w:type="paragraph" w:styleId="Nzov">
    <w:name w:val="Title"/>
    <w:basedOn w:val="Normlny"/>
    <w:link w:val="NzovChar"/>
    <w:qFormat/>
    <w:rsid w:val="003C3395"/>
    <w:pPr>
      <w:spacing w:after="0" w:line="240" w:lineRule="auto"/>
      <w:jc w:val="center"/>
    </w:pPr>
    <w:rPr>
      <w:rFonts w:ascii="Times New Roman" w:eastAsia="Times New Roman" w:hAnsi="Times New Roman" w:cs="Times New Roman"/>
      <w:sz w:val="24"/>
      <w:szCs w:val="20"/>
      <w:lang w:eastAsia="sk-SK"/>
    </w:rPr>
  </w:style>
  <w:style w:type="character" w:customStyle="1" w:styleId="NzovChar">
    <w:name w:val="Názov Char"/>
    <w:basedOn w:val="Predvolenpsmoodseku"/>
    <w:link w:val="Nzov"/>
    <w:rsid w:val="003C3395"/>
    <w:rPr>
      <w:rFonts w:ascii="Times New Roman" w:eastAsia="Times New Roman" w:hAnsi="Times New Roman" w:cs="Times New Roman"/>
      <w:sz w:val="24"/>
      <w:szCs w:val="20"/>
      <w:lang w:eastAsia="sk-SK"/>
    </w:rPr>
  </w:style>
  <w:style w:type="character" w:customStyle="1" w:styleId="msoplaceholdertext0">
    <w:name w:val="msoplaceholdertext"/>
    <w:basedOn w:val="Predvolenpsmoodseku"/>
    <w:rsid w:val="003C3395"/>
  </w:style>
  <w:style w:type="paragraph" w:styleId="Hlavika">
    <w:name w:val="header"/>
    <w:basedOn w:val="Normlny"/>
    <w:link w:val="HlavikaChar"/>
    <w:uiPriority w:val="99"/>
    <w:unhideWhenUsed/>
    <w:rsid w:val="004020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02061"/>
  </w:style>
  <w:style w:type="paragraph" w:styleId="Pta">
    <w:name w:val="footer"/>
    <w:basedOn w:val="Normlny"/>
    <w:link w:val="PtaChar"/>
    <w:uiPriority w:val="99"/>
    <w:unhideWhenUsed/>
    <w:rsid w:val="00402061"/>
    <w:pPr>
      <w:tabs>
        <w:tab w:val="center" w:pos="4536"/>
        <w:tab w:val="right" w:pos="9072"/>
      </w:tabs>
      <w:spacing w:after="0" w:line="240" w:lineRule="auto"/>
    </w:pPr>
  </w:style>
  <w:style w:type="character" w:customStyle="1" w:styleId="PtaChar">
    <w:name w:val="Päta Char"/>
    <w:basedOn w:val="Predvolenpsmoodseku"/>
    <w:link w:val="Pta"/>
    <w:uiPriority w:val="99"/>
    <w:rsid w:val="00402061"/>
  </w:style>
  <w:style w:type="paragraph" w:styleId="Textbubliny">
    <w:name w:val="Balloon Text"/>
    <w:basedOn w:val="Normlny"/>
    <w:link w:val="TextbublinyChar"/>
    <w:uiPriority w:val="99"/>
    <w:semiHidden/>
    <w:unhideWhenUsed/>
    <w:rsid w:val="006072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072EF"/>
    <w:rPr>
      <w:rFonts w:ascii="Tahoma" w:hAnsi="Tahoma" w:cs="Tahoma"/>
      <w:sz w:val="16"/>
      <w:szCs w:val="16"/>
    </w:rPr>
  </w:style>
  <w:style w:type="character" w:styleId="Odkaznakomentr">
    <w:name w:val="annotation reference"/>
    <w:basedOn w:val="Predvolenpsmoodseku"/>
    <w:uiPriority w:val="99"/>
    <w:unhideWhenUsed/>
    <w:rsid w:val="009E5A81"/>
    <w:rPr>
      <w:sz w:val="16"/>
      <w:szCs w:val="16"/>
    </w:rPr>
  </w:style>
  <w:style w:type="paragraph" w:styleId="Textkomentra">
    <w:name w:val="annotation text"/>
    <w:basedOn w:val="Normlny"/>
    <w:link w:val="TextkomentraChar"/>
    <w:uiPriority w:val="99"/>
    <w:unhideWhenUsed/>
    <w:rsid w:val="009E5A81"/>
    <w:pPr>
      <w:spacing w:after="160" w:line="240" w:lineRule="auto"/>
    </w:pPr>
    <w:rPr>
      <w:sz w:val="20"/>
      <w:szCs w:val="20"/>
    </w:rPr>
  </w:style>
  <w:style w:type="character" w:customStyle="1" w:styleId="TextkomentraChar">
    <w:name w:val="Text komentára Char"/>
    <w:basedOn w:val="Predvolenpsmoodseku"/>
    <w:link w:val="Textkomentra"/>
    <w:uiPriority w:val="99"/>
    <w:rsid w:val="009E5A81"/>
    <w:rPr>
      <w:sz w:val="20"/>
      <w:szCs w:val="20"/>
    </w:rPr>
  </w:style>
  <w:style w:type="paragraph" w:customStyle="1" w:styleId="Default">
    <w:name w:val="Default"/>
    <w:rsid w:val="00971D3B"/>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0E2BEC"/>
    <w:rPr>
      <w:rFonts w:asciiTheme="majorHAnsi" w:eastAsiaTheme="majorEastAsia" w:hAnsiTheme="majorHAnsi" w:cstheme="majorBidi"/>
      <w:b/>
      <w:bCs/>
      <w:color w:val="365F91" w:themeColor="accent1" w:themeShade="BF"/>
      <w:sz w:val="28"/>
      <w:szCs w:val="28"/>
    </w:rPr>
  </w:style>
  <w:style w:type="paragraph" w:styleId="Predmetkomentra">
    <w:name w:val="annotation subject"/>
    <w:basedOn w:val="Textkomentra"/>
    <w:next w:val="Textkomentra"/>
    <w:link w:val="PredmetkomentraChar"/>
    <w:uiPriority w:val="99"/>
    <w:semiHidden/>
    <w:unhideWhenUsed/>
    <w:rsid w:val="003111DD"/>
    <w:pPr>
      <w:spacing w:after="200"/>
    </w:pPr>
    <w:rPr>
      <w:b/>
      <w:bCs/>
    </w:rPr>
  </w:style>
  <w:style w:type="character" w:customStyle="1" w:styleId="PredmetkomentraChar">
    <w:name w:val="Predmet komentára Char"/>
    <w:basedOn w:val="TextkomentraChar"/>
    <w:link w:val="Predmetkomentra"/>
    <w:uiPriority w:val="99"/>
    <w:semiHidden/>
    <w:rsid w:val="003111DD"/>
    <w:rPr>
      <w:b/>
      <w:bCs/>
      <w:sz w:val="20"/>
      <w:szCs w:val="20"/>
    </w:rPr>
  </w:style>
  <w:style w:type="paragraph" w:styleId="Zarkazkladnhotextu">
    <w:name w:val="Body Text Indent"/>
    <w:basedOn w:val="Normlny"/>
    <w:link w:val="ZarkazkladnhotextuChar"/>
    <w:uiPriority w:val="99"/>
    <w:semiHidden/>
    <w:unhideWhenUsed/>
    <w:rsid w:val="00F15003"/>
    <w:pPr>
      <w:spacing w:after="120"/>
      <w:ind w:left="283"/>
    </w:pPr>
  </w:style>
  <w:style w:type="character" w:customStyle="1" w:styleId="ZarkazkladnhotextuChar">
    <w:name w:val="Zarážka základného textu Char"/>
    <w:basedOn w:val="Predvolenpsmoodseku"/>
    <w:link w:val="Zarkazkladnhotextu"/>
    <w:uiPriority w:val="99"/>
    <w:semiHidden/>
    <w:rsid w:val="00F15003"/>
  </w:style>
  <w:style w:type="paragraph" w:styleId="Zkladntext3">
    <w:name w:val="Body Text 3"/>
    <w:basedOn w:val="Normlny"/>
    <w:link w:val="Zkladntext3Char"/>
    <w:uiPriority w:val="99"/>
    <w:semiHidden/>
    <w:unhideWhenUsed/>
    <w:rsid w:val="00F15003"/>
    <w:pPr>
      <w:spacing w:after="120"/>
    </w:pPr>
    <w:rPr>
      <w:sz w:val="16"/>
      <w:szCs w:val="16"/>
    </w:rPr>
  </w:style>
  <w:style w:type="character" w:customStyle="1" w:styleId="Zkladntext3Char">
    <w:name w:val="Základný text 3 Char"/>
    <w:basedOn w:val="Predvolenpsmoodseku"/>
    <w:link w:val="Zkladntext3"/>
    <w:uiPriority w:val="99"/>
    <w:semiHidden/>
    <w:rsid w:val="00F15003"/>
    <w:rPr>
      <w:sz w:val="16"/>
      <w:szCs w:val="16"/>
    </w:rPr>
  </w:style>
  <w:style w:type="paragraph" w:customStyle="1" w:styleId="Zkladntext0">
    <w:name w:val="Z‡kladn’ text"/>
    <w:basedOn w:val="Normlny"/>
    <w:rsid w:val="00ED18C4"/>
    <w:pPr>
      <w:spacing w:after="0" w:line="240" w:lineRule="auto"/>
      <w:jc w:val="both"/>
    </w:pPr>
    <w:rPr>
      <w:rFonts w:ascii="Arial" w:eastAsia="Times New Roman" w:hAnsi="Arial" w:cs="Times New Roman"/>
      <w:sz w:val="24"/>
      <w:szCs w:val="20"/>
      <w:lang w:val="cs-CZ" w:eastAsia="cs-CZ"/>
    </w:rPr>
  </w:style>
  <w:style w:type="paragraph" w:styleId="Zkladntext2">
    <w:name w:val="Body Text 2"/>
    <w:basedOn w:val="Normlny"/>
    <w:link w:val="Zkladntext2Char"/>
    <w:uiPriority w:val="99"/>
    <w:semiHidden/>
    <w:unhideWhenUsed/>
    <w:rsid w:val="00733A16"/>
    <w:pPr>
      <w:spacing w:after="120" w:line="480" w:lineRule="auto"/>
    </w:pPr>
  </w:style>
  <w:style w:type="character" w:customStyle="1" w:styleId="Zkladntext2Char">
    <w:name w:val="Základný text 2 Char"/>
    <w:basedOn w:val="Predvolenpsmoodseku"/>
    <w:link w:val="Zkladntext2"/>
    <w:uiPriority w:val="99"/>
    <w:semiHidden/>
    <w:rsid w:val="00733A16"/>
  </w:style>
  <w:style w:type="paragraph" w:styleId="Zarkazkladnhotextu2">
    <w:name w:val="Body Text Indent 2"/>
    <w:basedOn w:val="Normlny"/>
    <w:link w:val="Zarkazkladnhotextu2Char"/>
    <w:uiPriority w:val="99"/>
    <w:semiHidden/>
    <w:unhideWhenUsed/>
    <w:rsid w:val="00733A1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33A16"/>
  </w:style>
  <w:style w:type="paragraph" w:customStyle="1" w:styleId="odsekzoznamu1">
    <w:name w:val="odsekzoznamu1"/>
    <w:basedOn w:val="Normlny"/>
    <w:uiPriority w:val="99"/>
    <w:rsid w:val="00733A16"/>
    <w:pPr>
      <w:spacing w:before="100" w:beforeAutospacing="1" w:after="100" w:afterAutospacing="1" w:line="240" w:lineRule="auto"/>
    </w:pPr>
    <w:rPr>
      <w:rFonts w:ascii="Times New Roman" w:eastAsia="Calibri" w:hAnsi="Times New Roman" w:cs="Times New Roman"/>
      <w:sz w:val="24"/>
      <w:szCs w:val="24"/>
      <w:lang w:eastAsia="sk-SK"/>
    </w:rPr>
  </w:style>
  <w:style w:type="paragraph" w:customStyle="1" w:styleId="l3">
    <w:name w:val="l3"/>
    <w:basedOn w:val="Normlny"/>
    <w:uiPriority w:val="99"/>
    <w:rsid w:val="00733A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uiPriority w:val="22"/>
    <w:qFormat/>
    <w:rsid w:val="00700608"/>
    <w:rPr>
      <w:rFonts w:cs="Times New Roman"/>
      <w:b/>
      <w:bCs/>
    </w:rPr>
  </w:style>
  <w:style w:type="paragraph" w:styleId="Bezriadkovania">
    <w:name w:val="No Spacing"/>
    <w:uiPriority w:val="1"/>
    <w:qFormat/>
    <w:rsid w:val="00AC659D"/>
    <w:pPr>
      <w:spacing w:after="0" w:line="240" w:lineRule="auto"/>
    </w:pPr>
    <w:rPr>
      <w:rFonts w:ascii="Times New Roman" w:eastAsia="Times New Roman" w:hAnsi="Times New Roman" w:cs="Times New Roman"/>
      <w:sz w:val="24"/>
      <w:szCs w:val="20"/>
      <w:lang w:eastAsia="sk-SK"/>
    </w:rPr>
  </w:style>
  <w:style w:type="paragraph" w:customStyle="1" w:styleId="Odsekzoznamu10">
    <w:name w:val="Odsek zoznamu1"/>
    <w:basedOn w:val="Normlny"/>
    <w:rsid w:val="0015234E"/>
    <w:pPr>
      <w:spacing w:after="160" w:line="259" w:lineRule="auto"/>
      <w:ind w:left="720"/>
      <w:contextualSpacing/>
    </w:pPr>
    <w:rPr>
      <w:rFonts w:ascii="Calibri" w:eastAsia="Times New Roman" w:hAnsi="Calibri" w:cs="Times New Roman"/>
    </w:rPr>
  </w:style>
  <w:style w:type="paragraph" w:styleId="Revzia">
    <w:name w:val="Revision"/>
    <w:hidden/>
    <w:uiPriority w:val="99"/>
    <w:semiHidden/>
    <w:rsid w:val="00B12DE7"/>
    <w:pPr>
      <w:spacing w:after="0" w:line="240" w:lineRule="auto"/>
    </w:pPr>
  </w:style>
  <w:style w:type="paragraph" w:customStyle="1" w:styleId="CM4">
    <w:name w:val="CM4"/>
    <w:basedOn w:val="Normlny"/>
    <w:uiPriority w:val="99"/>
    <w:rsid w:val="005D3034"/>
    <w:pPr>
      <w:autoSpaceDE w:val="0"/>
      <w:autoSpaceDN w:val="0"/>
      <w:spacing w:after="0" w:line="240" w:lineRule="auto"/>
    </w:pPr>
    <w:rPr>
      <w:rFonts w:ascii="EUAlbertina" w:hAnsi="EUAlbertina" w:cs="Times New Roman"/>
      <w:sz w:val="24"/>
      <w:szCs w:val="24"/>
      <w:lang w:eastAsia="sk-SK"/>
    </w:rPr>
  </w:style>
  <w:style w:type="paragraph" w:customStyle="1" w:styleId="AKSS">
    <w:name w:val="AKSS"/>
    <w:basedOn w:val="Normlny"/>
    <w:qFormat/>
    <w:rsid w:val="00DB44F7"/>
    <w:pPr>
      <w:spacing w:after="0" w:line="240" w:lineRule="atLeast"/>
      <w:jc w:val="both"/>
    </w:pPr>
    <w:rPr>
      <w:rFonts w:ascii="Verdana" w:eastAsia="Times New Roman" w:hAnsi="Verdana" w:cs="Times New Roman"/>
      <w:sz w:val="20"/>
      <w:szCs w:val="20"/>
    </w:rPr>
  </w:style>
  <w:style w:type="paragraph" w:customStyle="1" w:styleId="Zakladnystyl">
    <w:name w:val="Zakladny styl"/>
    <w:uiPriority w:val="99"/>
    <w:rsid w:val="00552E5B"/>
    <w:pPr>
      <w:spacing w:after="0" w:line="240" w:lineRule="auto"/>
    </w:pPr>
    <w:rPr>
      <w:rFonts w:ascii="Times New Roman" w:eastAsia="Times New Roman" w:hAnsi="Times New Roman" w:cs="Times New Roman"/>
      <w:sz w:val="24"/>
      <w:szCs w:val="24"/>
      <w:lang w:eastAsia="sk-SK"/>
    </w:rPr>
  </w:style>
  <w:style w:type="paragraph" w:customStyle="1" w:styleId="CharCharChar">
    <w:name w:val="Char Char Char"/>
    <w:basedOn w:val="Normlny"/>
    <w:uiPriority w:val="99"/>
    <w:rsid w:val="00F8438C"/>
    <w:pPr>
      <w:spacing w:after="160"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6116">
      <w:bodyDiv w:val="1"/>
      <w:marLeft w:val="0"/>
      <w:marRight w:val="0"/>
      <w:marTop w:val="0"/>
      <w:marBottom w:val="0"/>
      <w:divBdr>
        <w:top w:val="none" w:sz="0" w:space="0" w:color="auto"/>
        <w:left w:val="none" w:sz="0" w:space="0" w:color="auto"/>
        <w:bottom w:val="none" w:sz="0" w:space="0" w:color="auto"/>
        <w:right w:val="none" w:sz="0" w:space="0" w:color="auto"/>
      </w:divBdr>
      <w:divsChild>
        <w:div w:id="1480998556">
          <w:marLeft w:val="0"/>
          <w:marRight w:val="0"/>
          <w:marTop w:val="0"/>
          <w:marBottom w:val="0"/>
          <w:divBdr>
            <w:top w:val="none" w:sz="0" w:space="0" w:color="auto"/>
            <w:left w:val="none" w:sz="0" w:space="0" w:color="auto"/>
            <w:bottom w:val="none" w:sz="0" w:space="0" w:color="auto"/>
            <w:right w:val="none" w:sz="0" w:space="0" w:color="auto"/>
          </w:divBdr>
        </w:div>
      </w:divsChild>
    </w:div>
    <w:div w:id="156114403">
      <w:bodyDiv w:val="1"/>
      <w:marLeft w:val="0"/>
      <w:marRight w:val="0"/>
      <w:marTop w:val="0"/>
      <w:marBottom w:val="0"/>
      <w:divBdr>
        <w:top w:val="none" w:sz="0" w:space="0" w:color="auto"/>
        <w:left w:val="none" w:sz="0" w:space="0" w:color="auto"/>
        <w:bottom w:val="none" w:sz="0" w:space="0" w:color="auto"/>
        <w:right w:val="none" w:sz="0" w:space="0" w:color="auto"/>
      </w:divBdr>
    </w:div>
    <w:div w:id="197856665">
      <w:bodyDiv w:val="1"/>
      <w:marLeft w:val="0"/>
      <w:marRight w:val="0"/>
      <w:marTop w:val="0"/>
      <w:marBottom w:val="0"/>
      <w:divBdr>
        <w:top w:val="none" w:sz="0" w:space="0" w:color="auto"/>
        <w:left w:val="none" w:sz="0" w:space="0" w:color="auto"/>
        <w:bottom w:val="none" w:sz="0" w:space="0" w:color="auto"/>
        <w:right w:val="none" w:sz="0" w:space="0" w:color="auto"/>
      </w:divBdr>
    </w:div>
    <w:div w:id="290475132">
      <w:bodyDiv w:val="1"/>
      <w:marLeft w:val="0"/>
      <w:marRight w:val="0"/>
      <w:marTop w:val="0"/>
      <w:marBottom w:val="0"/>
      <w:divBdr>
        <w:top w:val="none" w:sz="0" w:space="0" w:color="auto"/>
        <w:left w:val="none" w:sz="0" w:space="0" w:color="auto"/>
        <w:bottom w:val="none" w:sz="0" w:space="0" w:color="auto"/>
        <w:right w:val="none" w:sz="0" w:space="0" w:color="auto"/>
      </w:divBdr>
    </w:div>
    <w:div w:id="387873925">
      <w:bodyDiv w:val="1"/>
      <w:marLeft w:val="0"/>
      <w:marRight w:val="0"/>
      <w:marTop w:val="0"/>
      <w:marBottom w:val="0"/>
      <w:divBdr>
        <w:top w:val="none" w:sz="0" w:space="0" w:color="auto"/>
        <w:left w:val="none" w:sz="0" w:space="0" w:color="auto"/>
        <w:bottom w:val="none" w:sz="0" w:space="0" w:color="auto"/>
        <w:right w:val="none" w:sz="0" w:space="0" w:color="auto"/>
      </w:divBdr>
    </w:div>
    <w:div w:id="410808587">
      <w:bodyDiv w:val="1"/>
      <w:marLeft w:val="0"/>
      <w:marRight w:val="0"/>
      <w:marTop w:val="0"/>
      <w:marBottom w:val="0"/>
      <w:divBdr>
        <w:top w:val="none" w:sz="0" w:space="0" w:color="auto"/>
        <w:left w:val="none" w:sz="0" w:space="0" w:color="auto"/>
        <w:bottom w:val="none" w:sz="0" w:space="0" w:color="auto"/>
        <w:right w:val="none" w:sz="0" w:space="0" w:color="auto"/>
      </w:divBdr>
    </w:div>
    <w:div w:id="845485240">
      <w:bodyDiv w:val="1"/>
      <w:marLeft w:val="0"/>
      <w:marRight w:val="0"/>
      <w:marTop w:val="0"/>
      <w:marBottom w:val="0"/>
      <w:divBdr>
        <w:top w:val="none" w:sz="0" w:space="0" w:color="auto"/>
        <w:left w:val="none" w:sz="0" w:space="0" w:color="auto"/>
        <w:bottom w:val="none" w:sz="0" w:space="0" w:color="auto"/>
        <w:right w:val="none" w:sz="0" w:space="0" w:color="auto"/>
      </w:divBdr>
    </w:div>
    <w:div w:id="857039805">
      <w:bodyDiv w:val="1"/>
      <w:marLeft w:val="0"/>
      <w:marRight w:val="0"/>
      <w:marTop w:val="0"/>
      <w:marBottom w:val="0"/>
      <w:divBdr>
        <w:top w:val="none" w:sz="0" w:space="0" w:color="auto"/>
        <w:left w:val="none" w:sz="0" w:space="0" w:color="auto"/>
        <w:bottom w:val="none" w:sz="0" w:space="0" w:color="auto"/>
        <w:right w:val="none" w:sz="0" w:space="0" w:color="auto"/>
      </w:divBdr>
    </w:div>
    <w:div w:id="1000279927">
      <w:bodyDiv w:val="1"/>
      <w:marLeft w:val="0"/>
      <w:marRight w:val="0"/>
      <w:marTop w:val="0"/>
      <w:marBottom w:val="0"/>
      <w:divBdr>
        <w:top w:val="none" w:sz="0" w:space="0" w:color="auto"/>
        <w:left w:val="none" w:sz="0" w:space="0" w:color="auto"/>
        <w:bottom w:val="none" w:sz="0" w:space="0" w:color="auto"/>
        <w:right w:val="none" w:sz="0" w:space="0" w:color="auto"/>
      </w:divBdr>
    </w:div>
    <w:div w:id="1040206163">
      <w:bodyDiv w:val="1"/>
      <w:marLeft w:val="0"/>
      <w:marRight w:val="0"/>
      <w:marTop w:val="0"/>
      <w:marBottom w:val="0"/>
      <w:divBdr>
        <w:top w:val="none" w:sz="0" w:space="0" w:color="auto"/>
        <w:left w:val="none" w:sz="0" w:space="0" w:color="auto"/>
        <w:bottom w:val="none" w:sz="0" w:space="0" w:color="auto"/>
        <w:right w:val="none" w:sz="0" w:space="0" w:color="auto"/>
      </w:divBdr>
    </w:div>
    <w:div w:id="1117262675">
      <w:bodyDiv w:val="1"/>
      <w:marLeft w:val="0"/>
      <w:marRight w:val="0"/>
      <w:marTop w:val="0"/>
      <w:marBottom w:val="0"/>
      <w:divBdr>
        <w:top w:val="none" w:sz="0" w:space="0" w:color="auto"/>
        <w:left w:val="none" w:sz="0" w:space="0" w:color="auto"/>
        <w:bottom w:val="none" w:sz="0" w:space="0" w:color="auto"/>
        <w:right w:val="none" w:sz="0" w:space="0" w:color="auto"/>
      </w:divBdr>
      <w:divsChild>
        <w:div w:id="1016999317">
          <w:marLeft w:val="0"/>
          <w:marRight w:val="0"/>
          <w:marTop w:val="0"/>
          <w:marBottom w:val="0"/>
          <w:divBdr>
            <w:top w:val="none" w:sz="0" w:space="0" w:color="auto"/>
            <w:left w:val="none" w:sz="0" w:space="0" w:color="auto"/>
            <w:bottom w:val="none" w:sz="0" w:space="0" w:color="auto"/>
            <w:right w:val="none" w:sz="0" w:space="0" w:color="auto"/>
          </w:divBdr>
        </w:div>
      </w:divsChild>
    </w:div>
    <w:div w:id="1147891462">
      <w:bodyDiv w:val="1"/>
      <w:marLeft w:val="0"/>
      <w:marRight w:val="0"/>
      <w:marTop w:val="0"/>
      <w:marBottom w:val="0"/>
      <w:divBdr>
        <w:top w:val="none" w:sz="0" w:space="0" w:color="auto"/>
        <w:left w:val="none" w:sz="0" w:space="0" w:color="auto"/>
        <w:bottom w:val="none" w:sz="0" w:space="0" w:color="auto"/>
        <w:right w:val="none" w:sz="0" w:space="0" w:color="auto"/>
      </w:divBdr>
    </w:div>
    <w:div w:id="1342465671">
      <w:bodyDiv w:val="1"/>
      <w:marLeft w:val="0"/>
      <w:marRight w:val="0"/>
      <w:marTop w:val="0"/>
      <w:marBottom w:val="0"/>
      <w:divBdr>
        <w:top w:val="none" w:sz="0" w:space="0" w:color="auto"/>
        <w:left w:val="none" w:sz="0" w:space="0" w:color="auto"/>
        <w:bottom w:val="none" w:sz="0" w:space="0" w:color="auto"/>
        <w:right w:val="none" w:sz="0" w:space="0" w:color="auto"/>
      </w:divBdr>
    </w:div>
    <w:div w:id="1414280054">
      <w:bodyDiv w:val="1"/>
      <w:marLeft w:val="0"/>
      <w:marRight w:val="0"/>
      <w:marTop w:val="0"/>
      <w:marBottom w:val="0"/>
      <w:divBdr>
        <w:top w:val="none" w:sz="0" w:space="0" w:color="auto"/>
        <w:left w:val="none" w:sz="0" w:space="0" w:color="auto"/>
        <w:bottom w:val="none" w:sz="0" w:space="0" w:color="auto"/>
        <w:right w:val="none" w:sz="0" w:space="0" w:color="auto"/>
      </w:divBdr>
    </w:div>
    <w:div w:id="1430153405">
      <w:bodyDiv w:val="1"/>
      <w:marLeft w:val="0"/>
      <w:marRight w:val="0"/>
      <w:marTop w:val="0"/>
      <w:marBottom w:val="0"/>
      <w:divBdr>
        <w:top w:val="none" w:sz="0" w:space="0" w:color="auto"/>
        <w:left w:val="none" w:sz="0" w:space="0" w:color="auto"/>
        <w:bottom w:val="none" w:sz="0" w:space="0" w:color="auto"/>
        <w:right w:val="none" w:sz="0" w:space="0" w:color="auto"/>
      </w:divBdr>
    </w:div>
    <w:div w:id="1494829783">
      <w:bodyDiv w:val="1"/>
      <w:marLeft w:val="0"/>
      <w:marRight w:val="0"/>
      <w:marTop w:val="0"/>
      <w:marBottom w:val="0"/>
      <w:divBdr>
        <w:top w:val="none" w:sz="0" w:space="0" w:color="auto"/>
        <w:left w:val="none" w:sz="0" w:space="0" w:color="auto"/>
        <w:bottom w:val="none" w:sz="0" w:space="0" w:color="auto"/>
        <w:right w:val="none" w:sz="0" w:space="0" w:color="auto"/>
      </w:divBdr>
    </w:div>
    <w:div w:id="1511024949">
      <w:bodyDiv w:val="1"/>
      <w:marLeft w:val="0"/>
      <w:marRight w:val="0"/>
      <w:marTop w:val="0"/>
      <w:marBottom w:val="0"/>
      <w:divBdr>
        <w:top w:val="none" w:sz="0" w:space="0" w:color="auto"/>
        <w:left w:val="none" w:sz="0" w:space="0" w:color="auto"/>
        <w:bottom w:val="none" w:sz="0" w:space="0" w:color="auto"/>
        <w:right w:val="none" w:sz="0" w:space="0" w:color="auto"/>
      </w:divBdr>
    </w:div>
    <w:div w:id="1532650447">
      <w:bodyDiv w:val="1"/>
      <w:marLeft w:val="0"/>
      <w:marRight w:val="0"/>
      <w:marTop w:val="0"/>
      <w:marBottom w:val="0"/>
      <w:divBdr>
        <w:top w:val="none" w:sz="0" w:space="0" w:color="auto"/>
        <w:left w:val="none" w:sz="0" w:space="0" w:color="auto"/>
        <w:bottom w:val="none" w:sz="0" w:space="0" w:color="auto"/>
        <w:right w:val="none" w:sz="0" w:space="0" w:color="auto"/>
      </w:divBdr>
    </w:div>
    <w:div w:id="1555000047">
      <w:bodyDiv w:val="1"/>
      <w:marLeft w:val="0"/>
      <w:marRight w:val="0"/>
      <w:marTop w:val="0"/>
      <w:marBottom w:val="0"/>
      <w:divBdr>
        <w:top w:val="none" w:sz="0" w:space="0" w:color="auto"/>
        <w:left w:val="none" w:sz="0" w:space="0" w:color="auto"/>
        <w:bottom w:val="none" w:sz="0" w:space="0" w:color="auto"/>
        <w:right w:val="none" w:sz="0" w:space="0" w:color="auto"/>
      </w:divBdr>
    </w:div>
    <w:div w:id="1582257247">
      <w:bodyDiv w:val="1"/>
      <w:marLeft w:val="0"/>
      <w:marRight w:val="0"/>
      <w:marTop w:val="0"/>
      <w:marBottom w:val="0"/>
      <w:divBdr>
        <w:top w:val="none" w:sz="0" w:space="0" w:color="auto"/>
        <w:left w:val="none" w:sz="0" w:space="0" w:color="auto"/>
        <w:bottom w:val="none" w:sz="0" w:space="0" w:color="auto"/>
        <w:right w:val="none" w:sz="0" w:space="0" w:color="auto"/>
      </w:divBdr>
    </w:div>
    <w:div w:id="1680691561">
      <w:bodyDiv w:val="1"/>
      <w:marLeft w:val="0"/>
      <w:marRight w:val="0"/>
      <w:marTop w:val="0"/>
      <w:marBottom w:val="0"/>
      <w:divBdr>
        <w:top w:val="none" w:sz="0" w:space="0" w:color="auto"/>
        <w:left w:val="none" w:sz="0" w:space="0" w:color="auto"/>
        <w:bottom w:val="none" w:sz="0" w:space="0" w:color="auto"/>
        <w:right w:val="none" w:sz="0" w:space="0" w:color="auto"/>
      </w:divBdr>
    </w:div>
    <w:div w:id="1750617699">
      <w:bodyDiv w:val="1"/>
      <w:marLeft w:val="0"/>
      <w:marRight w:val="0"/>
      <w:marTop w:val="0"/>
      <w:marBottom w:val="0"/>
      <w:divBdr>
        <w:top w:val="none" w:sz="0" w:space="0" w:color="auto"/>
        <w:left w:val="none" w:sz="0" w:space="0" w:color="auto"/>
        <w:bottom w:val="none" w:sz="0" w:space="0" w:color="auto"/>
        <w:right w:val="none" w:sz="0" w:space="0" w:color="auto"/>
      </w:divBdr>
    </w:div>
    <w:div w:id="1787844173">
      <w:bodyDiv w:val="1"/>
      <w:marLeft w:val="0"/>
      <w:marRight w:val="0"/>
      <w:marTop w:val="0"/>
      <w:marBottom w:val="0"/>
      <w:divBdr>
        <w:top w:val="none" w:sz="0" w:space="0" w:color="auto"/>
        <w:left w:val="none" w:sz="0" w:space="0" w:color="auto"/>
        <w:bottom w:val="none" w:sz="0" w:space="0" w:color="auto"/>
        <w:right w:val="none" w:sz="0" w:space="0" w:color="auto"/>
      </w:divBdr>
    </w:div>
    <w:div w:id="1834756962">
      <w:bodyDiv w:val="1"/>
      <w:marLeft w:val="0"/>
      <w:marRight w:val="0"/>
      <w:marTop w:val="0"/>
      <w:marBottom w:val="0"/>
      <w:divBdr>
        <w:top w:val="none" w:sz="0" w:space="0" w:color="auto"/>
        <w:left w:val="none" w:sz="0" w:space="0" w:color="auto"/>
        <w:bottom w:val="none" w:sz="0" w:space="0" w:color="auto"/>
        <w:right w:val="none" w:sz="0" w:space="0" w:color="auto"/>
      </w:divBdr>
    </w:div>
    <w:div w:id="1853908929">
      <w:bodyDiv w:val="1"/>
      <w:marLeft w:val="0"/>
      <w:marRight w:val="0"/>
      <w:marTop w:val="0"/>
      <w:marBottom w:val="0"/>
      <w:divBdr>
        <w:top w:val="none" w:sz="0" w:space="0" w:color="auto"/>
        <w:left w:val="none" w:sz="0" w:space="0" w:color="auto"/>
        <w:bottom w:val="none" w:sz="0" w:space="0" w:color="auto"/>
        <w:right w:val="none" w:sz="0" w:space="0" w:color="auto"/>
      </w:divBdr>
    </w:div>
    <w:div w:id="20312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005C-A3AE-423B-9110-F7D801DFD789}">
  <ds:schemaRefs>
    <ds:schemaRef ds:uri="http://schemas.microsoft.com/office/2006/metadata/properties"/>
  </ds:schemaRefs>
</ds:datastoreItem>
</file>

<file path=customXml/itemProps2.xml><?xml version="1.0" encoding="utf-8"?>
<ds:datastoreItem xmlns:ds="http://schemas.openxmlformats.org/officeDocument/2006/customXml" ds:itemID="{A98D7D13-8659-4AB7-9211-59D77965E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C7767C-59E5-4CDE-BCA2-4BC23BECE8CD}">
  <ds:schemaRefs>
    <ds:schemaRef ds:uri="http://schemas.microsoft.com/sharepoint/v3/contenttype/forms"/>
  </ds:schemaRefs>
</ds:datastoreItem>
</file>

<file path=customXml/itemProps4.xml><?xml version="1.0" encoding="utf-8"?>
<ds:datastoreItem xmlns:ds="http://schemas.openxmlformats.org/officeDocument/2006/customXml" ds:itemID="{0BC5377F-B0D1-460F-8BB2-928C28AD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2650</Words>
  <Characters>15107</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Michalíková, Daniela</dc:creator>
  <cp:lastModifiedBy>Dindofferová, Alexandra</cp:lastModifiedBy>
  <cp:revision>15</cp:revision>
  <cp:lastPrinted>2021-07-23T07:23:00Z</cp:lastPrinted>
  <dcterms:created xsi:type="dcterms:W3CDTF">2021-04-30T09:32:00Z</dcterms:created>
  <dcterms:modified xsi:type="dcterms:W3CDTF">2021-07-28T06:30:00Z</dcterms:modified>
</cp:coreProperties>
</file>