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C5" w:rsidRDefault="00631AC5" w:rsidP="00631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>Informatívne konsolidované znenie</w:t>
      </w:r>
    </w:p>
    <w:p w:rsidR="00631AC5" w:rsidRPr="00631AC5" w:rsidRDefault="00631AC5" w:rsidP="00631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C277CB" w:rsidRPr="00631AC5" w:rsidRDefault="00C277CB" w:rsidP="00631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631AC5" w:rsidRDefault="00C277CB" w:rsidP="00631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631AC5">
        <w:rPr>
          <w:rFonts w:ascii="Times New Roman" w:eastAsia="Times New Roman" w:hAnsi="Times New Roman" w:cs="Times New Roman"/>
          <w:b/>
          <w:lang w:eastAsia="sk-SK"/>
        </w:rPr>
        <w:t>ZÁKON</w:t>
      </w:r>
      <w:r w:rsidR="00631AC5">
        <w:rPr>
          <w:rFonts w:ascii="Times New Roman" w:eastAsia="Times New Roman" w:hAnsi="Times New Roman" w:cs="Times New Roman"/>
          <w:b/>
          <w:lang w:eastAsia="sk-SK"/>
        </w:rPr>
        <w:t xml:space="preserve"> </w:t>
      </w:r>
    </w:p>
    <w:p w:rsidR="00C277CB" w:rsidRPr="00631AC5" w:rsidRDefault="00631AC5" w:rsidP="00631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>č. 463/2003 Z. z.</w:t>
      </w:r>
    </w:p>
    <w:p w:rsidR="00631AC5" w:rsidRDefault="00631AC5" w:rsidP="00631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631AC5" w:rsidRDefault="00C277CB" w:rsidP="00631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631AC5">
        <w:rPr>
          <w:rFonts w:ascii="Times New Roman" w:eastAsia="Times New Roman" w:hAnsi="Times New Roman" w:cs="Times New Roman"/>
          <w:b/>
          <w:lang w:eastAsia="sk-SK"/>
        </w:rPr>
        <w:t xml:space="preserve">o vojnových veteránoch a o doplnení zákona č. </w:t>
      </w:r>
      <w:hyperlink r:id="rId8" w:tooltip="Odkaz na predpis alebo ustanovenie" w:history="1">
        <w:r w:rsidRPr="00631AC5">
          <w:rPr>
            <w:rFonts w:ascii="Times New Roman" w:eastAsia="Times New Roman" w:hAnsi="Times New Roman" w:cs="Times New Roman"/>
            <w:b/>
            <w:lang w:eastAsia="sk-SK"/>
          </w:rPr>
          <w:t>328/2002 Z. z.</w:t>
        </w:r>
      </w:hyperlink>
      <w:r w:rsidRPr="00631AC5">
        <w:rPr>
          <w:rFonts w:ascii="Times New Roman" w:eastAsia="Times New Roman" w:hAnsi="Times New Roman" w:cs="Times New Roman"/>
          <w:b/>
          <w:lang w:eastAsia="sk-SK"/>
        </w:rPr>
        <w:t xml:space="preserve"> o sociálnom zabezpečení policajtov a vojakov a o zmene a doplnení niektorých zákonov v znení neskorších predpisov</w:t>
      </w:r>
      <w:r w:rsidR="00631AC5">
        <w:rPr>
          <w:rFonts w:ascii="Times New Roman" w:eastAsia="Times New Roman" w:hAnsi="Times New Roman" w:cs="Times New Roman"/>
          <w:b/>
          <w:lang w:eastAsia="sk-SK"/>
        </w:rPr>
        <w:t xml:space="preserve"> </w:t>
      </w:r>
    </w:p>
    <w:p w:rsidR="00631AC5" w:rsidRDefault="00631AC5" w:rsidP="00631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>v znení zákona č. 219/2006 Z. z., zákona č. 58/2009 Z. z., zákona č. 171/2018 Z. z.</w:t>
      </w:r>
    </w:p>
    <w:p w:rsidR="00C277CB" w:rsidRPr="00631AC5" w:rsidRDefault="00631AC5" w:rsidP="00631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lang w:eastAsia="sk-SK"/>
        </w:rPr>
        <w:t>a zákona č. ...../2021 Z. z.</w:t>
      </w:r>
    </w:p>
    <w:p w:rsidR="00631AC5" w:rsidRDefault="00631AC5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631AC5" w:rsidRDefault="00631AC5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631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Národná rada Slovenskej republiky sa uzniesla na tomto zákone:</w:t>
      </w:r>
    </w:p>
    <w:p w:rsidR="00631AC5" w:rsidRDefault="00631AC5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631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631AC5">
        <w:rPr>
          <w:rFonts w:ascii="Times New Roman" w:eastAsia="Times New Roman" w:hAnsi="Times New Roman" w:cs="Times New Roman"/>
          <w:b/>
          <w:lang w:eastAsia="sk-SK"/>
        </w:rPr>
        <w:t>Čl. I</w:t>
      </w:r>
    </w:p>
    <w:p w:rsidR="00631AC5" w:rsidRDefault="00631AC5" w:rsidP="00631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C277CB" w:rsidRPr="00631AC5" w:rsidRDefault="00C277CB" w:rsidP="00631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631AC5">
        <w:rPr>
          <w:rFonts w:ascii="Times New Roman" w:eastAsia="Times New Roman" w:hAnsi="Times New Roman" w:cs="Times New Roman"/>
          <w:b/>
          <w:lang w:eastAsia="sk-SK"/>
        </w:rPr>
        <w:t>§ 1</w:t>
      </w:r>
    </w:p>
    <w:p w:rsidR="00C277CB" w:rsidRDefault="00C277CB" w:rsidP="00631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631AC5">
        <w:rPr>
          <w:rFonts w:ascii="Times New Roman" w:eastAsia="Times New Roman" w:hAnsi="Times New Roman" w:cs="Times New Roman"/>
          <w:b/>
          <w:lang w:eastAsia="sk-SK"/>
        </w:rPr>
        <w:t>Predmet úpravy</w:t>
      </w:r>
    </w:p>
    <w:p w:rsidR="00631AC5" w:rsidRPr="00631AC5" w:rsidRDefault="00631AC5" w:rsidP="00631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C277CB" w:rsidRPr="00631AC5" w:rsidRDefault="00C277CB" w:rsidP="00631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 xml:space="preserve">Tento zákon ustanovuje podmienky priznania postavenia vojnového veterána, vojnového veterána in memoriam a pôsobnosť Ministerstva obrany Slovenskej republiky (ďalej len „ministerstvo“) na úseku starostlivosti o vojnových veteránov. </w:t>
      </w:r>
    </w:p>
    <w:p w:rsidR="00631AC5" w:rsidRDefault="00631AC5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631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631AC5">
        <w:rPr>
          <w:rFonts w:ascii="Times New Roman" w:eastAsia="Times New Roman" w:hAnsi="Times New Roman" w:cs="Times New Roman"/>
          <w:b/>
          <w:lang w:eastAsia="sk-SK"/>
        </w:rPr>
        <w:t>§ 2</w:t>
      </w:r>
    </w:p>
    <w:p w:rsidR="00C277CB" w:rsidRPr="00631AC5" w:rsidRDefault="00C277CB" w:rsidP="00631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631AC5">
        <w:rPr>
          <w:rFonts w:ascii="Times New Roman" w:eastAsia="Times New Roman" w:hAnsi="Times New Roman" w:cs="Times New Roman"/>
          <w:b/>
          <w:lang w:eastAsia="sk-SK"/>
        </w:rPr>
        <w:t>Vojnový veterán a vojnový veterán in memoriam</w:t>
      </w:r>
    </w:p>
    <w:p w:rsidR="00631AC5" w:rsidRDefault="00631AC5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631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(1)</w:t>
      </w:r>
      <w:r w:rsidR="00631AC5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 xml:space="preserve">Vojnový veterán je štátny občan Slovenskej republiky, ktorému je za podmienok ustanovených týmto zákonom priznané postavenie vojnového veterána, ak tento zákon neustanovuje inak. </w:t>
      </w:r>
    </w:p>
    <w:p w:rsidR="00631AC5" w:rsidRDefault="00631AC5" w:rsidP="00631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631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(2)</w:t>
      </w:r>
      <w:r w:rsidR="00631AC5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 xml:space="preserve">Postavenie vojnového veterána možno priznať len osobe podľa odseku 1, ktorá má trvalý pobyt na území Slovenskej republiky a </w:t>
      </w:r>
    </w:p>
    <w:p w:rsidR="00631AC5" w:rsidRDefault="00C277CB" w:rsidP="00631AC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vykonávala aspoň 90 dní vojenskú službu mimo územia Slovenskej republiky ako príslušník ozbrojených síl Slovenskej republiky alebo ako príslušník ozbrojených síl štátov, ktorých právnym nástupcom je Slovenská republika, a to v rámci mierových pozorovateľských misií, vojenských operácií alebo v rámci plnenia záväzku z medzinárodnej zmluvy o spoločnej obrane proti napadnutiu,</w:t>
      </w:r>
      <w:hyperlink r:id="rId9" w:anchor="poznamky.poznamka-1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sk-SK"/>
          </w:rPr>
          <w:t>1</w:t>
        </w:r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)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 xml:space="preserve"> alebo </w:t>
      </w:r>
    </w:p>
    <w:p w:rsidR="00631AC5" w:rsidRDefault="00C277CB" w:rsidP="00631AC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bola do 14. marca 1939 v služobnom pomere vojaka československej armády a v období od 14. marca 1939 do 8. mája 1945 bola účastníkom národného boja za oslobodenie,</w:t>
      </w:r>
      <w:hyperlink r:id="rId10" w:anchor="poznamky.poznamka-2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sk-SK"/>
          </w:rPr>
          <w:t>2</w:t>
        </w:r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)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 xml:space="preserve"> alebo </w:t>
      </w:r>
    </w:p>
    <w:p w:rsidR="00C277CB" w:rsidRPr="00631AC5" w:rsidRDefault="00C277CB" w:rsidP="00631AC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v rokoch 1939 až 1945 ako účastník národného boja za oslobodenie</w:t>
      </w:r>
    </w:p>
    <w:p w:rsidR="00631AC5" w:rsidRPr="00631AC5" w:rsidRDefault="00C277CB" w:rsidP="00631AC5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bola príslušníkom československej armády v zahraničí alebo v nej vykonávala vojenskú službu za podmienok ustanovených osobitným predpisom,</w:t>
      </w:r>
      <w:hyperlink r:id="rId11" w:anchor="poznamky.poznamka-3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sk-SK"/>
          </w:rPr>
          <w:t>3</w:t>
        </w:r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)</w:t>
        </w:r>
      </w:hyperlink>
    </w:p>
    <w:p w:rsidR="00631AC5" w:rsidRDefault="00C277CB" w:rsidP="00631AC5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vykonávala vojenskú službu v spojeneckej armáde,</w:t>
      </w:r>
    </w:p>
    <w:p w:rsidR="00631AC5" w:rsidRDefault="00C277CB" w:rsidP="00631AC5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bola príslušníkom prvej československej armády na Slovensku,</w:t>
      </w:r>
    </w:p>
    <w:p w:rsidR="00631AC5" w:rsidRDefault="00C277CB" w:rsidP="00631AC5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bola československým partizánom,</w:t>
      </w:r>
      <w:hyperlink r:id="rId12" w:anchor="poznamky.poznamka-4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sk-SK"/>
          </w:rPr>
          <w:t>4</w:t>
        </w:r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)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 xml:space="preserve"> alebo </w:t>
      </w:r>
    </w:p>
    <w:p w:rsidR="00C277CB" w:rsidRPr="00631AC5" w:rsidRDefault="00C277CB" w:rsidP="00631AC5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 xml:space="preserve">zúčastnila sa na Májovom povstaní českého ľudu v máji 1945 a v dôsledku boja utrpela ťažkú ujmu na zdraví, alebo </w:t>
      </w:r>
    </w:p>
    <w:p w:rsidR="00C277CB" w:rsidRPr="00631AC5" w:rsidRDefault="00C277CB" w:rsidP="00631AC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bola v rokoch 1936 až 1939 československým dobrovoľníkom v Španielsku.</w:t>
      </w:r>
    </w:p>
    <w:p w:rsidR="00631AC5" w:rsidRDefault="00631AC5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631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(3)</w:t>
      </w:r>
      <w:r w:rsidR="00631AC5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>Podmienka výkonu služby podľa odseku 2 písm. a) sa považuje za splnenú aj vtedy, ak vojak pri výkone tejto služby utrpel služobný úraz.</w:t>
      </w:r>
      <w:hyperlink r:id="rId13" w:anchor="poznamky.poznamka-5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sk-SK"/>
          </w:rPr>
          <w:t>5</w:t>
        </w:r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)</w:t>
        </w:r>
      </w:hyperlink>
    </w:p>
    <w:p w:rsidR="00631AC5" w:rsidRDefault="00631AC5" w:rsidP="00631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631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(4)</w:t>
      </w:r>
      <w:r w:rsidR="00631AC5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>Účasť na národnom boji za oslobodenie podľa odseku 2 písm. b) a c) sa preukazuje osvedčením vydaným podľa osobitného predpisu.</w:t>
      </w:r>
      <w:hyperlink r:id="rId14" w:anchor="poznamky.poznamka-2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sk-SK"/>
          </w:rPr>
          <w:t>2</w:t>
        </w:r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)</w:t>
        </w:r>
      </w:hyperlink>
    </w:p>
    <w:p w:rsidR="00C277CB" w:rsidRPr="00631AC5" w:rsidRDefault="00C277CB" w:rsidP="00631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(5)</w:t>
      </w:r>
      <w:r w:rsidR="00631AC5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>Vojnovým veteránom podľa tohto zákona je aj Milan Rastislav Štefánik.</w:t>
      </w:r>
      <w:hyperlink r:id="rId15" w:anchor="poznamky.poznamka-6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sk-SK"/>
          </w:rPr>
          <w:t>6</w:t>
        </w:r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)</w:t>
        </w:r>
      </w:hyperlink>
    </w:p>
    <w:p w:rsidR="00C277CB" w:rsidRPr="00631AC5" w:rsidRDefault="00C277CB" w:rsidP="00631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lastRenderedPageBreak/>
        <w:t>(6)</w:t>
      </w:r>
      <w:r w:rsidR="00631AC5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 xml:space="preserve">Osobe, ktorá zomrela pri vykonávaní činností uvedených v </w:t>
      </w:r>
      <w:hyperlink r:id="rId16" w:anchor="paragraf-2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§ 2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 xml:space="preserve"> alebo v súvislosti s nimi, možno priznať postavenie vojnového veterána in memoriam. </w:t>
      </w:r>
    </w:p>
    <w:p w:rsidR="00631AC5" w:rsidRDefault="00631AC5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631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631AC5">
        <w:rPr>
          <w:rFonts w:ascii="Times New Roman" w:eastAsia="Times New Roman" w:hAnsi="Times New Roman" w:cs="Times New Roman"/>
          <w:b/>
          <w:lang w:eastAsia="sk-SK"/>
        </w:rPr>
        <w:t>§ 3</w:t>
      </w:r>
    </w:p>
    <w:p w:rsidR="00C277CB" w:rsidRPr="00631AC5" w:rsidRDefault="00C277CB" w:rsidP="00631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631AC5">
        <w:rPr>
          <w:rFonts w:ascii="Times New Roman" w:eastAsia="Times New Roman" w:hAnsi="Times New Roman" w:cs="Times New Roman"/>
          <w:b/>
          <w:lang w:eastAsia="sk-SK"/>
        </w:rPr>
        <w:t>Konanie o priznaní postavenia vojnového veterána</w:t>
      </w:r>
    </w:p>
    <w:p w:rsidR="00631AC5" w:rsidRDefault="00631AC5" w:rsidP="00631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631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(1)</w:t>
      </w:r>
      <w:r w:rsidR="00631AC5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 xml:space="preserve">O priznaní postavenia vojnového veterána rozhoduje ministerstvo na základe písomnej žiadosti. </w:t>
      </w:r>
    </w:p>
    <w:p w:rsidR="00C277CB" w:rsidRPr="00631AC5" w:rsidRDefault="00C277CB" w:rsidP="00631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(2)</w:t>
      </w:r>
      <w:r w:rsidR="00631AC5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>Žiadosť podľa odseku 1 obsahuje</w:t>
      </w:r>
    </w:p>
    <w:p w:rsidR="00631AC5" w:rsidRDefault="00C277CB" w:rsidP="00631AC5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titul, meno a priezvisko osoby, ktorá žiadosť podáva (ďalej len „žiadateľ“),</w:t>
      </w:r>
    </w:p>
    <w:p w:rsidR="00631AC5" w:rsidRDefault="00C277CB" w:rsidP="00631AC5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údaj o dosiahnutej vojenskej hodnosti žiadateľa,</w:t>
      </w:r>
    </w:p>
    <w:p w:rsidR="00631AC5" w:rsidRDefault="00C277CB" w:rsidP="00631AC5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dátum a miesto narodenia žiadateľa,</w:t>
      </w:r>
    </w:p>
    <w:p w:rsidR="00631AC5" w:rsidRDefault="00C277CB" w:rsidP="00631AC5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adresa trvalého pobytu žiadateľa,</w:t>
      </w:r>
    </w:p>
    <w:p w:rsidR="00631AC5" w:rsidRDefault="00C277CB" w:rsidP="00631AC5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údaj o štátnom občianstve žiadateľa,</w:t>
      </w:r>
    </w:p>
    <w:p w:rsidR="00631AC5" w:rsidRDefault="00C277CB" w:rsidP="00631AC5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dôvod skončenia služobného pomeru, ak žiadateľ bol v služobnom pomere,</w:t>
      </w:r>
    </w:p>
    <w:p w:rsidR="00C277CB" w:rsidRPr="00631AC5" w:rsidRDefault="00C277CB" w:rsidP="00631AC5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vlastnoručný podpis žiadateľa.</w:t>
      </w:r>
    </w:p>
    <w:p w:rsidR="00631AC5" w:rsidRDefault="00631AC5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631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(3)</w:t>
      </w:r>
      <w:r w:rsidR="00631AC5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 xml:space="preserve">Žiadosť ďalej obsahuje údaje potvrdzujúce splnenie podmienok podľa </w:t>
      </w:r>
      <w:hyperlink r:id="rId17" w:anchor="paragraf-2.odsek-2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§ 2 ods. 2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>. K</w:t>
      </w:r>
      <w:r w:rsidR="00631AC5">
        <w:rPr>
          <w:rFonts w:ascii="Times New Roman" w:eastAsia="Times New Roman" w:hAnsi="Times New Roman" w:cs="Times New Roman"/>
          <w:lang w:eastAsia="sk-SK"/>
        </w:rPr>
        <w:t>  </w:t>
      </w:r>
      <w:r w:rsidRPr="00631AC5">
        <w:rPr>
          <w:rFonts w:ascii="Times New Roman" w:eastAsia="Times New Roman" w:hAnsi="Times New Roman" w:cs="Times New Roman"/>
          <w:lang w:eastAsia="sk-SK"/>
        </w:rPr>
        <w:t>žiadosti podľa odseku 2 sa priloží fotografia s rozmermi 3 cm x 3,5 cm a overená kópia osvedčenia podľa osobitného predpisu,</w:t>
      </w:r>
      <w:hyperlink r:id="rId18" w:anchor="poznamky.poznamka-7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sk-SK"/>
          </w:rPr>
          <w:t>7</w:t>
        </w:r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)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 xml:space="preserve"> ak bolo toto osvedčenie žiadateľovi vydané. </w:t>
      </w:r>
    </w:p>
    <w:p w:rsidR="00631AC5" w:rsidRDefault="00631AC5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631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(4)</w:t>
      </w:r>
      <w:r w:rsidR="00631AC5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 xml:space="preserve">Ak žiadateľ spĺňa podmienky podľa </w:t>
      </w:r>
      <w:hyperlink r:id="rId19" w:anchor="paragraf-2.odsek-2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§ 2 ods. 2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 xml:space="preserve">, namiesto rozhodnutia vydá ministerstvo žiadateľovi preukaz vojnového veterána (ďalej len „preukaz“). </w:t>
      </w:r>
    </w:p>
    <w:p w:rsidR="00631AC5" w:rsidRDefault="00631AC5" w:rsidP="00631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631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(5)</w:t>
      </w:r>
      <w:r w:rsidR="00631AC5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 xml:space="preserve">Ministerstvo rozhodne o priznaní postavenia vojnového veterána do šiestich mesiacov od doručenia žiadosti podľa odseku 1. O udelení výnimky z </w:t>
      </w:r>
      <w:hyperlink r:id="rId20" w:anchor="paragraf-2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§ 2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 xml:space="preserve"> a o odstránení tvrdosti zákona rozhoduje minister obrany Slovenskej republiky (ďalej len „minister“). </w:t>
      </w:r>
    </w:p>
    <w:p w:rsidR="00631AC5" w:rsidRDefault="00631AC5" w:rsidP="00631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631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(6)</w:t>
      </w:r>
      <w:r w:rsidR="00631AC5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>Preukaz oprávňuje vojnového veterána</w:t>
      </w:r>
    </w:p>
    <w:p w:rsidR="008A5914" w:rsidRDefault="00C277CB" w:rsidP="00631AC5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 xml:space="preserve">zúčastňovať sa na podujatiach vojnových veteránov podľa </w:t>
      </w:r>
      <w:hyperlink r:id="rId21" w:anchor="paragraf-5.pismeno-d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§ 5 písm. d)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 xml:space="preserve">, </w:t>
      </w:r>
    </w:p>
    <w:p w:rsidR="00C277CB" w:rsidRPr="008A5914" w:rsidRDefault="00C277CB" w:rsidP="00631AC5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A5914">
        <w:rPr>
          <w:rFonts w:ascii="Times New Roman" w:eastAsia="Times New Roman" w:hAnsi="Times New Roman" w:cs="Times New Roman"/>
          <w:lang w:eastAsia="sk-SK"/>
        </w:rPr>
        <w:t xml:space="preserve">na poskytovanie zabezpečenia podľa </w:t>
      </w:r>
      <w:hyperlink r:id="rId22" w:anchor="paragraf-5.pismeno-e" w:tooltip="Odkaz na predpis alebo ustanovenie" w:history="1">
        <w:r w:rsidRPr="008A5914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§ 5 písm. e) až g)</w:t>
        </w:r>
      </w:hyperlink>
      <w:r w:rsidRPr="008A5914">
        <w:rPr>
          <w:rFonts w:ascii="Times New Roman" w:eastAsia="Times New Roman" w:hAnsi="Times New Roman" w:cs="Times New Roman"/>
          <w:lang w:eastAsia="sk-SK"/>
        </w:rPr>
        <w:t xml:space="preserve">. </w:t>
      </w:r>
    </w:p>
    <w:p w:rsidR="008A5914" w:rsidRDefault="008A591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8A5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(7)</w:t>
      </w:r>
      <w:r w:rsidR="008A591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 xml:space="preserve">Vzor preukazu je uvedený v </w:t>
      </w:r>
      <w:hyperlink r:id="rId23" w:anchor="prilohy.priloha-priloha_c_1_k_zakonu_c_463_2003_z_z.oznacenie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prílohe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 xml:space="preserve">. </w:t>
      </w:r>
    </w:p>
    <w:p w:rsidR="008A5914" w:rsidRDefault="008A5914" w:rsidP="008A5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8A5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(8)</w:t>
      </w:r>
      <w:r w:rsidR="008A591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>Na konanie podľa tohto zákona sa vzťahuje všeobecný predpis o správnom konaní,</w:t>
      </w:r>
      <w:hyperlink r:id="rId24" w:anchor="poznamky.poznamka-8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sk-SK"/>
          </w:rPr>
          <w:t>8</w:t>
        </w:r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)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 xml:space="preserve"> ak tento zákon neustanovuje inak. </w:t>
      </w:r>
    </w:p>
    <w:p w:rsidR="008A5914" w:rsidRDefault="008A591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8A5914" w:rsidRDefault="00C277CB" w:rsidP="008A5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8A5914">
        <w:rPr>
          <w:rFonts w:ascii="Times New Roman" w:eastAsia="Times New Roman" w:hAnsi="Times New Roman" w:cs="Times New Roman"/>
          <w:b/>
          <w:lang w:eastAsia="sk-SK"/>
        </w:rPr>
        <w:t>§ 3a</w:t>
      </w:r>
    </w:p>
    <w:p w:rsidR="00C277CB" w:rsidRPr="008A5914" w:rsidRDefault="00C277CB" w:rsidP="008A5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8A5914">
        <w:rPr>
          <w:rFonts w:ascii="Times New Roman" w:eastAsia="Times New Roman" w:hAnsi="Times New Roman" w:cs="Times New Roman"/>
          <w:b/>
          <w:lang w:eastAsia="sk-SK"/>
        </w:rPr>
        <w:t>Konanie o priznaní postavenia vojnového veterána in memoriam</w:t>
      </w:r>
    </w:p>
    <w:p w:rsidR="008A5914" w:rsidRDefault="008A5914" w:rsidP="008A5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8A5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(1)</w:t>
      </w:r>
      <w:r w:rsidR="008A591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>Konanie o priznaní postavenia vojnového veterána in memoriam sa začína na základe</w:t>
      </w:r>
    </w:p>
    <w:p w:rsidR="008A5914" w:rsidRDefault="00C277CB" w:rsidP="00631AC5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A5914">
        <w:rPr>
          <w:rFonts w:ascii="Times New Roman" w:eastAsia="Times New Roman" w:hAnsi="Times New Roman" w:cs="Times New Roman"/>
          <w:lang w:eastAsia="sk-SK"/>
        </w:rPr>
        <w:t xml:space="preserve">podnetu ministerstva, ak sa na zosnulú osobu vzťahuje </w:t>
      </w:r>
      <w:hyperlink r:id="rId25" w:anchor="paragraf-2.odsek-2" w:tooltip="Odkaz na predpis alebo ustanovenie" w:history="1">
        <w:r w:rsidRPr="008A5914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§ 2 ods. 2</w:t>
        </w:r>
      </w:hyperlink>
      <w:r w:rsidRPr="008A5914">
        <w:rPr>
          <w:rFonts w:ascii="Times New Roman" w:eastAsia="Times New Roman" w:hAnsi="Times New Roman" w:cs="Times New Roman"/>
          <w:lang w:eastAsia="sk-SK"/>
        </w:rPr>
        <w:t xml:space="preserve">, alebo </w:t>
      </w:r>
    </w:p>
    <w:p w:rsidR="00C277CB" w:rsidRPr="008A5914" w:rsidRDefault="00C277CB" w:rsidP="00631AC5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A5914">
        <w:rPr>
          <w:rFonts w:ascii="Times New Roman" w:eastAsia="Times New Roman" w:hAnsi="Times New Roman" w:cs="Times New Roman"/>
          <w:lang w:eastAsia="sk-SK"/>
        </w:rPr>
        <w:t xml:space="preserve">žiadosti blízkej osoby zosnulej osoby, ak sa na zosnulú osobu vzťahuje </w:t>
      </w:r>
      <w:hyperlink r:id="rId26" w:anchor="paragraf-2.odsek-2.pismeno-b" w:tooltip="Odkaz na predpis alebo ustanovenie" w:history="1">
        <w:r w:rsidRPr="008A5914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§ 2 ods. 2 písm. b) až d)</w:t>
        </w:r>
      </w:hyperlink>
      <w:r w:rsidRPr="008A5914">
        <w:rPr>
          <w:rFonts w:ascii="Times New Roman" w:eastAsia="Times New Roman" w:hAnsi="Times New Roman" w:cs="Times New Roman"/>
          <w:lang w:eastAsia="sk-SK"/>
        </w:rPr>
        <w:t xml:space="preserve">. </w:t>
      </w:r>
    </w:p>
    <w:p w:rsidR="008A5914" w:rsidRDefault="008A591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8A5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(2)</w:t>
      </w:r>
      <w:r w:rsidR="008A591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>Na účely tohto zákona blízkou osobou zosnulej osoby je jej</w:t>
      </w:r>
    </w:p>
    <w:p w:rsidR="008A5914" w:rsidRDefault="00C277CB" w:rsidP="00631AC5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A5914">
        <w:rPr>
          <w:rFonts w:ascii="Times New Roman" w:eastAsia="Times New Roman" w:hAnsi="Times New Roman" w:cs="Times New Roman"/>
          <w:lang w:eastAsia="sk-SK"/>
        </w:rPr>
        <w:t>manžel (manželka),</w:t>
      </w:r>
    </w:p>
    <w:p w:rsidR="008A5914" w:rsidRDefault="00C277CB" w:rsidP="00631AC5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A5914">
        <w:rPr>
          <w:rFonts w:ascii="Times New Roman" w:eastAsia="Times New Roman" w:hAnsi="Times New Roman" w:cs="Times New Roman"/>
          <w:lang w:eastAsia="sk-SK"/>
        </w:rPr>
        <w:t>dieťa alebo</w:t>
      </w:r>
    </w:p>
    <w:p w:rsidR="00C277CB" w:rsidRPr="008A5914" w:rsidRDefault="00C277CB" w:rsidP="00631AC5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A5914">
        <w:rPr>
          <w:rFonts w:ascii="Times New Roman" w:eastAsia="Times New Roman" w:hAnsi="Times New Roman" w:cs="Times New Roman"/>
          <w:lang w:eastAsia="sk-SK"/>
        </w:rPr>
        <w:t>súrodenec.</w:t>
      </w:r>
    </w:p>
    <w:p w:rsidR="008A5914" w:rsidRDefault="008A591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8A5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(3)</w:t>
      </w:r>
      <w:r w:rsidR="008A591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>Žiadosť podľa odseku 1 písm. b) obsahuje</w:t>
      </w:r>
    </w:p>
    <w:p w:rsidR="008A5914" w:rsidRDefault="00C277CB" w:rsidP="00631AC5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A5914">
        <w:rPr>
          <w:rFonts w:ascii="Times New Roman" w:eastAsia="Times New Roman" w:hAnsi="Times New Roman" w:cs="Times New Roman"/>
          <w:lang w:eastAsia="sk-SK"/>
        </w:rPr>
        <w:t>titul, meno, priezvisko, adresu a vlastnoručný podpis blízkej osoby zosnulej osoby,</w:t>
      </w:r>
    </w:p>
    <w:p w:rsidR="008A5914" w:rsidRDefault="00C277CB" w:rsidP="00631AC5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A5914">
        <w:rPr>
          <w:rFonts w:ascii="Times New Roman" w:eastAsia="Times New Roman" w:hAnsi="Times New Roman" w:cs="Times New Roman"/>
          <w:lang w:eastAsia="sk-SK"/>
        </w:rPr>
        <w:t>uvedenie príbuzenského vzťahu blízkej osoby k zosnulej osobe,</w:t>
      </w:r>
    </w:p>
    <w:p w:rsidR="00C277CB" w:rsidRPr="008A5914" w:rsidRDefault="00C277CB" w:rsidP="00631AC5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A5914">
        <w:rPr>
          <w:rFonts w:ascii="Times New Roman" w:eastAsia="Times New Roman" w:hAnsi="Times New Roman" w:cs="Times New Roman"/>
          <w:lang w:eastAsia="sk-SK"/>
        </w:rPr>
        <w:t>údaje o zosnulej osobe</w:t>
      </w:r>
    </w:p>
    <w:p w:rsidR="008A5914" w:rsidRDefault="00C277CB" w:rsidP="00631AC5">
      <w:pPr>
        <w:pStyle w:val="Odsekzoznamu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sk-SK"/>
        </w:rPr>
      </w:pPr>
      <w:r w:rsidRPr="008A5914">
        <w:rPr>
          <w:rFonts w:ascii="Times New Roman" w:eastAsia="Times New Roman" w:hAnsi="Times New Roman" w:cs="Times New Roman"/>
          <w:lang w:eastAsia="sk-SK"/>
        </w:rPr>
        <w:t>titul, meno a priezvisko,</w:t>
      </w:r>
    </w:p>
    <w:p w:rsidR="008A5914" w:rsidRDefault="00C277CB" w:rsidP="00631AC5">
      <w:pPr>
        <w:pStyle w:val="Odsekzoznamu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sk-SK"/>
        </w:rPr>
      </w:pPr>
      <w:r w:rsidRPr="008A5914">
        <w:rPr>
          <w:rFonts w:ascii="Times New Roman" w:eastAsia="Times New Roman" w:hAnsi="Times New Roman" w:cs="Times New Roman"/>
          <w:lang w:eastAsia="sk-SK"/>
        </w:rPr>
        <w:t>dátum a miesto narodenia,</w:t>
      </w:r>
    </w:p>
    <w:p w:rsidR="008A5914" w:rsidRDefault="00C277CB" w:rsidP="00631AC5">
      <w:pPr>
        <w:pStyle w:val="Odsekzoznamu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sk-SK"/>
        </w:rPr>
      </w:pPr>
      <w:r w:rsidRPr="008A5914">
        <w:rPr>
          <w:rFonts w:ascii="Times New Roman" w:eastAsia="Times New Roman" w:hAnsi="Times New Roman" w:cs="Times New Roman"/>
          <w:lang w:eastAsia="sk-SK"/>
        </w:rPr>
        <w:lastRenderedPageBreak/>
        <w:t>dátum a miesto úmrtia a úradne overenú kópiu úmrtného listu,</w:t>
      </w:r>
    </w:p>
    <w:p w:rsidR="008A5914" w:rsidRDefault="00C277CB" w:rsidP="00631AC5">
      <w:pPr>
        <w:pStyle w:val="Odsekzoznamu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sk-SK"/>
        </w:rPr>
      </w:pPr>
      <w:r w:rsidRPr="008A5914">
        <w:rPr>
          <w:rFonts w:ascii="Times New Roman" w:eastAsia="Times New Roman" w:hAnsi="Times New Roman" w:cs="Times New Roman"/>
          <w:lang w:eastAsia="sk-SK"/>
        </w:rPr>
        <w:t>dosiahnutú vojenskú hodnosť a</w:t>
      </w:r>
    </w:p>
    <w:p w:rsidR="00C277CB" w:rsidRPr="008A5914" w:rsidRDefault="00C277CB" w:rsidP="00631AC5">
      <w:pPr>
        <w:pStyle w:val="Odsekzoznamu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sk-SK"/>
        </w:rPr>
      </w:pPr>
      <w:r w:rsidRPr="008A5914">
        <w:rPr>
          <w:rFonts w:ascii="Times New Roman" w:eastAsia="Times New Roman" w:hAnsi="Times New Roman" w:cs="Times New Roman"/>
          <w:lang w:eastAsia="sk-SK"/>
        </w:rPr>
        <w:t>štátne občianstvo.</w:t>
      </w:r>
    </w:p>
    <w:p w:rsidR="008A5914" w:rsidRDefault="008A591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8A5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(4)</w:t>
      </w:r>
      <w:r w:rsidR="008A591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>Ak žiadosť o priznanie postavenia vojnového veterána in memoriam podá súčasne viac blízkych osôb zosnulej osoby pri rovnakom stupni príbuzenstva,</w:t>
      </w:r>
      <w:hyperlink r:id="rId27" w:anchor="poznamky.poznamka-8a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sk-SK"/>
          </w:rPr>
          <w:t>8a</w:t>
        </w:r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)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 xml:space="preserve"> dekrét vojnového veterána in memoriam sa vydá iba tej blízkej osobe podľa odseku 2, ktorej žiadosť bola doručená skôr. </w:t>
      </w:r>
    </w:p>
    <w:p w:rsidR="008A5914" w:rsidRDefault="008A591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8A5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(5)</w:t>
      </w:r>
      <w:r w:rsidR="008A591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 xml:space="preserve">Ak ministerstvo prizná postavenie vojnového veterána in memoriam, vydá blízkej osobe zosnulej osoby dekrét vojnového veterána in memoriam podľa vzoru uvedeného v </w:t>
      </w:r>
      <w:hyperlink r:id="rId28" w:anchor="prilohy.priloha-priloha_c_2_k_zakonu_c_463_2003_z_z.oznacenie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prílohe č. 2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 xml:space="preserve">. </w:t>
      </w:r>
    </w:p>
    <w:p w:rsidR="008A5914" w:rsidRDefault="008A5914" w:rsidP="008A5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Default="00C277CB" w:rsidP="008A5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(6)</w:t>
      </w:r>
      <w:r w:rsidR="008A591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 xml:space="preserve">Ministerstvo rozhodne o priznaní postavenia vojnového veterána in memoriam do šiestich mesiacov od začatia konania podľa odseku 1. </w:t>
      </w:r>
    </w:p>
    <w:p w:rsidR="008A5914" w:rsidRPr="00631AC5" w:rsidRDefault="008A5914" w:rsidP="008A5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8A5914" w:rsidRDefault="00C277CB" w:rsidP="008A5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8A5914">
        <w:rPr>
          <w:rFonts w:ascii="Times New Roman" w:eastAsia="Times New Roman" w:hAnsi="Times New Roman" w:cs="Times New Roman"/>
          <w:b/>
          <w:lang w:eastAsia="sk-SK"/>
        </w:rPr>
        <w:t>§ 4</w:t>
      </w:r>
    </w:p>
    <w:p w:rsidR="00C277CB" w:rsidRPr="008A5914" w:rsidRDefault="00C277CB" w:rsidP="008A5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8A5914">
        <w:rPr>
          <w:rFonts w:ascii="Times New Roman" w:eastAsia="Times New Roman" w:hAnsi="Times New Roman" w:cs="Times New Roman"/>
          <w:b/>
          <w:lang w:eastAsia="sk-SK"/>
        </w:rPr>
        <w:t>Vymenúvanie a povyšovanie vojnových veteránov do vojenských hodností</w:t>
      </w:r>
    </w:p>
    <w:p w:rsidR="008A5914" w:rsidRDefault="008A5914" w:rsidP="008A5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8A5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(1)</w:t>
      </w:r>
      <w:r w:rsidR="008A591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>Vojnového veterána</w:t>
      </w:r>
      <w:r w:rsidR="008A5914">
        <w:rPr>
          <w:rFonts w:ascii="Times New Roman" w:eastAsia="Times New Roman" w:hAnsi="Times New Roman" w:cs="Times New Roman"/>
          <w:lang w:eastAsia="sk-SK"/>
        </w:rPr>
        <w:t xml:space="preserve"> </w:t>
      </w:r>
      <w:r w:rsidR="008A5914">
        <w:rPr>
          <w:rFonts w:ascii="Times New Roman" w:eastAsia="Times New Roman" w:hAnsi="Times New Roman" w:cs="Times New Roman"/>
          <w:color w:val="FF0000"/>
          <w:lang w:eastAsia="sk-SK"/>
        </w:rPr>
        <w:t>po zániku brannej povinnosti,</w:t>
      </w:r>
      <w:r w:rsidR="008A5914">
        <w:rPr>
          <w:rFonts w:ascii="Times New Roman" w:eastAsia="Times New Roman" w:hAnsi="Times New Roman" w:cs="Times New Roman"/>
          <w:color w:val="FF0000"/>
          <w:vertAlign w:val="superscript"/>
          <w:lang w:eastAsia="sk-SK"/>
        </w:rPr>
        <w:t>8b</w:t>
      </w:r>
      <w:r w:rsidR="008A5914">
        <w:rPr>
          <w:rFonts w:ascii="Times New Roman" w:eastAsia="Times New Roman" w:hAnsi="Times New Roman" w:cs="Times New Roman"/>
          <w:color w:val="FF0000"/>
          <w:lang w:eastAsia="sk-SK"/>
        </w:rPr>
        <w:t>) ak nie je verejným funkcionárom,</w:t>
      </w:r>
      <w:r w:rsidR="008A5914">
        <w:rPr>
          <w:rFonts w:ascii="Times New Roman" w:eastAsia="Times New Roman" w:hAnsi="Times New Roman" w:cs="Times New Roman"/>
          <w:color w:val="FF0000"/>
          <w:vertAlign w:val="superscript"/>
          <w:lang w:eastAsia="sk-SK"/>
        </w:rPr>
        <w:t>8c</w:t>
      </w:r>
      <w:r w:rsidR="008A5914">
        <w:rPr>
          <w:rFonts w:ascii="Times New Roman" w:eastAsia="Times New Roman" w:hAnsi="Times New Roman" w:cs="Times New Roman"/>
          <w:color w:val="FF0000"/>
          <w:lang w:eastAsia="sk-SK"/>
        </w:rPr>
        <w:t>)</w:t>
      </w:r>
      <w:r w:rsidRPr="00631AC5">
        <w:rPr>
          <w:rFonts w:ascii="Times New Roman" w:eastAsia="Times New Roman" w:hAnsi="Times New Roman" w:cs="Times New Roman"/>
          <w:lang w:eastAsia="sk-SK"/>
        </w:rPr>
        <w:t xml:space="preserve"> možno vymenovať do vojenskej hodnosti alebo povýšiť do vyššej vojenskej hodnosti. </w:t>
      </w:r>
    </w:p>
    <w:p w:rsidR="00837F64" w:rsidRDefault="00837F6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83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(2)</w:t>
      </w:r>
      <w:r w:rsidR="00837F6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 xml:space="preserve">Vojnového veterána vymenúva do generálskej hodnosti a povyšuje do vyššej generálskej hodnosti prezident Slovenskej republiky; do ostatných vojenských hodností vojnového veterána vymenúva alebo povyšuje minister. </w:t>
      </w:r>
    </w:p>
    <w:p w:rsidR="00837F64" w:rsidRDefault="00837F6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83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(3)</w:t>
      </w:r>
      <w:r w:rsidR="00837F6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>Ustanovenie odseku 1 sa nevzťahuje na vojnových veteránov, ktorých možno vymenúvať do vojenských hodností alebo povyšovať do vyšších vojenských hodností podľa osobitného predpisu.</w:t>
      </w:r>
      <w:hyperlink r:id="rId29" w:anchor="poznamky.poznamka-9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sk-SK"/>
          </w:rPr>
          <w:t>9</w:t>
        </w:r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)</w:t>
        </w:r>
      </w:hyperlink>
    </w:p>
    <w:p w:rsidR="00837F64" w:rsidRDefault="00837F6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83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(4)</w:t>
      </w:r>
      <w:r w:rsidR="00837F6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 xml:space="preserve">Podrobnosti o vymenúvaní a povyšovaní osôb podľa odseku 1 do vojenských hodností určí prezident Slovenskej republiky. </w:t>
      </w:r>
    </w:p>
    <w:p w:rsidR="00837F64" w:rsidRDefault="00837F6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837F64" w:rsidRDefault="00C277CB" w:rsidP="00837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837F64">
        <w:rPr>
          <w:rFonts w:ascii="Times New Roman" w:eastAsia="Times New Roman" w:hAnsi="Times New Roman" w:cs="Times New Roman"/>
          <w:b/>
          <w:lang w:eastAsia="sk-SK"/>
        </w:rPr>
        <w:t>§ 5</w:t>
      </w:r>
    </w:p>
    <w:p w:rsidR="00C277CB" w:rsidRPr="00837F64" w:rsidRDefault="00C277CB" w:rsidP="00837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837F64">
        <w:rPr>
          <w:rFonts w:ascii="Times New Roman" w:eastAsia="Times New Roman" w:hAnsi="Times New Roman" w:cs="Times New Roman"/>
          <w:b/>
          <w:lang w:eastAsia="sk-SK"/>
        </w:rPr>
        <w:t>Ministerstvo</w:t>
      </w:r>
    </w:p>
    <w:p w:rsidR="00C277CB" w:rsidRPr="00631AC5" w:rsidRDefault="00C277CB" w:rsidP="0083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Ministerstvo</w:t>
      </w:r>
    </w:p>
    <w:p w:rsidR="00837F64" w:rsidRDefault="00C277CB" w:rsidP="00631AC5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>rozhoduje o priznaní postavenia vojnového veterána a vojnového veterána in memoriam,</w:t>
      </w:r>
    </w:p>
    <w:p w:rsidR="00837F64" w:rsidRDefault="00C277CB" w:rsidP="00631AC5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>vedie evidenciu vojnových veteránov a vojnových veteránov in memoriam,</w:t>
      </w:r>
    </w:p>
    <w:p w:rsidR="00837F64" w:rsidRDefault="00C277CB" w:rsidP="00631AC5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>vydáva preukaz vojnovému veteránovi a dekrét blízkej osobe vojnového veterána in memoriam,</w:t>
      </w:r>
    </w:p>
    <w:p w:rsidR="00837F64" w:rsidRDefault="00C277CB" w:rsidP="00631AC5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 xml:space="preserve">usporadúva podujatia vojnových veteránov a podľa rozhodnutia ministra zabezpečuje prepravu vojnových veteránov a ich sprevádzajúcich osôb na tieto podujatia, </w:t>
      </w:r>
    </w:p>
    <w:p w:rsidR="00837F64" w:rsidRDefault="00C277CB" w:rsidP="00631AC5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 xml:space="preserve">zabezpečuje vojnovým veteránom podľa </w:t>
      </w:r>
      <w:hyperlink r:id="rId30" w:anchor="paragraf-2.odsek-2.pismeno-a" w:tooltip="Odkaz na predpis alebo ustanovenie" w:history="1">
        <w:r w:rsidRPr="00837F64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§ 2 ods. 2 písm. a)</w:t>
        </w:r>
      </w:hyperlink>
      <w:r w:rsidRPr="00837F64">
        <w:rPr>
          <w:rFonts w:ascii="Times New Roman" w:eastAsia="Times New Roman" w:hAnsi="Times New Roman" w:cs="Times New Roman"/>
          <w:lang w:eastAsia="sk-SK"/>
        </w:rPr>
        <w:t xml:space="preserve"> po návrate z výkonu vojenskej služby mimo územia Slovenskej republiky vyšetrenia a kontroly zdravotného stavu, dispenzárnu starostlivosť a zdravotnú starostlivosť najmä v zdravotníckych zariadeniach v pôsobnosti ministerstva, </w:t>
      </w:r>
    </w:p>
    <w:p w:rsidR="00837F64" w:rsidRPr="00837F64" w:rsidRDefault="00C277CB" w:rsidP="00631AC5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>zabezpečuje vojnovým veteránom rekreačnú starostlivosť v rekreačných zariadeniach určených ministerstvom,</w:t>
      </w:r>
      <w:hyperlink r:id="rId31" w:anchor="poznamky.poznamka-10" w:tooltip="Odkaz na predpis alebo ustanovenie" w:history="1">
        <w:r w:rsidRPr="00837F64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sk-SK"/>
          </w:rPr>
          <w:t>10</w:t>
        </w:r>
        <w:r w:rsidRPr="00837F64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)</w:t>
        </w:r>
      </w:hyperlink>
    </w:p>
    <w:p w:rsidR="00837F64" w:rsidRPr="00837F64" w:rsidRDefault="00C277CB" w:rsidP="00631AC5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>zabezpečuje vojnovým veteránom kúpeľnú starostlivosť v prírodných liečebných kúpeľoch a kúpeľných liečebniach určených Vojenským úradom sociálneho zabezpečenia,</w:t>
      </w:r>
      <w:hyperlink r:id="rId32" w:anchor="poznamky.poznamka-11" w:tooltip="Odkaz na predpis alebo ustanovenie" w:history="1">
        <w:r w:rsidRPr="00837F64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sk-SK"/>
          </w:rPr>
          <w:t>11</w:t>
        </w:r>
        <w:r w:rsidRPr="00837F64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)</w:t>
        </w:r>
      </w:hyperlink>
    </w:p>
    <w:p w:rsidR="00C277CB" w:rsidRPr="00837F64" w:rsidRDefault="00C277CB" w:rsidP="00631AC5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 xml:space="preserve">zabezpečuje vojnovým veteránom ubytovanie v penzióne pre vojnových veteránov (ďalej len „penzión“). </w:t>
      </w:r>
    </w:p>
    <w:p w:rsidR="00837F64" w:rsidRDefault="00837F6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837F64" w:rsidRDefault="00C277CB" w:rsidP="00837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837F64">
        <w:rPr>
          <w:rFonts w:ascii="Times New Roman" w:eastAsia="Times New Roman" w:hAnsi="Times New Roman" w:cs="Times New Roman"/>
          <w:b/>
          <w:lang w:eastAsia="sk-SK"/>
        </w:rPr>
        <w:t>§ 5a</w:t>
      </w:r>
    </w:p>
    <w:p w:rsidR="00C277CB" w:rsidRPr="00837F64" w:rsidRDefault="00C277CB" w:rsidP="00837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837F64">
        <w:rPr>
          <w:rFonts w:ascii="Times New Roman" w:eastAsia="Times New Roman" w:hAnsi="Times New Roman" w:cs="Times New Roman"/>
          <w:b/>
          <w:lang w:eastAsia="sk-SK"/>
        </w:rPr>
        <w:t>Prijatie na pobyt v penzióne</w:t>
      </w:r>
    </w:p>
    <w:p w:rsidR="00837F64" w:rsidRDefault="00837F6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83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(1)</w:t>
      </w:r>
      <w:r w:rsidR="00837F6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>Na pobyt v penzióne je možné, na základe písomnej žiadosti, prijať vojnového veterána,</w:t>
      </w:r>
    </w:p>
    <w:p w:rsidR="00837F64" w:rsidRDefault="00C277CB" w:rsidP="00631AC5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>ktorý nemá zabezpečené bývanie alebo ubytovanie,</w:t>
      </w:r>
    </w:p>
    <w:p w:rsidR="00837F64" w:rsidRDefault="00C277CB" w:rsidP="00631AC5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lastRenderedPageBreak/>
        <w:t xml:space="preserve">ktorého zdravotný stav nevyžaduje poskytovanie ústavnej zdravotnej starostlivosti alebo trvalé ošetrovanie, </w:t>
      </w:r>
    </w:p>
    <w:p w:rsidR="00837F64" w:rsidRPr="00837F64" w:rsidRDefault="00C277CB" w:rsidP="00631AC5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>ktorý nie je odkázaný na pomoc inej fyzickej osoby,</w:t>
      </w:r>
      <w:hyperlink r:id="rId33" w:anchor="poznamky.poznamka-12" w:tooltip="Odkaz na predpis alebo ustanovenie" w:history="1">
        <w:r w:rsidRPr="00837F64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sk-SK"/>
          </w:rPr>
          <w:t>12</w:t>
        </w:r>
        <w:r w:rsidRPr="00837F64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)</w:t>
        </w:r>
      </w:hyperlink>
    </w:p>
    <w:p w:rsidR="00837F64" w:rsidRDefault="00C277CB" w:rsidP="00631AC5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>ktorý netrpí chorobou, ktorá vylučuje jeho pobyt v penzióne, a</w:t>
      </w:r>
    </w:p>
    <w:p w:rsidR="00C277CB" w:rsidRPr="00837F64" w:rsidRDefault="00C277CB" w:rsidP="00631AC5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>ktorý je bezúhonný.</w:t>
      </w:r>
    </w:p>
    <w:p w:rsidR="00837F64" w:rsidRDefault="00837F6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83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(2)</w:t>
      </w:r>
      <w:r w:rsidR="00837F6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 xml:space="preserve">Na pobyt v penzióne je možné prijať vojnového veterána spolu so životným partnerom, ak životný partner spĺňa podmienky podľa odseku 1 písm. b) až e). </w:t>
      </w:r>
    </w:p>
    <w:p w:rsidR="00837F64" w:rsidRDefault="00837F6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83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(3)</w:t>
      </w:r>
      <w:r w:rsidR="00837F6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 xml:space="preserve">Za životného partnera vojnového veterána sa na účely prijatia na pobyt v penzióne považuje </w:t>
      </w:r>
    </w:p>
    <w:p w:rsidR="00837F64" w:rsidRDefault="00C277CB" w:rsidP="00631AC5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>manžel (manželka),</w:t>
      </w:r>
    </w:p>
    <w:p w:rsidR="00C277CB" w:rsidRPr="00837F64" w:rsidRDefault="00C277CB" w:rsidP="00631AC5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>druh (družka), s ktorým vojnový veterán žije alebo naposledy žil v domácnosti.</w:t>
      </w:r>
      <w:hyperlink r:id="rId34" w:anchor="poznamky.poznamka-13" w:tooltip="Odkaz na predpis alebo ustanovenie" w:history="1">
        <w:r w:rsidRPr="00837F64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sk-SK"/>
          </w:rPr>
          <w:t>13</w:t>
        </w:r>
        <w:r w:rsidRPr="00837F64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)</w:t>
        </w:r>
      </w:hyperlink>
    </w:p>
    <w:p w:rsidR="00837F64" w:rsidRDefault="00837F6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83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(4)</w:t>
      </w:r>
      <w:r w:rsidR="00837F6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 xml:space="preserve">Za bezúhonného sa na účely tohto zákona nepovažuje ten, kto bol odsúdený za úmyselný trestný čin. Bezúhonnosť sa preukazuje výpisom z registra trestov. Splnenie podmienky bezúhonnosti zisťuje ministerstvo. </w:t>
      </w:r>
    </w:p>
    <w:p w:rsidR="00837F64" w:rsidRDefault="00837F6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83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(5)</w:t>
      </w:r>
      <w:r w:rsidR="00837F6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 xml:space="preserve">Žiadosť podľa odseku 1 predkladá vojnový veterán prevádzkovateľovi penziónu. Prevádzkovateľom penziónu je organizácia v zriaďovateľskej pôsobnosti ministerstva, v ktorej správe je penzión. </w:t>
      </w:r>
    </w:p>
    <w:p w:rsidR="00837F64" w:rsidRDefault="00837F6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83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(6)</w:t>
      </w:r>
      <w:r w:rsidR="00837F6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>Žiadosť podľa odseku 1 obsahuje</w:t>
      </w:r>
    </w:p>
    <w:p w:rsidR="00837F64" w:rsidRDefault="00C277CB" w:rsidP="00631AC5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>titul, meno a priezvisko vojnového veterána,</w:t>
      </w:r>
    </w:p>
    <w:p w:rsidR="00837F64" w:rsidRDefault="00C277CB" w:rsidP="00631AC5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>dátum a miesto narodenia vojnového veterána,</w:t>
      </w:r>
    </w:p>
    <w:p w:rsidR="00837F64" w:rsidRDefault="00C277CB" w:rsidP="00631AC5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>adresu trvalého pobytu vojnového veterána,</w:t>
      </w:r>
    </w:p>
    <w:p w:rsidR="00837F64" w:rsidRDefault="00C277CB" w:rsidP="00631AC5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 xml:space="preserve">korešpondenčnú adresu, prípadne e-mailovú adresu alebo telefónny kontakt vojnového veterána, </w:t>
      </w:r>
    </w:p>
    <w:p w:rsidR="00837F64" w:rsidRPr="00837F64" w:rsidRDefault="00C277CB" w:rsidP="00631AC5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>meno, priezvisko, adresu trvalého pobytu kontaktnej osoby a spôsob vyrozumenia kontaktnej osoby, pričom kontaktnou osobou sa na účely tohto zákona rozumie osoba na účely zabezpečenia kontaktu v prípade zhoršenia zdravotného stavu vojnového veterána alebo inej udalosti, ak je zabezpečenie kontaktu potrebné; kontaktná osoba musí byť spôsobilá na právne úkony v plnom rozsahu,</w:t>
      </w:r>
      <w:hyperlink r:id="rId35" w:anchor="poznamky.poznamka-14" w:tooltip="Odkaz na predpis alebo ustanovenie" w:history="1">
        <w:r w:rsidRPr="00837F64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sk-SK"/>
          </w:rPr>
          <w:t>14</w:t>
        </w:r>
        <w:r w:rsidRPr="00837F64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)</w:t>
        </w:r>
      </w:hyperlink>
    </w:p>
    <w:p w:rsidR="00837F64" w:rsidRDefault="00C277CB" w:rsidP="00631AC5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>evidenčné číslo preukazu vojnového veterána,</w:t>
      </w:r>
    </w:p>
    <w:p w:rsidR="00837F64" w:rsidRDefault="00C277CB" w:rsidP="00631AC5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>dôvod podania žiadosti,</w:t>
      </w:r>
    </w:p>
    <w:p w:rsidR="00837F64" w:rsidRDefault="00C277CB" w:rsidP="00631AC5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>požadovanú dĺžku pobytu v penzióne,</w:t>
      </w:r>
    </w:p>
    <w:p w:rsidR="00837F64" w:rsidRDefault="00C277CB" w:rsidP="00631AC5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 xml:space="preserve">údaje potrebné na vyžiadanie výpisu z registra trestov a súhlas s ich spracovaním; údaje vojnového veterána potrebné na vyžiadanie výpisu z registra trestov a súhlas s ich spracovaním poskytne na účel preukázania bezúhonnosti prevádzkovateľ penziónu ministerstvu, ktoré ich bezodkladne zašle v elektronickej podobe Generálnej prokuratúre Slovenskej republiky na vydanie výpisu z registra trestov, </w:t>
      </w:r>
    </w:p>
    <w:p w:rsidR="00C277CB" w:rsidRPr="00837F64" w:rsidRDefault="00C277CB" w:rsidP="00631AC5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>vlastnoručný podpis vojnového veterána.</w:t>
      </w:r>
    </w:p>
    <w:p w:rsidR="00837F64" w:rsidRDefault="00837F6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83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(7)</w:t>
      </w:r>
      <w:r w:rsidR="00837F6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>K žiadosti podľa odseku 1 vojnový veterán priloží</w:t>
      </w:r>
    </w:p>
    <w:p w:rsidR="00837F64" w:rsidRDefault="00C277CB" w:rsidP="00631AC5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>potvrdenie vydané poskytovateľom zdravotnej starostlivosti,</w:t>
      </w:r>
      <w:hyperlink r:id="rId36" w:anchor="poznamky.poznamka-15" w:tooltip="Odkaz na predpis alebo ustanovenie" w:history="1">
        <w:r w:rsidRPr="00837F64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sk-SK"/>
          </w:rPr>
          <w:t>15</w:t>
        </w:r>
        <w:r w:rsidRPr="00837F64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)</w:t>
        </w:r>
      </w:hyperlink>
      <w:r w:rsidRPr="00837F64">
        <w:rPr>
          <w:rFonts w:ascii="Times New Roman" w:eastAsia="Times New Roman" w:hAnsi="Times New Roman" w:cs="Times New Roman"/>
          <w:lang w:eastAsia="sk-SK"/>
        </w:rPr>
        <w:t xml:space="preserve"> že zdravotný stav vojnového veterána si nevyžaduje poskytovanie ústavnej zdravotnej starostlivosti, trvale nevyžaduje ošetrovanie alebo odkázanosť na pomoc inej fyzickej osoby a že vojnový veterán netrpí chorobou, ktorá vylučuje jeho pobyt v penzióne; potvrdenie nesmie byť staršie ako 30 dní, </w:t>
      </w:r>
    </w:p>
    <w:p w:rsidR="00C277CB" w:rsidRPr="00837F64" w:rsidRDefault="00C277CB" w:rsidP="00631AC5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 xml:space="preserve">doklad o príjme vojnového veterána za predchádzajúcich 12 kalendárnych mesiacov, nie starší ako 30 dní, a čestné vyhlásenie o tom, že za predchádzajúcich 12 kalendárnych mesiacov mu nebol vyplatený iný príjem ako príjem podľa odseku 8. </w:t>
      </w:r>
    </w:p>
    <w:p w:rsidR="00837F64" w:rsidRDefault="00837F6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83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(8)</w:t>
      </w:r>
      <w:r w:rsidR="00837F6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>Príjmom na účely tohto zákona sú</w:t>
      </w:r>
    </w:p>
    <w:p w:rsidR="00837F64" w:rsidRPr="00837F64" w:rsidRDefault="00C277CB" w:rsidP="00631AC5">
      <w:pPr>
        <w:pStyle w:val="Odsekzoznamu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>všetky príjmy, ktoré sú predmetom dane z príjmu podľa osobitného predpisu,</w:t>
      </w:r>
      <w:hyperlink r:id="rId37" w:anchor="poznamky.poznamka-16" w:tooltip="Odkaz na predpis alebo ustanovenie" w:history="1">
        <w:r w:rsidRPr="00837F64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sk-SK"/>
          </w:rPr>
          <w:t>16</w:t>
        </w:r>
        <w:r w:rsidRPr="00837F64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)</w:t>
        </w:r>
      </w:hyperlink>
    </w:p>
    <w:p w:rsidR="00C277CB" w:rsidRPr="00837F64" w:rsidRDefault="00C277CB" w:rsidP="00631AC5">
      <w:pPr>
        <w:pStyle w:val="Odsekzoznamu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>dôchodky vyplatené podľa osobitných predpisov.</w:t>
      </w:r>
      <w:hyperlink r:id="rId38" w:anchor="poznamky.poznamka-17" w:tooltip="Odkaz na predpis alebo ustanovenie" w:history="1">
        <w:r w:rsidRPr="00837F64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sk-SK"/>
          </w:rPr>
          <w:t>17</w:t>
        </w:r>
        <w:r w:rsidRPr="00837F64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)</w:t>
        </w:r>
      </w:hyperlink>
    </w:p>
    <w:p w:rsidR="00837F64" w:rsidRDefault="00837F6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83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(9)</w:t>
      </w:r>
      <w:r w:rsidR="00837F6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 xml:space="preserve">Ak vojnový veterán žiada o prijatie do penziónu spolu s jeho životným partnerom, žiadosť musí obsahovať okrem náležitostí podľa odsekov 6 a 7 aj </w:t>
      </w:r>
    </w:p>
    <w:p w:rsidR="00837F64" w:rsidRDefault="00C277CB" w:rsidP="00631AC5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lastRenderedPageBreak/>
        <w:t>titul, meno a priezvisko jeho životného partnera,</w:t>
      </w:r>
    </w:p>
    <w:p w:rsidR="00837F64" w:rsidRDefault="00C277CB" w:rsidP="00631AC5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>dátum a miesto narodenia jeho životného partnera,</w:t>
      </w:r>
    </w:p>
    <w:p w:rsidR="00837F64" w:rsidRDefault="00C277CB" w:rsidP="00631AC5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>adresu trvalého pobytu jeho životného partnera,</w:t>
      </w:r>
    </w:p>
    <w:p w:rsidR="00837F64" w:rsidRDefault="00C277CB" w:rsidP="00631AC5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 xml:space="preserve">korešpondenčnú adresu, prípadne e-mailovú adresu alebo telefónny kontakt jeho životného partnera, </w:t>
      </w:r>
    </w:p>
    <w:p w:rsidR="00837F64" w:rsidRDefault="00C277CB" w:rsidP="00631AC5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 xml:space="preserve">meno, priezvisko, adresu trvalého pobytu kontaktnej osoby a spôsob vyrozumenia kontaktnej osoby, </w:t>
      </w:r>
    </w:p>
    <w:p w:rsidR="00C277CB" w:rsidRPr="00837F64" w:rsidRDefault="00C277CB" w:rsidP="00631AC5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>vlastnoručný podpis jeho životného partnera.</w:t>
      </w:r>
    </w:p>
    <w:p w:rsidR="00837F64" w:rsidRDefault="00837F6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83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(10)</w:t>
      </w:r>
      <w:r w:rsidR="00837F6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>K žiadosti podľa odseku 9 vojnový veterán priloží</w:t>
      </w:r>
    </w:p>
    <w:p w:rsidR="00837F64" w:rsidRDefault="00C277CB" w:rsidP="00631AC5">
      <w:pPr>
        <w:pStyle w:val="Odsekzoznamu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 xml:space="preserve">kópiu sobášneho listu; ak vojnový veterán žiada o prijatie do penziónu spolu s jeho družkou (druhom), čestné vyhlásenie o tom, že žijú alebo naposledy žili spolu v domácnosti, </w:t>
      </w:r>
    </w:p>
    <w:p w:rsidR="00837F64" w:rsidRDefault="00C277CB" w:rsidP="00631AC5">
      <w:pPr>
        <w:pStyle w:val="Odsekzoznamu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 xml:space="preserve">potvrdenie vydané poskytovateľom zdravotnej starostlivosti, že zdravotný stav jeho životného partnera si nevyžaduje poskytovanie ústavnej zdravotnej starostlivosti, trvale nevyžaduje ošetrovanie alebo odkázanosť na pomoc inej fyzickej osoby a že jeho životný partner, netrpí chorobami, ktoré vylučujú jeho pobyt v penzióne; potvrdenie nesmie byť staršie ako 30 dní, </w:t>
      </w:r>
    </w:p>
    <w:p w:rsidR="00C277CB" w:rsidRPr="00837F64" w:rsidRDefault="00C277CB" w:rsidP="00631AC5">
      <w:pPr>
        <w:pStyle w:val="Odsekzoznamu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 xml:space="preserve">doklad o príjme jeho životného partnera za predchádzajúcich 12 kalendárnych mesiacov, nie starší ako 30 dní, a čestné vyhlásenie jeho životného partnera o tom, že za predchádzajúcich 12 kalendárnych mesiacov mu nebol vyplatený iný príjem ako príjem podľa odseku 8. </w:t>
      </w:r>
    </w:p>
    <w:p w:rsidR="00837F64" w:rsidRDefault="00837F6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83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(11)</w:t>
      </w:r>
      <w:r w:rsidR="00837F6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 xml:space="preserve">Ak žiadosť neobsahuje náležitosti podľa odsekov 6, 7, 9 a 10, prevádzkovateľ penziónu vyzve vojnového veterána, aby nedostatky odstránil. Vo výzve určí primeranú lehotu na ich odstránenie, najmenej 15 dní odo dňa doručenia výzvy. V odôvodnených prípadoch môže prevádzkovateľ penziónu na žiadosť vojnového veterána predĺžiť lehotu aj opakovane. Ak v určenej lehote vojnový veterán odstráni nedostatky, postupuje sa podľa odseku 12. Ak vojnový veterán nedostatky neodstráni v určenej lehote, prevádzkovateľ penziónu žiadosť spolu s prílohami vráti vojnovému veteránovi. </w:t>
      </w:r>
    </w:p>
    <w:p w:rsidR="00837F64" w:rsidRDefault="00837F6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83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(12)</w:t>
      </w:r>
      <w:r w:rsidR="00837F6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 xml:space="preserve">Ak prevádzkové podmienky a kapacitné možnosti penziónu umožňujú prijatie na pobyt v penzióne a ak sú splnené podmienky prijatia na pobyt v penzióne podľa tohto zákona, prevádzkovateľ penziónu písomne oznámi vojnovému veteránovi alebo vojnovému veteránovi a jeho životnému partnerovi prijatie na pobyt v penzióne. Prílohou k oznámeniu o prijatí na pobyt v penzióne je návrh zmluvy o pobyte v penzióne a prevádzkový poriadok penziónu. </w:t>
      </w:r>
    </w:p>
    <w:p w:rsidR="00837F64" w:rsidRDefault="00837F6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83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(13)</w:t>
      </w:r>
      <w:r w:rsidR="00837F6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>Zmluva o pobyte v penzióne obsahuje najmä</w:t>
      </w:r>
    </w:p>
    <w:p w:rsidR="00837F64" w:rsidRDefault="00C277CB" w:rsidP="00631AC5">
      <w:pPr>
        <w:pStyle w:val="Odsekzoznamu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>označenie zmluvných strán,</w:t>
      </w:r>
    </w:p>
    <w:p w:rsidR="00837F64" w:rsidRDefault="00C277CB" w:rsidP="00631AC5">
      <w:pPr>
        <w:pStyle w:val="Odsekzoznamu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>predmet zmluvy,</w:t>
      </w:r>
    </w:p>
    <w:p w:rsidR="00837F64" w:rsidRDefault="00C277CB" w:rsidP="00631AC5">
      <w:pPr>
        <w:pStyle w:val="Odsekzoznamu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>označenie miesta pobytu,</w:t>
      </w:r>
    </w:p>
    <w:p w:rsidR="00837F64" w:rsidRDefault="00C277CB" w:rsidP="00631AC5">
      <w:pPr>
        <w:pStyle w:val="Odsekzoznamu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>deň nástupu na pobyt a dĺžku pobytu,</w:t>
      </w:r>
    </w:p>
    <w:p w:rsidR="00837F64" w:rsidRDefault="00C277CB" w:rsidP="00631AC5">
      <w:pPr>
        <w:pStyle w:val="Odsekzoznamu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>rozsah poskytovaných služieb,</w:t>
      </w:r>
    </w:p>
    <w:p w:rsidR="00837F64" w:rsidRDefault="00C277CB" w:rsidP="00631AC5">
      <w:pPr>
        <w:pStyle w:val="Odsekzoznamu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>počet odoberaných jedál, ak penzión poskytuje stravovanie,</w:t>
      </w:r>
    </w:p>
    <w:p w:rsidR="00837F64" w:rsidRDefault="00C277CB" w:rsidP="00631AC5">
      <w:pPr>
        <w:pStyle w:val="Odsekzoznamu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 xml:space="preserve">cenu za ubytovanie a služby spojené s ubytovaním (ďalej len „cena za ubytovanie“), cenu za stravovanie a spôsob určenia ceny za ubytovanie a ceny za stravovanie, podmienky vrátenia ceny za ubytovanie a ceny za stravovanie, podmienky zúčtovania ceny za ubytovanie a ceny za stravovanie a lehotu na ich zúčtovanie, </w:t>
      </w:r>
    </w:p>
    <w:p w:rsidR="00837F64" w:rsidRDefault="00C277CB" w:rsidP="00631AC5">
      <w:pPr>
        <w:pStyle w:val="Odsekzoznamu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>podmienky zvyšovania ceny za ubytovanie a ceny za stravovanie,</w:t>
      </w:r>
    </w:p>
    <w:p w:rsidR="00837F64" w:rsidRDefault="00C277CB" w:rsidP="00631AC5">
      <w:pPr>
        <w:pStyle w:val="Odsekzoznamu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 xml:space="preserve">práva a povinnosti prevádzkovateľa penziónu, vojnového veterána a jeho životného partnera, </w:t>
      </w:r>
    </w:p>
    <w:p w:rsidR="00837F64" w:rsidRDefault="00C277CB" w:rsidP="00631AC5">
      <w:pPr>
        <w:pStyle w:val="Odsekzoznamu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>podmienky ukončenia zmluvného vzťahu,</w:t>
      </w:r>
    </w:p>
    <w:p w:rsidR="00837F64" w:rsidRDefault="00C277CB" w:rsidP="00631AC5">
      <w:pPr>
        <w:pStyle w:val="Odsekzoznamu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>dátum podpísania zmluvy,</w:t>
      </w:r>
    </w:p>
    <w:p w:rsidR="00C277CB" w:rsidRPr="00837F64" w:rsidRDefault="00C277CB" w:rsidP="00631AC5">
      <w:pPr>
        <w:pStyle w:val="Odsekzoznamu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837F64">
        <w:rPr>
          <w:rFonts w:ascii="Times New Roman" w:eastAsia="Times New Roman" w:hAnsi="Times New Roman" w:cs="Times New Roman"/>
          <w:lang w:eastAsia="sk-SK"/>
        </w:rPr>
        <w:t>podpisy zmluvných strán.</w:t>
      </w:r>
    </w:p>
    <w:p w:rsidR="00837F64" w:rsidRDefault="00837F6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83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(14)</w:t>
      </w:r>
      <w:r w:rsidR="00837F6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 xml:space="preserve">Ak prevádzkové podmienky a kapacitné možnosti penziónu neumožňujú prijatie na pobyt v penzióne, prevádzkovateľ penziónu písomne oznámi vojnovému veteránovi neprijatie na pobyt v penzióne a zaradí ho do poradovníka. Spolu s oznámením o neprijatí na pobyt v penzióne prevádzkovateľ penziónu vráti vojnovému veteránovi prílohy, ktoré vojnový veterán priložil k žiadosti. </w:t>
      </w:r>
    </w:p>
    <w:p w:rsidR="00837F64" w:rsidRDefault="00837F6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83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(15)</w:t>
      </w:r>
      <w:r w:rsidR="00837F6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 xml:space="preserve">Vojnový veterán a jeho životný partner sú povinní prevádzkovateľovi penziónu bezodkladne oznámiť všetky rozhodujúce skutočnosti majúce vplyv na pobyt v penzióne. </w:t>
      </w:r>
    </w:p>
    <w:p w:rsidR="00837F64" w:rsidRDefault="00837F6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83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(16)</w:t>
      </w:r>
      <w:r w:rsidR="00837F6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>Ak to umožňujú prevádzkové podmienky a kapacitné možnosti penziónu a ak nemajú o ubytovanie záujem vojnoví veteráni, možno do penziónu prijať aj občana, ktorý skončil služobný pomer profesionálneho vojaka a je poberateľom výsluhového dôchodku alebo invalidného výsluhového dôchodku,</w:t>
      </w:r>
      <w:hyperlink r:id="rId39" w:anchor="poznamky.poznamka-18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sk-SK"/>
          </w:rPr>
          <w:t>18</w:t>
        </w:r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)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 xml:space="preserve"> a to na čas určitý, najdlhšie na dva roky. Na prijatie občana podľa prvej vety na pobyt v penzióne sa odseky 1 až 15, 17 až 19 a </w:t>
      </w:r>
      <w:hyperlink r:id="rId40" w:anchor="paragraf-5b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§ 5b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 xml:space="preserve"> a </w:t>
      </w:r>
      <w:hyperlink r:id="rId41" w:anchor="paragraf-5c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5c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 xml:space="preserve"> vzťahujú rovnako. Pobyt v penzióne možno predĺžiť na ďalšie dva roky, a to aj opakovane. </w:t>
      </w:r>
    </w:p>
    <w:p w:rsidR="00837F64" w:rsidRDefault="00837F6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83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(17)</w:t>
      </w:r>
      <w:r w:rsidR="00837F6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 xml:space="preserve">Prevádzkovateľ penziónu vedie evidenciu žiadostí podľa odseku 1 a spracúva osobné údaje o vojnovom veteránovi, jeho životnom partnerovi a kontaktnej osobe v rozsahu podľa odsekov 6, 7, 9 a 10 na účely prijatia na pobyt v penzióne, uzatvorenia zmluvy o pobyte v penzióne, pobytu v penzióne a ukončenia pobytu v penzióne. Ak prevádzkovateľ penziónu postupuje podľa odseku 14, žiadosť uchováva najviac počas jedného roka a po uplynutí tohto času je do 10 dní povinný vrátiť žiadosť vojnovému veteránovi a vymazať osobné údaje. </w:t>
      </w:r>
    </w:p>
    <w:p w:rsidR="00837F64" w:rsidRDefault="00837F6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83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(18)</w:t>
      </w:r>
      <w:r w:rsidR="00837F6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 xml:space="preserve">Na pobyt v penzióne sa vzťahujú ustanovenia </w:t>
      </w:r>
      <w:hyperlink r:id="rId42" w:anchor="paragraf-755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§ 755 až 758 Občianskeho zákonníka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 xml:space="preserve">. </w:t>
      </w:r>
    </w:p>
    <w:p w:rsidR="00837F64" w:rsidRDefault="00837F6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Default="00C277CB" w:rsidP="0083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(19)</w:t>
      </w:r>
      <w:r w:rsidR="00837F6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 xml:space="preserve">Na konanie o prijatí na pobyt v penzióne podľa tohto zákona sa nevzťahuje všeobecný predpis o správnom konaní. Písomnosti týkajúce sa pobytu v penzióne sa vojnovému veteránovi alebo vojnovému veteránovi a jeho životnému partnerovi doručujú doporučenou zásielkou na korešpondenčnú adresu. </w:t>
      </w:r>
    </w:p>
    <w:p w:rsidR="00837F64" w:rsidRPr="00631AC5" w:rsidRDefault="00837F64" w:rsidP="0083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837F64" w:rsidRDefault="00C277CB" w:rsidP="00837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837F64">
        <w:rPr>
          <w:rFonts w:ascii="Times New Roman" w:eastAsia="Times New Roman" w:hAnsi="Times New Roman" w:cs="Times New Roman"/>
          <w:b/>
          <w:lang w:eastAsia="sk-SK"/>
        </w:rPr>
        <w:t>§ 5b</w:t>
      </w:r>
    </w:p>
    <w:p w:rsidR="00C277CB" w:rsidRPr="00837F64" w:rsidRDefault="00C277CB" w:rsidP="00837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837F64">
        <w:rPr>
          <w:rFonts w:ascii="Times New Roman" w:eastAsia="Times New Roman" w:hAnsi="Times New Roman" w:cs="Times New Roman"/>
          <w:b/>
          <w:lang w:eastAsia="sk-SK"/>
        </w:rPr>
        <w:t>Ukončenie pobytu v penzióne</w:t>
      </w:r>
    </w:p>
    <w:p w:rsidR="00837F64" w:rsidRDefault="00837F6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83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(1)</w:t>
      </w:r>
      <w:r w:rsidR="00837F6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 xml:space="preserve">Vojnový veterán alebo jeho životný partner môže vypovedať zmluvu o pobyte v penzióne kedykoľvek aj bez uvedenia dôvodu; výpovedná lehota je najviac 30 dní odo dňa doručenia výpovede prevádzkovateľovi penziónu. Ak vypovie zmluvu o pobyte v penzióne vojnový veterán, pobyt v penzióne sa ukončí aj jeho životnému partnerovi. </w:t>
      </w:r>
    </w:p>
    <w:p w:rsidR="00837F64" w:rsidRDefault="00837F6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83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(2)</w:t>
      </w:r>
      <w:r w:rsidR="00837F6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 xml:space="preserve">Prevádzkovateľ penziónu môže písomne vypovedať zmluvu o pobyte v penzióne, ak sa zdravotný stav vojnového veterána alebo jeho životného partnera zmení tak, že si po ukončení ústavnej zdravotnej starostlivosti vyžaduje následné poskytovanie zdravotnej starostlivosti v domácom prostredí alebo v inom prirodzenom prostredí alebo trvale vyžaduje ošetrovanie a odkázanosť na pomoc inej fyzickej osoby; výpovedná lehota nesmie byť kratšia ako 30 dní odo dňa doručenia výpovede. </w:t>
      </w:r>
    </w:p>
    <w:p w:rsidR="00837F64" w:rsidRDefault="00837F6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83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(3)</w:t>
      </w:r>
      <w:r w:rsidR="00837F6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 xml:space="preserve">Prevádzkovateľ penziónu písomne vypovie zmluvu o pobyte v penzióne s uvedením dôvodu výpovede, ak vojnový veterán alebo jeho životný partner neuvedie pravdivé skutočnosti v žiadosti o prijatie na pobyt v penzióne, bezodkladne neoznámi všetky skutočnosti majúce vplyv na pobyt v penzióne, stratí bezúhonnosť, hrubo poruší povinnosti vyplývajúce zo zmluvy o pobyte v penzióne, prevádzkový poriadok alebo nezaplatí určenú cenu za ubytovanie alebo cenu za stravovanie za čas dlhší ako jeden mesiac alebo zaplatí len časť určenej ceny za ubytovanie alebo ceny za stravovanie a dlžná suma presiahne výšku mesačnej úhrady. Výpovedná lehota je 15 dní odo dňa doručenia výpovede. </w:t>
      </w:r>
    </w:p>
    <w:p w:rsidR="00C277CB" w:rsidRPr="00631AC5" w:rsidRDefault="00C277CB" w:rsidP="0083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(4)</w:t>
      </w:r>
      <w:r w:rsidR="00837F6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 xml:space="preserve">Vojnový veterán a jeho životný partner sú povinní vysťahovať sa z penziónu ku dňu skončenia výpovednej lehoty. </w:t>
      </w:r>
    </w:p>
    <w:p w:rsidR="00837F64" w:rsidRDefault="00837F6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83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(5)</w:t>
      </w:r>
      <w:r w:rsidR="00837F6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 xml:space="preserve">Ak vojnový veterán zomrie alebo je umiestnený do zariadenia ústavnej zdravotnej starostlivosti, je možné jeho životného partnera ponechať v penzióne, ak o to písomne požiada prevádzkovateľa penziónu. Ak prevádzkovateľ penziónu žiadosti vyhovie, určí dĺžku pobytu. Prevádzkovateľ penziónu dĺžku pobytu v penzióne životnému partnerovi vojnového veterána oznámi písomne. Prevádzkovateľ penziónu uzatvorí so životným partnerom vojnového veterána novú zmluvu o pobyte v penzióne. </w:t>
      </w:r>
    </w:p>
    <w:p w:rsidR="00837F64" w:rsidRDefault="00837F6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837F64" w:rsidRPr="00837F64" w:rsidRDefault="00C277CB" w:rsidP="00837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837F64">
        <w:rPr>
          <w:rFonts w:ascii="Times New Roman" w:eastAsia="Times New Roman" w:hAnsi="Times New Roman" w:cs="Times New Roman"/>
          <w:b/>
          <w:lang w:eastAsia="sk-SK"/>
        </w:rPr>
        <w:t>§ 5c</w:t>
      </w:r>
    </w:p>
    <w:p w:rsidR="00837F64" w:rsidRDefault="00837F6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837F64" w:rsidRDefault="00C277CB" w:rsidP="00837F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837F64">
        <w:rPr>
          <w:rFonts w:ascii="Times New Roman" w:eastAsia="Times New Roman" w:hAnsi="Times New Roman" w:cs="Times New Roman"/>
          <w:b/>
          <w:lang w:eastAsia="sk-SK"/>
        </w:rPr>
        <w:lastRenderedPageBreak/>
        <w:t>Rozsah poskytovaných služieb a úhrada nákladov za ubytovanie, služby spojené</w:t>
      </w:r>
      <w:r w:rsidRPr="00837F64">
        <w:rPr>
          <w:rFonts w:ascii="Times New Roman" w:eastAsia="Times New Roman" w:hAnsi="Times New Roman" w:cs="Times New Roman"/>
          <w:b/>
          <w:lang w:eastAsia="sk-SK"/>
        </w:rPr>
        <w:br/>
        <w:t>s ubytovaním a stravovanie v penzióne</w:t>
      </w:r>
    </w:p>
    <w:p w:rsidR="00837F64" w:rsidRDefault="00837F6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83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(1)</w:t>
      </w:r>
      <w:r w:rsidR="00837F6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 xml:space="preserve">Penzión poskytuje ubytovanie a služby spojené s ubytovaním. Medzi služby spojené s ubytovaním patrí najmä upratovanie, výmena posteľnej bielizne, odvoz a likvidácia odpadu. Penzión môže poskytovať stravovanie. </w:t>
      </w:r>
    </w:p>
    <w:p w:rsidR="00837F64" w:rsidRDefault="00837F6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83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(2)</w:t>
      </w:r>
      <w:r w:rsidR="00837F6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 xml:space="preserve">Cenu za ubytovanie a cenu za stravovanie zverejní prevádzkovateľ penziónu na svojom webovom sídle. </w:t>
      </w:r>
    </w:p>
    <w:p w:rsidR="00837F64" w:rsidRDefault="00837F6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83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(3)</w:t>
      </w:r>
      <w:r w:rsidR="00837F6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>Vojnový veterán uhrádza prevádzkovateľovi penziónu cenu za ubytovanie a cenu za stravovanie, ak stravu odoberá v penzióne. Po úhrade ceny za ubytovanie a úhrade ceny za stravovanie musí vojnovému veteránovi zostať aspoň 25 % zo sumy životného minima pre jednu plnoletú fyzickú osobu ustanovenej osobitným predpisom.</w:t>
      </w:r>
      <w:hyperlink r:id="rId43" w:anchor="poznamky.poznamka-19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sk-SK"/>
          </w:rPr>
          <w:t>19</w:t>
        </w:r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)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 xml:space="preserve"> Po úhrade ceny za ubytovanie musí vojnovému veteránovi zostať aspoň 75 % zo sumy životného minima pre jednu plnoletú fyzickú osobu ustanovenej osobitným predpisom. </w:t>
      </w:r>
    </w:p>
    <w:p w:rsidR="00837F64" w:rsidRDefault="00837F6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83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(4)</w:t>
      </w:r>
      <w:r w:rsidR="00837F6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 xml:space="preserve">Ak príjem vojnového veterána nepostačuje na úhradu ceny za ubytovanie a úhradu ceny za stravovanie za podmienok podľa odseku 3, rozdiel doplatí ministerstvo. </w:t>
      </w:r>
    </w:p>
    <w:p w:rsidR="00837F64" w:rsidRDefault="00837F6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83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(5)</w:t>
      </w:r>
      <w:r w:rsidR="00837F6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>Ustanovenia odsekov 3 a 4 sa vzťahujú aj na životného partnera vojnového veterána.</w:t>
      </w:r>
    </w:p>
    <w:p w:rsidR="00837F64" w:rsidRDefault="00837F6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83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(6)</w:t>
      </w:r>
      <w:r w:rsidR="00837F6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 xml:space="preserve">Na účely úhrady ceny za ubytovanie a úhrady ceny za stravovanie vojnového veterána a jeho životného partnera sa spoločne posudzujú a spoločne započítavajú príjem vojnového veterána a príjem jeho životného partnera. </w:t>
      </w:r>
    </w:p>
    <w:p w:rsidR="00837F64" w:rsidRDefault="00837F6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83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(7)</w:t>
      </w:r>
      <w:r w:rsidR="00837F6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 xml:space="preserve">Ak došlo k zmene skutočností rozhodných pre výpočet ceny za ubytovanie a ceny za stravovanie, novú cenu za ubytovanie a cenu za stravovanie prevádzkovateľ penziónu určí od kalendárneho mesiaca nasledujúceho po mesiaci, v ktorom k tejto zmene došlo. Prevádzkovateľ penziónu uzatvorí s vojnovým veteránom alebo s vojnovým veteránom a jeho životným partnerom dodatok k zmluve o pobyte v penzióne. </w:t>
      </w:r>
    </w:p>
    <w:p w:rsidR="00837F64" w:rsidRDefault="00837F6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83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(8)</w:t>
      </w:r>
      <w:r w:rsidR="00837F6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 xml:space="preserve">Cena za ubytovanie a cena za stravovanie za príslušný kalendárny mesiac sú splatné do 15. dňa tohto mesiaca. Pri prijatí do penziónu v priebehu kalendárneho mesiaca sa uhrádza pomerná časť z ceny za ubytovanie a ceny za stravovanie podľa počtu dní pobytu v penzióne v príslušnom kalendárnom mesiaci. Cena za ubytovanie a cena za stravovanie podľa druhej vety je splatná do 15. dňa nasledujúceho kalendárneho mesiaca. </w:t>
      </w:r>
    </w:p>
    <w:p w:rsidR="00837F64" w:rsidRDefault="00837F6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837F64" w:rsidRDefault="00C277CB" w:rsidP="00837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837F64">
        <w:rPr>
          <w:rFonts w:ascii="Times New Roman" w:eastAsia="Times New Roman" w:hAnsi="Times New Roman" w:cs="Times New Roman"/>
          <w:b/>
          <w:lang w:eastAsia="sk-SK"/>
        </w:rPr>
        <w:t>§ 6</w:t>
      </w:r>
    </w:p>
    <w:p w:rsidR="00DB69B2" w:rsidRDefault="00DB69B2" w:rsidP="00DB69B2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C277CB" w:rsidRDefault="00C277CB" w:rsidP="00DB69B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sk-SK"/>
        </w:rPr>
      </w:pPr>
      <w:r w:rsidRPr="00DB69B2">
        <w:rPr>
          <w:rFonts w:ascii="Times New Roman" w:eastAsia="Times New Roman" w:hAnsi="Times New Roman" w:cs="Times New Roman"/>
          <w:lang w:eastAsia="sk-SK"/>
        </w:rPr>
        <w:t>Choroby vylučujúce pobyt v penzióne ustanoví všeobecne záväzný právny predpis, ktorý vydá ministerstvo.</w:t>
      </w:r>
    </w:p>
    <w:p w:rsidR="00DB69B2" w:rsidRDefault="00DB69B2" w:rsidP="00DB69B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sk-SK"/>
        </w:rPr>
      </w:pPr>
    </w:p>
    <w:p w:rsidR="00DB69B2" w:rsidRDefault="00DB69B2" w:rsidP="00DB69B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sk-SK"/>
        </w:rPr>
      </w:pPr>
    </w:p>
    <w:p w:rsidR="00DB69B2" w:rsidRPr="00DB69B2" w:rsidRDefault="00DB69B2" w:rsidP="00DB69B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sk-SK"/>
        </w:rPr>
      </w:pPr>
    </w:p>
    <w:p w:rsidR="00DB69B2" w:rsidRDefault="00DB69B2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DB69B2" w:rsidRDefault="00C277CB" w:rsidP="00DB6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DB69B2">
        <w:rPr>
          <w:rFonts w:ascii="Times New Roman" w:eastAsia="Times New Roman" w:hAnsi="Times New Roman" w:cs="Times New Roman"/>
          <w:b/>
          <w:lang w:eastAsia="sk-SK"/>
        </w:rPr>
        <w:t>§ 6a</w:t>
      </w:r>
    </w:p>
    <w:p w:rsidR="00C277CB" w:rsidRPr="00DB69B2" w:rsidRDefault="00C277CB" w:rsidP="00DB6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DB69B2">
        <w:rPr>
          <w:rFonts w:ascii="Times New Roman" w:eastAsia="Times New Roman" w:hAnsi="Times New Roman" w:cs="Times New Roman"/>
          <w:b/>
          <w:lang w:eastAsia="sk-SK"/>
        </w:rPr>
        <w:t>Prechodné ustanovenia k úpravám účinným od 1. apríla 2009</w:t>
      </w:r>
    </w:p>
    <w:p w:rsidR="00DB69B2" w:rsidRDefault="00DB69B2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DB6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(1)</w:t>
      </w:r>
      <w:r w:rsidR="00DB69B2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 xml:space="preserve">Účastník protikomunistického odboja, ktorému bolo priznané postavenie vojnového veterána pred 1. aprílom 2009, toto postavenie stráca. </w:t>
      </w:r>
    </w:p>
    <w:p w:rsidR="00DB69B2" w:rsidRDefault="00DB69B2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DB6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(2)</w:t>
      </w:r>
      <w:r w:rsidR="00DB69B2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31AC5">
        <w:rPr>
          <w:rFonts w:ascii="Times New Roman" w:eastAsia="Times New Roman" w:hAnsi="Times New Roman" w:cs="Times New Roman"/>
          <w:lang w:eastAsia="sk-SK"/>
        </w:rPr>
        <w:t xml:space="preserve">Ak bol účastníkovi protikomunistického odboja vydaný preukaz vojnového veterána podľa </w:t>
      </w:r>
      <w:hyperlink r:id="rId44" w:anchor="paragraf-3.odsek-4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§ 3 ods. 4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 xml:space="preserve">, tento preukaz stráca platnosť. </w:t>
      </w:r>
    </w:p>
    <w:p w:rsidR="00C277CB" w:rsidRPr="00631AC5" w:rsidRDefault="00C277CB" w:rsidP="00631AC5">
      <w:pPr>
        <w:spacing w:line="240" w:lineRule="auto"/>
        <w:jc w:val="both"/>
        <w:rPr>
          <w:rFonts w:ascii="Times New Roman" w:hAnsi="Times New Roman" w:cs="Times New Roman"/>
        </w:rPr>
      </w:pPr>
    </w:p>
    <w:p w:rsidR="00C277CB" w:rsidRPr="00DB69B2" w:rsidRDefault="00C277CB" w:rsidP="00DB6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DB69B2">
        <w:rPr>
          <w:rFonts w:ascii="Times New Roman" w:eastAsia="Times New Roman" w:hAnsi="Times New Roman" w:cs="Times New Roman"/>
          <w:b/>
          <w:lang w:eastAsia="sk-SK"/>
        </w:rPr>
        <w:lastRenderedPageBreak/>
        <w:t>Čl. III</w:t>
      </w:r>
    </w:p>
    <w:p w:rsidR="00C277CB" w:rsidRPr="00DB69B2" w:rsidRDefault="00C277CB" w:rsidP="00DB6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DB69B2">
        <w:rPr>
          <w:rFonts w:ascii="Times New Roman" w:eastAsia="Times New Roman" w:hAnsi="Times New Roman" w:cs="Times New Roman"/>
          <w:b/>
          <w:lang w:eastAsia="sk-SK"/>
        </w:rPr>
        <w:t>Účinnosť</w:t>
      </w:r>
    </w:p>
    <w:p w:rsidR="00DB69B2" w:rsidRDefault="00DB69B2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Default="00460599" w:rsidP="00DB6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Zákon č. 463/2003 Z. z.</w:t>
      </w:r>
      <w:r w:rsidR="00C277CB" w:rsidRPr="00631AC5">
        <w:rPr>
          <w:rFonts w:ascii="Times New Roman" w:eastAsia="Times New Roman" w:hAnsi="Times New Roman" w:cs="Times New Roman"/>
          <w:lang w:eastAsia="sk-SK"/>
        </w:rPr>
        <w:t xml:space="preserve"> nadobúda účinnosť 1. januára 2004.</w:t>
      </w:r>
    </w:p>
    <w:p w:rsidR="00460599" w:rsidRDefault="00460599" w:rsidP="00DB6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Zákon č. 219/2006 Z. z. nadobúda účinnosť 1. júna 2006.</w:t>
      </w:r>
    </w:p>
    <w:p w:rsidR="00460599" w:rsidRDefault="00460599" w:rsidP="00DB6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Zákon č. 58/2009 Z. z. nadobúda účinnosť 1. apríla 2009.</w:t>
      </w:r>
    </w:p>
    <w:p w:rsidR="00460599" w:rsidRDefault="00460599" w:rsidP="00DB6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Zákon č. 171/2018 Z. z. nadobúda účinnosť 1. januára 2019/1. januára 2021.</w:t>
      </w:r>
    </w:p>
    <w:p w:rsidR="00460599" w:rsidRDefault="00460599" w:rsidP="00DB6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  <w:r>
        <w:rPr>
          <w:rFonts w:ascii="Times New Roman" w:eastAsia="Times New Roman" w:hAnsi="Times New Roman" w:cs="Times New Roman"/>
          <w:color w:val="FF0000"/>
          <w:lang w:eastAsia="sk-SK"/>
        </w:rPr>
        <w:t>Zákon č. ..../2021 Z. z. nadobúda účinnosť 1. decembra 2021.</w:t>
      </w:r>
    </w:p>
    <w:p w:rsidR="00664444" w:rsidRDefault="00664444" w:rsidP="00DB6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664444" w:rsidRDefault="00664444" w:rsidP="00DB6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664444" w:rsidRDefault="00664444" w:rsidP="00DB6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EA4E7A" w:rsidRDefault="00EA4E7A" w:rsidP="00DB6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EA4E7A" w:rsidRDefault="00EA4E7A" w:rsidP="00DB6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EA4E7A" w:rsidRDefault="00EA4E7A" w:rsidP="00DB6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EA4E7A" w:rsidRDefault="00EA4E7A" w:rsidP="00DB6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EA4E7A" w:rsidRDefault="00EA4E7A" w:rsidP="00DB6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EA4E7A" w:rsidRDefault="00EA4E7A" w:rsidP="00DB6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EA4E7A" w:rsidRDefault="00EA4E7A" w:rsidP="00DB6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EA4E7A" w:rsidRDefault="00EA4E7A" w:rsidP="00DB6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EA4E7A" w:rsidRDefault="00EA4E7A" w:rsidP="00DB6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EA4E7A" w:rsidRDefault="00EA4E7A" w:rsidP="00DB6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EA4E7A" w:rsidRDefault="00EA4E7A" w:rsidP="00DB6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EA4E7A" w:rsidRDefault="00EA4E7A" w:rsidP="00DB6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EA4E7A" w:rsidRDefault="00EA4E7A" w:rsidP="00DB6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EA4E7A" w:rsidRDefault="00EA4E7A" w:rsidP="00DB6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EA4E7A" w:rsidRDefault="00EA4E7A" w:rsidP="00DB6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EA4E7A" w:rsidRDefault="00EA4E7A" w:rsidP="00DB6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EA4E7A" w:rsidRDefault="00EA4E7A" w:rsidP="00DB6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EA4E7A" w:rsidRDefault="00EA4E7A" w:rsidP="00DB6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EA4E7A" w:rsidRDefault="00EA4E7A" w:rsidP="00DB6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EA4E7A" w:rsidRDefault="00EA4E7A" w:rsidP="00DB6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EA4E7A" w:rsidRDefault="00EA4E7A" w:rsidP="00DB6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EA4E7A" w:rsidRDefault="00EA4E7A" w:rsidP="00DB6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EA4E7A" w:rsidRDefault="00EA4E7A" w:rsidP="00DB6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EA4E7A" w:rsidRDefault="00EA4E7A" w:rsidP="00DB6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EA4E7A" w:rsidRDefault="00EA4E7A" w:rsidP="00DB6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EA4E7A" w:rsidRDefault="00EA4E7A" w:rsidP="00DB6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664444" w:rsidRDefault="00664444" w:rsidP="00664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EA4E7A" w:rsidRDefault="00EA4E7A" w:rsidP="00664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3E20F4" w:rsidRDefault="003E20F4" w:rsidP="00664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3E20F4" w:rsidRDefault="003E20F4" w:rsidP="00664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3E20F4" w:rsidRDefault="003E20F4" w:rsidP="00664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3E20F4" w:rsidRDefault="003E20F4" w:rsidP="00664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3E20F4" w:rsidRDefault="003E20F4" w:rsidP="00664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3E20F4" w:rsidRDefault="003E20F4" w:rsidP="00664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3E20F4" w:rsidRDefault="003E20F4" w:rsidP="00664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3E20F4" w:rsidRDefault="003E20F4" w:rsidP="00664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3E20F4" w:rsidRDefault="003E20F4" w:rsidP="00664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3E20F4" w:rsidRDefault="003E20F4" w:rsidP="00664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EA4E7A" w:rsidRDefault="00EA4E7A" w:rsidP="00664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EA4E7A" w:rsidRDefault="00EA4E7A" w:rsidP="00664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EA4E7A" w:rsidRDefault="00EA4E7A" w:rsidP="00664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EA4E7A" w:rsidRDefault="00EA4E7A" w:rsidP="00664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EA4E7A" w:rsidRDefault="00EA4E7A" w:rsidP="006644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</w:p>
    <w:p w:rsidR="00EA4E7A" w:rsidRDefault="00EA4E7A" w:rsidP="006644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</w:p>
    <w:p w:rsidR="00664444" w:rsidRDefault="00664444" w:rsidP="006644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lastRenderedPageBreak/>
        <w:t>Príloha č. 1</w:t>
      </w:r>
    </w:p>
    <w:p w:rsidR="00664444" w:rsidRDefault="00664444" w:rsidP="006644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>k zákonu č. 463/2003 Z. z.</w:t>
      </w:r>
    </w:p>
    <w:p w:rsidR="00664444" w:rsidRDefault="00664444" w:rsidP="006644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</w:p>
    <w:p w:rsidR="00664444" w:rsidRDefault="00664444" w:rsidP="006644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VZOR</w:t>
      </w:r>
    </w:p>
    <w:p w:rsidR="00664444" w:rsidRDefault="00664444" w:rsidP="006644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</w:p>
    <w:p w:rsidR="00664444" w:rsidRDefault="00664444" w:rsidP="00664444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b/>
          <w:lang w:eastAsia="sk-SK"/>
        </w:rPr>
        <w:t>Predná strana</w:t>
      </w:r>
    </w:p>
    <w:p w:rsidR="00664444" w:rsidRPr="00664444" w:rsidRDefault="00664444" w:rsidP="00664444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tbl>
      <w:tblPr>
        <w:tblStyle w:val="Mriekatabuky"/>
        <w:tblW w:w="0" w:type="auto"/>
        <w:tblInd w:w="1526" w:type="dxa"/>
        <w:tblLook w:val="04A0" w:firstRow="1" w:lastRow="0" w:firstColumn="1" w:lastColumn="0" w:noHBand="0" w:noVBand="1"/>
      </w:tblPr>
      <w:tblGrid>
        <w:gridCol w:w="7229"/>
      </w:tblGrid>
      <w:tr w:rsidR="00664444" w:rsidTr="00EA4E7A">
        <w:trPr>
          <w:trHeight w:val="2691"/>
        </w:trPr>
        <w:tc>
          <w:tcPr>
            <w:tcW w:w="7229" w:type="dxa"/>
          </w:tcPr>
          <w:p w:rsidR="00664444" w:rsidRDefault="00664444" w:rsidP="00664444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MINISTERSTVO OBRANY SLOVENSKEJ REPUBLIKY</w:t>
            </w:r>
          </w:p>
          <w:p w:rsidR="00664444" w:rsidRDefault="00664444" w:rsidP="00664444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PREUKAZ VOJNOVÉHO VETERÁNA</w:t>
            </w:r>
          </w:p>
          <w:p w:rsidR="00664444" w:rsidRDefault="00664444" w:rsidP="00664444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:rsidR="00664444" w:rsidRDefault="0016477E" w:rsidP="00664444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46355</wp:posOffset>
                      </wp:positionV>
                      <wp:extent cx="914400" cy="1129030"/>
                      <wp:effectExtent l="11430" t="6350" r="7620" b="762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129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E7A" w:rsidRPr="00664444" w:rsidRDefault="00EA4E7A" w:rsidP="006644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6444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Fotografia</w:t>
                                  </w:r>
                                </w:p>
                                <w:p w:rsidR="00EA4E7A" w:rsidRPr="00664444" w:rsidRDefault="00EA4E7A" w:rsidP="006644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6444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3cm x 3,5 cm</w:t>
                                  </w:r>
                                </w:p>
                                <w:p w:rsidR="00EA4E7A" w:rsidRPr="00664444" w:rsidRDefault="00EA4E7A" w:rsidP="0066444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3.65pt;width:1in;height:8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UGOJAIAAEcEAAAOAAAAZHJzL2Uyb0RvYy54bWysU9uO0zAQfUfiHyy/01xoYTdqulp1KUJa&#10;YMXCBziOk1j4xthtsnz9jp1u6QJPiDxYnsz4+Mw54/XVpBU5CPDSmpoWi5wSYbhtpelr+u3r7tUF&#10;JT4w0zJljajpg/D0avPyxXp0lSjtYFUrgCCI8dXoajqE4Kos83wQmvmFdcJgsrOgWcAQ+qwFNiK6&#10;VlmZ52+y0ULrwHLhPf69mZN0k/C7TvDwueu8CETVFLmFtEJam7hmmzWremBukPxIg/0DC82kwUtP&#10;UDcsMLIH+QeUlhyst11YcKsz23WSi9QDdlPkv3VzPzAnUi8ojncnmfz/g+WfDndAZIveUWKYRou+&#10;oGjM9EqQMsozOl9h1b27g9igd7eWf/fE2O2AVeIawI6DYC2SKmJ99uxADDweJc340baIzvbBJqWm&#10;DnQERA3IlAx5OBkipkA4/rwslsscbeOYKoryMn+dHMtY9XTagQ/vhdUkbmoKyD2hs8OtD5ENq55K&#10;EnurZLuTSqUA+margBwYDscufakBbPK8TBkyIpVVuUrIz3L+HCJP398gtAw45Urqml6cilgVZXtn&#10;2jSDgUk175GyMkcdo3SzBWFqpqMbjW0fUFGw8zTj68PNYOEnJSNOck39jz0DQYn6YNCVJCKOfgqW&#10;q7clCgrnmeY8wwxHqJoGSubtNszPZe9A9gPeVCQZjL1GJzuZRI4uz6yOvHFak/bHlxWfw3mcqn69&#10;/80jAAAA//8DAFBLAwQUAAYACAAAACEA7kxSQ9sAAAAHAQAADwAAAGRycy9kb3ducmV2LnhtbEyO&#10;QU+DQBCF7yb+h82YeLMLbdCKLI3R1MRjSy/eBhgBZWcJu7Tor3d6sqd5L+/lzZdtZturI42+c2wg&#10;XkSgiCtXd9wYOBTbuzUoH5Br7B2TgR/ysMmvrzJMa3fiHR33oVEywj5FA20IQ6q1r1qy6BduIJbs&#10;040Wg9ix0fWIJxm3vV5G0b222LF8aHGgl5aq7/1kDZTd8oC/u+Itso/bVXifi6/p49WY25v5+QlU&#10;oDn8l+GML+iQC1PpJq696g08JFKUswJ1TpNYfClincSg80xf8ud/AAAA//8DAFBLAQItABQABgAI&#10;AAAAIQC2gziS/gAAAOEBAAATAAAAAAAAAAAAAAAAAAAAAABbQ29udGVudF9UeXBlc10ueG1sUEsB&#10;Ai0AFAAGAAgAAAAhADj9If/WAAAAlAEAAAsAAAAAAAAAAAAAAAAALwEAAF9yZWxzLy5yZWxzUEsB&#10;Ai0AFAAGAAgAAAAhAHvlQY4kAgAARwQAAA4AAAAAAAAAAAAAAAAALgIAAGRycy9lMm9Eb2MueG1s&#10;UEsBAi0AFAAGAAgAAAAhAO5MUkPbAAAABwEAAA8AAAAAAAAAAAAAAAAAfgQAAGRycy9kb3ducmV2&#10;LnhtbFBLBQYAAAAABAAEAPMAAACGBQAAAAA=&#10;">
                      <v:textbox>
                        <w:txbxContent>
                          <w:p w:rsidR="00EA4E7A" w:rsidRPr="00664444" w:rsidRDefault="00EA4E7A" w:rsidP="006644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6444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Fotografia</w:t>
                            </w:r>
                          </w:p>
                          <w:p w:rsidR="00EA4E7A" w:rsidRPr="00664444" w:rsidRDefault="00EA4E7A" w:rsidP="006644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6444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3cm x 3,5 cm</w:t>
                            </w:r>
                          </w:p>
                          <w:p w:rsidR="00EA4E7A" w:rsidRPr="00664444" w:rsidRDefault="00EA4E7A" w:rsidP="006644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64444" w:rsidRDefault="00664444" w:rsidP="00664444">
            <w:pPr>
              <w:tabs>
                <w:tab w:val="left" w:pos="230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.................</w:t>
            </w:r>
          </w:p>
          <w:p w:rsidR="00664444" w:rsidRDefault="00664444" w:rsidP="00664444">
            <w:pPr>
              <w:tabs>
                <w:tab w:val="left" w:pos="2302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                                         </w:t>
            </w:r>
            <w:r w:rsidRPr="0066444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Evid.číslo</w:t>
            </w:r>
          </w:p>
          <w:p w:rsidR="00664444" w:rsidRDefault="00664444" w:rsidP="00664444">
            <w:pPr>
              <w:tabs>
                <w:tab w:val="left" w:pos="2302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  <w:p w:rsidR="00664444" w:rsidRDefault="00664444" w:rsidP="00664444">
            <w:pPr>
              <w:tabs>
                <w:tab w:val="left" w:pos="2302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                                                        ..............................................</w:t>
            </w:r>
          </w:p>
          <w:p w:rsidR="00664444" w:rsidRDefault="00664444" w:rsidP="00664444">
            <w:pPr>
              <w:tabs>
                <w:tab w:val="left" w:pos="2302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                                                        Vojenská hodnosť</w:t>
            </w:r>
          </w:p>
          <w:p w:rsidR="00664444" w:rsidRDefault="00664444" w:rsidP="00664444">
            <w:pPr>
              <w:tabs>
                <w:tab w:val="left" w:pos="2302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  <w:p w:rsidR="00664444" w:rsidRDefault="00664444" w:rsidP="00664444">
            <w:pPr>
              <w:tabs>
                <w:tab w:val="left" w:pos="2302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                                                        ..............................................................................</w:t>
            </w:r>
          </w:p>
          <w:p w:rsidR="00664444" w:rsidRDefault="00664444" w:rsidP="00664444">
            <w:pPr>
              <w:tabs>
                <w:tab w:val="left" w:pos="2302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                                                        Titul, meno a priezvisko</w:t>
            </w:r>
          </w:p>
          <w:p w:rsidR="00664444" w:rsidRDefault="00664444" w:rsidP="00664444">
            <w:pPr>
              <w:tabs>
                <w:tab w:val="left" w:pos="2302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  <w:p w:rsidR="00664444" w:rsidRDefault="00EA4E7A" w:rsidP="00664444">
            <w:pPr>
              <w:tabs>
                <w:tab w:val="left" w:pos="2302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                                                        ...............................................................................</w:t>
            </w:r>
          </w:p>
          <w:p w:rsidR="00EA4E7A" w:rsidRDefault="00EA4E7A" w:rsidP="00664444">
            <w:pPr>
              <w:tabs>
                <w:tab w:val="left" w:pos="2302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                                                        Dátum a miesto narodenia</w:t>
            </w:r>
          </w:p>
          <w:p w:rsidR="00EA4E7A" w:rsidRDefault="00EA4E7A" w:rsidP="00664444">
            <w:pPr>
              <w:tabs>
                <w:tab w:val="left" w:pos="2302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  <w:p w:rsidR="00EA4E7A" w:rsidRDefault="00EA4E7A" w:rsidP="00664444">
            <w:pPr>
              <w:tabs>
                <w:tab w:val="left" w:pos="2302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...........................................................                                        ......................................................</w:t>
            </w:r>
          </w:p>
          <w:p w:rsidR="00EA4E7A" w:rsidRDefault="00EA4E7A" w:rsidP="00664444">
            <w:pPr>
              <w:tabs>
                <w:tab w:val="left" w:pos="2302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        Dátum a miesto vydania                                                             Odtlačok pečiatky</w:t>
            </w:r>
          </w:p>
          <w:p w:rsidR="00EA4E7A" w:rsidRDefault="00EA4E7A" w:rsidP="00EA4E7A">
            <w:pPr>
              <w:tabs>
                <w:tab w:val="left" w:pos="2302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a podpis</w:t>
            </w:r>
          </w:p>
          <w:p w:rsidR="00EA4E7A" w:rsidRPr="00664444" w:rsidRDefault="00EA4E7A" w:rsidP="00EA4E7A">
            <w:pPr>
              <w:tabs>
                <w:tab w:val="left" w:pos="2302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</w:tbl>
    <w:p w:rsidR="00664444" w:rsidRDefault="00664444" w:rsidP="006644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EA4E7A" w:rsidRPr="00EA4E7A" w:rsidRDefault="00EA4E7A" w:rsidP="00664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b/>
          <w:lang w:eastAsia="sk-SK"/>
        </w:rPr>
        <w:t>Zadná strana</w:t>
      </w:r>
    </w:p>
    <w:p w:rsidR="00EA4E7A" w:rsidRDefault="00EA4E7A" w:rsidP="006644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tbl>
      <w:tblPr>
        <w:tblStyle w:val="Mriekatabuky"/>
        <w:tblW w:w="0" w:type="auto"/>
        <w:tblInd w:w="1526" w:type="dxa"/>
        <w:tblLook w:val="04A0" w:firstRow="1" w:lastRow="0" w:firstColumn="1" w:lastColumn="0" w:noHBand="0" w:noVBand="1"/>
      </w:tblPr>
      <w:tblGrid>
        <w:gridCol w:w="7229"/>
      </w:tblGrid>
      <w:tr w:rsidR="00EA4E7A" w:rsidTr="00EA4E7A">
        <w:tc>
          <w:tcPr>
            <w:tcW w:w="7229" w:type="dxa"/>
          </w:tcPr>
          <w:p w:rsidR="00EA4E7A" w:rsidRDefault="00EA4E7A" w:rsidP="00664444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EA4E7A" w:rsidRDefault="00EA4E7A" w:rsidP="00664444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EA4E7A" w:rsidRDefault="00EA4E7A" w:rsidP="00EA4E7A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P O U Č E N I E</w:t>
            </w:r>
          </w:p>
          <w:p w:rsidR="00EA4E7A" w:rsidRDefault="00EA4E7A" w:rsidP="00EA4E7A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:rsidR="00EA4E7A" w:rsidRPr="00EA4E7A" w:rsidRDefault="00EA4E7A" w:rsidP="00EA4E7A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EA4E7A">
              <w:rPr>
                <w:rFonts w:ascii="Times New Roman" w:eastAsia="Times New Roman" w:hAnsi="Times New Roman" w:cs="Times New Roman"/>
                <w:lang w:eastAsia="sk-SK"/>
              </w:rPr>
              <w:t>Preukaz je majetkom Ministerstva obrany Slovenskej republiky a je neprenosný. Každú zmenu alebo stratu preukazu oznámte písomne bez zbytočného odkladu Ministerstvu obrany Slovenskej republiky.</w:t>
            </w:r>
          </w:p>
          <w:p w:rsidR="00EA4E7A" w:rsidRDefault="00EA4E7A" w:rsidP="00EA4E7A">
            <w:pPr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:rsidR="00EA4E7A" w:rsidRDefault="00EA4E7A" w:rsidP="00EA4E7A">
            <w:pPr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:rsidR="00EA4E7A" w:rsidRDefault="00EA4E7A" w:rsidP="00EA4E7A">
            <w:pPr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:rsidR="00EA4E7A" w:rsidRPr="00EA4E7A" w:rsidRDefault="00EA4E7A" w:rsidP="00EA4E7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A4E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Preukaz je vydaný podľa § 3 ods. 4 zákona č. 463/2003 Z. z. o vojnových veteránoch a o doplnení zákona č. 328/2002 Z. z. o sociálnom zabezpečení policajtov a vojakov a o zmene a doplnení niektorých zákonov v znení neskorších predpisov.</w:t>
            </w:r>
          </w:p>
          <w:p w:rsidR="00EA4E7A" w:rsidRDefault="00EA4E7A" w:rsidP="00EA4E7A">
            <w:pPr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:rsidR="00EA4E7A" w:rsidRPr="00EA4E7A" w:rsidRDefault="00EA4E7A" w:rsidP="00EA4E7A">
            <w:pPr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p w:rsidR="00EA4E7A" w:rsidRPr="00664444" w:rsidRDefault="00EA4E7A" w:rsidP="006644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Pr="00631AC5" w:rsidRDefault="00C277CB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277CB" w:rsidRDefault="00C277CB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EA4E7A" w:rsidRDefault="00EA4E7A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EA4E7A" w:rsidRDefault="00EA4E7A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EA4E7A" w:rsidRDefault="00EA4E7A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EA4E7A" w:rsidRDefault="00EA4E7A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EA4E7A" w:rsidRDefault="00EA4E7A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3E20F4" w:rsidRDefault="003E20F4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EA4E7A" w:rsidRDefault="00EA4E7A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EA4E7A" w:rsidRDefault="00EA4E7A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EA4E7A" w:rsidRDefault="00EA4E7A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EA4E7A" w:rsidRDefault="00EA4E7A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EA4E7A" w:rsidRDefault="00EA4E7A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EA4E7A" w:rsidRDefault="00EA4E7A" w:rsidP="00EA4E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lastRenderedPageBreak/>
        <w:t>Príloha č. 2</w:t>
      </w:r>
    </w:p>
    <w:p w:rsidR="00EA4E7A" w:rsidRPr="00EA4E7A" w:rsidRDefault="00EA4E7A" w:rsidP="00EA4E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>k zákonu č. 463/2003 Z. z.</w:t>
      </w:r>
    </w:p>
    <w:p w:rsidR="00DB69B2" w:rsidRDefault="00DB69B2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DB69B2" w:rsidRPr="00631AC5" w:rsidRDefault="00DB69B2" w:rsidP="006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EA4E7A" w:rsidRDefault="00EA4E7A" w:rsidP="00EA4E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</w:p>
    <w:p w:rsidR="00460599" w:rsidRPr="00631AC5" w:rsidRDefault="00460599" w:rsidP="00EA4E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>VZOR</w:t>
      </w:r>
    </w:p>
    <w:p w:rsidR="00DB69B2" w:rsidRDefault="00DB69B2" w:rsidP="00631AC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sk-SK"/>
        </w:rPr>
        <w:drawing>
          <wp:inline distT="0" distB="0" distL="0" distR="0">
            <wp:extent cx="5760720" cy="4070727"/>
            <wp:effectExtent l="19050" t="0" r="0" b="0"/>
            <wp:docPr id="2" name="Obrázok 2" descr="Obrázok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ázok 0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E7A" w:rsidRDefault="00EA4E7A" w:rsidP="00631AC5">
      <w:pPr>
        <w:spacing w:line="240" w:lineRule="auto"/>
        <w:jc w:val="both"/>
        <w:rPr>
          <w:rFonts w:ascii="Times New Roman" w:hAnsi="Times New Roman" w:cs="Times New Roman"/>
        </w:rPr>
      </w:pPr>
    </w:p>
    <w:p w:rsidR="00EA4E7A" w:rsidRDefault="00EA4E7A" w:rsidP="00631AC5">
      <w:pPr>
        <w:spacing w:line="240" w:lineRule="auto"/>
        <w:jc w:val="both"/>
        <w:rPr>
          <w:rFonts w:ascii="Times New Roman" w:hAnsi="Times New Roman" w:cs="Times New Roman"/>
        </w:rPr>
      </w:pPr>
    </w:p>
    <w:p w:rsidR="00EA4E7A" w:rsidRDefault="00EA4E7A" w:rsidP="00631AC5">
      <w:pPr>
        <w:spacing w:line="240" w:lineRule="auto"/>
        <w:jc w:val="both"/>
        <w:rPr>
          <w:rFonts w:ascii="Times New Roman" w:hAnsi="Times New Roman" w:cs="Times New Roman"/>
        </w:rPr>
      </w:pPr>
    </w:p>
    <w:p w:rsidR="00EA4E7A" w:rsidRDefault="00EA4E7A" w:rsidP="00631AC5">
      <w:pPr>
        <w:spacing w:line="240" w:lineRule="auto"/>
        <w:jc w:val="both"/>
        <w:rPr>
          <w:rFonts w:ascii="Times New Roman" w:hAnsi="Times New Roman" w:cs="Times New Roman"/>
        </w:rPr>
      </w:pPr>
    </w:p>
    <w:p w:rsidR="00EA4E7A" w:rsidRDefault="00EA4E7A" w:rsidP="00631AC5">
      <w:pPr>
        <w:spacing w:line="240" w:lineRule="auto"/>
        <w:jc w:val="both"/>
        <w:rPr>
          <w:rFonts w:ascii="Times New Roman" w:hAnsi="Times New Roman" w:cs="Times New Roman"/>
        </w:rPr>
      </w:pPr>
    </w:p>
    <w:p w:rsidR="00EA4E7A" w:rsidRDefault="00EA4E7A" w:rsidP="00631AC5">
      <w:pPr>
        <w:spacing w:line="240" w:lineRule="auto"/>
        <w:jc w:val="both"/>
        <w:rPr>
          <w:rFonts w:ascii="Times New Roman" w:hAnsi="Times New Roman" w:cs="Times New Roman"/>
        </w:rPr>
      </w:pPr>
    </w:p>
    <w:p w:rsidR="00EA4E7A" w:rsidRDefault="00EA4E7A" w:rsidP="00631AC5">
      <w:pPr>
        <w:spacing w:line="240" w:lineRule="auto"/>
        <w:jc w:val="both"/>
        <w:rPr>
          <w:rFonts w:ascii="Times New Roman" w:hAnsi="Times New Roman" w:cs="Times New Roman"/>
        </w:rPr>
      </w:pPr>
    </w:p>
    <w:p w:rsidR="00EA4E7A" w:rsidRDefault="00EA4E7A" w:rsidP="00631AC5">
      <w:pPr>
        <w:spacing w:line="240" w:lineRule="auto"/>
        <w:jc w:val="both"/>
        <w:rPr>
          <w:rFonts w:ascii="Times New Roman" w:hAnsi="Times New Roman" w:cs="Times New Roman"/>
        </w:rPr>
      </w:pPr>
    </w:p>
    <w:p w:rsidR="00EA4E7A" w:rsidRDefault="00EA4E7A" w:rsidP="00631AC5">
      <w:pPr>
        <w:spacing w:line="240" w:lineRule="auto"/>
        <w:jc w:val="both"/>
        <w:rPr>
          <w:rFonts w:ascii="Times New Roman" w:hAnsi="Times New Roman" w:cs="Times New Roman"/>
        </w:rPr>
      </w:pPr>
    </w:p>
    <w:p w:rsidR="00EA4E7A" w:rsidRDefault="00EA4E7A" w:rsidP="00631AC5">
      <w:pPr>
        <w:spacing w:line="240" w:lineRule="auto"/>
        <w:jc w:val="both"/>
        <w:rPr>
          <w:rFonts w:ascii="Times New Roman" w:hAnsi="Times New Roman" w:cs="Times New Roman"/>
        </w:rPr>
      </w:pPr>
    </w:p>
    <w:p w:rsidR="00EA4E7A" w:rsidRDefault="00EA4E7A" w:rsidP="00631AC5">
      <w:pPr>
        <w:spacing w:line="240" w:lineRule="auto"/>
        <w:jc w:val="both"/>
        <w:rPr>
          <w:rFonts w:ascii="Times New Roman" w:hAnsi="Times New Roman" w:cs="Times New Roman"/>
        </w:rPr>
      </w:pPr>
    </w:p>
    <w:p w:rsidR="00EA4E7A" w:rsidRDefault="00EA4E7A" w:rsidP="00631AC5">
      <w:pPr>
        <w:spacing w:line="240" w:lineRule="auto"/>
        <w:jc w:val="both"/>
        <w:rPr>
          <w:rFonts w:ascii="Times New Roman" w:hAnsi="Times New Roman" w:cs="Times New Roman"/>
        </w:rPr>
      </w:pPr>
    </w:p>
    <w:p w:rsidR="00EA4E7A" w:rsidRPr="00631AC5" w:rsidRDefault="00EA4E7A" w:rsidP="00EA4E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bookmarkStart w:id="0" w:name="_GoBack"/>
      <w:bookmarkEnd w:id="0"/>
    </w:p>
    <w:p w:rsidR="00EA4E7A" w:rsidRPr="00631AC5" w:rsidRDefault="00EA4E7A" w:rsidP="00EA4E7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460599">
        <w:rPr>
          <w:rFonts w:ascii="Times New Roman" w:eastAsia="Times New Roman" w:hAnsi="Times New Roman" w:cs="Times New Roman"/>
          <w:vertAlign w:val="superscript"/>
          <w:lang w:eastAsia="sk-SK"/>
        </w:rPr>
        <w:lastRenderedPageBreak/>
        <w:t>1</w:t>
      </w:r>
      <w:r w:rsidRPr="00631AC5">
        <w:rPr>
          <w:rFonts w:ascii="Times New Roman" w:eastAsia="Times New Roman" w:hAnsi="Times New Roman" w:cs="Times New Roman"/>
          <w:lang w:eastAsia="sk-SK"/>
        </w:rPr>
        <w:t>)</w:t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ab/>
      </w:r>
      <w:hyperlink r:id="rId46" w:anchor="paragraf-12.odsek-1~1.pismeno-c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§ 12 ods. 1 písm. c)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 xml:space="preserve">, </w:t>
      </w:r>
      <w:hyperlink r:id="rId47" w:anchor="paragraf-12.odsek-1~1.pismeno-d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d) a e) zákona č. 321/2002 Z. z.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 xml:space="preserve"> o ozbrojených silách Slovenskej republiky. </w:t>
      </w:r>
    </w:p>
    <w:p w:rsidR="00EA4E7A" w:rsidRPr="00631AC5" w:rsidRDefault="00EA4E7A" w:rsidP="00EA4E7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460599">
        <w:rPr>
          <w:rFonts w:ascii="Times New Roman" w:eastAsia="Times New Roman" w:hAnsi="Times New Roman" w:cs="Times New Roman"/>
          <w:vertAlign w:val="superscript"/>
          <w:lang w:eastAsia="sk-SK"/>
        </w:rPr>
        <w:t>2</w:t>
      </w:r>
      <w:r w:rsidRPr="00631AC5">
        <w:rPr>
          <w:rFonts w:ascii="Times New Roman" w:eastAsia="Times New Roman" w:hAnsi="Times New Roman" w:cs="Times New Roman"/>
          <w:lang w:eastAsia="sk-SK"/>
        </w:rPr>
        <w:t>)</w:t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ab/>
      </w:r>
      <w:r w:rsidRPr="00631AC5">
        <w:rPr>
          <w:rFonts w:ascii="Times New Roman" w:eastAsia="Times New Roman" w:hAnsi="Times New Roman" w:cs="Times New Roman"/>
          <w:lang w:eastAsia="sk-SK"/>
        </w:rPr>
        <w:t xml:space="preserve">Zákon </w:t>
      </w:r>
      <w:hyperlink r:id="rId48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č. 255/1946 Zb.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 xml:space="preserve"> o príslušníkoch československej armády v zahraničí a o niektorých iných účastníkoch národného boja za oslobodenie v znení zákona č. 101/1964 Zb. </w:t>
      </w:r>
    </w:p>
    <w:p w:rsidR="00EA4E7A" w:rsidRPr="00631AC5" w:rsidRDefault="00EA4E7A" w:rsidP="00EA4E7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460599">
        <w:rPr>
          <w:rFonts w:ascii="Times New Roman" w:eastAsia="Times New Roman" w:hAnsi="Times New Roman" w:cs="Times New Roman"/>
          <w:vertAlign w:val="superscript"/>
          <w:lang w:eastAsia="sk-SK"/>
        </w:rPr>
        <w:t>3</w:t>
      </w:r>
      <w:r w:rsidRPr="00631AC5">
        <w:rPr>
          <w:rFonts w:ascii="Times New Roman" w:eastAsia="Times New Roman" w:hAnsi="Times New Roman" w:cs="Times New Roman"/>
          <w:lang w:eastAsia="sk-SK"/>
        </w:rPr>
        <w:t>)</w:t>
      </w:r>
      <w:r>
        <w:rPr>
          <w:rFonts w:ascii="Times New Roman" w:eastAsia="Times New Roman" w:hAnsi="Times New Roman" w:cs="Times New Roman"/>
          <w:lang w:eastAsia="sk-SK"/>
        </w:rPr>
        <w:tab/>
      </w:r>
      <w:hyperlink r:id="rId49" w:anchor="paragraf-2.odsek-1.bod-2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§ 2 ods. 1 druhý bod zákona č. 255/1946 Zb.</w:t>
        </w:r>
      </w:hyperlink>
    </w:p>
    <w:p w:rsidR="00EA4E7A" w:rsidRPr="00631AC5" w:rsidRDefault="00EA4E7A" w:rsidP="00EA4E7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460599">
        <w:rPr>
          <w:rFonts w:ascii="Times New Roman" w:eastAsia="Times New Roman" w:hAnsi="Times New Roman" w:cs="Times New Roman"/>
          <w:vertAlign w:val="superscript"/>
          <w:lang w:eastAsia="sk-SK"/>
        </w:rPr>
        <w:t>4</w:t>
      </w:r>
      <w:r w:rsidRPr="00631AC5">
        <w:rPr>
          <w:rFonts w:ascii="Times New Roman" w:eastAsia="Times New Roman" w:hAnsi="Times New Roman" w:cs="Times New Roman"/>
          <w:lang w:eastAsia="sk-SK"/>
        </w:rPr>
        <w:t>)</w:t>
      </w:r>
      <w:r>
        <w:rPr>
          <w:rFonts w:ascii="Times New Roman" w:eastAsia="Times New Roman" w:hAnsi="Times New Roman" w:cs="Times New Roman"/>
          <w:lang w:eastAsia="sk-SK"/>
        </w:rPr>
        <w:tab/>
      </w:r>
      <w:hyperlink r:id="rId50" w:anchor="paragraf-1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§ 1 zákona č. 34/1946 Zb.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 xml:space="preserve">, ktorým sa vymedzuje pojem „československého partizána“. </w:t>
      </w:r>
    </w:p>
    <w:p w:rsidR="00EA4E7A" w:rsidRPr="00631AC5" w:rsidRDefault="00EA4E7A" w:rsidP="00EA4E7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460599">
        <w:rPr>
          <w:rFonts w:ascii="Times New Roman" w:eastAsia="Times New Roman" w:hAnsi="Times New Roman" w:cs="Times New Roman"/>
          <w:vertAlign w:val="superscript"/>
          <w:lang w:eastAsia="sk-SK"/>
        </w:rPr>
        <w:t>5</w:t>
      </w:r>
      <w:r w:rsidRPr="00631AC5">
        <w:rPr>
          <w:rFonts w:ascii="Times New Roman" w:eastAsia="Times New Roman" w:hAnsi="Times New Roman" w:cs="Times New Roman"/>
          <w:lang w:eastAsia="sk-SK"/>
        </w:rPr>
        <w:t>)</w:t>
      </w:r>
      <w:r>
        <w:rPr>
          <w:rFonts w:ascii="Times New Roman" w:eastAsia="Times New Roman" w:hAnsi="Times New Roman" w:cs="Times New Roman"/>
          <w:lang w:eastAsia="sk-SK"/>
        </w:rPr>
        <w:tab/>
      </w:r>
      <w:hyperlink r:id="rId51" w:anchor="paragraf-29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§ 29 zákona č. 328/2002 Z. z.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 xml:space="preserve"> o sociálnom zabezpečení policajtov a vojakov a o zmene a doplnení niektorých zákonov. </w:t>
      </w:r>
    </w:p>
    <w:p w:rsidR="00EA4E7A" w:rsidRPr="00631AC5" w:rsidRDefault="00EA4E7A" w:rsidP="00EA4E7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460599">
        <w:rPr>
          <w:rFonts w:ascii="Times New Roman" w:eastAsia="Times New Roman" w:hAnsi="Times New Roman" w:cs="Times New Roman"/>
          <w:vertAlign w:val="superscript"/>
          <w:lang w:eastAsia="sk-SK"/>
        </w:rPr>
        <w:t>6</w:t>
      </w:r>
      <w:r w:rsidRPr="00631AC5">
        <w:rPr>
          <w:rFonts w:ascii="Times New Roman" w:eastAsia="Times New Roman" w:hAnsi="Times New Roman" w:cs="Times New Roman"/>
          <w:lang w:eastAsia="sk-SK"/>
        </w:rPr>
        <w:t>)</w:t>
      </w:r>
      <w:r>
        <w:rPr>
          <w:rFonts w:ascii="Times New Roman" w:eastAsia="Times New Roman" w:hAnsi="Times New Roman" w:cs="Times New Roman"/>
          <w:lang w:eastAsia="sk-SK"/>
        </w:rPr>
        <w:tab/>
      </w:r>
      <w:r w:rsidRPr="00631AC5">
        <w:rPr>
          <w:rFonts w:ascii="Times New Roman" w:eastAsia="Times New Roman" w:hAnsi="Times New Roman" w:cs="Times New Roman"/>
          <w:lang w:eastAsia="sk-SK"/>
        </w:rPr>
        <w:t xml:space="preserve">Zákon </w:t>
      </w:r>
      <w:hyperlink r:id="rId52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č. 402/2000 Z. z.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 xml:space="preserve"> o zásluhách Milana Rastislava Štefánika o Slovensko. </w:t>
      </w:r>
    </w:p>
    <w:p w:rsidR="00EA4E7A" w:rsidRPr="00631AC5" w:rsidRDefault="00EA4E7A" w:rsidP="00EA4E7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460599">
        <w:rPr>
          <w:rFonts w:ascii="Times New Roman" w:eastAsia="Times New Roman" w:hAnsi="Times New Roman" w:cs="Times New Roman"/>
          <w:vertAlign w:val="superscript"/>
          <w:lang w:eastAsia="sk-SK"/>
        </w:rPr>
        <w:t>7</w:t>
      </w:r>
      <w:r w:rsidRPr="00631AC5">
        <w:rPr>
          <w:rFonts w:ascii="Times New Roman" w:eastAsia="Times New Roman" w:hAnsi="Times New Roman" w:cs="Times New Roman"/>
          <w:lang w:eastAsia="sk-SK"/>
        </w:rPr>
        <w:t>)</w:t>
      </w:r>
      <w:r>
        <w:rPr>
          <w:rFonts w:ascii="Times New Roman" w:eastAsia="Times New Roman" w:hAnsi="Times New Roman" w:cs="Times New Roman"/>
          <w:lang w:eastAsia="sk-SK"/>
        </w:rPr>
        <w:tab/>
      </w:r>
      <w:r w:rsidRPr="00631AC5">
        <w:rPr>
          <w:rFonts w:ascii="Times New Roman" w:eastAsia="Times New Roman" w:hAnsi="Times New Roman" w:cs="Times New Roman"/>
          <w:lang w:eastAsia="sk-SK"/>
        </w:rPr>
        <w:t xml:space="preserve">Napríklad zákon </w:t>
      </w:r>
      <w:hyperlink r:id="rId53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č. 255/1946 Zb.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 xml:space="preserve"> v znení zákona č. 101/1964 Zb., zákon </w:t>
      </w:r>
      <w:hyperlink r:id="rId54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č. 87/1991 Zb.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 xml:space="preserve"> o mimosúdnych rehabilitáciách v znení neskorších predpisov. </w:t>
      </w:r>
    </w:p>
    <w:p w:rsidR="00EA4E7A" w:rsidRPr="00631AC5" w:rsidRDefault="00EA4E7A" w:rsidP="00EA4E7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460599">
        <w:rPr>
          <w:rFonts w:ascii="Times New Roman" w:eastAsia="Times New Roman" w:hAnsi="Times New Roman" w:cs="Times New Roman"/>
          <w:vertAlign w:val="superscript"/>
          <w:lang w:eastAsia="sk-SK"/>
        </w:rPr>
        <w:t>8</w:t>
      </w:r>
      <w:r w:rsidRPr="00631AC5">
        <w:rPr>
          <w:rFonts w:ascii="Times New Roman" w:eastAsia="Times New Roman" w:hAnsi="Times New Roman" w:cs="Times New Roman"/>
          <w:lang w:eastAsia="sk-SK"/>
        </w:rPr>
        <w:t>)</w:t>
      </w:r>
      <w:r>
        <w:rPr>
          <w:rFonts w:ascii="Times New Roman" w:eastAsia="Times New Roman" w:hAnsi="Times New Roman" w:cs="Times New Roman"/>
          <w:lang w:eastAsia="sk-SK"/>
        </w:rPr>
        <w:tab/>
      </w:r>
      <w:r w:rsidRPr="00631AC5">
        <w:rPr>
          <w:rFonts w:ascii="Times New Roman" w:eastAsia="Times New Roman" w:hAnsi="Times New Roman" w:cs="Times New Roman"/>
          <w:lang w:eastAsia="sk-SK"/>
        </w:rPr>
        <w:t xml:space="preserve">Zákon </w:t>
      </w:r>
      <w:hyperlink r:id="rId55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č. 71/1967 Zb.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 xml:space="preserve"> o správnom konaní (správny poriadok) v znení zákona č. 215/2002 Z. z. </w:t>
      </w:r>
    </w:p>
    <w:p w:rsidR="00EA4E7A" w:rsidRDefault="00EA4E7A" w:rsidP="00EA4E7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460599">
        <w:rPr>
          <w:rFonts w:ascii="Times New Roman" w:eastAsia="Times New Roman" w:hAnsi="Times New Roman" w:cs="Times New Roman"/>
          <w:vertAlign w:val="superscript"/>
          <w:lang w:eastAsia="sk-SK"/>
        </w:rPr>
        <w:t>8a</w:t>
      </w:r>
      <w:r w:rsidRPr="00631AC5">
        <w:rPr>
          <w:rFonts w:ascii="Times New Roman" w:eastAsia="Times New Roman" w:hAnsi="Times New Roman" w:cs="Times New Roman"/>
          <w:lang w:eastAsia="sk-SK"/>
        </w:rPr>
        <w:t>)</w:t>
      </w:r>
      <w:r>
        <w:rPr>
          <w:rFonts w:ascii="Times New Roman" w:eastAsia="Times New Roman" w:hAnsi="Times New Roman" w:cs="Times New Roman"/>
          <w:lang w:eastAsia="sk-SK"/>
        </w:rPr>
        <w:tab/>
      </w:r>
      <w:hyperlink r:id="rId56" w:anchor="paragraf-117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§ 117 Občianskeho zákonníka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 xml:space="preserve">. </w:t>
      </w:r>
    </w:p>
    <w:p w:rsidR="00EA4E7A" w:rsidRPr="00460599" w:rsidRDefault="00EA4E7A" w:rsidP="00EA4E7A">
      <w:pPr>
        <w:spacing w:after="0"/>
        <w:ind w:left="426" w:hanging="426"/>
        <w:jc w:val="both"/>
        <w:rPr>
          <w:rFonts w:ascii="Times New Roman" w:hAnsi="Times New Roman" w:cs="Times New Roman"/>
          <w:color w:val="FF0000"/>
        </w:rPr>
      </w:pPr>
      <w:r w:rsidRPr="00460599">
        <w:rPr>
          <w:rFonts w:ascii="Times New Roman" w:hAnsi="Times New Roman" w:cs="Times New Roman"/>
          <w:color w:val="FF0000"/>
          <w:vertAlign w:val="superscript"/>
        </w:rPr>
        <w:t>8b</w:t>
      </w:r>
      <w:r w:rsidRPr="00460599">
        <w:rPr>
          <w:rFonts w:ascii="Times New Roman" w:hAnsi="Times New Roman" w:cs="Times New Roman"/>
          <w:color w:val="FF0000"/>
        </w:rPr>
        <w:t xml:space="preserve">) </w:t>
      </w:r>
      <w:r w:rsidRPr="00460599">
        <w:rPr>
          <w:rFonts w:ascii="Times New Roman" w:hAnsi="Times New Roman" w:cs="Times New Roman"/>
          <w:color w:val="FF0000"/>
        </w:rPr>
        <w:tab/>
        <w:t>§ 7 zákona č. 570/2005 Z. z. o brannej povinnosti a o zmene a doplnení niektorých zákonov v znení neskorších predpisov.“.</w:t>
      </w:r>
    </w:p>
    <w:p w:rsidR="00EA4E7A" w:rsidRPr="00460599" w:rsidRDefault="00EA4E7A" w:rsidP="00EA4E7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  <w:r w:rsidRPr="00460599">
        <w:rPr>
          <w:rFonts w:ascii="Times New Roman" w:hAnsi="Times New Roman" w:cs="Times New Roman"/>
          <w:color w:val="FF0000"/>
          <w:vertAlign w:val="superscript"/>
        </w:rPr>
        <w:t>8c</w:t>
      </w:r>
      <w:r w:rsidRPr="00460599">
        <w:rPr>
          <w:rFonts w:ascii="Times New Roman" w:hAnsi="Times New Roman" w:cs="Times New Roman"/>
          <w:color w:val="FF0000"/>
        </w:rPr>
        <w:t xml:space="preserve">) </w:t>
      </w:r>
      <w:r w:rsidRPr="00460599">
        <w:rPr>
          <w:rFonts w:ascii="Times New Roman" w:hAnsi="Times New Roman" w:cs="Times New Roman"/>
          <w:color w:val="FF0000"/>
        </w:rPr>
        <w:tab/>
        <w:t xml:space="preserve">Čl. 2 ods. 1 </w:t>
      </w:r>
      <w:r w:rsidRPr="00460599">
        <w:rPr>
          <w:rFonts w:ascii="Times New Roman" w:hAnsi="Times New Roman" w:cs="Times New Roman"/>
          <w:color w:val="FF0000"/>
          <w:shd w:val="clear" w:color="auto" w:fill="FFFFFF"/>
        </w:rPr>
        <w:t>ústavného zákona č. 357/2004 Z. z. o ochrane verejného záujmu pri výkone funkcií verejných funkcionárov v znení neskorších predpisov.</w:t>
      </w:r>
    </w:p>
    <w:p w:rsidR="00EA4E7A" w:rsidRPr="00631AC5" w:rsidRDefault="00EA4E7A" w:rsidP="00EA4E7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460599">
        <w:rPr>
          <w:rFonts w:ascii="Times New Roman" w:eastAsia="Times New Roman" w:hAnsi="Times New Roman" w:cs="Times New Roman"/>
          <w:vertAlign w:val="superscript"/>
          <w:lang w:eastAsia="sk-SK"/>
        </w:rPr>
        <w:t>9</w:t>
      </w:r>
      <w:r w:rsidRPr="00631AC5">
        <w:rPr>
          <w:rFonts w:ascii="Times New Roman" w:eastAsia="Times New Roman" w:hAnsi="Times New Roman" w:cs="Times New Roman"/>
          <w:lang w:eastAsia="sk-SK"/>
        </w:rPr>
        <w:t>)</w:t>
      </w:r>
      <w:r>
        <w:rPr>
          <w:rFonts w:ascii="Times New Roman" w:eastAsia="Times New Roman" w:hAnsi="Times New Roman" w:cs="Times New Roman"/>
          <w:lang w:eastAsia="sk-SK"/>
        </w:rPr>
        <w:tab/>
      </w:r>
      <w:hyperlink r:id="rId57" w:anchor="paragraf-5a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§ 5a zákona č. 105/2002 Z. z.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 xml:space="preserve"> o poskytnutí jednorazového finančného príspevku príslušníkom československých zahraničných alebo spojeneckých armád, ako aj domáceho odboja v rokoch 1939 – 1945 v znení zákona č. 439/2002 Z. z. </w:t>
      </w:r>
    </w:p>
    <w:p w:rsidR="00EA4E7A" w:rsidRPr="00631AC5" w:rsidRDefault="00EA4E7A" w:rsidP="00EA4E7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460599">
        <w:rPr>
          <w:rFonts w:ascii="Times New Roman" w:eastAsia="Times New Roman" w:hAnsi="Times New Roman" w:cs="Times New Roman"/>
          <w:vertAlign w:val="superscript"/>
          <w:lang w:eastAsia="sk-SK"/>
        </w:rPr>
        <w:t>10</w:t>
      </w:r>
      <w:r w:rsidRPr="00631AC5">
        <w:rPr>
          <w:rFonts w:ascii="Times New Roman" w:eastAsia="Times New Roman" w:hAnsi="Times New Roman" w:cs="Times New Roman"/>
          <w:lang w:eastAsia="sk-SK"/>
        </w:rPr>
        <w:t>)</w:t>
      </w:r>
      <w:r>
        <w:rPr>
          <w:rFonts w:ascii="Times New Roman" w:eastAsia="Times New Roman" w:hAnsi="Times New Roman" w:cs="Times New Roman"/>
          <w:lang w:eastAsia="sk-SK"/>
        </w:rPr>
        <w:tab/>
      </w:r>
      <w:hyperlink r:id="rId58" w:anchor="paragraf-69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§ 69 zákona č. 328/2002 Z. z.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 xml:space="preserve"> v znení zákona č. 463/2003 Z. z. </w:t>
      </w:r>
    </w:p>
    <w:p w:rsidR="00EA4E7A" w:rsidRPr="00631AC5" w:rsidRDefault="00EA4E7A" w:rsidP="00EA4E7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460599">
        <w:rPr>
          <w:rFonts w:ascii="Times New Roman" w:eastAsia="Times New Roman" w:hAnsi="Times New Roman" w:cs="Times New Roman"/>
          <w:vertAlign w:val="superscript"/>
          <w:lang w:eastAsia="sk-SK"/>
        </w:rPr>
        <w:t>11</w:t>
      </w:r>
      <w:r w:rsidRPr="00631AC5">
        <w:rPr>
          <w:rFonts w:ascii="Times New Roman" w:eastAsia="Times New Roman" w:hAnsi="Times New Roman" w:cs="Times New Roman"/>
          <w:lang w:eastAsia="sk-SK"/>
        </w:rPr>
        <w:t>)</w:t>
      </w:r>
      <w:r>
        <w:rPr>
          <w:rFonts w:ascii="Times New Roman" w:eastAsia="Times New Roman" w:hAnsi="Times New Roman" w:cs="Times New Roman"/>
          <w:lang w:eastAsia="sk-SK"/>
        </w:rPr>
        <w:tab/>
      </w:r>
      <w:hyperlink r:id="rId59" w:anchor="paragraf-70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§ 70 zákona č. 328/2002 Z. z.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 xml:space="preserve"> v znení zákona č. 463/2003 Z. z. </w:t>
      </w:r>
    </w:p>
    <w:p w:rsidR="00EA4E7A" w:rsidRPr="00631AC5" w:rsidRDefault="00EA4E7A" w:rsidP="00EA4E7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460599">
        <w:rPr>
          <w:rFonts w:ascii="Times New Roman" w:eastAsia="Times New Roman" w:hAnsi="Times New Roman" w:cs="Times New Roman"/>
          <w:vertAlign w:val="superscript"/>
          <w:lang w:eastAsia="sk-SK"/>
        </w:rPr>
        <w:t>12</w:t>
      </w:r>
      <w:r w:rsidRPr="00631AC5">
        <w:rPr>
          <w:rFonts w:ascii="Times New Roman" w:eastAsia="Times New Roman" w:hAnsi="Times New Roman" w:cs="Times New Roman"/>
          <w:lang w:eastAsia="sk-SK"/>
        </w:rPr>
        <w:t>)</w:t>
      </w:r>
      <w:r>
        <w:rPr>
          <w:rFonts w:ascii="Times New Roman" w:eastAsia="Times New Roman" w:hAnsi="Times New Roman" w:cs="Times New Roman"/>
          <w:lang w:eastAsia="sk-SK"/>
        </w:rPr>
        <w:tab/>
      </w:r>
      <w:r w:rsidRPr="00631AC5">
        <w:rPr>
          <w:rFonts w:ascii="Times New Roman" w:eastAsia="Times New Roman" w:hAnsi="Times New Roman" w:cs="Times New Roman"/>
          <w:lang w:eastAsia="sk-SK"/>
        </w:rPr>
        <w:t xml:space="preserve">Zákon č. </w:t>
      </w:r>
      <w:hyperlink r:id="rId60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448/2008 Z. z.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 xml:space="preserve"> o sociálnych službách a o zmene a doplnení zákona č. </w:t>
      </w:r>
      <w:hyperlink r:id="rId61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455/1991 Zb.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 xml:space="preserve"> o živnostenskom podnikaní (živnostenský zákon) v znení neskorších predpisov v znení neskorších predpisov. </w:t>
      </w:r>
    </w:p>
    <w:p w:rsidR="00EA4E7A" w:rsidRPr="00631AC5" w:rsidRDefault="00EA4E7A" w:rsidP="00EA4E7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460599">
        <w:rPr>
          <w:rFonts w:ascii="Times New Roman" w:eastAsia="Times New Roman" w:hAnsi="Times New Roman" w:cs="Times New Roman"/>
          <w:vertAlign w:val="superscript"/>
          <w:lang w:eastAsia="sk-SK"/>
        </w:rPr>
        <w:t>13</w:t>
      </w:r>
      <w:r w:rsidRPr="00631AC5">
        <w:rPr>
          <w:rFonts w:ascii="Times New Roman" w:eastAsia="Times New Roman" w:hAnsi="Times New Roman" w:cs="Times New Roman"/>
          <w:lang w:eastAsia="sk-SK"/>
        </w:rPr>
        <w:t>)</w:t>
      </w:r>
      <w:r>
        <w:rPr>
          <w:rFonts w:ascii="Times New Roman" w:eastAsia="Times New Roman" w:hAnsi="Times New Roman" w:cs="Times New Roman"/>
          <w:lang w:eastAsia="sk-SK"/>
        </w:rPr>
        <w:tab/>
      </w:r>
      <w:hyperlink r:id="rId62" w:anchor="paragraf-115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§ 115 Občianskeho zákonníka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 xml:space="preserve">. </w:t>
      </w:r>
    </w:p>
    <w:p w:rsidR="00EA4E7A" w:rsidRPr="00631AC5" w:rsidRDefault="00EA4E7A" w:rsidP="00EA4E7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460599">
        <w:rPr>
          <w:rFonts w:ascii="Times New Roman" w:eastAsia="Times New Roman" w:hAnsi="Times New Roman" w:cs="Times New Roman"/>
          <w:vertAlign w:val="superscript"/>
          <w:lang w:eastAsia="sk-SK"/>
        </w:rPr>
        <w:t>14</w:t>
      </w:r>
      <w:r w:rsidRPr="00631AC5">
        <w:rPr>
          <w:rFonts w:ascii="Times New Roman" w:eastAsia="Times New Roman" w:hAnsi="Times New Roman" w:cs="Times New Roman"/>
          <w:lang w:eastAsia="sk-SK"/>
        </w:rPr>
        <w:t>)</w:t>
      </w:r>
      <w:r>
        <w:rPr>
          <w:rFonts w:ascii="Times New Roman" w:eastAsia="Times New Roman" w:hAnsi="Times New Roman" w:cs="Times New Roman"/>
          <w:lang w:eastAsia="sk-SK"/>
        </w:rPr>
        <w:tab/>
      </w:r>
      <w:hyperlink r:id="rId63" w:anchor="paragraf-8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§ 8 Občianskeho zákonníka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 xml:space="preserve">. </w:t>
      </w:r>
    </w:p>
    <w:p w:rsidR="00EA4E7A" w:rsidRPr="00631AC5" w:rsidRDefault="00EA4E7A" w:rsidP="00EA4E7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460599">
        <w:rPr>
          <w:rFonts w:ascii="Times New Roman" w:eastAsia="Times New Roman" w:hAnsi="Times New Roman" w:cs="Times New Roman"/>
          <w:vertAlign w:val="superscript"/>
          <w:lang w:eastAsia="sk-SK"/>
        </w:rPr>
        <w:t>15</w:t>
      </w:r>
      <w:r w:rsidRPr="00631AC5">
        <w:rPr>
          <w:rFonts w:ascii="Times New Roman" w:eastAsia="Times New Roman" w:hAnsi="Times New Roman" w:cs="Times New Roman"/>
          <w:lang w:eastAsia="sk-SK"/>
        </w:rPr>
        <w:t>)</w:t>
      </w:r>
      <w:r>
        <w:rPr>
          <w:rFonts w:ascii="Times New Roman" w:eastAsia="Times New Roman" w:hAnsi="Times New Roman" w:cs="Times New Roman"/>
          <w:lang w:eastAsia="sk-SK"/>
        </w:rPr>
        <w:tab/>
      </w:r>
      <w:hyperlink r:id="rId64" w:anchor="paragraf-4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§ 4 zákona č. 578/2004 Z. z.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 xml:space="preserve"> o poskytovateľoch zdravotnej starostlivosti, zdravotníckych pracovníkoch, stavovských organizáciách v zdravotníctve a o zmene a doplnení niektorých zákonov v znení neskorších predpisov. </w:t>
      </w:r>
    </w:p>
    <w:p w:rsidR="00EA4E7A" w:rsidRPr="00631AC5" w:rsidRDefault="00EA4E7A" w:rsidP="00EA4E7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460599">
        <w:rPr>
          <w:rFonts w:ascii="Times New Roman" w:eastAsia="Times New Roman" w:hAnsi="Times New Roman" w:cs="Times New Roman"/>
          <w:vertAlign w:val="superscript"/>
          <w:lang w:eastAsia="sk-SK"/>
        </w:rPr>
        <w:t>16</w:t>
      </w:r>
      <w:r w:rsidRPr="00631AC5">
        <w:rPr>
          <w:rFonts w:ascii="Times New Roman" w:eastAsia="Times New Roman" w:hAnsi="Times New Roman" w:cs="Times New Roman"/>
          <w:lang w:eastAsia="sk-SK"/>
        </w:rPr>
        <w:t>)</w:t>
      </w:r>
      <w:r>
        <w:rPr>
          <w:rFonts w:ascii="Times New Roman" w:eastAsia="Times New Roman" w:hAnsi="Times New Roman" w:cs="Times New Roman"/>
          <w:lang w:eastAsia="sk-SK"/>
        </w:rPr>
        <w:tab/>
      </w:r>
      <w:hyperlink r:id="rId65" w:anchor="paragraf-3.odsek-1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§ 3 ods. 1 zákona č. 595/2003 Z. z.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 xml:space="preserve"> o dani z príjmov v znení neskorších predpisov. </w:t>
      </w:r>
    </w:p>
    <w:p w:rsidR="00EA4E7A" w:rsidRDefault="00EA4E7A" w:rsidP="00EA4E7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460599">
        <w:rPr>
          <w:rFonts w:ascii="Times New Roman" w:eastAsia="Times New Roman" w:hAnsi="Times New Roman" w:cs="Times New Roman"/>
          <w:vertAlign w:val="superscript"/>
          <w:lang w:eastAsia="sk-SK"/>
        </w:rPr>
        <w:t>17</w:t>
      </w:r>
      <w:r w:rsidRPr="00631AC5">
        <w:rPr>
          <w:rFonts w:ascii="Times New Roman" w:eastAsia="Times New Roman" w:hAnsi="Times New Roman" w:cs="Times New Roman"/>
          <w:lang w:eastAsia="sk-SK"/>
        </w:rPr>
        <w:t>)</w:t>
      </w:r>
      <w:r>
        <w:rPr>
          <w:rFonts w:ascii="Times New Roman" w:eastAsia="Times New Roman" w:hAnsi="Times New Roman" w:cs="Times New Roman"/>
          <w:lang w:eastAsia="sk-SK"/>
        </w:rPr>
        <w:tab/>
      </w:r>
      <w:r w:rsidRPr="00631AC5">
        <w:rPr>
          <w:rFonts w:ascii="Times New Roman" w:eastAsia="Times New Roman" w:hAnsi="Times New Roman" w:cs="Times New Roman"/>
          <w:lang w:eastAsia="sk-SK"/>
        </w:rPr>
        <w:t xml:space="preserve">Zákon č. </w:t>
      </w:r>
      <w:hyperlink r:id="rId66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328/2002 Z. z.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 xml:space="preserve"> v znen</w:t>
      </w:r>
      <w:r>
        <w:rPr>
          <w:rFonts w:ascii="Times New Roman" w:eastAsia="Times New Roman" w:hAnsi="Times New Roman" w:cs="Times New Roman"/>
          <w:lang w:eastAsia="sk-SK"/>
        </w:rPr>
        <w:t>í neskorších predpisov.</w:t>
      </w:r>
    </w:p>
    <w:p w:rsidR="00EA4E7A" w:rsidRDefault="00EA4E7A" w:rsidP="00EA4E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 xml:space="preserve">Zákon č. </w:t>
      </w:r>
      <w:hyperlink r:id="rId67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461/2003 Z. z.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 xml:space="preserve"> o sociálnom poisten</w:t>
      </w:r>
      <w:r>
        <w:rPr>
          <w:rFonts w:ascii="Times New Roman" w:eastAsia="Times New Roman" w:hAnsi="Times New Roman" w:cs="Times New Roman"/>
          <w:lang w:eastAsia="sk-SK"/>
        </w:rPr>
        <w:t>í v znení neskorších predpisov.</w:t>
      </w:r>
    </w:p>
    <w:p w:rsidR="00EA4E7A" w:rsidRPr="00631AC5" w:rsidRDefault="00EA4E7A" w:rsidP="00EA4E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sk-SK"/>
        </w:rPr>
      </w:pPr>
      <w:r w:rsidRPr="00631AC5">
        <w:rPr>
          <w:rFonts w:ascii="Times New Roman" w:eastAsia="Times New Roman" w:hAnsi="Times New Roman" w:cs="Times New Roman"/>
          <w:lang w:eastAsia="sk-SK"/>
        </w:rPr>
        <w:t xml:space="preserve">Zákon č. </w:t>
      </w:r>
      <w:hyperlink r:id="rId68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43/2004 Z. z.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 xml:space="preserve"> o starobnom dôchodkovom sporení a o zmene a doplnení niektorých zákonov v znení neskorších predpisov. </w:t>
      </w:r>
    </w:p>
    <w:p w:rsidR="00EA4E7A" w:rsidRPr="00631AC5" w:rsidRDefault="00EA4E7A" w:rsidP="00EA4E7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664444">
        <w:rPr>
          <w:rFonts w:ascii="Times New Roman" w:eastAsia="Times New Roman" w:hAnsi="Times New Roman" w:cs="Times New Roman"/>
          <w:vertAlign w:val="superscript"/>
          <w:lang w:eastAsia="sk-SK"/>
        </w:rPr>
        <w:t>18</w:t>
      </w:r>
      <w:r w:rsidRPr="00631AC5">
        <w:rPr>
          <w:rFonts w:ascii="Times New Roman" w:eastAsia="Times New Roman" w:hAnsi="Times New Roman" w:cs="Times New Roman"/>
          <w:lang w:eastAsia="sk-SK"/>
        </w:rPr>
        <w:t>)</w:t>
      </w:r>
      <w:r>
        <w:rPr>
          <w:rFonts w:ascii="Times New Roman" w:eastAsia="Times New Roman" w:hAnsi="Times New Roman" w:cs="Times New Roman"/>
          <w:lang w:eastAsia="sk-SK"/>
        </w:rPr>
        <w:tab/>
      </w:r>
      <w:hyperlink r:id="rId69" w:anchor="paragraf-38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§ 38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 xml:space="preserve"> a </w:t>
      </w:r>
      <w:hyperlink r:id="rId70" w:anchor="paragraf-40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40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 xml:space="preserve"> zákona č. </w:t>
      </w:r>
      <w:hyperlink r:id="rId71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328/2002 Z. z.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 xml:space="preserve"> v znení neskorších predpisov. </w:t>
      </w:r>
    </w:p>
    <w:p w:rsidR="00EA4E7A" w:rsidRDefault="00EA4E7A" w:rsidP="00EA4E7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664444">
        <w:rPr>
          <w:rFonts w:ascii="Times New Roman" w:eastAsia="Times New Roman" w:hAnsi="Times New Roman" w:cs="Times New Roman"/>
          <w:vertAlign w:val="superscript"/>
          <w:lang w:eastAsia="sk-SK"/>
        </w:rPr>
        <w:t>19</w:t>
      </w:r>
      <w:r w:rsidRPr="00631AC5">
        <w:rPr>
          <w:rFonts w:ascii="Times New Roman" w:eastAsia="Times New Roman" w:hAnsi="Times New Roman" w:cs="Times New Roman"/>
          <w:lang w:eastAsia="sk-SK"/>
        </w:rPr>
        <w:t>)</w:t>
      </w:r>
      <w:r>
        <w:rPr>
          <w:rFonts w:ascii="Times New Roman" w:eastAsia="Times New Roman" w:hAnsi="Times New Roman" w:cs="Times New Roman"/>
          <w:lang w:eastAsia="sk-SK"/>
        </w:rPr>
        <w:tab/>
      </w:r>
      <w:hyperlink r:id="rId72" w:anchor="paragraf-2.pismeno-a" w:tooltip="Odkaz na predpis alebo ustanovenie" w:history="1">
        <w:r w:rsidRPr="00631AC5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§ 2 písm. a) zákona č. 601/2003 Z. z.</w:t>
        </w:r>
      </w:hyperlink>
      <w:r w:rsidRPr="00631AC5">
        <w:rPr>
          <w:rFonts w:ascii="Times New Roman" w:eastAsia="Times New Roman" w:hAnsi="Times New Roman" w:cs="Times New Roman"/>
          <w:lang w:eastAsia="sk-SK"/>
        </w:rPr>
        <w:t xml:space="preserve"> o životnom minime a o zmene a doplnení niektorých zákonov v znení neskorších predpisov. </w:t>
      </w:r>
    </w:p>
    <w:p w:rsidR="00EA4E7A" w:rsidRDefault="00EA4E7A" w:rsidP="00EA4E7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</w:p>
    <w:p w:rsidR="00EA4E7A" w:rsidRPr="00631AC5" w:rsidRDefault="00EA4E7A" w:rsidP="00631AC5">
      <w:pPr>
        <w:spacing w:line="240" w:lineRule="auto"/>
        <w:jc w:val="both"/>
        <w:rPr>
          <w:rFonts w:ascii="Times New Roman" w:hAnsi="Times New Roman" w:cs="Times New Roman"/>
        </w:rPr>
      </w:pPr>
    </w:p>
    <w:sectPr w:rsidR="00EA4E7A" w:rsidRPr="00631AC5" w:rsidSect="00E23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0C1" w:rsidRDefault="00CF00C1" w:rsidP="008A5914">
      <w:pPr>
        <w:spacing w:after="0" w:line="240" w:lineRule="auto"/>
      </w:pPr>
      <w:r>
        <w:separator/>
      </w:r>
    </w:p>
  </w:endnote>
  <w:endnote w:type="continuationSeparator" w:id="0">
    <w:p w:rsidR="00CF00C1" w:rsidRDefault="00CF00C1" w:rsidP="008A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0C1" w:rsidRDefault="00CF00C1" w:rsidP="008A5914">
      <w:pPr>
        <w:spacing w:after="0" w:line="240" w:lineRule="auto"/>
      </w:pPr>
      <w:r>
        <w:separator/>
      </w:r>
    </w:p>
  </w:footnote>
  <w:footnote w:type="continuationSeparator" w:id="0">
    <w:p w:rsidR="00CF00C1" w:rsidRDefault="00CF00C1" w:rsidP="008A5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53AC"/>
    <w:multiLevelType w:val="hybridMultilevel"/>
    <w:tmpl w:val="590CB5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4B7C"/>
    <w:multiLevelType w:val="hybridMultilevel"/>
    <w:tmpl w:val="2D98888A"/>
    <w:lvl w:ilvl="0" w:tplc="4FFA9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D6104"/>
    <w:multiLevelType w:val="hybridMultilevel"/>
    <w:tmpl w:val="4BD228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594"/>
    <w:multiLevelType w:val="hybridMultilevel"/>
    <w:tmpl w:val="20A004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255D1"/>
    <w:multiLevelType w:val="hybridMultilevel"/>
    <w:tmpl w:val="14B230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52165"/>
    <w:multiLevelType w:val="hybridMultilevel"/>
    <w:tmpl w:val="C62AB7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60AC9"/>
    <w:multiLevelType w:val="hybridMultilevel"/>
    <w:tmpl w:val="D8361A06"/>
    <w:lvl w:ilvl="0" w:tplc="4FFA9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D0284"/>
    <w:multiLevelType w:val="hybridMultilevel"/>
    <w:tmpl w:val="477CB8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B7676"/>
    <w:multiLevelType w:val="hybridMultilevel"/>
    <w:tmpl w:val="E11E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B4613"/>
    <w:multiLevelType w:val="hybridMultilevel"/>
    <w:tmpl w:val="17E2B9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F067A"/>
    <w:multiLevelType w:val="hybridMultilevel"/>
    <w:tmpl w:val="3F9CAD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A36EC"/>
    <w:multiLevelType w:val="hybridMultilevel"/>
    <w:tmpl w:val="982EBA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4306E"/>
    <w:multiLevelType w:val="hybridMultilevel"/>
    <w:tmpl w:val="63AC17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87CF0"/>
    <w:multiLevelType w:val="hybridMultilevel"/>
    <w:tmpl w:val="B28C3F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273A9"/>
    <w:multiLevelType w:val="hybridMultilevel"/>
    <w:tmpl w:val="D688C6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0113C"/>
    <w:multiLevelType w:val="hybridMultilevel"/>
    <w:tmpl w:val="DE84074C"/>
    <w:lvl w:ilvl="0" w:tplc="4FFA9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42AB9"/>
    <w:multiLevelType w:val="hybridMultilevel"/>
    <w:tmpl w:val="8CE21D36"/>
    <w:lvl w:ilvl="0" w:tplc="4FFA9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12038"/>
    <w:multiLevelType w:val="hybridMultilevel"/>
    <w:tmpl w:val="7E56372E"/>
    <w:lvl w:ilvl="0" w:tplc="4FFA9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"/>
  </w:num>
  <w:num w:numId="5">
    <w:abstractNumId w:val="16"/>
  </w:num>
  <w:num w:numId="6">
    <w:abstractNumId w:val="17"/>
  </w:num>
  <w:num w:numId="7">
    <w:abstractNumId w:val="15"/>
  </w:num>
  <w:num w:numId="8">
    <w:abstractNumId w:val="6"/>
  </w:num>
  <w:num w:numId="9">
    <w:abstractNumId w:val="11"/>
  </w:num>
  <w:num w:numId="10">
    <w:abstractNumId w:val="3"/>
  </w:num>
  <w:num w:numId="11">
    <w:abstractNumId w:val="13"/>
  </w:num>
  <w:num w:numId="12">
    <w:abstractNumId w:val="4"/>
  </w:num>
  <w:num w:numId="13">
    <w:abstractNumId w:val="2"/>
  </w:num>
  <w:num w:numId="14">
    <w:abstractNumId w:val="5"/>
  </w:num>
  <w:num w:numId="15">
    <w:abstractNumId w:val="10"/>
  </w:num>
  <w:num w:numId="16">
    <w:abstractNumId w:val="7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CB"/>
    <w:rsid w:val="0016477E"/>
    <w:rsid w:val="002E4B95"/>
    <w:rsid w:val="003E20F4"/>
    <w:rsid w:val="00460599"/>
    <w:rsid w:val="00631AC5"/>
    <w:rsid w:val="00664444"/>
    <w:rsid w:val="006A15BB"/>
    <w:rsid w:val="00837F64"/>
    <w:rsid w:val="008A5914"/>
    <w:rsid w:val="00BA167D"/>
    <w:rsid w:val="00C277CB"/>
    <w:rsid w:val="00CF00C1"/>
    <w:rsid w:val="00DB69B2"/>
    <w:rsid w:val="00E23835"/>
    <w:rsid w:val="00EA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F32F7-1FF5-4A1B-BE24-AC0A5433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38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277C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31AC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A591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A591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A5914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69B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664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2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5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4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0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15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57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22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4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5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7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83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9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84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1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24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3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32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2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8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7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4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7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82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59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4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8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8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40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3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40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12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17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4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1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0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67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3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9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4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89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53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8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3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0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9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2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1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0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72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9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41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3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81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99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69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74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95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78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1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42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83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6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5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1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6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7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8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4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3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30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0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6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3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75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1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6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2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95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63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11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7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24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0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0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91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8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30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47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0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31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0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42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55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0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15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7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6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4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5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48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68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59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8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5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01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2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90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71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2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90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47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5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2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08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2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03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06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0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6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7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56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90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7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0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5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6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4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4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1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83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7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66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12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56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2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4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0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82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7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0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3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8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15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0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4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2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45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5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03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3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8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8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91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5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81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0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0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71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3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3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7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71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1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0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4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72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13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70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8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7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41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2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8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07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1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9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09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1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67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83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45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6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9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7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91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74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34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1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05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80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57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19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8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3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82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87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31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0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79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42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1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8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4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3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96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3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9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4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12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3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3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55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9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3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3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5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8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1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6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1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2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32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0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6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8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60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4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6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5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8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6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0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7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5326">
              <w:marLeft w:val="8778"/>
              <w:marRight w:val="0"/>
              <w:marTop w:val="82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3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2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4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3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1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3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1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0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3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4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9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8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lov-lex.sk/pravne-predpisy/SK/ZZ/2003/463/20210101" TargetMode="External"/><Relationship Id="rId18" Type="http://schemas.openxmlformats.org/officeDocument/2006/relationships/hyperlink" Target="https://www.slov-lex.sk/pravne-predpisy/SK/ZZ/2003/463/20210101" TargetMode="External"/><Relationship Id="rId26" Type="http://schemas.openxmlformats.org/officeDocument/2006/relationships/hyperlink" Target="https://www.slov-lex.sk/pravne-predpisy/SK/ZZ/2003/463/20210101" TargetMode="External"/><Relationship Id="rId39" Type="http://schemas.openxmlformats.org/officeDocument/2006/relationships/hyperlink" Target="https://www.slov-lex.sk/pravne-predpisy/SK/ZZ/2003/463/20210101" TargetMode="External"/><Relationship Id="rId21" Type="http://schemas.openxmlformats.org/officeDocument/2006/relationships/hyperlink" Target="https://www.slov-lex.sk/pravne-predpisy/SK/ZZ/2003/463/20210101" TargetMode="External"/><Relationship Id="rId34" Type="http://schemas.openxmlformats.org/officeDocument/2006/relationships/hyperlink" Target="https://www.slov-lex.sk/pravne-predpisy/SK/ZZ/2003/463/20210101" TargetMode="External"/><Relationship Id="rId42" Type="http://schemas.openxmlformats.org/officeDocument/2006/relationships/hyperlink" Target="https://www.slov-lex.sk/pravne-predpisy/SK/ZZ/1964/40/" TargetMode="External"/><Relationship Id="rId47" Type="http://schemas.openxmlformats.org/officeDocument/2006/relationships/hyperlink" Target="https://www.slov-lex.sk/pravne-predpisy/SK/ZZ/2002/321/" TargetMode="External"/><Relationship Id="rId50" Type="http://schemas.openxmlformats.org/officeDocument/2006/relationships/hyperlink" Target="https://www.slov-lex.sk/pravne-predpisy/SK/ZZ/1946/34/" TargetMode="External"/><Relationship Id="rId55" Type="http://schemas.openxmlformats.org/officeDocument/2006/relationships/hyperlink" Target="https://www.slov-lex.sk/pravne-predpisy/SK/ZZ/1967/71/" TargetMode="External"/><Relationship Id="rId63" Type="http://schemas.openxmlformats.org/officeDocument/2006/relationships/hyperlink" Target="https://www.slov-lex.sk/pravne-predpisy/SK/ZZ/1964/40/" TargetMode="External"/><Relationship Id="rId68" Type="http://schemas.openxmlformats.org/officeDocument/2006/relationships/hyperlink" Target="https://www.slov-lex.sk/pravne-predpisy/SK/ZZ/2004/43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lov-lex.sk/pravne-predpisy/SK/ZZ/2002/32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03/463/20210101" TargetMode="External"/><Relationship Id="rId29" Type="http://schemas.openxmlformats.org/officeDocument/2006/relationships/hyperlink" Target="https://www.slov-lex.sk/pravne-predpisy/SK/ZZ/2003/463/20210101" TargetMode="External"/><Relationship Id="rId11" Type="http://schemas.openxmlformats.org/officeDocument/2006/relationships/hyperlink" Target="https://www.slov-lex.sk/pravne-predpisy/SK/ZZ/2003/463/20210101" TargetMode="External"/><Relationship Id="rId24" Type="http://schemas.openxmlformats.org/officeDocument/2006/relationships/hyperlink" Target="https://www.slov-lex.sk/pravne-predpisy/SK/ZZ/2003/463/20210101" TargetMode="External"/><Relationship Id="rId32" Type="http://schemas.openxmlformats.org/officeDocument/2006/relationships/hyperlink" Target="https://www.slov-lex.sk/pravne-predpisy/SK/ZZ/2003/463/20210101" TargetMode="External"/><Relationship Id="rId37" Type="http://schemas.openxmlformats.org/officeDocument/2006/relationships/hyperlink" Target="https://www.slov-lex.sk/pravne-predpisy/SK/ZZ/2003/463/20210101" TargetMode="External"/><Relationship Id="rId40" Type="http://schemas.openxmlformats.org/officeDocument/2006/relationships/hyperlink" Target="https://www.slov-lex.sk/pravne-predpisy/SK/ZZ/2003/463/20210101" TargetMode="External"/><Relationship Id="rId45" Type="http://schemas.openxmlformats.org/officeDocument/2006/relationships/image" Target="media/image1.png"/><Relationship Id="rId53" Type="http://schemas.openxmlformats.org/officeDocument/2006/relationships/hyperlink" Target="https://www.slov-lex.sk/pravne-predpisy/SK/ZZ/1946/255/" TargetMode="External"/><Relationship Id="rId58" Type="http://schemas.openxmlformats.org/officeDocument/2006/relationships/hyperlink" Target="https://www.slov-lex.sk/pravne-predpisy/SK/ZZ/2002/328/" TargetMode="External"/><Relationship Id="rId66" Type="http://schemas.openxmlformats.org/officeDocument/2006/relationships/hyperlink" Target="https://www.slov-lex.sk/pravne-predpisy/SK/ZZ/2002/328/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03/463/20210101" TargetMode="External"/><Relationship Id="rId23" Type="http://schemas.openxmlformats.org/officeDocument/2006/relationships/hyperlink" Target="https://www.slov-lex.sk/pravne-predpisy/SK/ZZ/2003/463/20210101" TargetMode="External"/><Relationship Id="rId28" Type="http://schemas.openxmlformats.org/officeDocument/2006/relationships/hyperlink" Target="https://www.slov-lex.sk/pravne-predpisy/SK/ZZ/2003/463/20210101" TargetMode="External"/><Relationship Id="rId36" Type="http://schemas.openxmlformats.org/officeDocument/2006/relationships/hyperlink" Target="https://www.slov-lex.sk/pravne-predpisy/SK/ZZ/2003/463/20210101" TargetMode="External"/><Relationship Id="rId49" Type="http://schemas.openxmlformats.org/officeDocument/2006/relationships/hyperlink" Target="https://www.slov-lex.sk/pravne-predpisy/SK/ZZ/1946/255/" TargetMode="External"/><Relationship Id="rId57" Type="http://schemas.openxmlformats.org/officeDocument/2006/relationships/hyperlink" Target="https://www.slov-lex.sk/pravne-predpisy/SK/ZZ/2002/105/" TargetMode="External"/><Relationship Id="rId61" Type="http://schemas.openxmlformats.org/officeDocument/2006/relationships/hyperlink" Target="https://www.slov-lex.sk/pravne-predpisy/SK/ZZ/1991/455/" TargetMode="External"/><Relationship Id="rId10" Type="http://schemas.openxmlformats.org/officeDocument/2006/relationships/hyperlink" Target="https://www.slov-lex.sk/pravne-predpisy/SK/ZZ/2003/463/20210101" TargetMode="External"/><Relationship Id="rId19" Type="http://schemas.openxmlformats.org/officeDocument/2006/relationships/hyperlink" Target="https://www.slov-lex.sk/pravne-predpisy/SK/ZZ/2003/463/20210101" TargetMode="External"/><Relationship Id="rId31" Type="http://schemas.openxmlformats.org/officeDocument/2006/relationships/hyperlink" Target="https://www.slov-lex.sk/pravne-predpisy/SK/ZZ/2003/463/20210101" TargetMode="External"/><Relationship Id="rId44" Type="http://schemas.openxmlformats.org/officeDocument/2006/relationships/hyperlink" Target="https://www.slov-lex.sk/pravne-predpisy/SK/ZZ/2003/463/20210101" TargetMode="External"/><Relationship Id="rId52" Type="http://schemas.openxmlformats.org/officeDocument/2006/relationships/hyperlink" Target="https://www.slov-lex.sk/pravne-predpisy/SK/ZZ/2000/402/" TargetMode="External"/><Relationship Id="rId60" Type="http://schemas.openxmlformats.org/officeDocument/2006/relationships/hyperlink" Target="https://www.slov-lex.sk/pravne-predpisy/SK/ZZ/2008/448/" TargetMode="External"/><Relationship Id="rId65" Type="http://schemas.openxmlformats.org/officeDocument/2006/relationships/hyperlink" Target="https://www.slov-lex.sk/pravne-predpisy/SK/ZZ/2003/595/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3/463/20210101" TargetMode="External"/><Relationship Id="rId14" Type="http://schemas.openxmlformats.org/officeDocument/2006/relationships/hyperlink" Target="https://www.slov-lex.sk/pravne-predpisy/SK/ZZ/2003/463/20210101" TargetMode="External"/><Relationship Id="rId22" Type="http://schemas.openxmlformats.org/officeDocument/2006/relationships/hyperlink" Target="https://www.slov-lex.sk/pravne-predpisy/SK/ZZ/2003/463/20210101" TargetMode="External"/><Relationship Id="rId27" Type="http://schemas.openxmlformats.org/officeDocument/2006/relationships/hyperlink" Target="https://www.slov-lex.sk/pravne-predpisy/SK/ZZ/2003/463/20210101" TargetMode="External"/><Relationship Id="rId30" Type="http://schemas.openxmlformats.org/officeDocument/2006/relationships/hyperlink" Target="https://www.slov-lex.sk/pravne-predpisy/SK/ZZ/2003/463/20210101" TargetMode="External"/><Relationship Id="rId35" Type="http://schemas.openxmlformats.org/officeDocument/2006/relationships/hyperlink" Target="https://www.slov-lex.sk/pravne-predpisy/SK/ZZ/2003/463/20210101" TargetMode="External"/><Relationship Id="rId43" Type="http://schemas.openxmlformats.org/officeDocument/2006/relationships/hyperlink" Target="https://www.slov-lex.sk/pravne-predpisy/SK/ZZ/2003/463/20210101" TargetMode="External"/><Relationship Id="rId48" Type="http://schemas.openxmlformats.org/officeDocument/2006/relationships/hyperlink" Target="https://www.slov-lex.sk/pravne-predpisy/SK/ZZ/1946/255/" TargetMode="External"/><Relationship Id="rId56" Type="http://schemas.openxmlformats.org/officeDocument/2006/relationships/hyperlink" Target="https://www.slov-lex.sk/pravne-predpisy/SK/ZZ/1964/40/" TargetMode="External"/><Relationship Id="rId64" Type="http://schemas.openxmlformats.org/officeDocument/2006/relationships/hyperlink" Target="https://www.slov-lex.sk/pravne-predpisy/SK/ZZ/2004/578/" TargetMode="External"/><Relationship Id="rId69" Type="http://schemas.openxmlformats.org/officeDocument/2006/relationships/hyperlink" Target="https://www.slov-lex.sk/pravne-predpisy/SK/ZZ/2002/328/" TargetMode="External"/><Relationship Id="rId8" Type="http://schemas.openxmlformats.org/officeDocument/2006/relationships/hyperlink" Target="https://www.slov-lex.sk/pravne-predpisy/SK/ZZ/2002/328/" TargetMode="External"/><Relationship Id="rId51" Type="http://schemas.openxmlformats.org/officeDocument/2006/relationships/hyperlink" Target="https://www.slov-lex.sk/pravne-predpisy/SK/ZZ/2002/328/" TargetMode="External"/><Relationship Id="rId72" Type="http://schemas.openxmlformats.org/officeDocument/2006/relationships/hyperlink" Target="https://www.slov-lex.sk/pravne-predpisy/SK/ZZ/2003/601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lov-lex.sk/pravne-predpisy/SK/ZZ/2003/463/20210101" TargetMode="External"/><Relationship Id="rId17" Type="http://schemas.openxmlformats.org/officeDocument/2006/relationships/hyperlink" Target="https://www.slov-lex.sk/pravne-predpisy/SK/ZZ/2003/463/20210101" TargetMode="External"/><Relationship Id="rId25" Type="http://schemas.openxmlformats.org/officeDocument/2006/relationships/hyperlink" Target="https://www.slov-lex.sk/pravne-predpisy/SK/ZZ/2003/463/20210101" TargetMode="External"/><Relationship Id="rId33" Type="http://schemas.openxmlformats.org/officeDocument/2006/relationships/hyperlink" Target="https://www.slov-lex.sk/pravne-predpisy/SK/ZZ/2003/463/20210101" TargetMode="External"/><Relationship Id="rId38" Type="http://schemas.openxmlformats.org/officeDocument/2006/relationships/hyperlink" Target="https://www.slov-lex.sk/pravne-predpisy/SK/ZZ/2003/463/20210101" TargetMode="External"/><Relationship Id="rId46" Type="http://schemas.openxmlformats.org/officeDocument/2006/relationships/hyperlink" Target="https://www.slov-lex.sk/pravne-predpisy/SK/ZZ/2002/321/" TargetMode="External"/><Relationship Id="rId59" Type="http://schemas.openxmlformats.org/officeDocument/2006/relationships/hyperlink" Target="https://www.slov-lex.sk/pravne-predpisy/SK/ZZ/2002/328/" TargetMode="External"/><Relationship Id="rId67" Type="http://schemas.openxmlformats.org/officeDocument/2006/relationships/hyperlink" Target="https://www.slov-lex.sk/pravne-predpisy/SK/ZZ/2003/461/" TargetMode="External"/><Relationship Id="rId20" Type="http://schemas.openxmlformats.org/officeDocument/2006/relationships/hyperlink" Target="https://www.slov-lex.sk/pravne-predpisy/SK/ZZ/2003/463/20210101" TargetMode="External"/><Relationship Id="rId41" Type="http://schemas.openxmlformats.org/officeDocument/2006/relationships/hyperlink" Target="https://www.slov-lex.sk/pravne-predpisy/SK/ZZ/2003/463/20210101" TargetMode="External"/><Relationship Id="rId54" Type="http://schemas.openxmlformats.org/officeDocument/2006/relationships/hyperlink" Target="https://www.slov-lex.sk/pravne-predpisy/SK/ZZ/1991/87/" TargetMode="External"/><Relationship Id="rId62" Type="http://schemas.openxmlformats.org/officeDocument/2006/relationships/hyperlink" Target="https://www.slov-lex.sk/pravne-predpisy/SK/ZZ/1964/40/" TargetMode="External"/><Relationship Id="rId70" Type="http://schemas.openxmlformats.org/officeDocument/2006/relationships/hyperlink" Target="https://www.slov-lex.sk/pravne-predpisy/SK/ZZ/2002/32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40B6A-137A-4975-A39F-F7046C08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5089</Words>
  <Characters>29009</Characters>
  <Application>Microsoft Office Word</Application>
  <DocSecurity>0</DocSecurity>
  <Lines>241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DONATOVA Dasa</cp:lastModifiedBy>
  <cp:revision>4</cp:revision>
  <dcterms:created xsi:type="dcterms:W3CDTF">2021-06-09T12:01:00Z</dcterms:created>
  <dcterms:modified xsi:type="dcterms:W3CDTF">2021-06-09T12:03:00Z</dcterms:modified>
</cp:coreProperties>
</file>