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13DB7" w:rsidRDefault="00D13DB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D13DB7">
        <w:trPr>
          <w:divId w:val="77039457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570/2005 Z. z. o brannej povinnosti a o zmene a doplnení niektorých zákonov v znení neskorších predpisov a ktorým sa dopĺňa zákon č. 463/2003 Z. z. o vojnových veteránoch a o doplnení zákona č. 328/2002 Z. z. o sociálnom zabezpečení policajtov a vojakov a o zmene a doplnení niektorých zákonov v znení neskorších predpisov v znení neskorších predpisov</w:t>
            </w: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</w:tr>
      <w:tr w:rsidR="00D13DB7">
        <w:trPr>
          <w:divId w:val="77039457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13DB7">
        <w:trPr>
          <w:divId w:val="77039457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13DB7">
        <w:trPr>
          <w:divId w:val="77039457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13DB7">
        <w:trPr>
          <w:divId w:val="77039457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21.4.2021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5.5.2021</w:t>
            </w:r>
          </w:p>
        </w:tc>
      </w:tr>
      <w:tr w:rsidR="00D13DB7">
        <w:trPr>
          <w:divId w:val="77039457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2021</w:t>
            </w:r>
          </w:p>
        </w:tc>
      </w:tr>
      <w:tr w:rsidR="00D13DB7">
        <w:trPr>
          <w:divId w:val="77039457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13DB7" w:rsidRDefault="00D13DB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reaguje na absenciu motivačného prvku v kariére vojaka v aktívnej zálohe a na poznatky vyplývajúce z aplikačnej praxe pri vymenovaní do vojenskej hodnosti alebo povyšovaní do vojenskej hodnosti vojakov vo výslužbe a vojakov v zálohe.</w:t>
            </w:r>
            <w:r>
              <w:rPr>
                <w:rFonts w:ascii="Times" w:hAnsi="Times" w:cs="Times"/>
                <w:sz w:val="20"/>
                <w:szCs w:val="20"/>
              </w:rPr>
              <w:br/>
              <w:t>Následkom môže byť znížená dôvera spoločnosti voči procesom v ozbrojených silách, ale i nespokojnosť profesionálnych vojakov alebo vojakov v zálohe.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je osobitným spôsobom upraviť povyšovanie do vojenskej hodnosti vojaka v zálohe zaradeného do aktívnych záloh. Taktiež jednotným spôsobom ustanoviť pre profesionálneho vojaka, ktorý skončil služobný pomer a je poberateľom výsluhového dôchodku alebo invalidného výsluhového dôchodku a vojnového veterána možnosť vymenovania do vojenskej hodnosti alebo povýšenia do vojenskej hodnosti až po zániku jeho brannej povinnosti, za predpokladu, že nie je verejným funkcionárom, a zvýrazniť tak morálny aspekt tohto ocenenia. 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Vojak v zálohe, ktorý je zaradený do aktívnych záloh ako aj občan, ktorý skončil služobný pomer profesionálneho vojaka, je poberateľom výsluhového dôchodku alebo invalidného výsluhového dôchodku, vojnový veterán, po zániku brannej povinnosti a nie je verejný funkcionár.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spracovaní návrhu zákona neboli posudzované žiadne alternatívne riešenia. Nulovým variantom by v tomto prípade bolo zanechanie pôvodného stavu, kedy by mohlo dochádzať k vyššie uvedeným problémom. Navrhované riešenie túto možnosť eliminuje, a tým posilňuje vážnosť inštitútov povýšenia vojakov v aktívnych zálohách do vojenskej hodnosti a vymenovania do vojenskej hodnosti alebo povýšenia do vojenskej hodnosti vojakov vo výslužbe a vojnových veteránov.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Žiadne.</w:t>
            </w:r>
          </w:p>
        </w:tc>
      </w:tr>
      <w:tr w:rsidR="00D13DB7">
        <w:trPr>
          <w:divId w:val="5848009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D13DB7">
        <w:trPr>
          <w:divId w:val="5848009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13DB7" w:rsidRDefault="00D13DB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D13DB7">
        <w:trPr>
          <w:divId w:val="78408135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13DB7">
        <w:trPr>
          <w:divId w:val="78408135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13DB7" w:rsidRDefault="00D13DB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D13DB7">
        <w:trPr>
          <w:divId w:val="19788752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13DB7">
        <w:trPr>
          <w:divId w:val="19788752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13DB7">
        <w:trPr>
          <w:divId w:val="19788752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13DB7">
        <w:trPr>
          <w:divId w:val="19788752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C3768C">
            <w:pPr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="00D13DB7">
                <w:rPr>
                  <w:rStyle w:val="Zvraznenie"/>
                  <w:rFonts w:ascii="Times" w:hAnsi="Times" w:cs="Times"/>
                  <w:color w:val="0000FF"/>
                  <w:sz w:val="20"/>
                  <w:szCs w:val="20"/>
                  <w:u w:val="single"/>
                </w:rPr>
                <w:t>julius.handlovsky@mod.gov.sk</w:t>
              </w:r>
            </w:hyperlink>
            <w:r w:rsidR="00D13DB7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; </w:t>
            </w:r>
            <w:hyperlink r:id="rId8" w:history="1">
              <w:r w:rsidR="00D13DB7">
                <w:rPr>
                  <w:rStyle w:val="Zvraznenie"/>
                  <w:rFonts w:ascii="Times" w:hAnsi="Times" w:cs="Times"/>
                  <w:color w:val="0000FF"/>
                  <w:sz w:val="20"/>
                  <w:szCs w:val="20"/>
                  <w:u w:val="single"/>
                </w:rPr>
                <w:t>jan.svigar@mod.gov.sk</w:t>
              </w:r>
            </w:hyperlink>
            <w:r w:rsidR="00D13DB7">
              <w:rPr>
                <w:rStyle w:val="Zvraznenie"/>
                <w:rFonts w:ascii="Times" w:hAnsi="Times" w:cs="Times"/>
                <w:sz w:val="20"/>
                <w:szCs w:val="20"/>
              </w:rPr>
              <w:t>; </w:t>
            </w:r>
          </w:p>
        </w:tc>
      </w:tr>
      <w:tr w:rsidR="00D13DB7">
        <w:trPr>
          <w:divId w:val="19788752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13DB7">
        <w:trPr>
          <w:divId w:val="19788752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Default="00D13D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doložky vybraných vplyvov Ministerstvo obrany Slovenskej republiky vychádzalo z vlastných odhadov.</w:t>
            </w:r>
          </w:p>
        </w:tc>
      </w:tr>
      <w:tr w:rsidR="00D13DB7">
        <w:trPr>
          <w:divId w:val="19788752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13DB7" w:rsidRDefault="00D13DB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13DB7">
        <w:trPr>
          <w:divId w:val="197887524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DB7" w:rsidRPr="00637CA4" w:rsidRDefault="00D13DB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37CA4"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 w:rsidRPr="00637CA4">
              <w:rPr>
                <w:rFonts w:ascii="Times" w:hAnsi="Times" w:cs="Times"/>
                <w:sz w:val="20"/>
                <w:szCs w:val="20"/>
              </w:rPr>
              <w:t>Ministerstvo obrany SR predložilo dňa 21. apríla 2021 Stálej pracovnej komisii na posudzovanie vybraných vplyvov (ďalej len „Komisia“) na predbežné pripomienkové konanie materiál:</w:t>
            </w:r>
            <w:r w:rsidRPr="00637CA4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zákona, ktorým sa mení a dopĺňa zákon č. 570/2005 Z.z. o brannej povinnosti a o zmene a doplnení niektorých zákonov v znení neskorších predpisov a ktorým sa dopĺňa zákon č. 463/2003 Z.z. o vojnových veteránoch a o doplnení zákona č. 328/2002 Z.z. o sociálnom zabezpečení policajtov a vojakov  a o zmene a doplnení niektorých zákonov v znení neskorších predpisov v znení neskorších predpisov“</w:t>
            </w:r>
            <w:r w:rsidRPr="00637CA4">
              <w:rPr>
                <w:rFonts w:ascii="Times" w:hAnsi="Times" w:cs="Times"/>
                <w:sz w:val="20"/>
                <w:szCs w:val="20"/>
              </w:rPr>
              <w:t>. Materiál predpokladá negatívne vplyvy na rozpočet verejnej správy, ktoré sú rozpočtovo zabezpečené a pozitívne sociálne vplyvy.</w:t>
            </w:r>
          </w:p>
          <w:p w:rsidR="00D13DB7" w:rsidRPr="00637CA4" w:rsidRDefault="00D13DB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37CA4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637CA4">
              <w:rPr>
                <w:rFonts w:ascii="Times" w:hAnsi="Times" w:cs="Times"/>
                <w:sz w:val="20"/>
                <w:szCs w:val="20"/>
              </w:rPr>
              <w:t>Komisia neuplatňuje k materiálu žiadne pripomienky ani odporúčania.</w:t>
            </w:r>
          </w:p>
          <w:p w:rsidR="00D13DB7" w:rsidRPr="00637CA4" w:rsidRDefault="00D13DB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37CA4">
              <w:rPr>
                <w:rStyle w:val="Siln"/>
                <w:rFonts w:ascii="Times" w:hAnsi="Times" w:cs="Times"/>
                <w:sz w:val="20"/>
                <w:szCs w:val="20"/>
              </w:rPr>
              <w:t>III. Záver:</w:t>
            </w:r>
            <w:r w:rsidRPr="00637CA4"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</w:t>
            </w:r>
          </w:p>
          <w:p w:rsidR="00D13DB7" w:rsidRPr="00637CA4" w:rsidRDefault="00D13DB7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37CA4">
              <w:rPr>
                <w:rStyle w:val="Siln"/>
                <w:rFonts w:ascii="Times" w:hAnsi="Times" w:cs="Times"/>
                <w:sz w:val="20"/>
                <w:szCs w:val="20"/>
              </w:rPr>
              <w:t xml:space="preserve">súhlasné stanovisko </w:t>
            </w:r>
          </w:p>
          <w:p w:rsidR="00D13DB7" w:rsidRPr="00637CA4" w:rsidRDefault="00D13DB7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37CA4">
              <w:rPr>
                <w:rFonts w:ascii="Times" w:hAnsi="Times" w:cs="Times"/>
                <w:sz w:val="20"/>
                <w:szCs w:val="20"/>
              </w:rPr>
              <w:t>s materiálom predloženým na predbežné pripomienkové konanie.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8C" w:rsidRDefault="00C3768C">
      <w:r>
        <w:separator/>
      </w:r>
    </w:p>
  </w:endnote>
  <w:endnote w:type="continuationSeparator" w:id="0">
    <w:p w:rsidR="00C3768C" w:rsidRDefault="00C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8C" w:rsidRDefault="00C3768C">
      <w:r>
        <w:separator/>
      </w:r>
    </w:p>
  </w:footnote>
  <w:footnote w:type="continuationSeparator" w:id="0">
    <w:p w:rsidR="00C3768C" w:rsidRDefault="00C3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11C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3768C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3DB7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80A1CA8-5483-42D8-9427-8CB2D11B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D13DB7"/>
    <w:rPr>
      <w:i/>
      <w:iCs/>
    </w:rPr>
  </w:style>
  <w:style w:type="character" w:styleId="Siln">
    <w:name w:val="Strong"/>
    <w:uiPriority w:val="22"/>
    <w:qFormat/>
    <w:rsid w:val="00D13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vigar@mo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us.handlovsky@mo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6.2021 10:39:27"/>
    <f:field ref="objchangedby" par="" text="Administrator, System"/>
    <f:field ref="objmodifiedat" par="" text="8.6.2021 10:39:3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KUCERA Rastislav</cp:lastModifiedBy>
  <cp:revision>2</cp:revision>
  <dcterms:created xsi:type="dcterms:W3CDTF">2021-06-08T08:40:00Z</dcterms:created>
  <dcterms:modified xsi:type="dcterms:W3CDTF">2021-06-08T08:40:00Z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, ktorým sa mení a dopĺňa zákon č. 570/2005 Z. z. o brannej povinnosti a o zmene a doplnení niektorých zákonov v znení neskorších predpisov a ktorým sa dopĺňa zákon č. 463/2003 Z. z. o vojnových veteránoch a o doplnení zákona č. 328/2002 Z. z. o sociálno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570/2005 Z. z. o brannej povinnosti a o zmene a doplnení niektorých zákonov v znení neskorších predpisov a ktorým sa dopĺňa zákon č. 463/2003 Z. z. o vojnových veteránoch a o doplnení zákona č. 328/2002 Z. z. o soc</vt:lpwstr>
  </property>
  <property fmtid="{D5CDD505-2E9C-101B-9397-08002B2CF9AE}" pid="17" name="FSC#SKEDITIONSLOVLEX@103.510:rezortcislopredpis">
    <vt:lpwstr>SELPOdL-17-5/2021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LP/2021/309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21. 4. 2021</vt:lpwstr>
  </property>
  <property fmtid="{D5CDD505-2E9C-101B-9397-08002B2CF9AE}" pid="49" name="FSC#SKEDITIONSLOVLEX@103.510:AttrDateDocPropUkonceniePKK">
    <vt:lpwstr>5. 5. 2021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Pri spracovaní návrhu zákona neboli posudzované žiadne alternatívne riešenia. Nulovým variantom by v tomto prípade bolo zanechanie pôvodného stavu, kedy by mohlo dochádzať k vyššie uvedeným problémom. Navrhované riešenie túto možnosť eliminuje, a tým posi</vt:lpwstr>
  </property>
  <property fmtid="{D5CDD505-2E9C-101B-9397-08002B2CF9AE}" pid="57" name="FSC#SKEDITIONSLOVLEX@103.510:AttrStrListDocPropStanoviskoGest">
    <vt:lpwstr>&lt;p&gt;&lt;strong&gt;I. &lt;/strong&gt;&lt;strong&gt;Úvod: &lt;/strong&gt;Ministerstvo obrany SR predložilo dňa 21. apríla 2021 Stálej pracovnej komisii na posudzovanie vybraných vplyvov (ďalej len „Komisia“) na predbežné pripomienkové konanie materiál:&lt;em&gt; „Návrh zákona, ktorým sa 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justify;"&gt;&amp;nbsp;&lt;/p&gt;&lt;p style="text-align: justify;"&gt;Návrh zákona, ktorým sa mení a&amp;nbsp;dopĺňa&amp;nbsp; zákon č. 570/2005 Z. z. o brannej povinnosti a o zmene a doplnení niektorých zákonov v znení neskorších predpisov a&amp;nbsp;ktorým sa d</vt:lpwstr>
  </property>
  <property fmtid="{D5CDD505-2E9C-101B-9397-08002B2CF9AE}" pid="130" name="FSC#COOSYSTEM@1.1:Container">
    <vt:lpwstr>COO.2145.1000.3.4411316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&lt;p&gt;&amp;nbsp;&lt;/p&gt;&lt;p style="text-align: justify;"&gt;Verejnosť bola o&amp;nbsp;príprave návrhu zákona, ktorým sa mení a&amp;nbsp;dopĺňa zákon č. 570/2005 Z. z. o brannej povinnosti a o zmene a doplnení niektorých zákonov v znení neskorších predpisov a&amp;nbsp;ktorým sa dopĺ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m zabezpečení policajtov a vojakov a o zmene a doplnení niektorých zákonov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iálnom zabezpečení policajtov a vojakov a o zmene a doplnení niektorých zákonov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Jaroslav Naď_x000d_
minister obrany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8. 6. 2021</vt:lpwstr>
  </property>
</Properties>
</file>