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F57295" w:rsidP="00061FCC">
      <w:pPr>
        <w:widowControl/>
        <w:jc w:val="both"/>
        <w:rPr>
          <w:lang w:val="en-US"/>
        </w:rPr>
      </w:pPr>
      <w:bookmarkStart w:id="0" w:name="_GoBack"/>
      <w:r>
        <w:t>Vzhľadom na skutočnosť, že ide o poslanecký návrh zákona, verejnosť sa na jeho príprave nepodieľala.</w:t>
      </w:r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4D"/>
    <w:rsid w:val="00061FCC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57295"/>
    <w:rsid w:val="00F9528E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5729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5.5.2021 13:54:55"/>
    <f:field ref="objchangedby" par="" text="Administrator, System"/>
    <f:field ref="objmodifiedat" par="" text="25.5.2021 13:54:5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Katarína Cabalová</cp:lastModifiedBy>
  <cp:revision>3</cp:revision>
  <dcterms:created xsi:type="dcterms:W3CDTF">2021-05-25T11:56:00Z</dcterms:created>
  <dcterms:modified xsi:type="dcterms:W3CDTF">2021-07-07T08:47:00Z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Školstvo a vzdelávanie_x000d_
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Cabalová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Jozefa Habánika a Dušana Jarjabka na vydanie zákona, ktorým sa mení zákon č. 269/2018 Z. z. o zabezpečovaní kvality vysokoškolského vzdelávania a o zmene a doplnení zákona č. 343/2015 Z. z. o verejnom ob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7" name="FSC#SKEDITIONSLOVLEX@103.510:plnynazovpredpis">
    <vt:lpwstr> Návrh poslancov Národnej rady Slovenskej republiky Jozefa Habánika a Dušana Jarjabka na vydanie zákona, ktorým sa mení zákon č. 269/2018 Z. z. o zabezpečovaní kvality vysokoškolského vzdelávania a o zmene a doplnení zákona č. 343/2015 Z. z. o verejnom ob</vt:lpwstr>
  </property>
  <property fmtid="{D5CDD505-2E9C-101B-9397-08002B2CF9AE}" pid="18" name="FSC#SKEDITIONSLOVLEX@103.510:rezortcislopredpis">
    <vt:lpwstr>spis č. 2021/14909-A1810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LP/2021/271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COO.2145.1000.3.4380318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starávaní a o zmene a doplnení niektorých zákonov v znení neskorších predpisov (ČPT 503)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starávaní a o zmene a doplnení niektorých zákonov v znení neskorších predpisov (ČPT 503)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radca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25. 5. 2021</vt:lpwstr>
  </property>
</Properties>
</file>