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4B" w:rsidRDefault="002E6C4B">
      <w:pPr>
        <w:pStyle w:val="Normlnywebov"/>
        <w:jc w:val="both"/>
        <w:divId w:val="946081100"/>
      </w:pPr>
      <w:r>
        <w:t>Návrh nariadenia vlády Slovenskej republiky, ktorým sa mení a dopĺňa nariadenie vlády Slovenskej republiky č. 395/2006 Z. z. o minimálnych požiadavkách na poskytovanie a používanie osobných ochranných pracovných prostriedkov (ďalej len „návrh nariadenia vlády“) predkladá Ministerstvo práce, sociálnych vecí a rodiny Slovenskej republiky na základe úlohy B. 15 uznesenia vlády SR č. 468 z 15. júla 2020.</w:t>
      </w:r>
    </w:p>
    <w:p w:rsidR="002E6C4B" w:rsidRDefault="002E6C4B">
      <w:pPr>
        <w:pStyle w:val="Normlnywebov"/>
        <w:jc w:val="both"/>
        <w:divId w:val="946081100"/>
      </w:pPr>
      <w:r>
        <w:t>Účelom návrhu nariadenia vlády je transpozícia smernice Komisie (EÚ) 2019/1832 z 24. októbra 2019, ktorou sa menia prílohy I, II a III k smernici Rady 89/656/EHS, pokiaľ ide o výlučne technické úpravy</w:t>
      </w:r>
      <w:r w:rsidR="00CA2266">
        <w:t xml:space="preserve"> </w:t>
      </w:r>
      <w:r w:rsidR="00CA2266">
        <w:rPr>
          <w:rFonts w:cs="Raavi"/>
          <w:lang w:eastAsia="en-US" w:bidi="pa-IN"/>
        </w:rPr>
        <w:t>(ďalej len „smernica Komisie (EÚ) 2019/1832“)</w:t>
      </w:r>
      <w:r>
        <w:t>.</w:t>
      </w:r>
    </w:p>
    <w:p w:rsidR="002E6C4B" w:rsidRDefault="002E6C4B">
      <w:pPr>
        <w:pStyle w:val="Normlnywebov"/>
        <w:jc w:val="both"/>
        <w:divId w:val="946081100"/>
      </w:pPr>
      <w:r>
        <w:t xml:space="preserve">Návrhom nariadenia vlády </w:t>
      </w:r>
      <w:r w:rsidR="00CA2266">
        <w:rPr>
          <w:rFonts w:cs="Raavi"/>
          <w:lang w:eastAsia="en-US" w:bidi="pa-IN"/>
        </w:rPr>
        <w:t>do právneho poriadku Slovenskej republiky transponuje</w:t>
      </w:r>
      <w:r>
        <w:t xml:space="preserve"> text príloh smernice Komisie (EÚ) 2019/1832 </w:t>
      </w:r>
      <w:r w:rsidR="00CA2266">
        <w:rPr>
          <w:rFonts w:cs="Raavi"/>
          <w:lang w:eastAsia="en-US" w:bidi="pa-IN"/>
        </w:rPr>
        <w:t>a upresňujú sa ním</w:t>
      </w:r>
      <w:r>
        <w:t xml:space="preserve"> požiadavky na používanie osobných ochranných pracovných prostriedkov v zmysle vedecko-technického pokroku a v záujme podpory zlepšovania zaistenia bezpečnosti a ochrany zdravia pri práci.</w:t>
      </w:r>
    </w:p>
    <w:p w:rsidR="002E6C4B" w:rsidRDefault="002E6C4B">
      <w:pPr>
        <w:pStyle w:val="Normlnywebov"/>
        <w:jc w:val="both"/>
        <w:divId w:val="946081100"/>
      </w:pPr>
      <w:r>
        <w:t xml:space="preserve">Návrh nariadenia vlády je v súlade s Ústavou Slovenskej republiky, ústavnými zákonmi a nálezmi </w:t>
      </w:r>
      <w:r w:rsidR="00CA2266">
        <w:t>Ústavného súdu Slovenskej republiky</w:t>
      </w:r>
      <w:r>
        <w:t>, ďalšími všeobecne záväznými právnymi predpismi a medzinárodnými zmluvami a inými medzinárodnými dokumentmi, ktorými je Slovenská republika viazaná, a s právom Európskej únie.</w:t>
      </w:r>
    </w:p>
    <w:p w:rsidR="002E6C4B" w:rsidRDefault="002E6C4B">
      <w:pPr>
        <w:pStyle w:val="Normlnywebov"/>
        <w:jc w:val="both"/>
        <w:divId w:val="946081100"/>
      </w:pPr>
      <w:r>
        <w:t>Návrh nariadenia vlády nebude mať vplyv na štátny rozpočet, rozpočty obcí a rozpočty vyšších územných celkov, na podnikateľské prostredie, sociálne vplyvy, vplyvy na životné prostredie, informatizáciu spoločnosti a služby verejnej správy pre občana, ako ani vplyvy na manželstvo, rodičovstvo a rodinu.</w:t>
      </w:r>
    </w:p>
    <w:p w:rsidR="00CA2266" w:rsidRDefault="00CA2266" w:rsidP="00CA2266">
      <w:pPr>
        <w:pStyle w:val="Normlnywebov"/>
        <w:jc w:val="both"/>
        <w:divId w:val="946081100"/>
      </w:pPr>
      <w:r>
        <w:t>Návrh nariadenia vlády nebude predmetom vnútrokomunitárneho pripomienkového konania.</w:t>
      </w:r>
    </w:p>
    <w:p w:rsidR="00E14E7F" w:rsidRDefault="00CA2266" w:rsidP="00CA226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CA226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 súlade s čl. 2 ods. 1 smernice Komisie (EÚ) 2019/1832 sa navrhuje dátum účinnosti návrhu nariadenia vlády 1. novembra 2021.</w:t>
      </w:r>
      <w:r w:rsidR="00646AD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646AD6" w:rsidRPr="00646AD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 ohľadom na predpokladanú dĺžku trvania legislatívneho procesu možno predpokladať zachovanie 15 dňovej legisvakačnej doby v súlade s § 19 ods. 5 zákona č. 400/2015 Z. z. o tvorbe právnych predpisov a o Zbierke zákonov Slovenskej republiky a o zmene a doplnení niektorých zákonov.</w:t>
      </w:r>
    </w:p>
    <w:p w:rsidR="00F710DC" w:rsidRPr="00CA2266" w:rsidRDefault="00F710DC" w:rsidP="00CA226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710D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Predkladaný materiál bol predmetom medzirezortného pripomienkového konania, v rámci ktorého boli pripomienky zapracované a materiál sa na rokovanie</w:t>
      </w:r>
      <w:r w:rsidR="001E2868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Legislatívnej rady</w:t>
      </w:r>
      <w:bookmarkStart w:id="0" w:name="_GoBack"/>
      <w:bookmarkEnd w:id="0"/>
      <w:r w:rsidRPr="00F710D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vlády SR predkladá bez rozporov.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5E" w:rsidRDefault="00002F5E" w:rsidP="000A67D5">
      <w:pPr>
        <w:spacing w:after="0" w:line="240" w:lineRule="auto"/>
      </w:pPr>
      <w:r>
        <w:separator/>
      </w:r>
    </w:p>
  </w:endnote>
  <w:endnote w:type="continuationSeparator" w:id="0">
    <w:p w:rsidR="00002F5E" w:rsidRDefault="00002F5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5E" w:rsidRDefault="00002F5E" w:rsidP="000A67D5">
      <w:pPr>
        <w:spacing w:after="0" w:line="240" w:lineRule="auto"/>
      </w:pPr>
      <w:r>
        <w:separator/>
      </w:r>
    </w:p>
  </w:footnote>
  <w:footnote w:type="continuationSeparator" w:id="0">
    <w:p w:rsidR="00002F5E" w:rsidRDefault="00002F5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2F5E"/>
    <w:rsid w:val="000050A6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E2868"/>
    <w:rsid w:val="002109B0"/>
    <w:rsid w:val="0021228E"/>
    <w:rsid w:val="00230F3C"/>
    <w:rsid w:val="0026610F"/>
    <w:rsid w:val="002702D6"/>
    <w:rsid w:val="002A5577"/>
    <w:rsid w:val="002E6C4B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46AD6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5399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2266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710DC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11.2020 14:18:11"/>
    <f:field ref="objchangedby" par="" text="Administrator, System"/>
    <f:field ref="objmodifiedat" par="" text="30.11.2020 14:18:1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3D656E2-4D96-4D48-B15A-F7AF279D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2020-11-30T13:18:00Z</dcterms:created>
  <dcterms:modified xsi:type="dcterms:W3CDTF">2021-01-20T07:35:00Z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Petra Kubičárová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, ktorým sa mení a dopĺňa nariadenie vlády Slovenskej republiky č. 395/2006 Z. z. o minimálnych požiadavkách na poskytovanie a používanie osobných ochranných pracovných prostriedkov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Uznesenie vlády SR č. 468 z 15. júla 2020</vt:lpwstr>
  </property>
  <property fmtid="{D5CDD505-2E9C-101B-9397-08002B2CF9AE}" pid="16" name="FSC#SKEDITIONSLOVLEX@103.510:plnynazovpredpis">
    <vt:lpwstr> Nariadenie vlády  Slovenskej republiky, ktorým sa mení a dopĺňa nariadenie vlády Slovenskej republiky č. 395/2006 Z. z. o minimálnych požiadavkách na poskytovanie a používanie osobných ochranných pracovných prostriedkov </vt:lpwstr>
  </property>
  <property fmtid="{D5CDD505-2E9C-101B-9397-08002B2CF9AE}" pid="17" name="FSC#SKEDITIONSLOVLEX@103.510:rezortcislopredpis">
    <vt:lpwstr>30844/2020-M_OPVA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LP/2020/586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- čl. 151 a 153 Zmluvy o fungovaní Európskej únie v platnom znení, ktoré upravujú spoluprácu v sociálnej oblasti a v rámci nej aj zlepšovanie životných a pracovných podmienok, najmä dosiahnutie zlepšenia pracovného prostredia s ohľadom na bezpečnosť a och</vt:lpwstr>
  </property>
  <property fmtid="{D5CDD505-2E9C-101B-9397-08002B2CF9AE}" pid="37" name="FSC#SKEDITIONSLOVLEX@103.510:AttrStrListDocPropSekundarneLegPravoPO">
    <vt:lpwstr>- smernica Rady 89/656/EHS z 30. novembra 1989 o minimálnych zdravotných a bezpečnostných požiadavkách na používanie osobných ochranných prostriedkov pracovníkmi na pracovisku (tretia samostatná smernica v zmysle článku 16 ods. 1 smernice 89/391/EHS) (Mim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Lehota na prebratie smernice Komisie (EÚ) 2019/1832 je do 20. novembra 2021.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45" name="FSC#SKEDITIONSLOVLEX@103.510:AttrStrListDocPropInfoUzPreberanePP">
    <vt:lpwstr>Smernica 89/656/EHS je prebratá v_x000d_
- zákone č. 124/2006 Z. z. o bezpečnosti a ochrane zdravia pri práci a o zmene a doplnení niektorých zákonov v znení neskorších predpisov,_x000d_
- nariadení vlády Slovenskej republiky č. 395/2006 Z. z. o minimálnych požiadavk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Predložený materiál sám o&amp;nbsp;sebe nepredpokladá vplyvy na uvedené oblasti</vt:lpwstr>
  </property>
  <property fmtid="{D5CDD505-2E9C-101B-9397-08002B2CF9AE}" pid="56" name="FSC#SKEDITIONSLOVLEX@103.510:AttrStrListDocPropAltRiesenia">
    <vt:lpwstr>Vzhľadom na to, že ide o transpozíciu smernice Komisie (EÚ) 2019/1832 z 24. októbra 2019, ktorou sa menia prílohy I, II a III k smernici Rady 89/656/EHS, a ide predovšetkým o výlučne technické úpravy alternatívne riešenia neboli zvažované. Alternatívnym r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mení a dopĺňa nariadenie vlády Slovenskej republiky č. 395/2006 Z. z. o minimálnych požiadavkách na poskytovanie a používanie osobných ochranných pracovných prostriedko</vt:lpwstr>
  </property>
  <property fmtid="{D5CDD505-2E9C-101B-9397-08002B2CF9AE}" pid="130" name="FSC#COOSYSTEM@1.1:Container">
    <vt:lpwstr>COO.2145.1000.3.4127681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nariadenia&amp;nbsp;vlády Slovenskej republiky, ktorým sa mení a dopĺňa nariadenie vlády Slovenskej republiky č. 395/2006 Z. z. o minimálnych požiadavkách na poskytovanie a používanie osobných ochranných pracovných prostrie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30. 11. 2020</vt:lpwstr>
  </property>
</Properties>
</file>