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AC1710" w:rsidRDefault="00AC1710"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AC1710">
        <w:trPr>
          <w:divId w:val="1811508934"/>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AC1710" w:rsidRDefault="00AC1710">
            <w:pPr>
              <w:rPr>
                <w:rFonts w:ascii="Times" w:hAnsi="Times" w:cs="Times"/>
                <w:b/>
                <w:bCs/>
                <w:sz w:val="22"/>
                <w:szCs w:val="22"/>
              </w:rPr>
            </w:pPr>
            <w:r>
              <w:rPr>
                <w:rFonts w:ascii="Times" w:hAnsi="Times" w:cs="Times"/>
                <w:b/>
                <w:bCs/>
                <w:sz w:val="22"/>
                <w:szCs w:val="22"/>
              </w:rPr>
              <w:t>  1.  Základné údaje</w:t>
            </w:r>
          </w:p>
        </w:tc>
      </w:tr>
      <w:tr w:rsidR="00AC1710">
        <w:trPr>
          <w:divId w:val="1811508934"/>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AC1710" w:rsidRDefault="00AC1710">
            <w:pPr>
              <w:rPr>
                <w:rFonts w:ascii="Times" w:hAnsi="Times" w:cs="Times"/>
                <w:b/>
                <w:bCs/>
                <w:sz w:val="22"/>
                <w:szCs w:val="22"/>
              </w:rPr>
            </w:pPr>
            <w:r>
              <w:rPr>
                <w:rFonts w:ascii="Times" w:hAnsi="Times" w:cs="Times"/>
                <w:b/>
                <w:bCs/>
                <w:sz w:val="22"/>
                <w:szCs w:val="22"/>
              </w:rPr>
              <w:t>  Názov materiálu</w:t>
            </w:r>
          </w:p>
        </w:tc>
      </w:tr>
      <w:tr w:rsidR="00AC1710">
        <w:trPr>
          <w:divId w:val="1811508934"/>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AC1710" w:rsidRDefault="00AC1710">
            <w:pPr>
              <w:rPr>
                <w:rFonts w:ascii="Times" w:hAnsi="Times" w:cs="Times"/>
                <w:sz w:val="20"/>
                <w:szCs w:val="20"/>
              </w:rPr>
            </w:pPr>
            <w:r>
              <w:rPr>
                <w:rFonts w:ascii="Times" w:hAnsi="Times" w:cs="Times"/>
                <w:sz w:val="20"/>
                <w:szCs w:val="20"/>
              </w:rPr>
              <w:t>Nariadenie vlády Slovenskej republiky, ktorým sa vyhlasuje prírodná rezervácia Pokoradzské jazierka</w:t>
            </w:r>
          </w:p>
        </w:tc>
      </w:tr>
      <w:tr w:rsidR="00AC1710">
        <w:trPr>
          <w:divId w:val="1811508934"/>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AC1710" w:rsidRDefault="00AC1710">
            <w:pPr>
              <w:rPr>
                <w:rFonts w:ascii="Times" w:hAnsi="Times" w:cs="Times"/>
                <w:b/>
                <w:bCs/>
                <w:sz w:val="22"/>
                <w:szCs w:val="22"/>
              </w:rPr>
            </w:pPr>
            <w:r>
              <w:rPr>
                <w:rFonts w:ascii="Times" w:hAnsi="Times" w:cs="Times"/>
                <w:b/>
                <w:bCs/>
                <w:sz w:val="22"/>
                <w:szCs w:val="22"/>
              </w:rPr>
              <w:t>  Predkladateľ (a spolupredkladateľ)</w:t>
            </w:r>
          </w:p>
        </w:tc>
      </w:tr>
      <w:tr w:rsidR="00AC1710">
        <w:trPr>
          <w:divId w:val="1811508934"/>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AC1710" w:rsidRDefault="00AC1710">
            <w:pPr>
              <w:rPr>
                <w:rFonts w:ascii="Times" w:hAnsi="Times" w:cs="Times"/>
                <w:sz w:val="20"/>
                <w:szCs w:val="20"/>
              </w:rPr>
            </w:pPr>
            <w:r>
              <w:rPr>
                <w:rFonts w:ascii="Times" w:hAnsi="Times" w:cs="Times"/>
                <w:sz w:val="20"/>
                <w:szCs w:val="20"/>
              </w:rPr>
              <w:t>Ministerstvo životného prostredia Slovenskej republiky</w:t>
            </w:r>
          </w:p>
        </w:tc>
      </w:tr>
      <w:tr w:rsidR="00AC1710">
        <w:trPr>
          <w:divId w:val="1811508934"/>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C1710" w:rsidRDefault="00AC1710">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AC1710">
        <w:trPr>
          <w:divId w:val="1811508934"/>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AC1710">
        <w:trPr>
          <w:divId w:val="1811508934"/>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t> </w:t>
            </w:r>
            <w:r w:rsidR="007948E3">
              <w:rPr>
                <w:rFonts w:ascii="Wingdings 2" w:hAnsi="Wingdings 2" w:cs="Times"/>
                <w:sz w:val="28"/>
                <w:szCs w:val="28"/>
              </w:rPr>
              <w:t></w:t>
            </w:r>
            <w:r>
              <w:rPr>
                <w:rFonts w:ascii="Times" w:hAnsi="Times" w:cs="Times"/>
                <w:sz w:val="20"/>
                <w:szCs w:val="20"/>
              </w:rPr>
              <w:t xml:space="preserve">  Transpozícia práva EÚ </w:t>
            </w:r>
          </w:p>
        </w:tc>
      </w:tr>
      <w:tr w:rsidR="00AC1710">
        <w:trPr>
          <w:divId w:val="1811508934"/>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AC1710" w:rsidRDefault="00AC1710">
            <w:pPr>
              <w:rPr>
                <w:rFonts w:ascii="Times" w:hAnsi="Times" w:cs="Times"/>
                <w:sz w:val="20"/>
                <w:szCs w:val="20"/>
              </w:rPr>
            </w:pPr>
          </w:p>
        </w:tc>
      </w:tr>
      <w:tr w:rsidR="00AC1710">
        <w:trPr>
          <w:divId w:val="1811508934"/>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AC1710" w:rsidRDefault="00AC1710">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AC1710" w:rsidRDefault="00AC1710">
            <w:pPr>
              <w:rPr>
                <w:rFonts w:ascii="Times" w:hAnsi="Times" w:cs="Times"/>
                <w:sz w:val="20"/>
                <w:szCs w:val="20"/>
              </w:rPr>
            </w:pPr>
            <w:r>
              <w:rPr>
                <w:rFonts w:ascii="Times" w:hAnsi="Times" w:cs="Times"/>
                <w:sz w:val="20"/>
                <w:szCs w:val="20"/>
              </w:rPr>
              <w:t>Začiatok:    15.4.2021</w:t>
            </w:r>
            <w:r>
              <w:rPr>
                <w:rFonts w:ascii="Times" w:hAnsi="Times" w:cs="Times"/>
                <w:sz w:val="20"/>
                <w:szCs w:val="20"/>
              </w:rPr>
              <w:br/>
              <w:t>Ukončenie: 29.4.2021</w:t>
            </w:r>
          </w:p>
        </w:tc>
      </w:tr>
      <w:tr w:rsidR="00AC1710">
        <w:trPr>
          <w:divId w:val="1811508934"/>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AC1710" w:rsidRDefault="00AC1710">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AC1710" w:rsidRDefault="00F34AE2">
            <w:pPr>
              <w:rPr>
                <w:rFonts w:ascii="Times" w:hAnsi="Times" w:cs="Times"/>
                <w:sz w:val="20"/>
                <w:szCs w:val="20"/>
              </w:rPr>
            </w:pPr>
            <w:r w:rsidRPr="00AE552E">
              <w:rPr>
                <w:rFonts w:ascii="Times" w:hAnsi="Times" w:cs="Times"/>
                <w:sz w:val="20"/>
                <w:szCs w:val="20"/>
              </w:rPr>
              <w:t>Začia</w:t>
            </w:r>
            <w:r>
              <w:rPr>
                <w:rFonts w:ascii="Times" w:hAnsi="Times" w:cs="Times"/>
                <w:sz w:val="20"/>
                <w:szCs w:val="20"/>
              </w:rPr>
              <w:t>tok:    19.05.2021</w:t>
            </w:r>
            <w:r>
              <w:rPr>
                <w:rFonts w:ascii="Times" w:hAnsi="Times" w:cs="Times"/>
                <w:sz w:val="20"/>
                <w:szCs w:val="20"/>
              </w:rPr>
              <w:br/>
              <w:t>Ukončenie: 10</w:t>
            </w:r>
            <w:r w:rsidRPr="00AE552E">
              <w:rPr>
                <w:rFonts w:ascii="Times" w:hAnsi="Times" w:cs="Times"/>
                <w:sz w:val="20"/>
                <w:szCs w:val="20"/>
              </w:rPr>
              <w:t>.06.2021</w:t>
            </w:r>
          </w:p>
        </w:tc>
      </w:tr>
      <w:tr w:rsidR="00AC1710">
        <w:trPr>
          <w:divId w:val="1811508934"/>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AC1710" w:rsidRDefault="00AC1710">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AC1710" w:rsidRDefault="00AC1710">
            <w:pPr>
              <w:rPr>
                <w:rFonts w:ascii="Times" w:hAnsi="Times" w:cs="Times"/>
                <w:sz w:val="20"/>
                <w:szCs w:val="20"/>
              </w:rPr>
            </w:pPr>
            <w:r>
              <w:rPr>
                <w:rFonts w:ascii="Times" w:hAnsi="Times" w:cs="Times"/>
                <w:sz w:val="20"/>
                <w:szCs w:val="20"/>
              </w:rPr>
              <w:t>jú</w:t>
            </w:r>
            <w:r w:rsidR="00BC0B81">
              <w:rPr>
                <w:rFonts w:ascii="Times" w:hAnsi="Times" w:cs="Times"/>
                <w:sz w:val="20"/>
                <w:szCs w:val="20"/>
              </w:rPr>
              <w:t>n</w:t>
            </w:r>
            <w:bookmarkStart w:id="0" w:name="_GoBack"/>
            <w:bookmarkEnd w:id="0"/>
            <w:r>
              <w:rPr>
                <w:rFonts w:ascii="Times" w:hAnsi="Times" w:cs="Times"/>
                <w:sz w:val="20"/>
                <w:szCs w:val="20"/>
              </w:rPr>
              <w:t xml:space="preserve"> 2021</w:t>
            </w:r>
          </w:p>
        </w:tc>
      </w:tr>
    </w:tbl>
    <w:p w:rsidR="00325440" w:rsidRDefault="00325440" w:rsidP="00C579E9">
      <w:pPr>
        <w:pStyle w:val="Normlnywebov"/>
        <w:spacing w:before="0" w:beforeAutospacing="0" w:after="0" w:afterAutospacing="0"/>
        <w:rPr>
          <w:bCs/>
          <w:sz w:val="22"/>
          <w:szCs w:val="22"/>
        </w:rPr>
      </w:pPr>
    </w:p>
    <w:p w:rsidR="00AC1710" w:rsidRDefault="00AC1710"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AC1710">
        <w:trPr>
          <w:divId w:val="202574500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C1710" w:rsidRDefault="00AC1710">
            <w:pPr>
              <w:rPr>
                <w:rFonts w:ascii="Times" w:hAnsi="Times" w:cs="Times"/>
                <w:b/>
                <w:bCs/>
                <w:sz w:val="22"/>
                <w:szCs w:val="22"/>
              </w:rPr>
            </w:pPr>
            <w:r>
              <w:rPr>
                <w:rFonts w:ascii="Times" w:hAnsi="Times" w:cs="Times"/>
                <w:b/>
                <w:bCs/>
                <w:sz w:val="22"/>
                <w:szCs w:val="22"/>
              </w:rPr>
              <w:t>  2.  Definícia problému</w:t>
            </w:r>
          </w:p>
        </w:tc>
      </w:tr>
      <w:tr w:rsidR="00AC1710">
        <w:trPr>
          <w:divId w:val="202574500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C1710" w:rsidRDefault="00AC1710" w:rsidP="0014118A">
            <w:pPr>
              <w:jc w:val="both"/>
              <w:rPr>
                <w:rFonts w:ascii="Times" w:hAnsi="Times" w:cs="Times"/>
                <w:sz w:val="20"/>
                <w:szCs w:val="20"/>
              </w:rPr>
            </w:pPr>
            <w:r>
              <w:rPr>
                <w:rFonts w:ascii="Times" w:hAnsi="Times" w:cs="Times"/>
                <w:sz w:val="20"/>
                <w:szCs w:val="20"/>
              </w:rPr>
              <w:t>Nedostatočné plnenie záväzkov Slovenskej republiky vyplývajúcich z čl. 4 ods. 4 smernice Rady 92/43/EHS z 21. mája 1992 o ochrane prirodzených biotopov a voľne žijúcich živočíchov a rastlín (Ú. v. ES L 206, 22.7.1992; Mimoriadne vydanie Ú. v. EÚ, kap. 15/zv. 2) v platnom znení (ďalej len „smernica 92/43/EHS v platnom znení“) pokiaľ ide o vyhlasovanie lokalít zapísaných v zozname lokalít európskeho významu. Dôvodom vyhlásenia navrhovanej prírodnej rezervácie (PR) Pokoradzské jazierka je aj formálne oznámenie Európskej komisie v rámci konania o porušení zmlúv č. 2019/2141, ktoré sa týka nedostatočného vyhlasovania lokalít európskeho významu a stanovenia cieľov ochrany a opatrení na ich dosiahnutie (napr. v rámci programov starostlivosti).</w:t>
            </w:r>
          </w:p>
        </w:tc>
      </w:tr>
      <w:tr w:rsidR="00AC1710">
        <w:trPr>
          <w:divId w:val="202574500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C1710" w:rsidRDefault="00AC1710" w:rsidP="0014118A">
            <w:pPr>
              <w:jc w:val="both"/>
              <w:rPr>
                <w:rFonts w:ascii="Times" w:hAnsi="Times" w:cs="Times"/>
                <w:b/>
                <w:bCs/>
                <w:sz w:val="22"/>
                <w:szCs w:val="22"/>
              </w:rPr>
            </w:pPr>
            <w:r>
              <w:rPr>
                <w:rFonts w:ascii="Times" w:hAnsi="Times" w:cs="Times"/>
                <w:b/>
                <w:bCs/>
                <w:sz w:val="22"/>
                <w:szCs w:val="22"/>
              </w:rPr>
              <w:t>  3.  Ciele a výsledný stav</w:t>
            </w:r>
          </w:p>
        </w:tc>
      </w:tr>
      <w:tr w:rsidR="00AC1710">
        <w:trPr>
          <w:divId w:val="202574500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C1710" w:rsidRDefault="00AC1710" w:rsidP="0014118A">
            <w:pPr>
              <w:jc w:val="both"/>
              <w:rPr>
                <w:rFonts w:ascii="Times" w:hAnsi="Times" w:cs="Times"/>
                <w:sz w:val="20"/>
                <w:szCs w:val="20"/>
              </w:rPr>
            </w:pPr>
            <w:r>
              <w:rPr>
                <w:rFonts w:ascii="Times" w:hAnsi="Times" w:cs="Times"/>
                <w:sz w:val="20"/>
                <w:szCs w:val="20"/>
              </w:rPr>
              <w:t xml:space="preserve">Zabezpečenie priaznivého stavu biotopov európskeho a národného významu a biotopov druhov európskeho a národného významu, ktoré sú predmetom ochrany navrhovanej PR Pokoradzské jazierka a zároveň zabezpečenie plnenia medzinárodných záväzkov ochrany európskej sústavy chránených území Natura 2000. </w:t>
            </w:r>
          </w:p>
        </w:tc>
      </w:tr>
      <w:tr w:rsidR="00AC1710">
        <w:trPr>
          <w:divId w:val="202574500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C1710" w:rsidRDefault="00AC1710" w:rsidP="0014118A">
            <w:pPr>
              <w:jc w:val="both"/>
              <w:rPr>
                <w:rFonts w:ascii="Times" w:hAnsi="Times" w:cs="Times"/>
                <w:b/>
                <w:bCs/>
                <w:sz w:val="22"/>
                <w:szCs w:val="22"/>
              </w:rPr>
            </w:pPr>
            <w:r>
              <w:rPr>
                <w:rFonts w:ascii="Times" w:hAnsi="Times" w:cs="Times"/>
                <w:b/>
                <w:bCs/>
                <w:sz w:val="22"/>
                <w:szCs w:val="22"/>
              </w:rPr>
              <w:t>  4.  Dotknuté subjekty</w:t>
            </w:r>
          </w:p>
        </w:tc>
      </w:tr>
      <w:tr w:rsidR="00AC1710">
        <w:trPr>
          <w:divId w:val="202574500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C1710" w:rsidRDefault="00AC1710" w:rsidP="0014118A">
            <w:pPr>
              <w:jc w:val="both"/>
              <w:rPr>
                <w:rFonts w:ascii="Times" w:hAnsi="Times" w:cs="Times"/>
                <w:sz w:val="20"/>
                <w:szCs w:val="20"/>
              </w:rPr>
            </w:pPr>
            <w:r>
              <w:rPr>
                <w:rFonts w:ascii="Times" w:hAnsi="Times" w:cs="Times"/>
                <w:sz w:val="20"/>
                <w:szCs w:val="20"/>
              </w:rPr>
              <w:t>Vlastníci, správcovia a nájomcovia dotknutých pozemkov, obce, záujmové združenia, dotknuté orgány štátnej správy, vrátane dotknutých organizácií v ich zriaďovacej pôsobnosti, verejnosť.</w:t>
            </w:r>
          </w:p>
        </w:tc>
      </w:tr>
      <w:tr w:rsidR="00AC1710">
        <w:trPr>
          <w:divId w:val="202574500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C1710" w:rsidRDefault="00AC1710" w:rsidP="0014118A">
            <w:pPr>
              <w:jc w:val="both"/>
              <w:rPr>
                <w:rFonts w:ascii="Times" w:hAnsi="Times" w:cs="Times"/>
                <w:b/>
                <w:bCs/>
                <w:sz w:val="22"/>
                <w:szCs w:val="22"/>
              </w:rPr>
            </w:pPr>
            <w:r>
              <w:rPr>
                <w:rFonts w:ascii="Times" w:hAnsi="Times" w:cs="Times"/>
                <w:b/>
                <w:bCs/>
                <w:sz w:val="22"/>
                <w:szCs w:val="22"/>
              </w:rPr>
              <w:t>  5.  Alternatívne riešenia</w:t>
            </w:r>
          </w:p>
        </w:tc>
      </w:tr>
      <w:tr w:rsidR="00AC1710">
        <w:trPr>
          <w:divId w:val="202574500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C1710" w:rsidRDefault="00AC1710" w:rsidP="0014118A">
            <w:pPr>
              <w:jc w:val="both"/>
              <w:rPr>
                <w:rFonts w:ascii="Times" w:hAnsi="Times" w:cs="Times"/>
                <w:sz w:val="20"/>
                <w:szCs w:val="20"/>
              </w:rPr>
            </w:pPr>
            <w:r>
              <w:rPr>
                <w:rFonts w:ascii="Times" w:hAnsi="Times" w:cs="Times"/>
                <w:sz w:val="20"/>
                <w:szCs w:val="20"/>
              </w:rPr>
              <w:t>Alternatívne riešenie sa týka celkovo vyhlásenia/nevyhlásenia PR Pokoradzské jazierka.</w:t>
            </w:r>
            <w:r w:rsidR="00F34AE2">
              <w:rPr>
                <w:rFonts w:ascii="Times" w:hAnsi="Times" w:cs="Times"/>
                <w:sz w:val="20"/>
                <w:szCs w:val="20"/>
              </w:rPr>
              <w:t xml:space="preserve"> </w:t>
            </w:r>
            <w:r>
              <w:rPr>
                <w:rFonts w:ascii="Times" w:hAnsi="Times" w:cs="Times"/>
                <w:sz w:val="20"/>
                <w:szCs w:val="20"/>
              </w:rPr>
              <w:t>Dôvodom vyhlásenia PR Pokoradzské jazierka je splnenie požiadavky vyplývajúcej z čl. 4 ods. 4 smernice 92/43/EHS v platnom znení, podľa ktorého členské štáty určia lokality uvedené v národnom zozname lokalít európskeho významu ako osobitné chránené územia a stanovia priority v oblasti ochrany a potrebné opatrenia, najneskôr do šiestich rokov. V prípade nevyhlásenia PR Pokoradzské jazierka nebude splnená požiadavka na vyhlásenie a na stanovenie cieľov ochrany a opatrení na ich dosiahnutie.</w:t>
            </w:r>
          </w:p>
        </w:tc>
      </w:tr>
      <w:tr w:rsidR="00AC1710">
        <w:trPr>
          <w:divId w:val="202574500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C1710" w:rsidRDefault="00AC1710">
            <w:pPr>
              <w:rPr>
                <w:rFonts w:ascii="Times" w:hAnsi="Times" w:cs="Times"/>
                <w:b/>
                <w:bCs/>
                <w:sz w:val="22"/>
                <w:szCs w:val="22"/>
              </w:rPr>
            </w:pPr>
            <w:r>
              <w:rPr>
                <w:rFonts w:ascii="Times" w:hAnsi="Times" w:cs="Times"/>
                <w:b/>
                <w:bCs/>
                <w:sz w:val="22"/>
                <w:szCs w:val="22"/>
              </w:rPr>
              <w:t>  6.  Vykonávacie predpisy</w:t>
            </w:r>
          </w:p>
        </w:tc>
      </w:tr>
      <w:tr w:rsidR="00AC1710">
        <w:trPr>
          <w:divId w:val="202574500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C1710" w:rsidRDefault="00AC1710">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AC1710">
        <w:trPr>
          <w:divId w:val="202574500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C1710" w:rsidRDefault="00AC1710">
            <w:pPr>
              <w:rPr>
                <w:rFonts w:ascii="Times" w:hAnsi="Times" w:cs="Times"/>
                <w:b/>
                <w:bCs/>
                <w:sz w:val="22"/>
                <w:szCs w:val="22"/>
              </w:rPr>
            </w:pPr>
            <w:r>
              <w:rPr>
                <w:rFonts w:ascii="Times" w:hAnsi="Times" w:cs="Times"/>
                <w:b/>
                <w:bCs/>
                <w:sz w:val="22"/>
                <w:szCs w:val="22"/>
              </w:rPr>
              <w:t xml:space="preserve">  7.  Transpozícia práva EÚ </w:t>
            </w:r>
          </w:p>
        </w:tc>
      </w:tr>
      <w:tr w:rsidR="00AC1710" w:rsidTr="0014118A">
        <w:trPr>
          <w:divId w:val="2025745009"/>
          <w:trHeight w:val="235"/>
          <w:jc w:val="center"/>
        </w:trPr>
        <w:tc>
          <w:tcPr>
            <w:tcW w:w="250" w:type="pct"/>
            <w:tcBorders>
              <w:top w:val="outset" w:sz="6" w:space="0" w:color="000000"/>
              <w:left w:val="outset" w:sz="6" w:space="0" w:color="000000"/>
              <w:bottom w:val="outset" w:sz="6" w:space="0" w:color="000000"/>
              <w:right w:val="outset" w:sz="6" w:space="0" w:color="000000"/>
            </w:tcBorders>
            <w:hideMark/>
          </w:tcPr>
          <w:p w:rsidR="00AC1710" w:rsidRDefault="00AC1710">
            <w:pPr>
              <w:rPr>
                <w:rFonts w:ascii="Times" w:hAnsi="Times" w:cs="Times"/>
                <w:sz w:val="20"/>
                <w:szCs w:val="20"/>
              </w:rPr>
            </w:pPr>
          </w:p>
        </w:tc>
      </w:tr>
      <w:tr w:rsidR="00AC1710">
        <w:trPr>
          <w:divId w:val="202574500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C1710" w:rsidRDefault="00AC1710">
            <w:pPr>
              <w:rPr>
                <w:rFonts w:ascii="Times" w:hAnsi="Times" w:cs="Times"/>
                <w:b/>
                <w:bCs/>
                <w:sz w:val="22"/>
                <w:szCs w:val="22"/>
              </w:rPr>
            </w:pPr>
            <w:r>
              <w:rPr>
                <w:rFonts w:ascii="Times" w:hAnsi="Times" w:cs="Times"/>
                <w:b/>
                <w:bCs/>
                <w:sz w:val="22"/>
                <w:szCs w:val="22"/>
              </w:rPr>
              <w:t>  8.  Preskúmanie účelnosti**</w:t>
            </w:r>
          </w:p>
        </w:tc>
      </w:tr>
      <w:tr w:rsidR="00AC1710" w:rsidTr="0014118A">
        <w:trPr>
          <w:divId w:val="2025745009"/>
          <w:trHeight w:val="264"/>
          <w:jc w:val="center"/>
        </w:trPr>
        <w:tc>
          <w:tcPr>
            <w:tcW w:w="250" w:type="pct"/>
            <w:tcBorders>
              <w:top w:val="outset" w:sz="6" w:space="0" w:color="000000"/>
              <w:left w:val="outset" w:sz="6" w:space="0" w:color="000000"/>
              <w:bottom w:val="outset" w:sz="6" w:space="0" w:color="000000"/>
              <w:right w:val="outset" w:sz="6" w:space="0" w:color="000000"/>
            </w:tcBorders>
            <w:hideMark/>
          </w:tcPr>
          <w:p w:rsidR="00AC1710" w:rsidRDefault="00AC1710">
            <w:pPr>
              <w:rPr>
                <w:rFonts w:ascii="Times" w:hAnsi="Times" w:cs="Times"/>
                <w:sz w:val="20"/>
                <w:szCs w:val="20"/>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lastRenderedPageBreak/>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AC1710" w:rsidRDefault="00AC1710"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AC1710">
        <w:trPr>
          <w:divId w:val="1259213425"/>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AC1710" w:rsidRDefault="00AC1710">
            <w:pPr>
              <w:rPr>
                <w:rFonts w:ascii="Times" w:hAnsi="Times" w:cs="Times"/>
                <w:b/>
                <w:bCs/>
                <w:sz w:val="20"/>
                <w:szCs w:val="20"/>
              </w:rPr>
            </w:pPr>
            <w:r>
              <w:rPr>
                <w:rFonts w:ascii="Times" w:hAnsi="Times" w:cs="Times"/>
                <w:b/>
                <w:bCs/>
                <w:sz w:val="20"/>
                <w:szCs w:val="20"/>
              </w:rPr>
              <w:t>  9.   Vplyvy navrhovaného materiálu</w:t>
            </w:r>
          </w:p>
        </w:tc>
      </w:tr>
      <w:tr w:rsidR="00AC1710">
        <w:trPr>
          <w:divId w:val="1259213425"/>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C1710" w:rsidRDefault="00AC1710">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AC1710">
        <w:trPr>
          <w:divId w:val="1259213425"/>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AC1710">
        <w:trPr>
          <w:divId w:val="1259213425"/>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C1710" w:rsidRDefault="00AC1710">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AC1710">
        <w:trPr>
          <w:divId w:val="1259213425"/>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AC1710">
        <w:trPr>
          <w:divId w:val="125921342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C1710" w:rsidRDefault="00AC1710">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t> </w:t>
            </w:r>
            <w:r w:rsidR="00F34AE2">
              <w:rPr>
                <w:rFonts w:ascii="Times" w:hAnsi="Times" w:cs="Times"/>
                <w:sz w:val="20"/>
                <w:szCs w:val="20"/>
              </w:rPr>
              <w:t xml:space="preserve"> </w:t>
            </w:r>
            <w:r w:rsidR="00F34AE2">
              <w:rPr>
                <w:rFonts w:ascii="Wingdings 2" w:hAnsi="Wingdings 2" w:cs="Times"/>
                <w:sz w:val="20"/>
                <w:szCs w:val="20"/>
              </w:rPr>
              <w:t></w:t>
            </w:r>
            <w:r>
              <w:rPr>
                <w:rFonts w:ascii="Times" w:hAnsi="Times" w:cs="Times"/>
                <w:sz w:val="20"/>
                <w:szCs w:val="20"/>
              </w:rPr>
              <w:t xml:space="preserve">   Negatívne</w:t>
            </w:r>
          </w:p>
        </w:tc>
      </w:tr>
      <w:tr w:rsidR="00AC1710">
        <w:trPr>
          <w:divId w:val="125921342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C1710" w:rsidRDefault="00AC1710">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C1710">
        <w:trPr>
          <w:divId w:val="125921342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C1710" w:rsidRDefault="00AC1710">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C1710">
        <w:trPr>
          <w:divId w:val="1259213425"/>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C1710" w:rsidRDefault="00AC1710">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AC1710">
        <w:trPr>
          <w:divId w:val="1259213425"/>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AC1710">
        <w:trPr>
          <w:divId w:val="125921342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AC1710" w:rsidRDefault="00AC1710">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C1710" w:rsidRDefault="00AC171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AC1710" w:rsidRDefault="00AC1710"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AC1710">
        <w:trPr>
          <w:divId w:val="80389210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C1710" w:rsidRDefault="00AC1710">
            <w:pPr>
              <w:rPr>
                <w:rFonts w:ascii="Times" w:hAnsi="Times" w:cs="Times"/>
                <w:b/>
                <w:bCs/>
                <w:sz w:val="22"/>
                <w:szCs w:val="22"/>
              </w:rPr>
            </w:pPr>
            <w:r>
              <w:rPr>
                <w:rFonts w:ascii="Times" w:hAnsi="Times" w:cs="Times"/>
                <w:b/>
                <w:bCs/>
                <w:sz w:val="22"/>
                <w:szCs w:val="22"/>
              </w:rPr>
              <w:t>  10.  Poznámky</w:t>
            </w:r>
          </w:p>
        </w:tc>
      </w:tr>
      <w:tr w:rsidR="00AC1710">
        <w:trPr>
          <w:divId w:val="80389210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AC1710" w:rsidRPr="000426CA" w:rsidRDefault="00AC1710" w:rsidP="00F34AE2">
            <w:pPr>
              <w:pStyle w:val="Normlnywebov"/>
              <w:spacing w:before="0" w:beforeAutospacing="0" w:after="120" w:afterAutospacing="0"/>
              <w:jc w:val="both"/>
              <w:rPr>
                <w:rFonts w:ascii="Times" w:hAnsi="Times" w:cs="Times"/>
                <w:sz w:val="20"/>
                <w:szCs w:val="20"/>
              </w:rPr>
            </w:pPr>
            <w:r w:rsidRPr="000426CA">
              <w:rPr>
                <w:rFonts w:ascii="Times" w:hAnsi="Times" w:cs="Times"/>
                <w:sz w:val="20"/>
                <w:szCs w:val="20"/>
              </w:rPr>
              <w:t xml:space="preserve">Vyhlásením PR Pokoradzské jazierka dôjde k obmedzeniu bežného obhospodarovania v zmysle § 61 zákona </w:t>
            </w:r>
            <w:r w:rsidR="004931F7">
              <w:rPr>
                <w:rFonts w:ascii="Times" w:hAnsi="Times" w:cs="Times"/>
                <w:sz w:val="20"/>
                <w:szCs w:val="20"/>
              </w:rPr>
              <w:br/>
            </w:r>
            <w:r w:rsidRPr="000426CA">
              <w:rPr>
                <w:rFonts w:ascii="Times" w:hAnsi="Times" w:cs="Times"/>
                <w:sz w:val="20"/>
                <w:szCs w:val="20"/>
              </w:rPr>
              <w:t>č. 543/2002 Z. z. o ochrane prírody a krajiny v znení neskorších predpisov (ďalej len „zákon“) na časti zóny A PR Pokoradzské jazierka, kde je navrhnutý piaty stupeň ochrany podľa § 16 zákona, tzn. bezzásahový režim. V tejto časti PR Pokoradzské jazierka sa predpokladá riešenie finančnej náhrady podľa § 61e zákona. Na lesných pozemkoch v zóne B sa bude realizovať hospodárenie podľa programu starostlivosti o lesy, ktorý je v súlade so záujmami ochrany prírody. </w:t>
            </w:r>
          </w:p>
          <w:p w:rsidR="00AC1710" w:rsidRPr="000426CA" w:rsidRDefault="00AC1710" w:rsidP="00F34AE2">
            <w:pPr>
              <w:pStyle w:val="Normlnywebov"/>
              <w:spacing w:before="0" w:beforeAutospacing="0" w:after="120" w:afterAutospacing="0"/>
              <w:jc w:val="both"/>
              <w:rPr>
                <w:rFonts w:ascii="Times" w:hAnsi="Times" w:cs="Times"/>
                <w:sz w:val="20"/>
                <w:szCs w:val="20"/>
              </w:rPr>
            </w:pPr>
            <w:r w:rsidRPr="000426CA">
              <w:rPr>
                <w:rFonts w:ascii="Times" w:hAnsi="Times" w:cs="Times"/>
                <w:sz w:val="20"/>
                <w:szCs w:val="20"/>
              </w:rPr>
              <w:t>Časť PR Pokoradzské jazierka nie je obhospodarovaná a postupne degraduje, čo sa prejavuje nežiadúcim znížením diverzity rastlinných spoločenstiev a postupným zarastaním náletovými drevinami. V zóne B, v ekologicko-funkčnom priestore (EFP) 2 s výskytom travinných biotopov obmedzenie bežného obhospodarovania spočíva v ponechaní časti obhospodarovanej plochy bez užívania do nasledujúceho roku alebo v kosení v neskoršom termíne a riešenie sa predpokladá formou zmluvnej starostlivosti podľa § 61d zákona.</w:t>
            </w:r>
          </w:p>
          <w:p w:rsidR="00AC1710" w:rsidRPr="000426CA" w:rsidRDefault="00AC1710" w:rsidP="00F34AE2">
            <w:pPr>
              <w:pStyle w:val="Normlnywebov"/>
              <w:spacing w:before="0" w:beforeAutospacing="0" w:after="120" w:afterAutospacing="0"/>
              <w:jc w:val="both"/>
              <w:rPr>
                <w:rFonts w:ascii="Times" w:hAnsi="Times" w:cs="Times"/>
                <w:sz w:val="20"/>
                <w:szCs w:val="20"/>
              </w:rPr>
            </w:pPr>
            <w:r w:rsidRPr="000426CA">
              <w:rPr>
                <w:rFonts w:ascii="Times" w:hAnsi="Times" w:cs="Times"/>
                <w:sz w:val="20"/>
                <w:szCs w:val="20"/>
              </w:rPr>
              <w:t>V území je potrebné vykonať asanačno-regulačné zásahy (EFP 3, EFP 5). Pre zabezpečenie priaznivého stavu biotopov v PR Pokoradzské jazierka je potrebné zabezpečiť aktívny manažment ponechaných krovinových biotopov a  výrub drevín na časti plochy jazierok z dôvodu udržania stavu mokraďového biotopu 3150, ktorý je predmetom ochrany územia PR Pokoradzské jazierka.  Tieto opatrenia bude vykonávať Štátna ochrana prírody Slovenskej republiky (ŠOP SR).</w:t>
            </w:r>
          </w:p>
          <w:p w:rsidR="00AC1710" w:rsidRPr="000426CA" w:rsidRDefault="00AC1710" w:rsidP="00F34AE2">
            <w:pPr>
              <w:pStyle w:val="Normlnywebov"/>
              <w:spacing w:before="0" w:beforeAutospacing="0" w:after="120" w:afterAutospacing="0"/>
              <w:jc w:val="both"/>
              <w:rPr>
                <w:rFonts w:ascii="Times" w:hAnsi="Times" w:cs="Times"/>
                <w:sz w:val="20"/>
                <w:szCs w:val="20"/>
              </w:rPr>
            </w:pPr>
            <w:r w:rsidRPr="000426CA">
              <w:rPr>
                <w:rFonts w:ascii="Times" w:hAnsi="Times" w:cs="Times"/>
                <w:sz w:val="20"/>
                <w:szCs w:val="20"/>
              </w:rPr>
              <w:t>V celej PR Pokoradzské jazierka je potrebné sledovanie výskytu a rozširovania inváznych druhov rastlín a špecifikovať prípadné návrhy ich odstraňovania v súlade s ich biológiou a stratégiou rozširovania. ŠOP SR a jej organizačná zložka Správa Chránenej krajinnej oblasti Cerová vrchovina bude zodpovedná za vykonanie ďalších potrebných opatrení v oblasti monitoringu a komunikácie s verejnosťou ktoré budú zamestnanci ŠOP SR vykonávať v rámci pracovnej náplne.</w:t>
            </w:r>
          </w:p>
          <w:p w:rsidR="00AC1710" w:rsidRPr="000426CA" w:rsidRDefault="00AC1710" w:rsidP="004931F7">
            <w:pPr>
              <w:pStyle w:val="Normlnywebov"/>
              <w:spacing w:before="0" w:beforeAutospacing="0" w:after="120" w:afterAutospacing="0"/>
              <w:jc w:val="both"/>
              <w:rPr>
                <w:rFonts w:ascii="Times" w:hAnsi="Times" w:cs="Times"/>
                <w:sz w:val="20"/>
                <w:szCs w:val="20"/>
              </w:rPr>
            </w:pPr>
            <w:r w:rsidRPr="000426CA">
              <w:rPr>
                <w:rFonts w:ascii="Times" w:hAnsi="Times" w:cs="Times"/>
                <w:sz w:val="20"/>
                <w:szCs w:val="20"/>
              </w:rPr>
              <w:t>PR Pokoradzské jazierka bude po jej vyhlásení zapísaná v katastri nehnuteľností (§ 51 ods. 5 zákona), v Štátnom zozname osobitne chránených častí prírody a krajiny (§ 51 ods. 4 zákona) a pre potreby praxe budú na Okresnom úrade Rimavská Sobota uložené grafické podklady, v ktorých je zakreslená hranica PR Pokoradzské jazierka. V prípade zmeny vlastníctva pozemkov v PR Pokoradzské jazierka tak bude budúci vlastník vopred informovaný o existencii PR Pokoradzské jazierka a o obmedzeniach vyplývajúcich zo stanoveného stupňa ochrany a z vymedzených cieľov ochrany.</w:t>
            </w:r>
          </w:p>
          <w:p w:rsidR="00AC1710" w:rsidRPr="000426CA" w:rsidRDefault="00AC1710" w:rsidP="00F34AE2">
            <w:pPr>
              <w:pStyle w:val="Normlnywebov"/>
              <w:spacing w:before="0" w:beforeAutospacing="0" w:after="120" w:afterAutospacing="0"/>
              <w:jc w:val="both"/>
              <w:rPr>
                <w:rFonts w:ascii="Times" w:hAnsi="Times" w:cs="Times"/>
                <w:sz w:val="20"/>
                <w:szCs w:val="20"/>
              </w:rPr>
            </w:pPr>
            <w:r w:rsidRPr="000426CA">
              <w:rPr>
                <w:rFonts w:ascii="Times" w:hAnsi="Times" w:cs="Times"/>
                <w:sz w:val="20"/>
                <w:szCs w:val="20"/>
              </w:rPr>
              <w:t xml:space="preserve">V navrhovanej PR Pokoradzské jazierka sa predpokladajú zmeny v spôsobe hospodárenia. Časť územia (zóna B) vyžaduje manažmentové opatrenia pre revitalizáciu stavu travinných biotopov a časti plôch mokradí. Vzniká potenciál sezónnych prác na zabezpečovanie bežnej starostlivosti o územie, ak ju nebudú vykonávať vlastníci pozemkov sami. Zároveň celé územie má potenciál využitia pre vzdelávanie a neinvazívne  rekreačné i turistické </w:t>
            </w:r>
            <w:r w:rsidRPr="000426CA">
              <w:rPr>
                <w:rFonts w:ascii="Times" w:hAnsi="Times" w:cs="Times"/>
                <w:sz w:val="20"/>
                <w:szCs w:val="20"/>
              </w:rPr>
              <w:lastRenderedPageBreak/>
              <w:t>aktivity, ktoré sú v súlade s ochranou územia. Potreba výskumných prác – monitoringu – prináša pracovné príležitosti pre vysokoškolsky vzdelaných pracovníkov. Vyhlásením PR Pokoradzské jazierka sa nepredpokladá zánik pracovných miest, vplyv na fungovanie trhu práce, špecifické negatívne dôsledky na isté skupiny profesií, skupín zamestnancov či živnostníkov ani ovplyvnenie špecifických vekových skupín zamestnancov. </w:t>
            </w:r>
          </w:p>
        </w:tc>
      </w:tr>
      <w:tr w:rsidR="00AC1710">
        <w:trPr>
          <w:divId w:val="80389210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C1710" w:rsidRDefault="00AC1710">
            <w:pPr>
              <w:rPr>
                <w:rFonts w:ascii="Times" w:hAnsi="Times" w:cs="Times"/>
                <w:b/>
                <w:bCs/>
                <w:sz w:val="22"/>
                <w:szCs w:val="22"/>
              </w:rPr>
            </w:pPr>
            <w:r>
              <w:rPr>
                <w:rFonts w:ascii="Times" w:hAnsi="Times" w:cs="Times"/>
                <w:b/>
                <w:bCs/>
                <w:sz w:val="22"/>
                <w:szCs w:val="22"/>
              </w:rPr>
              <w:lastRenderedPageBreak/>
              <w:t>  11.  Kontakt na spracovateľa</w:t>
            </w:r>
          </w:p>
        </w:tc>
      </w:tr>
      <w:tr w:rsidR="00AC1710" w:rsidTr="004931F7">
        <w:trPr>
          <w:divId w:val="803892109"/>
          <w:trHeight w:val="509"/>
          <w:jc w:val="center"/>
        </w:trPr>
        <w:tc>
          <w:tcPr>
            <w:tcW w:w="250" w:type="pct"/>
            <w:tcBorders>
              <w:top w:val="outset" w:sz="6" w:space="0" w:color="000000"/>
              <w:left w:val="outset" w:sz="6" w:space="0" w:color="000000"/>
              <w:bottom w:val="outset" w:sz="6" w:space="0" w:color="000000"/>
              <w:right w:val="outset" w:sz="6" w:space="0" w:color="000000"/>
            </w:tcBorders>
            <w:hideMark/>
          </w:tcPr>
          <w:p w:rsidR="00AC1710" w:rsidRDefault="00AC1710">
            <w:pPr>
              <w:rPr>
                <w:rFonts w:ascii="Times" w:hAnsi="Times" w:cs="Times"/>
                <w:sz w:val="20"/>
                <w:szCs w:val="20"/>
              </w:rPr>
            </w:pPr>
            <w:r>
              <w:rPr>
                <w:rFonts w:ascii="Times" w:hAnsi="Times" w:cs="Times"/>
                <w:sz w:val="20"/>
                <w:szCs w:val="20"/>
              </w:rPr>
              <w:t>Ing. Janka Guzmová, sekcia ochrany prírody, biodiverzity a odpadového hospodárstva Ministerstva životného prostredia Slovenskej republiky – MŽP  SR (janka.guzmova@enviro.gov.sk). </w:t>
            </w:r>
          </w:p>
        </w:tc>
      </w:tr>
      <w:tr w:rsidR="00AC1710">
        <w:trPr>
          <w:divId w:val="80389210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C1710" w:rsidRDefault="00AC1710">
            <w:pPr>
              <w:rPr>
                <w:rFonts w:ascii="Times" w:hAnsi="Times" w:cs="Times"/>
                <w:b/>
                <w:bCs/>
                <w:sz w:val="22"/>
                <w:szCs w:val="22"/>
              </w:rPr>
            </w:pPr>
            <w:r>
              <w:rPr>
                <w:rFonts w:ascii="Times" w:hAnsi="Times" w:cs="Times"/>
                <w:b/>
                <w:bCs/>
                <w:sz w:val="22"/>
                <w:szCs w:val="22"/>
              </w:rPr>
              <w:t>  12.  Zdroje</w:t>
            </w:r>
          </w:p>
        </w:tc>
      </w:tr>
      <w:tr w:rsidR="00AC1710" w:rsidTr="00F34AE2">
        <w:trPr>
          <w:divId w:val="803892109"/>
          <w:trHeight w:val="323"/>
          <w:jc w:val="center"/>
        </w:trPr>
        <w:tc>
          <w:tcPr>
            <w:tcW w:w="250" w:type="pct"/>
            <w:tcBorders>
              <w:top w:val="outset" w:sz="6" w:space="0" w:color="000000"/>
              <w:left w:val="outset" w:sz="6" w:space="0" w:color="000000"/>
              <w:bottom w:val="outset" w:sz="6" w:space="0" w:color="000000"/>
              <w:right w:val="outset" w:sz="6" w:space="0" w:color="000000"/>
            </w:tcBorders>
            <w:hideMark/>
          </w:tcPr>
          <w:p w:rsidR="00AC1710" w:rsidRDefault="00AC1710">
            <w:pPr>
              <w:rPr>
                <w:rFonts w:ascii="Times" w:hAnsi="Times" w:cs="Times"/>
                <w:sz w:val="20"/>
                <w:szCs w:val="20"/>
              </w:rPr>
            </w:pPr>
            <w:r>
              <w:rPr>
                <w:rFonts w:ascii="Times" w:hAnsi="Times" w:cs="Times"/>
                <w:sz w:val="20"/>
                <w:szCs w:val="20"/>
              </w:rPr>
              <w:t>Doložka vplyvov bola vypracovaná v spolupráci so ŠOP SR (marta.mutnanova@sopsr.sk). </w:t>
            </w:r>
          </w:p>
        </w:tc>
      </w:tr>
      <w:tr w:rsidR="00AC1710">
        <w:trPr>
          <w:divId w:val="80389210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AC1710" w:rsidRDefault="00AC1710">
            <w:pPr>
              <w:rPr>
                <w:rFonts w:ascii="Times" w:hAnsi="Times" w:cs="Times"/>
                <w:b/>
                <w:bCs/>
                <w:sz w:val="22"/>
                <w:szCs w:val="22"/>
              </w:rPr>
            </w:pPr>
            <w:r>
              <w:rPr>
                <w:rFonts w:ascii="Times" w:hAnsi="Times" w:cs="Times"/>
                <w:b/>
                <w:bCs/>
                <w:sz w:val="22"/>
                <w:szCs w:val="22"/>
              </w:rPr>
              <w:t>  13.  Stanovisko Komisie pre posudzovanie vybraných vplyvov z PPK</w:t>
            </w:r>
          </w:p>
        </w:tc>
      </w:tr>
      <w:tr w:rsidR="00AC1710">
        <w:trPr>
          <w:divId w:val="803892109"/>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AC1710" w:rsidRPr="000426CA" w:rsidRDefault="00AC1710" w:rsidP="00F34AE2">
            <w:pPr>
              <w:pStyle w:val="Normlnywebov"/>
              <w:spacing w:before="0" w:beforeAutospacing="0" w:after="120" w:afterAutospacing="0"/>
              <w:jc w:val="both"/>
              <w:rPr>
                <w:rFonts w:ascii="Times" w:hAnsi="Times" w:cs="Times"/>
                <w:sz w:val="20"/>
                <w:szCs w:val="20"/>
              </w:rPr>
            </w:pPr>
            <w:r w:rsidRPr="000426CA">
              <w:rPr>
                <w:rFonts w:ascii="Times" w:hAnsi="Times" w:cs="Times"/>
                <w:sz w:val="20"/>
                <w:szCs w:val="20"/>
              </w:rPr>
              <w:t>Stála pracovná komisia uplatnila v stanovisku č. 059/2021 z 29.04.2021 nasledovné pripomienky a odporúčania.</w:t>
            </w:r>
          </w:p>
          <w:p w:rsidR="00AC1710" w:rsidRPr="000426CA" w:rsidRDefault="00AC1710" w:rsidP="00F34AE2">
            <w:pPr>
              <w:pStyle w:val="Normlnywebov"/>
              <w:spacing w:before="0" w:beforeAutospacing="0" w:after="120" w:afterAutospacing="0"/>
              <w:jc w:val="both"/>
              <w:rPr>
                <w:rFonts w:ascii="Times" w:hAnsi="Times" w:cs="Times"/>
                <w:sz w:val="20"/>
                <w:szCs w:val="20"/>
              </w:rPr>
            </w:pPr>
            <w:r w:rsidRPr="000426CA">
              <w:rPr>
                <w:rStyle w:val="Siln"/>
                <w:rFonts w:ascii="Times" w:hAnsi="Times" w:cs="Times"/>
                <w:sz w:val="20"/>
                <w:szCs w:val="20"/>
              </w:rPr>
              <w:t>K vplyvom na rozpočet verejnej správy</w:t>
            </w:r>
          </w:p>
          <w:p w:rsidR="00AC1710" w:rsidRPr="000426CA" w:rsidRDefault="00AC1710" w:rsidP="00F34AE2">
            <w:pPr>
              <w:pStyle w:val="Normlnywebov"/>
              <w:spacing w:before="0" w:beforeAutospacing="0" w:after="120" w:afterAutospacing="0"/>
              <w:jc w:val="both"/>
              <w:rPr>
                <w:rFonts w:ascii="Times" w:hAnsi="Times" w:cs="Times"/>
                <w:sz w:val="20"/>
                <w:szCs w:val="20"/>
              </w:rPr>
            </w:pPr>
            <w:r w:rsidRPr="000426CA">
              <w:rPr>
                <w:rFonts w:ascii="Times" w:hAnsi="Times" w:cs="Times"/>
                <w:sz w:val="20"/>
                <w:szCs w:val="20"/>
              </w:rPr>
              <w:t>Komisia považuje z formálneho hľadiska za potrebné v analýze vplyvov na rozpočet verejnej správy opraviť v tabuľke č. 1 sumu v riadku „Výdavky verejnej správy celkom“ za rok 2023 z 10 904 eur na 10 227 eur.</w:t>
            </w:r>
          </w:p>
          <w:p w:rsidR="00AC1710" w:rsidRPr="000426CA" w:rsidRDefault="00AC1710" w:rsidP="00F34AE2">
            <w:pPr>
              <w:pStyle w:val="Normlnywebov"/>
              <w:spacing w:before="0" w:beforeAutospacing="0" w:after="120" w:afterAutospacing="0"/>
              <w:jc w:val="both"/>
              <w:rPr>
                <w:rFonts w:ascii="Times" w:hAnsi="Times" w:cs="Times"/>
                <w:sz w:val="20"/>
                <w:szCs w:val="20"/>
              </w:rPr>
            </w:pPr>
            <w:r w:rsidRPr="000426CA">
              <w:rPr>
                <w:rFonts w:ascii="Times" w:hAnsi="Times" w:cs="Times"/>
                <w:sz w:val="20"/>
                <w:szCs w:val="20"/>
              </w:rPr>
              <w:t xml:space="preserve">Stála pracovná komisia na posudzovanie vybraných vplyvov vyjadrila </w:t>
            </w:r>
            <w:r w:rsidRPr="000426CA">
              <w:rPr>
                <w:rStyle w:val="Siln"/>
                <w:rFonts w:ascii="Times" w:hAnsi="Times" w:cs="Times"/>
                <w:sz w:val="20"/>
                <w:szCs w:val="20"/>
              </w:rPr>
              <w:t>súhlasné stanovisko</w:t>
            </w:r>
            <w:r w:rsidRPr="000426CA">
              <w:rPr>
                <w:rFonts w:ascii="Times" w:hAnsi="Times" w:cs="Times"/>
                <w:sz w:val="20"/>
                <w:szCs w:val="20"/>
              </w:rPr>
              <w:t xml:space="preserve"> s materiálom predloženým na predbežné pripomienkové konanie.</w:t>
            </w:r>
          </w:p>
          <w:p w:rsidR="00AC1710" w:rsidRPr="000426CA" w:rsidRDefault="00AC1710" w:rsidP="00F34AE2">
            <w:pPr>
              <w:pStyle w:val="Normlnywebov"/>
              <w:spacing w:before="0" w:beforeAutospacing="0" w:after="120" w:afterAutospacing="0"/>
              <w:jc w:val="both"/>
              <w:rPr>
                <w:rFonts w:ascii="Times" w:hAnsi="Times" w:cs="Times"/>
                <w:sz w:val="20"/>
                <w:szCs w:val="20"/>
              </w:rPr>
            </w:pPr>
            <w:r w:rsidRPr="000426CA">
              <w:rPr>
                <w:rStyle w:val="Siln"/>
                <w:rFonts w:ascii="Times" w:hAnsi="Times" w:cs="Times"/>
                <w:sz w:val="20"/>
                <w:szCs w:val="20"/>
              </w:rPr>
              <w:t>Stanovisko MŽP SR</w:t>
            </w:r>
          </w:p>
          <w:p w:rsidR="00AC1710" w:rsidRPr="000426CA" w:rsidRDefault="00AC1710" w:rsidP="00F34AE2">
            <w:pPr>
              <w:pStyle w:val="Normlnywebov"/>
              <w:spacing w:before="0" w:beforeAutospacing="0" w:after="0" w:afterAutospacing="0"/>
              <w:jc w:val="both"/>
              <w:rPr>
                <w:rFonts w:ascii="Times" w:hAnsi="Times" w:cs="Times"/>
                <w:sz w:val="20"/>
                <w:szCs w:val="20"/>
              </w:rPr>
            </w:pPr>
            <w:r w:rsidRPr="000426CA">
              <w:rPr>
                <w:rFonts w:ascii="Times" w:hAnsi="Times" w:cs="Times"/>
                <w:sz w:val="20"/>
                <w:szCs w:val="20"/>
              </w:rPr>
              <w:t>MŽP SR akceptovalo pripomienku a v Analýze vplyvov na rozpočet verejnej správy opravilo v tabuľke č. 1 sumu v riadku „Výdavky verejnej správy celkom“ za rok 2023 z 10 904 eur na 10 227 eur.</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2A6" w:rsidRDefault="00F822A6">
      <w:r>
        <w:separator/>
      </w:r>
    </w:p>
  </w:endnote>
  <w:endnote w:type="continuationSeparator" w:id="0">
    <w:p w:rsidR="00F822A6" w:rsidRDefault="00F8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2A6" w:rsidRDefault="00F822A6">
      <w:r>
        <w:separator/>
      </w:r>
    </w:p>
  </w:footnote>
  <w:footnote w:type="continuationSeparator" w:id="0">
    <w:p w:rsidR="00F822A6" w:rsidRDefault="00F82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118A"/>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221A"/>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31F7"/>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48E3"/>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710"/>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0B81"/>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4AE2"/>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22A6"/>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EF4364"/>
  <w14:defaultImageDpi w14:val="96"/>
  <w15:docId w15:val="{7BEA3F1F-D460-49D2-8A28-30594871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Siln">
    <w:name w:val="Strong"/>
    <w:uiPriority w:val="22"/>
    <w:qFormat/>
    <w:rsid w:val="00AC1710"/>
    <w:rPr>
      <w:b/>
      <w:bCs/>
    </w:rPr>
  </w:style>
  <w:style w:type="paragraph" w:styleId="Textbubliny">
    <w:name w:val="Balloon Text"/>
    <w:basedOn w:val="Normlny"/>
    <w:link w:val="TextbublinyChar"/>
    <w:uiPriority w:val="99"/>
    <w:semiHidden/>
    <w:unhideWhenUsed/>
    <w:rsid w:val="0014118A"/>
    <w:rPr>
      <w:rFonts w:ascii="Segoe UI" w:hAnsi="Segoe UI" w:cs="Segoe UI"/>
      <w:sz w:val="18"/>
      <w:szCs w:val="18"/>
    </w:rPr>
  </w:style>
  <w:style w:type="character" w:customStyle="1" w:styleId="TextbublinyChar">
    <w:name w:val="Text bubliny Char"/>
    <w:basedOn w:val="Predvolenpsmoodseku"/>
    <w:link w:val="Textbubliny"/>
    <w:uiPriority w:val="99"/>
    <w:semiHidden/>
    <w:rsid w:val="00141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92109">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259213425">
      <w:bodyDiv w:val="1"/>
      <w:marLeft w:val="0"/>
      <w:marRight w:val="0"/>
      <w:marTop w:val="0"/>
      <w:marBottom w:val="0"/>
      <w:divBdr>
        <w:top w:val="none" w:sz="0" w:space="0" w:color="auto"/>
        <w:left w:val="none" w:sz="0" w:space="0" w:color="auto"/>
        <w:bottom w:val="none" w:sz="0" w:space="0" w:color="auto"/>
        <w:right w:val="none" w:sz="0" w:space="0" w:color="auto"/>
      </w:divBdr>
    </w:div>
    <w:div w:id="1811508934">
      <w:bodyDiv w:val="1"/>
      <w:marLeft w:val="0"/>
      <w:marRight w:val="0"/>
      <w:marTop w:val="0"/>
      <w:marBottom w:val="0"/>
      <w:divBdr>
        <w:top w:val="none" w:sz="0" w:space="0" w:color="auto"/>
        <w:left w:val="none" w:sz="0" w:space="0" w:color="auto"/>
        <w:bottom w:val="none" w:sz="0" w:space="0" w:color="auto"/>
        <w:right w:val="none" w:sz="0" w:space="0" w:color="auto"/>
      </w:divBdr>
    </w:div>
    <w:div w:id="202574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9.5.2021 18:11:23"/>
    <f:field ref="objchangedby" par="" text="Administrator, System"/>
    <f:field ref="objmodifiedat" par="" text="19.5.2021 18:11:29"/>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7135</Characters>
  <Application>Microsoft Office Word</Application>
  <DocSecurity>0</DocSecurity>
  <Lines>59</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Lojková Silvia</cp:lastModifiedBy>
  <cp:revision>2</cp:revision>
  <dcterms:created xsi:type="dcterms:W3CDTF">2021-06-18T15:12:00Z</dcterms:created>
  <dcterms:modified xsi:type="dcterms:W3CDTF">2021-06-18T15:12:00Z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Životné prostredie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Silvia Lojková</vt:lpwstr>
  </property>
  <property fmtid="{D5CDD505-2E9C-101B-9397-08002B2CF9AE}" pid="9" name="FSC#SKEDITIONSLOVLEX@103.510:zodppredkladatel">
    <vt:lpwstr>Ján Budaj</vt:lpwstr>
  </property>
  <property fmtid="{D5CDD505-2E9C-101B-9397-08002B2CF9AE}" pid="10" name="FSC#SKEDITIONSLOVLEX@103.510:nazovpredpis">
    <vt:lpwstr>, ktorým sa vyhlasuje prírodná rezervácia Pokoradzské jazierka</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Článok 4 ods. 4 smernice Rady 92/43/EHS z 21. mája 1992 o ochrane prirodzených biotopov a voľne žijúcich živočíchov a rastlín</vt:lpwstr>
  </property>
  <property fmtid="{D5CDD505-2E9C-101B-9397-08002B2CF9AE}" pid="16" name="FSC#SKEDITIONSLOVLEX@103.510:plnynazovpredpis">
    <vt:lpwstr> Nariadenie vlády  Slovenskej republiky, ktorým sa vyhlasuje prírodná rezervácia Pokoradzské jazierka</vt:lpwstr>
  </property>
  <property fmtid="{D5CDD505-2E9C-101B-9397-08002B2CF9AE}" pid="17" name="FSC#SKEDITIONSLOVLEX@103.510:rezortcislopredpis">
    <vt:lpwstr>9026/2021-1.7</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LP/2021/253</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191 až 193 Zmluvy o fungovaní Európskej únie v platnom znení</vt:lpwstr>
  </property>
  <property fmtid="{D5CDD505-2E9C-101B-9397-08002B2CF9AE}" pid="37" name="FSC#SKEDITIONSLOVLEX@103.510:AttrStrListDocPropSekundarneLegPravoPO">
    <vt:lpwstr>Smernica Rady 92/43/EHS z 21. mája 1992 o ochrane prirodzených biotopov a voľne žijúcich živočíchov a rastlín (Ú. v. ES L 206, 22.7.1992; Mimoriadne vydanie Ú. v. EÚ, kap. 15/zv.2) v platnom znení        gestor: Ministerstvo životného prostredia Slovenske</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Členské štáty majú širokú diskrečnú právomoc v súvislosti so spôsobom označovania území európskeho významu za osobitne chránené územia. Obmedzenia tejto právomoci však vyplývajú z ustálenej judikatúry Súdneho dvora, podľa ktorej „musia byť ustanovenia sme</vt:lpwstr>
  </property>
  <property fmtid="{D5CDD505-2E9C-101B-9397-08002B2CF9AE}" pid="42" name="FSC#SKEDITIONSLOVLEX@103.510:AttrStrListDocPropLehotaPrebratieSmernice">
    <vt:lpwstr>19. marec 2014 – lehota je určená v súlade s čl. 4 ods. 4 smernice Rady 92/43/EHS z 21. mája 1992 o ochrane prirodzených biotopov a voľne žijúcich živočíchov a rastlín (Ú. v. ES L 206, 22.7.1992; Mimoriadne vydanie Ú. v. EÚ, kap. 15/zv.2) v platnom znení,</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Formálne oznámenie Európskej komisie v rámci konania o porušení zmlúv č. 2019/2141, ktoré sa týka nedostatočného vyhlasovania lokalít európskeho významu a schvaľovania programov starostlivosti._x000d_
_x000d_
Odôvodnené stanovisko Európskej komisie v rámci konania o </vt:lpwstr>
  </property>
  <property fmtid="{D5CDD505-2E9C-101B-9397-08002B2CF9AE}" pid="45" name="FSC#SKEDITIONSLOVLEX@103.510:AttrStrListDocPropInfoUzPreberanePP">
    <vt:lpwstr>Smernica Rady 92/43/EHS z 21. mája 1992 o ochrane prirodzených biotopov a voľne žijúcich živočíchov a rastlín (Ú. v. ES L 206, 22.7.1992; Mimoriadne vydanie Ú. v. EÚ, kap. 15/zv.2) v platnom znení je prebratá predovšetkým_x000d_
-	zákonom č. 543/2002 Z. z. o oc</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15. 4. 2021</vt:lpwstr>
  </property>
  <property fmtid="{D5CDD505-2E9C-101B-9397-08002B2CF9AE}" pid="49" name="FSC#SKEDITIONSLOVLEX@103.510:AttrDateDocPropUkonceniePKK">
    <vt:lpwstr>29. 4. 2021</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 style="text-align: justify;"&gt;Vyhlásením PR Pokoradzské jazierka dôjde k&amp;nbsp;obmedzeniu bežného obhospodarovania v&amp;nbsp;zmysle § 61 zákona č. 543/2002 Z. z. o&amp;nbsp;ochrane prírody a&amp;nbsp;krajiny v&amp;nbsp;znení neskorších predpisov (ďalej len „zákon“) na </vt:lpwstr>
  </property>
  <property fmtid="{D5CDD505-2E9C-101B-9397-08002B2CF9AE}" pid="56" name="FSC#SKEDITIONSLOVLEX@103.510:AttrStrListDocPropAltRiesenia">
    <vt:lpwstr>Alternatívne riešenie sa týka celkovo vyhlásenia/nevyhlásenia PR Pokoradzské jazierka.Dôvodom vyhlásenia PR Pokoradzské jazierka je splnenie požiadavky vyplývajúcej z čl. 4 ods. 4 smernice 92/43/EHS v platnom znení, podľa ktorého členské štáty určia lokal</vt:lpwstr>
  </property>
  <property fmtid="{D5CDD505-2E9C-101B-9397-08002B2CF9AE}" pid="57" name="FSC#SKEDITIONSLOVLEX@103.510:AttrStrListDocPropStanoviskoGest">
    <vt:lpwstr>&lt;p style="text-align: justify;"&gt;Stála pracovná komisia uplatnila v&amp;nbsp;stanovisku č. 059/2021 z&amp;nbsp;29.04.2021 nasledovné pripomienky a&amp;nbsp;odporúčania.&lt;/p&gt;&lt;p style="text-align: justify;"&gt;&lt;strong&gt;K&amp;nbsp;vplyvom na rozpočet verejnej správy&lt;/strong&gt;&lt;/p&gt;&lt;</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životného prostredia Slovenskej republiky predkladá na medzirezortné pripomienkové konanie návrh nariadenia vlády Slovenskej republiky, ktorým sa vyhlasuje prírodná rezervácia Pokoradzské jazierka (ďalej len „n</vt:lpwstr>
  </property>
  <property fmtid="{D5CDD505-2E9C-101B-9397-08002B2CF9AE}" pid="130" name="FSC#COOSYSTEM@1.1:Container">
    <vt:lpwstr>COO.2145.1000.3.4369568</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&lt;p&gt;Zámer vyhlásiť prírodnú rezerváciu Pokoradzské jazierka bol oznámený Okresným úradom Banská Bystrica dotknutým subjektom v zmysle § 50 zákona č. 543/2002 Z. z. o ochrane prírody a krajiny v znení neskorších predpisov. Obec Dražice a&amp;nbsp;mesto Rimavská</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Budaj</vt:lpwstr>
  </property>
  <property fmtid="{D5CDD505-2E9C-101B-9397-08002B2CF9AE}" pid="151" name="FSC#SKEDITIONSLOVLEX@103.510:aktualnyrok">
    <vt:lpwstr>2021</vt:lpwstr>
  </property>
  <property fmtid="{D5CDD505-2E9C-101B-9397-08002B2CF9AE}" pid="152" name="FSC#SKEDITIONSLOVLEX@103.510:vytvorenedna">
    <vt:lpwstr>19. 5. 2021</vt:lpwstr>
  </property>
</Properties>
</file>