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164425C6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3E491F57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2A4D2D5E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4F69D640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24539CF4" w14:textId="77777777" w:rsidTr="00F330AF">
        <w:trPr>
          <w:trHeight w:val="995"/>
        </w:trPr>
        <w:tc>
          <w:tcPr>
            <w:tcW w:w="9464" w:type="dxa"/>
          </w:tcPr>
          <w:p w14:paraId="6DD23A00" w14:textId="015F5E76" w:rsidR="009504FF" w:rsidRPr="00833224" w:rsidRDefault="001F7966" w:rsidP="009504FF">
            <w:pPr>
              <w:jc w:val="both"/>
              <w:rPr>
                <w:lang w:eastAsia="en-US"/>
              </w:rPr>
            </w:pPr>
            <w:r w:rsidRPr="00833224">
              <w:t>Vyhlásen</w:t>
            </w:r>
            <w:r w:rsidR="00721DEB" w:rsidRPr="00833224">
              <w:t>ím</w:t>
            </w:r>
            <w:r w:rsidRPr="00833224">
              <w:t xml:space="preserve"> </w:t>
            </w:r>
            <w:r w:rsidR="001D583C" w:rsidRPr="00833224">
              <w:t xml:space="preserve">prírodnej rezervácie </w:t>
            </w:r>
            <w:r w:rsidR="00721DEB" w:rsidRPr="00833224">
              <w:t xml:space="preserve">(PR) </w:t>
            </w:r>
            <w:r w:rsidR="009504FF" w:rsidRPr="00833224">
              <w:t>Brezové</w:t>
            </w:r>
            <w:r w:rsidR="00915935" w:rsidRPr="00833224">
              <w:t xml:space="preserve"> </w:t>
            </w:r>
            <w:r w:rsidR="00721DEB" w:rsidRPr="00833224">
              <w:t xml:space="preserve">sa predpokladá </w:t>
            </w:r>
            <w:r w:rsidRPr="00833224">
              <w:t>dlhodobý pozitívny vplyv na prírodné hodno</w:t>
            </w:r>
            <w:r w:rsidR="001D583C" w:rsidRPr="00833224">
              <w:t xml:space="preserve">ty, ktoré sú predmetom ochrany tohto územia. Predmetom ochrany PR </w:t>
            </w:r>
            <w:r w:rsidR="009504FF" w:rsidRPr="00833224">
              <w:t>Brezové</w:t>
            </w:r>
            <w:r w:rsidR="001D583C" w:rsidRPr="00833224">
              <w:t xml:space="preserve"> </w:t>
            </w:r>
            <w:r w:rsidR="009504FF" w:rsidRPr="00833224">
              <w:t xml:space="preserve">sú </w:t>
            </w:r>
            <w:r w:rsidR="001D583C" w:rsidRPr="00833224">
              <w:t xml:space="preserve">dva biotopy európskeho významu </w:t>
            </w:r>
            <w:r w:rsidR="009504FF" w:rsidRPr="00833224">
              <w:t>Ra</w:t>
            </w:r>
            <w:r w:rsidR="00833224" w:rsidRPr="00833224">
              <w:t xml:space="preserve"> </w:t>
            </w:r>
            <w:r w:rsidR="009504FF" w:rsidRPr="00833224">
              <w:t>6 Slatiny s vysokým obsahom báz (7230), Lk</w:t>
            </w:r>
            <w:r w:rsidR="00833224" w:rsidRPr="00833224">
              <w:t xml:space="preserve"> </w:t>
            </w:r>
            <w:r w:rsidR="009504FF" w:rsidRPr="00833224">
              <w:t>5 Vysokobylinné spoločenstvá na vlhkých lúkach (6430), jeden biotop národného významu Lk</w:t>
            </w:r>
            <w:r w:rsidR="00833224" w:rsidRPr="00833224">
              <w:t xml:space="preserve"> </w:t>
            </w:r>
            <w:r w:rsidR="009504FF" w:rsidRPr="00833224">
              <w:t xml:space="preserve">6 Podmáčané lúky horských a podhorských oblastí, biotopy druhu rastliny európskeho významu </w:t>
            </w:r>
            <w:r w:rsidR="00457BDE" w:rsidRPr="00833224">
              <w:t>ko</w:t>
            </w:r>
            <w:r w:rsidR="00457BDE">
              <w:t>sákovec lesklý</w:t>
            </w:r>
            <w:r w:rsidR="00457BDE" w:rsidRPr="00833224">
              <w:t xml:space="preserve"> </w:t>
            </w:r>
            <w:r w:rsidR="00833224" w:rsidRPr="00833224">
              <w:t>[</w:t>
            </w:r>
            <w:r w:rsidR="00833224" w:rsidRPr="00833224">
              <w:rPr>
                <w:i/>
                <w:iCs/>
              </w:rPr>
              <w:t>Hamatocaulis vernicosus</w:t>
            </w:r>
            <w:r w:rsidR="00833224" w:rsidRPr="00833224">
              <w:t xml:space="preserve"> (Mitt.)] Heden</w:t>
            </w:r>
            <w:r w:rsidR="00457BDE">
              <w:t>ä</w:t>
            </w:r>
            <w:r w:rsidR="00833224" w:rsidRPr="00833224">
              <w:t>s</w:t>
            </w:r>
            <w:r w:rsidR="00833224">
              <w:t xml:space="preserve"> </w:t>
            </w:r>
            <w:r w:rsidR="009504FF" w:rsidRPr="00833224">
              <w:t xml:space="preserve">a biotopy </w:t>
            </w:r>
            <w:r w:rsidR="003D2FC4" w:rsidRPr="00833224">
              <w:t>dvo</w:t>
            </w:r>
            <w:bookmarkStart w:id="0" w:name="_GoBack"/>
            <w:bookmarkEnd w:id="0"/>
            <w:r w:rsidR="003D2FC4" w:rsidRPr="00833224">
              <w:t xml:space="preserve">ch </w:t>
            </w:r>
            <w:r w:rsidR="009504FF" w:rsidRPr="00833224">
              <w:t>druh</w:t>
            </w:r>
            <w:r w:rsidR="003D2FC4" w:rsidRPr="00833224">
              <w:t>ov</w:t>
            </w:r>
            <w:r w:rsidR="009504FF" w:rsidRPr="00833224">
              <w:t xml:space="preserve"> živočích</w:t>
            </w:r>
            <w:r w:rsidR="0024355D" w:rsidRPr="00833224">
              <w:t>ov</w:t>
            </w:r>
            <w:r w:rsidR="009504FF" w:rsidRPr="00833224">
              <w:t xml:space="preserve"> európskeho významu</w:t>
            </w:r>
            <w:r w:rsidR="003D2FC4" w:rsidRPr="00833224">
              <w:t xml:space="preserve"> </w:t>
            </w:r>
            <w:r w:rsidR="009504FF" w:rsidRPr="00833224">
              <w:t xml:space="preserve">pimprlík mokraďný </w:t>
            </w:r>
            <w:r w:rsidR="009504FF" w:rsidRPr="00833224">
              <w:rPr>
                <w:i/>
              </w:rPr>
              <w:t>(Vertigo</w:t>
            </w:r>
            <w:r w:rsidR="00833224">
              <w:rPr>
                <w:i/>
              </w:rPr>
              <w:t>=Vertilla</w:t>
            </w:r>
            <w:r w:rsidR="009504FF" w:rsidRPr="00833224">
              <w:rPr>
                <w:i/>
              </w:rPr>
              <w:t xml:space="preserve"> angustior)</w:t>
            </w:r>
            <w:r w:rsidR="003D2FC4" w:rsidRPr="00833224">
              <w:rPr>
                <w:i/>
              </w:rPr>
              <w:t xml:space="preserve"> </w:t>
            </w:r>
            <w:r w:rsidR="003D2FC4" w:rsidRPr="00833224">
              <w:rPr>
                <w:iCs/>
              </w:rPr>
              <w:t>a pimprlík močiarny (</w:t>
            </w:r>
            <w:r w:rsidR="003D2FC4" w:rsidRPr="00833224">
              <w:rPr>
                <w:i/>
              </w:rPr>
              <w:t>Vertigo geyeri</w:t>
            </w:r>
            <w:r w:rsidR="003D2FC4" w:rsidRPr="00833224">
              <w:rPr>
                <w:iCs/>
              </w:rPr>
              <w:t xml:space="preserve">). </w:t>
            </w:r>
          </w:p>
          <w:p w14:paraId="353C67BB" w14:textId="77777777" w:rsidR="009504FF" w:rsidRDefault="009504FF" w:rsidP="009504FF">
            <w:pPr>
              <w:jc w:val="both"/>
            </w:pPr>
          </w:p>
          <w:p w14:paraId="642EE47E" w14:textId="1020BAD5" w:rsidR="00BD16AA" w:rsidRPr="00DF62F3" w:rsidRDefault="00BD16AA" w:rsidP="00BD16AA">
            <w:pPr>
              <w:autoSpaceDE w:val="0"/>
              <w:autoSpaceDN w:val="0"/>
              <w:adjustRightInd w:val="0"/>
              <w:jc w:val="both"/>
            </w:pPr>
            <w:r>
              <w:t>PR</w:t>
            </w:r>
            <w:r w:rsidRPr="00DF62F3">
              <w:t xml:space="preserve"> Brezové je plošne malé chránené územie rozprestierajúce sa na rozhraní Liptovskej a Popradskej kotliny</w:t>
            </w:r>
            <w:r>
              <w:t>.</w:t>
            </w:r>
            <w:r w:rsidRPr="00DF62F3">
              <w:t xml:space="preserve"> Tvoria ho biotopy slatín a vlhkých lúk, ktoré sú obklopené intenzívne využívanými poľnohospodárskymi plochami. Ide o jednu časť z komplexu viacerých podobných spoločenstiev, ktor</w:t>
            </w:r>
            <w:r>
              <w:t>é</w:t>
            </w:r>
            <w:r w:rsidRPr="00DF62F3">
              <w:t xml:space="preserve"> sa vyskytujú v okolí obce Štrba. </w:t>
            </w:r>
            <w:r>
              <w:t>PR</w:t>
            </w:r>
            <w:r w:rsidRPr="00DF62F3">
              <w:t xml:space="preserve"> Brezové je najzachovalejšou z nich. V území sa </w:t>
            </w:r>
            <w:r w:rsidRPr="00DF62F3">
              <w:rPr>
                <w:bCs/>
              </w:rPr>
              <w:t>zachovali ukážky neporušených slatinných rašelinísk,</w:t>
            </w:r>
            <w:r w:rsidRPr="00DF62F3">
              <w:t xml:space="preserve"> nachádzajú sa tu pramene silne mineralizovanej vody s recentnou tvorbou penovca a unikátny fenomén - kopy humolitu vytlačeného tlakom prameniacej vody nad povrch rašeliniska. V centrálnej časti sa nachádza unikátna sústava prameniskových výverov rozlievajúcich sa do početných jazierok v mozaike s rôznymi typmi slatinnej vegetácie</w:t>
            </w:r>
            <w:r w:rsidR="005B6A3B">
              <w:t>.</w:t>
            </w:r>
            <w:r w:rsidRPr="00DF62F3">
              <w:t xml:space="preserve"> Prítomné sú tu viaceré vzácne a ohrozené rastlinné druhy a ich spoločenstvá viazané na slatiny s vysokým obsahom báz. </w:t>
            </w:r>
          </w:p>
          <w:p w14:paraId="464DAE58" w14:textId="18DA104A" w:rsidR="009504FF" w:rsidRDefault="00BD16AA" w:rsidP="00BD16AA">
            <w:pPr>
              <w:jc w:val="both"/>
            </w:pPr>
            <w:r w:rsidRPr="00DF62F3">
              <w:t xml:space="preserve">Územie je odvodňované Hlbokým potokom, ktorý preteká západným okrajom </w:t>
            </w:r>
            <w:r w:rsidR="00F879CA">
              <w:t>PR Brezové</w:t>
            </w:r>
            <w:r w:rsidRPr="00DF62F3">
              <w:t xml:space="preserve"> a do ktorého sa vlievajú dva bezmenné toky odvá</w:t>
            </w:r>
            <w:r>
              <w:t>d</w:t>
            </w:r>
            <w:r w:rsidRPr="00DF62F3">
              <w:t xml:space="preserve">zajúce vody z centrálnej a južnej časti </w:t>
            </w:r>
            <w:r w:rsidR="00F879CA">
              <w:t>PR Brezové</w:t>
            </w:r>
            <w:r w:rsidRPr="00DF62F3">
              <w:t>.</w:t>
            </w:r>
          </w:p>
          <w:p w14:paraId="3A5399FE" w14:textId="77777777" w:rsidR="00BD16AA" w:rsidRDefault="00BD16AA" w:rsidP="001B5EEC">
            <w:pPr>
              <w:jc w:val="both"/>
            </w:pPr>
          </w:p>
          <w:p w14:paraId="2D2648CD" w14:textId="3DA9E8C5" w:rsidR="001B5EEC" w:rsidRDefault="001F7966" w:rsidP="001B5EEC">
            <w:pPr>
              <w:jc w:val="both"/>
            </w:pPr>
            <w:r>
              <w:t xml:space="preserve">Vyhlásením </w:t>
            </w:r>
            <w:r w:rsidR="001D583C">
              <w:t xml:space="preserve">PR </w:t>
            </w:r>
            <w:r w:rsidR="00AC2289">
              <w:t>Brezové</w:t>
            </w:r>
            <w:r>
              <w:t xml:space="preserve"> budú pozitívne ovplyvnené aj ďalšie zložky životného prostredia napr. pôda, voda a ovzdušie.</w:t>
            </w:r>
          </w:p>
          <w:p w14:paraId="30C3AA5A" w14:textId="77777777" w:rsidR="001F7966" w:rsidRPr="00911663" w:rsidRDefault="001F7966" w:rsidP="001B5EEC">
            <w:pPr>
              <w:jc w:val="both"/>
            </w:pPr>
          </w:p>
          <w:p w14:paraId="5D6B1C47" w14:textId="77777777"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14:paraId="7128CAF9" w14:textId="77777777" w:rsidR="00F330AF" w:rsidRPr="00911663" w:rsidRDefault="00F330AF" w:rsidP="001B5EEC">
            <w:pPr>
              <w:jc w:val="both"/>
            </w:pPr>
          </w:p>
          <w:p w14:paraId="44FFA3F9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14:paraId="07E3C30E" w14:textId="77777777" w:rsidTr="00E06E04">
              <w:tc>
                <w:tcPr>
                  <w:tcW w:w="2689" w:type="dxa"/>
                </w:tcPr>
                <w:p w14:paraId="1E42687E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74AF65DD" w14:textId="77777777"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228B5946" w14:textId="77777777" w:rsidTr="00E06E04">
              <w:tc>
                <w:tcPr>
                  <w:tcW w:w="2689" w:type="dxa"/>
                </w:tcPr>
                <w:p w14:paraId="47BE95A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757EF509" w14:textId="77777777"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14:paraId="58D0EE9C" w14:textId="77777777" w:rsidTr="00E06E04">
              <w:tc>
                <w:tcPr>
                  <w:tcW w:w="2689" w:type="dxa"/>
                </w:tcPr>
                <w:p w14:paraId="56ECA7C6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4FED2C7F" w14:textId="7C692E2B" w:rsidR="001B5EEC" w:rsidRPr="00911663" w:rsidRDefault="00AC4C61" w:rsidP="00B25A0F">
                  <w:pPr>
                    <w:jc w:val="both"/>
                  </w:pPr>
                  <w:r>
                    <w:t xml:space="preserve">PR </w:t>
                  </w:r>
                  <w:r w:rsidR="00B25A0F">
                    <w:t>Brezové</w:t>
                  </w:r>
                </w:p>
              </w:tc>
            </w:tr>
            <w:tr w:rsidR="001B5EEC" w:rsidRPr="00911663" w14:paraId="48E86E7F" w14:textId="77777777" w:rsidTr="00E06E04">
              <w:tc>
                <w:tcPr>
                  <w:tcW w:w="2689" w:type="dxa"/>
                </w:tcPr>
                <w:p w14:paraId="625EB4C8" w14:textId="77777777"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664A3BE3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17E3E1B8" w14:textId="77777777" w:rsidR="001B5EEC" w:rsidRPr="00911663" w:rsidRDefault="001B5EEC" w:rsidP="001B5EEC">
            <w:pPr>
              <w:jc w:val="both"/>
            </w:pPr>
          </w:p>
          <w:p w14:paraId="312102A5" w14:textId="2A90C1E8" w:rsidR="00C447D1" w:rsidRDefault="002D0B1A" w:rsidP="00C447D1">
            <w:pPr>
              <w:autoSpaceDE w:val="0"/>
              <w:autoSpaceDN w:val="0"/>
              <w:adjustRightInd w:val="0"/>
              <w:jc w:val="both"/>
            </w:pPr>
            <w:r w:rsidRPr="002D0B1A">
              <w:t xml:space="preserve">Vyhlásením </w:t>
            </w:r>
            <w:r w:rsidR="00AC4C61">
              <w:t xml:space="preserve">PR </w:t>
            </w:r>
            <w:r w:rsidR="00B25A0F">
              <w:t xml:space="preserve">Brezové </w:t>
            </w:r>
            <w:r>
              <w:t xml:space="preserve">bude </w:t>
            </w:r>
            <w:r w:rsidR="00C447D1">
              <w:t xml:space="preserve">v súlade s požiadavkami Európskej komisie zabezpečená </w:t>
            </w:r>
            <w:r>
              <w:t>právna ochrana</w:t>
            </w:r>
            <w:r w:rsidRPr="002D0B1A">
              <w:t xml:space="preserve"> územia</w:t>
            </w:r>
            <w:r w:rsidR="00C447D1">
              <w:t xml:space="preserve"> a budú vytvorené podmienky pre zachovanie resp. obnovenie priaznivého stavu predmetov ochrany PR Brezové. </w:t>
            </w:r>
            <w:r w:rsidR="00024E4B">
              <w:t>Opatrenia sú</w:t>
            </w:r>
            <w:r w:rsidR="007D084C">
              <w:t xml:space="preserve"> prioritne zamerané na ochranu</w:t>
            </w:r>
            <w:r w:rsidR="001F7966">
              <w:t xml:space="preserve"> biotopov </w:t>
            </w:r>
            <w:r w:rsidR="00C447D1">
              <w:t xml:space="preserve">a biotopov </w:t>
            </w:r>
            <w:r w:rsidR="001F7966">
              <w:t xml:space="preserve">druhov, ktoré sú predmetom ochrany </w:t>
            </w:r>
            <w:r w:rsidR="00C447D1">
              <w:t>PR Brezové</w:t>
            </w:r>
            <w:r w:rsidR="007D084C">
              <w:t xml:space="preserve">, </w:t>
            </w:r>
            <w:r w:rsidR="00024E4B">
              <w:t xml:space="preserve">ale </w:t>
            </w:r>
            <w:r w:rsidR="007D084C">
              <w:t>výsledným efektom bude aj zachovanie alebo zlepšenie stavu ďalších druhov živých organizmov</w:t>
            </w:r>
            <w:r w:rsidR="001F7966">
              <w:t xml:space="preserve"> vrátane druhov národného a európskeho významu</w:t>
            </w:r>
            <w:r w:rsidR="007D084C">
              <w:t xml:space="preserve">, ktoré </w:t>
            </w:r>
            <w:r w:rsidR="00671A1E">
              <w:t xml:space="preserve">sa v území vyskytujú. </w:t>
            </w:r>
            <w:r w:rsidR="00C447D1" w:rsidRPr="003F673E">
              <w:rPr>
                <w:szCs w:val="22"/>
              </w:rPr>
              <w:t>Okrem významných spoločenstiev nelesnej vegetácie a druhov na n</w:t>
            </w:r>
            <w:r w:rsidR="00C447D1">
              <w:rPr>
                <w:szCs w:val="22"/>
              </w:rPr>
              <w:t>ich</w:t>
            </w:r>
            <w:r w:rsidR="00C447D1" w:rsidRPr="003F673E">
              <w:rPr>
                <w:szCs w:val="22"/>
              </w:rPr>
              <w:t xml:space="preserve"> viazaných, ktoré sú stanovené ako predmety ochrany</w:t>
            </w:r>
            <w:r w:rsidR="00C447D1">
              <w:rPr>
                <w:szCs w:val="22"/>
              </w:rPr>
              <w:t xml:space="preserve">, </w:t>
            </w:r>
            <w:r w:rsidR="00C447D1" w:rsidRPr="003F673E">
              <w:rPr>
                <w:szCs w:val="22"/>
              </w:rPr>
              <w:t xml:space="preserve">je </w:t>
            </w:r>
            <w:r w:rsidR="00C447D1">
              <w:rPr>
                <w:szCs w:val="22"/>
              </w:rPr>
              <w:t>PR Brezové</w:t>
            </w:r>
            <w:r w:rsidR="00C447D1" w:rsidRPr="003F673E">
              <w:t xml:space="preserve"> zaujímav</w:t>
            </w:r>
            <w:r w:rsidR="00C447D1">
              <w:t>á</w:t>
            </w:r>
            <w:r w:rsidR="00C447D1" w:rsidRPr="003F673E">
              <w:t xml:space="preserve"> aj</w:t>
            </w:r>
            <w:r w:rsidR="00C447D1">
              <w:t xml:space="preserve"> ako jeden z posledných pozostatkov komplexu rašelinísk, ktoré boli v prevažnej miere zlikvidované melioráciami a rekultiváciou plôch na poľnohospodárske účely.</w:t>
            </w:r>
            <w:r w:rsidR="00C447D1" w:rsidRPr="003F673E">
              <w:t xml:space="preserve"> </w:t>
            </w:r>
          </w:p>
          <w:p w14:paraId="1C5712AF" w14:textId="52AC2803" w:rsidR="001B5EEC" w:rsidRDefault="00C447D1" w:rsidP="00C447D1">
            <w:pPr>
              <w:jc w:val="both"/>
            </w:pPr>
            <w:r>
              <w:t>Z biotopov národného významu, ktoré nie sú predmetom ochrany</w:t>
            </w:r>
            <w:r w:rsidR="005B6A3B">
              <w:t>,</w:t>
            </w:r>
            <w:r>
              <w:t xml:space="preserve"> bol v území zaevidovaný biotop Kr8 Vŕbové kroviny stojatých vôd. V PR Brezové sa nachádzajú biotopy druhov európskeho a národného významu, napr. bahnička málokvetá (</w:t>
            </w:r>
            <w:r>
              <w:rPr>
                <w:i/>
                <w:iCs/>
              </w:rPr>
              <w:t>Eleocharis quinqueflora</w:t>
            </w:r>
            <w:r>
              <w:t>), kruštík močiarny (</w:t>
            </w:r>
            <w:r>
              <w:rPr>
                <w:i/>
                <w:iCs/>
              </w:rPr>
              <w:t>Epipactis palustris</w:t>
            </w:r>
            <w:r>
              <w:t>), päťprstnica hustokvetrá (</w:t>
            </w:r>
            <w:r>
              <w:rPr>
                <w:i/>
                <w:iCs/>
              </w:rPr>
              <w:t>Gymnadenia densiflora</w:t>
            </w:r>
            <w:r>
              <w:t>), žltohlav najvyšší (</w:t>
            </w:r>
            <w:r>
              <w:rPr>
                <w:i/>
                <w:iCs/>
              </w:rPr>
              <w:t>Trollius altissimus</w:t>
            </w:r>
            <w:r>
              <w:t>), všivec močiarny (</w:t>
            </w:r>
            <w:r>
              <w:rPr>
                <w:i/>
                <w:iCs/>
              </w:rPr>
              <w:t>Pedicularis palustris</w:t>
            </w:r>
            <w:r>
              <w:t>), vstavačovec májový pravý</w:t>
            </w:r>
            <w:r>
              <w:rPr>
                <w:lang w:val="cs-CZ"/>
              </w:rPr>
              <w:t>, bystruška zlatá (</w:t>
            </w:r>
            <w:r>
              <w:rPr>
                <w:i/>
                <w:lang w:val="cs-CZ"/>
              </w:rPr>
              <w:t>Carabus auronitens</w:t>
            </w:r>
            <w:r>
              <w:rPr>
                <w:lang w:val="cs-CZ"/>
              </w:rPr>
              <w:t xml:space="preserve">), </w:t>
            </w:r>
            <w:r>
              <w:t>skokan hnedý (</w:t>
            </w:r>
            <w:r>
              <w:rPr>
                <w:i/>
                <w:iCs/>
              </w:rPr>
              <w:t>Rana temporaria),</w:t>
            </w:r>
            <w:r>
              <w:rPr>
                <w:b/>
              </w:rPr>
              <w:t xml:space="preserve"> </w:t>
            </w:r>
            <w:r w:rsidRPr="00C04792">
              <w:rPr>
                <w:szCs w:val="22"/>
              </w:rPr>
              <w:t>ropucha zelená (</w:t>
            </w:r>
            <w:r w:rsidRPr="00C04792">
              <w:rPr>
                <w:i/>
                <w:szCs w:val="22"/>
              </w:rPr>
              <w:t>Bufo viridis</w:t>
            </w:r>
            <w:r w:rsidRPr="00C04792">
              <w:rPr>
                <w:szCs w:val="22"/>
              </w:rPr>
              <w:t>)</w:t>
            </w:r>
            <w:r>
              <w:rPr>
                <w:szCs w:val="22"/>
              </w:rPr>
              <w:t xml:space="preserve">, </w:t>
            </w:r>
            <w:r w:rsidRPr="00DF62F3">
              <w:t>jašterica obyčajná (</w:t>
            </w:r>
            <w:r w:rsidRPr="00DF62F3">
              <w:rPr>
                <w:i/>
                <w:iCs/>
              </w:rPr>
              <w:t xml:space="preserve">Lacerta agilis),  </w:t>
            </w:r>
            <w:r w:rsidRPr="00A132B8">
              <w:rPr>
                <w:szCs w:val="22"/>
              </w:rPr>
              <w:t>vretenica severná (</w:t>
            </w:r>
            <w:r w:rsidRPr="00A132B8">
              <w:rPr>
                <w:i/>
                <w:szCs w:val="22"/>
              </w:rPr>
              <w:t>Vipera berus</w:t>
            </w:r>
            <w:r w:rsidRPr="00A132B8">
              <w:rPr>
                <w:szCs w:val="22"/>
              </w:rPr>
              <w:t xml:space="preserve">), </w:t>
            </w:r>
            <w:r w:rsidRPr="00A132B8">
              <w:t>dulovnica menšia</w:t>
            </w:r>
            <w:r w:rsidRPr="00A132B8">
              <w:rPr>
                <w:i/>
                <w:iCs/>
              </w:rPr>
              <w:t xml:space="preserve"> (Neomys anomalus) </w:t>
            </w:r>
            <w:r w:rsidRPr="00A132B8">
              <w:t>a</w:t>
            </w:r>
            <w:r w:rsidRPr="00A132B8">
              <w:rPr>
                <w:i/>
                <w:iCs/>
              </w:rPr>
              <w:t xml:space="preserve"> </w:t>
            </w:r>
            <w:r w:rsidRPr="00A132B8">
              <w:rPr>
                <w:iCs/>
              </w:rPr>
              <w:t>d</w:t>
            </w:r>
            <w:r w:rsidRPr="00A132B8">
              <w:t>ulovnica väčšia</w:t>
            </w:r>
            <w:r w:rsidRPr="00A132B8">
              <w:rPr>
                <w:bCs/>
                <w:color w:val="000000"/>
              </w:rPr>
              <w:t xml:space="preserve"> (</w:t>
            </w:r>
            <w:r w:rsidRPr="00A132B8">
              <w:rPr>
                <w:i/>
                <w:iCs/>
              </w:rPr>
              <w:t>Neomys fodiens)</w:t>
            </w:r>
            <w:r>
              <w:rPr>
                <w:i/>
                <w:iCs/>
              </w:rPr>
              <w:t xml:space="preserve">, </w:t>
            </w:r>
            <w:r w:rsidRPr="00DF62F3">
              <w:rPr>
                <w:iCs/>
              </w:rPr>
              <w:t>chrapkáč poľný</w:t>
            </w:r>
            <w:r w:rsidRPr="00DF62F3">
              <w:rPr>
                <w:i/>
                <w:iCs/>
              </w:rPr>
              <w:t xml:space="preserve"> (Crex crex),</w:t>
            </w:r>
            <w:r>
              <w:rPr>
                <w:b/>
              </w:rPr>
              <w:t xml:space="preserve"> </w:t>
            </w:r>
            <w:r>
              <w:t>očkáň hnedý (</w:t>
            </w:r>
            <w:r>
              <w:rPr>
                <w:i/>
                <w:iCs/>
              </w:rPr>
              <w:t>Coenonympha hero</w:t>
            </w:r>
            <w:r>
              <w:t>), prepelica poľná (</w:t>
            </w:r>
            <w:r>
              <w:rPr>
                <w:i/>
              </w:rPr>
              <w:t>Coturnix coturnix</w:t>
            </w:r>
            <w:r>
              <w:t>), pŕhlaviar červenkastý (</w:t>
            </w:r>
            <w:r>
              <w:rPr>
                <w:i/>
              </w:rPr>
              <w:t>Saxicola rubetra</w:t>
            </w:r>
            <w:r>
              <w:t>),</w:t>
            </w:r>
            <w:r>
              <w:rPr>
                <w:b/>
              </w:rPr>
              <w:t xml:space="preserve">  </w:t>
            </w:r>
            <w:r>
              <w:t>trasochvost žltý (</w:t>
            </w:r>
            <w:r>
              <w:rPr>
                <w:i/>
              </w:rPr>
              <w:t>Motacilla flava</w:t>
            </w:r>
            <w:r>
              <w:t xml:space="preserve">). Počas výskumu lichenizovaných a nelichenizovaných húb, bol v území zaevidovaný výskyt kriticky ohrozeného druhu </w:t>
            </w:r>
            <w:r>
              <w:rPr>
                <w:i/>
                <w:iCs/>
              </w:rPr>
              <w:t>Anaptychia ciliaris</w:t>
            </w:r>
            <w:r>
              <w:t>.</w:t>
            </w:r>
          </w:p>
          <w:p w14:paraId="537477F3" w14:textId="77777777" w:rsidR="00024E4B" w:rsidRPr="00911663" w:rsidRDefault="00024E4B" w:rsidP="001B5EEC">
            <w:pPr>
              <w:jc w:val="both"/>
            </w:pPr>
          </w:p>
          <w:p w14:paraId="362A7DD8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0DF9D3BE" w14:textId="77777777" w:rsidTr="003C5F7D">
              <w:tc>
                <w:tcPr>
                  <w:tcW w:w="2122" w:type="dxa"/>
                </w:tcPr>
                <w:p w14:paraId="172A95C6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57C07949" w14:textId="77777777"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AC4C61">
                    <w:t xml:space="preserve"> </w:t>
                  </w:r>
                  <w:r w:rsidR="001F7966">
                    <w:t>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14:paraId="43770F8D" w14:textId="77777777" w:rsidTr="003C5F7D">
              <w:tc>
                <w:tcPr>
                  <w:tcW w:w="2122" w:type="dxa"/>
                </w:tcPr>
                <w:p w14:paraId="443CDAEB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6DA73A5E" w14:textId="77777777"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14:paraId="7589A23D" w14:textId="77777777" w:rsidTr="003C5F7D">
              <w:tc>
                <w:tcPr>
                  <w:tcW w:w="2122" w:type="dxa"/>
                </w:tcPr>
                <w:p w14:paraId="499C612C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0F48C3BB" w14:textId="77777777" w:rsidR="001B5EEC" w:rsidRPr="00911663" w:rsidRDefault="00AC4C61" w:rsidP="00024E4B">
                  <w:pPr>
                    <w:jc w:val="both"/>
                  </w:pPr>
                  <w:r>
                    <w:t xml:space="preserve">PR </w:t>
                  </w:r>
                  <w:r w:rsidR="00B25A0F">
                    <w:t>Brezové</w:t>
                  </w:r>
                </w:p>
              </w:tc>
            </w:tr>
            <w:tr w:rsidR="001B5EEC" w:rsidRPr="00911663" w14:paraId="1E2CA5E9" w14:textId="77777777" w:rsidTr="003C5F7D">
              <w:tc>
                <w:tcPr>
                  <w:tcW w:w="2122" w:type="dxa"/>
                </w:tcPr>
                <w:p w14:paraId="3C21FF0A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7F41E64A" w14:textId="77777777"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31E5AD64" w14:textId="77777777" w:rsidR="001B5EEC" w:rsidRDefault="001B5EEC" w:rsidP="001B5EEC">
            <w:pPr>
              <w:jc w:val="both"/>
            </w:pPr>
          </w:p>
          <w:p w14:paraId="0B6FCEE9" w14:textId="418033B7" w:rsidR="00B25A0F" w:rsidRDefault="00B25A0F" w:rsidP="001B5EEC">
            <w:pPr>
              <w:jc w:val="both"/>
            </w:pPr>
            <w:r>
              <w:t>Cieľom predkladaného materiálu nie je ochrana vôd, ale zlepšenie a udržanie priaznivého stavu predmetov ochrany PR Brezové pozitívne ovplyvní všetky zložky okolitého ekosystému vrátane vôd.</w:t>
            </w:r>
            <w:r w:rsidR="00EA37AD">
              <w:t xml:space="preserve"> Predmetom ochrany PR Brezové sú mokraďové biotopy a ich ochrana prispeje k plneniu záväzkov vyplývajúcich z Dohovoru o mokradiach majúcich medzinárodný význam predovšetkým ako biotopy vodného vtáctva. </w:t>
            </w:r>
          </w:p>
          <w:p w14:paraId="5B6170AC" w14:textId="77777777" w:rsidR="00B25A0F" w:rsidRPr="00911663" w:rsidRDefault="00B25A0F" w:rsidP="001B5EEC">
            <w:pPr>
              <w:jc w:val="both"/>
            </w:pPr>
          </w:p>
          <w:p w14:paraId="442C60E2" w14:textId="77777777"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3B15E22F" w14:textId="77777777" w:rsidTr="003C5F7D">
              <w:tc>
                <w:tcPr>
                  <w:tcW w:w="2122" w:type="dxa"/>
                </w:tcPr>
                <w:p w14:paraId="758D953D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53A34EE1" w14:textId="77777777"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7C0BD2E3" w14:textId="77777777" w:rsidTr="003C5F7D">
              <w:tc>
                <w:tcPr>
                  <w:tcW w:w="2122" w:type="dxa"/>
                </w:tcPr>
                <w:p w14:paraId="5192F3C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0D9DDBF4" w14:textId="77777777"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14:paraId="5F2FBA86" w14:textId="77777777" w:rsidTr="003C5F7D">
              <w:tc>
                <w:tcPr>
                  <w:tcW w:w="2122" w:type="dxa"/>
                </w:tcPr>
                <w:p w14:paraId="6CA657F5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448937D5" w14:textId="77777777" w:rsidR="001B5EEC" w:rsidRPr="00911663" w:rsidRDefault="00AC4C61" w:rsidP="006042E9">
                  <w:pPr>
                    <w:jc w:val="both"/>
                  </w:pPr>
                  <w:r>
                    <w:t xml:space="preserve">PR </w:t>
                  </w:r>
                  <w:r w:rsidR="00B25A0F">
                    <w:t>Brezové</w:t>
                  </w:r>
                </w:p>
              </w:tc>
            </w:tr>
            <w:tr w:rsidR="001B5EEC" w:rsidRPr="00911663" w14:paraId="13C7ED49" w14:textId="77777777" w:rsidTr="003C5F7D">
              <w:tc>
                <w:tcPr>
                  <w:tcW w:w="2122" w:type="dxa"/>
                </w:tcPr>
                <w:p w14:paraId="45137FD8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181C6128" w14:textId="77777777"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77E6D45F" w14:textId="77777777" w:rsidR="00C97DC8" w:rsidRDefault="00C97DC8" w:rsidP="001734DC">
            <w:pPr>
              <w:jc w:val="both"/>
            </w:pPr>
          </w:p>
          <w:p w14:paraId="6D6E2BF5" w14:textId="77777777" w:rsidR="009F17BF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 xml:space="preserve">lematikou ochrany hornín a pôdy, ale zlepšenie a udržanie priaznivého stavu predmetov ochrany </w:t>
            </w:r>
            <w:r w:rsidR="00C708D5">
              <w:t xml:space="preserve">PR </w:t>
            </w:r>
            <w:r w:rsidR="00B25A0F">
              <w:t>Brezové</w:t>
            </w:r>
            <w:r w:rsidR="00C708D5">
              <w:t xml:space="preserve"> </w:t>
            </w:r>
            <w:r w:rsidR="001E5DE1">
              <w:t>pozitívne ovplyvní vše</w:t>
            </w:r>
            <w:r w:rsidR="00AA0516">
              <w:t>tky zložky okolitého ekosystému vrátane pôd.</w:t>
            </w:r>
            <w:r>
              <w:t xml:space="preserve"> </w:t>
            </w:r>
          </w:p>
          <w:p w14:paraId="36994220" w14:textId="77777777" w:rsidR="001E5DE1" w:rsidRDefault="001E5DE1" w:rsidP="000564F2">
            <w:pPr>
              <w:jc w:val="both"/>
            </w:pPr>
          </w:p>
          <w:p w14:paraId="308AA3A9" w14:textId="77777777"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14:paraId="513DDC47" w14:textId="77777777" w:rsidTr="00915935">
              <w:tc>
                <w:tcPr>
                  <w:tcW w:w="3256" w:type="dxa"/>
                </w:tcPr>
                <w:p w14:paraId="51B562A9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3696C62F" w14:textId="77777777" w:rsidR="00915935" w:rsidRPr="00F330AF" w:rsidRDefault="00915935" w:rsidP="00915935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915935" w:rsidRPr="00911663" w14:paraId="244A5385" w14:textId="77777777" w:rsidTr="00915935">
              <w:tc>
                <w:tcPr>
                  <w:tcW w:w="3256" w:type="dxa"/>
                </w:tcPr>
                <w:p w14:paraId="4D387C83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0B0D9CF0" w14:textId="77777777"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14:paraId="7AEE9467" w14:textId="77777777" w:rsidTr="00915935">
              <w:tc>
                <w:tcPr>
                  <w:tcW w:w="3256" w:type="dxa"/>
                </w:tcPr>
                <w:p w14:paraId="5272CEDC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1976BAF2" w14:textId="77777777" w:rsidR="00915935" w:rsidRPr="00F330AF" w:rsidRDefault="00AC4C61" w:rsidP="006042E9">
                  <w:pPr>
                    <w:jc w:val="both"/>
                  </w:pPr>
                  <w:r>
                    <w:t xml:space="preserve">PR </w:t>
                  </w:r>
                  <w:r w:rsidR="00B25A0F">
                    <w:t>Brezové</w:t>
                  </w:r>
                </w:p>
              </w:tc>
            </w:tr>
            <w:tr w:rsidR="00915935" w:rsidRPr="00911663" w14:paraId="6A6CF83A" w14:textId="77777777" w:rsidTr="00915935">
              <w:tc>
                <w:tcPr>
                  <w:tcW w:w="3256" w:type="dxa"/>
                </w:tcPr>
                <w:p w14:paraId="2DC01FFE" w14:textId="77777777"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3E980E64" w14:textId="77777777"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14:paraId="717BCA78" w14:textId="77777777" w:rsidR="00C97DC8" w:rsidRDefault="00C97DC8" w:rsidP="001734DC">
            <w:pPr>
              <w:jc w:val="both"/>
              <w:rPr>
                <w:u w:val="single"/>
              </w:rPr>
            </w:pPr>
          </w:p>
          <w:p w14:paraId="35135209" w14:textId="77777777"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C708D5">
              <w:t xml:space="preserve">PR </w:t>
            </w:r>
            <w:r w:rsidR="00B25A0F">
              <w:t>Brezové</w:t>
            </w:r>
            <w:r w:rsidR="00C708D5">
              <w:t xml:space="preserve"> </w:t>
            </w:r>
            <w:r w:rsidR="001E5DE1">
              <w:t>pozitívne</w:t>
            </w:r>
            <w:r>
              <w:t xml:space="preserve"> ovplyvní všet</w:t>
            </w:r>
            <w:r w:rsidR="00AA0516">
              <w:t>ky aj ďalšie zložky okolitého ekosystému vrátane ovzdušia.</w:t>
            </w:r>
          </w:p>
          <w:p w14:paraId="413EE13C" w14:textId="77777777"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755581B7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36B91488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641B3838" w14:textId="77777777" w:rsidTr="00F330AF">
        <w:trPr>
          <w:trHeight w:val="987"/>
        </w:trPr>
        <w:tc>
          <w:tcPr>
            <w:tcW w:w="9464" w:type="dxa"/>
          </w:tcPr>
          <w:p w14:paraId="76FB9ECD" w14:textId="1A87BD42" w:rsidR="008A7A83" w:rsidRDefault="00C708D5" w:rsidP="001B5EEC">
            <w:pPr>
              <w:jc w:val="both"/>
            </w:pPr>
            <w:r w:rsidRPr="002F5259">
              <w:t xml:space="preserve">Schválením </w:t>
            </w:r>
            <w:r w:rsidR="007E2C8F">
              <w:t xml:space="preserve">návrhu </w:t>
            </w:r>
            <w:r w:rsidRPr="002F5259">
              <w:t xml:space="preserve">nariadenia vlády </w:t>
            </w:r>
            <w:r w:rsidR="007E2C8F">
              <w:t xml:space="preserve">Slovenskej republiky, ktorým sa vyhlasuje prírodná rezervácia Brezové, </w:t>
            </w:r>
            <w:r w:rsidRPr="002F5259">
              <w:t>vznikne nové chránené ú</w:t>
            </w:r>
            <w:r>
              <w:t xml:space="preserve">zemie – PR </w:t>
            </w:r>
            <w:r w:rsidR="00B25A0F">
              <w:t>Brezové</w:t>
            </w:r>
            <w:r>
              <w:t xml:space="preserve">. </w:t>
            </w:r>
            <w:r w:rsidR="00B25A0F">
              <w:t xml:space="preserve">PR Brezové sa prekrýva s ochranným pásmom národnej prírodnej pamiatky Važecká jaskyňa, kde sú predmetom ochrany citlivé jaskynné geosystémy a ich špecifické hydrologické  a hydrogeologické pomery. </w:t>
            </w:r>
          </w:p>
          <w:p w14:paraId="71630968" w14:textId="77777777" w:rsidR="0024355D" w:rsidRPr="00911663" w:rsidRDefault="0024355D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098B4036" w14:textId="77777777" w:rsidTr="006B0C15">
              <w:tc>
                <w:tcPr>
                  <w:tcW w:w="3256" w:type="dxa"/>
                </w:tcPr>
                <w:p w14:paraId="2E082678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09B89726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28296CCE" w14:textId="77777777" w:rsidTr="006B0C15">
              <w:tc>
                <w:tcPr>
                  <w:tcW w:w="3256" w:type="dxa"/>
                </w:tcPr>
                <w:p w14:paraId="3E2AFBF5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1210C384" w14:textId="77777777"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AC4C61" w:rsidRPr="00911663" w14:paraId="08FA0F20" w14:textId="77777777" w:rsidTr="006B0C15">
              <w:tc>
                <w:tcPr>
                  <w:tcW w:w="3256" w:type="dxa"/>
                </w:tcPr>
                <w:p w14:paraId="583FEA1C" w14:textId="77777777" w:rsidR="00AC4C61" w:rsidRPr="00911663" w:rsidRDefault="00AC4C61" w:rsidP="00AC4C61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270514C2" w14:textId="77777777" w:rsidR="00AC4C61" w:rsidRPr="00F330AF" w:rsidRDefault="00AC4C61" w:rsidP="00AC4C61">
                  <w:pPr>
                    <w:jc w:val="both"/>
                  </w:pPr>
                  <w:r>
                    <w:t xml:space="preserve">PR </w:t>
                  </w:r>
                  <w:r w:rsidR="00B25A0F">
                    <w:t>Brezové</w:t>
                  </w:r>
                </w:p>
              </w:tc>
            </w:tr>
            <w:tr w:rsidR="00AC4C61" w:rsidRPr="00911663" w14:paraId="6283AB81" w14:textId="77777777" w:rsidTr="006B0C15">
              <w:tc>
                <w:tcPr>
                  <w:tcW w:w="3256" w:type="dxa"/>
                </w:tcPr>
                <w:p w14:paraId="7C22FE63" w14:textId="77777777" w:rsidR="00AC4C61" w:rsidRPr="00911663" w:rsidRDefault="00AC4C61" w:rsidP="00AC4C61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65860BE8" w14:textId="77777777" w:rsidR="00AC4C61" w:rsidRPr="00911663" w:rsidRDefault="00AC4C61" w:rsidP="00AC4C61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7057671A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160374BA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0348AC37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688DA2D9" w14:textId="77777777" w:rsidTr="006B0C15">
        <w:trPr>
          <w:trHeight w:val="781"/>
        </w:trPr>
        <w:tc>
          <w:tcPr>
            <w:tcW w:w="9464" w:type="dxa"/>
          </w:tcPr>
          <w:p w14:paraId="624E1522" w14:textId="4CFEC60E" w:rsidR="002E4BE1" w:rsidRPr="00D25992" w:rsidRDefault="002E4BE1" w:rsidP="00F12FA3">
            <w:pPr>
              <w:jc w:val="both"/>
              <w:rPr>
                <w:b/>
                <w:sz w:val="24"/>
                <w:szCs w:val="24"/>
              </w:rPr>
            </w:pPr>
            <w:r w:rsidRPr="00550B14">
              <w:t xml:space="preserve">Áno. </w:t>
            </w:r>
            <w:r>
              <w:t xml:space="preserve">PR </w:t>
            </w:r>
            <w:r w:rsidR="00B25A0F">
              <w:t>Brezové</w:t>
            </w:r>
            <w:r w:rsidRPr="00550B14">
              <w:t xml:space="preserve"> je zároveň územím európskeho významu</w:t>
            </w:r>
            <w:r w:rsidR="00F12FA3">
              <w:t xml:space="preserve">. </w:t>
            </w:r>
            <w:r w:rsidRPr="00BC77A5">
              <w:t>Uplatnenie ochrany biotopov spolu s realizáciou manažmentových opatrení vytvára predpoklad pre zachovanie alebo zlepšenie lokálnej biodiverzity a spolu s ďalšími územiami navrhnutými do sústavy Natura</w:t>
            </w:r>
            <w:r>
              <w:t xml:space="preserve"> </w:t>
            </w:r>
            <w:r w:rsidRPr="00BC77A5">
              <w:t xml:space="preserve">2000 vytvára podmienky pre naplnenie jej hlavného cieľa, ktorým je zachovanie prírodného dedičstva, významného nielen pre príslušný členský štát, ale pre Európsku úniu ako celok. Územie tak prispieva k zabezpečeniu ochrany najvzácnejších a najviac ohrozených druhov voľne rastúcich rastlín, voľne žijúcich živočíchov a prírodných biotopov. </w:t>
            </w:r>
          </w:p>
        </w:tc>
      </w:tr>
      <w:tr w:rsidR="001B5EEC" w:rsidRPr="002E32C0" w14:paraId="40B3BE7F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1CAD5572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721204D2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4A9FDDEF" w14:textId="77777777"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384FD4D1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063E8" w14:textId="77777777" w:rsidR="00000AC2" w:rsidRDefault="00000AC2" w:rsidP="00374EDB">
      <w:r>
        <w:separator/>
      </w:r>
    </w:p>
  </w:endnote>
  <w:endnote w:type="continuationSeparator" w:id="0">
    <w:p w14:paraId="757019AC" w14:textId="77777777" w:rsidR="00000AC2" w:rsidRDefault="00000AC2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21C20C0C" w14:textId="20EE1060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5CA">
          <w:rPr>
            <w:noProof/>
          </w:rPr>
          <w:t>2</w:t>
        </w:r>
        <w:r>
          <w:fldChar w:fldCharType="end"/>
        </w:r>
      </w:p>
    </w:sdtContent>
  </w:sdt>
  <w:p w14:paraId="2C54F6D0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A66A" w14:textId="77777777" w:rsidR="00000AC2" w:rsidRDefault="00000AC2" w:rsidP="00374EDB">
      <w:r>
        <w:separator/>
      </w:r>
    </w:p>
  </w:footnote>
  <w:footnote w:type="continuationSeparator" w:id="0">
    <w:p w14:paraId="0B4B01FD" w14:textId="77777777" w:rsidR="00000AC2" w:rsidRDefault="00000AC2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1DC5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1030D321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3C20542F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0AC2"/>
    <w:rsid w:val="00006B0C"/>
    <w:rsid w:val="000130BD"/>
    <w:rsid w:val="00021A2A"/>
    <w:rsid w:val="00024E4B"/>
    <w:rsid w:val="000564F2"/>
    <w:rsid w:val="000649EE"/>
    <w:rsid w:val="00065608"/>
    <w:rsid w:val="000727C2"/>
    <w:rsid w:val="000B15AB"/>
    <w:rsid w:val="000C5587"/>
    <w:rsid w:val="000F2A8C"/>
    <w:rsid w:val="000F4CA6"/>
    <w:rsid w:val="00116DE1"/>
    <w:rsid w:val="001170E7"/>
    <w:rsid w:val="00122E3C"/>
    <w:rsid w:val="0013154B"/>
    <w:rsid w:val="001466BF"/>
    <w:rsid w:val="001734DC"/>
    <w:rsid w:val="001943A9"/>
    <w:rsid w:val="001A6857"/>
    <w:rsid w:val="001B5EEC"/>
    <w:rsid w:val="001D583C"/>
    <w:rsid w:val="001E5DE1"/>
    <w:rsid w:val="001F7966"/>
    <w:rsid w:val="0022267E"/>
    <w:rsid w:val="00237FEC"/>
    <w:rsid w:val="0024355D"/>
    <w:rsid w:val="00246AC0"/>
    <w:rsid w:val="0024763C"/>
    <w:rsid w:val="00272EC3"/>
    <w:rsid w:val="0028795C"/>
    <w:rsid w:val="002C1D45"/>
    <w:rsid w:val="002C26F5"/>
    <w:rsid w:val="002D0B1A"/>
    <w:rsid w:val="002D6FD9"/>
    <w:rsid w:val="002E32C0"/>
    <w:rsid w:val="002E4BE1"/>
    <w:rsid w:val="00306101"/>
    <w:rsid w:val="0032226A"/>
    <w:rsid w:val="003244E9"/>
    <w:rsid w:val="00333C84"/>
    <w:rsid w:val="00337A38"/>
    <w:rsid w:val="003529C8"/>
    <w:rsid w:val="00363282"/>
    <w:rsid w:val="00374EDB"/>
    <w:rsid w:val="00390E8B"/>
    <w:rsid w:val="003B5D81"/>
    <w:rsid w:val="003C230E"/>
    <w:rsid w:val="003C3556"/>
    <w:rsid w:val="003D2FC4"/>
    <w:rsid w:val="004011D0"/>
    <w:rsid w:val="00402E53"/>
    <w:rsid w:val="00412CB6"/>
    <w:rsid w:val="00413E9A"/>
    <w:rsid w:val="00426EBC"/>
    <w:rsid w:val="00440A6D"/>
    <w:rsid w:val="0044200B"/>
    <w:rsid w:val="00444EB4"/>
    <w:rsid w:val="00457976"/>
    <w:rsid w:val="00457BDE"/>
    <w:rsid w:val="00463001"/>
    <w:rsid w:val="00491D7D"/>
    <w:rsid w:val="0049657E"/>
    <w:rsid w:val="004A113F"/>
    <w:rsid w:val="004A46A0"/>
    <w:rsid w:val="004D4509"/>
    <w:rsid w:val="004D7407"/>
    <w:rsid w:val="00501F88"/>
    <w:rsid w:val="00505FD9"/>
    <w:rsid w:val="00507D58"/>
    <w:rsid w:val="00511203"/>
    <w:rsid w:val="00515556"/>
    <w:rsid w:val="00520832"/>
    <w:rsid w:val="0052120A"/>
    <w:rsid w:val="00550B14"/>
    <w:rsid w:val="00582A57"/>
    <w:rsid w:val="005842DA"/>
    <w:rsid w:val="005A1401"/>
    <w:rsid w:val="005B6A3B"/>
    <w:rsid w:val="005D2D1A"/>
    <w:rsid w:val="005E30D0"/>
    <w:rsid w:val="005E503B"/>
    <w:rsid w:val="0060322F"/>
    <w:rsid w:val="00603BB0"/>
    <w:rsid w:val="006042E9"/>
    <w:rsid w:val="006145CA"/>
    <w:rsid w:val="00660868"/>
    <w:rsid w:val="00671A1E"/>
    <w:rsid w:val="00671FEC"/>
    <w:rsid w:val="0068737F"/>
    <w:rsid w:val="00690EB6"/>
    <w:rsid w:val="006B0C15"/>
    <w:rsid w:val="006E6316"/>
    <w:rsid w:val="0070044C"/>
    <w:rsid w:val="00702CAB"/>
    <w:rsid w:val="007179ED"/>
    <w:rsid w:val="00721DEB"/>
    <w:rsid w:val="0075319E"/>
    <w:rsid w:val="00753487"/>
    <w:rsid w:val="007604EE"/>
    <w:rsid w:val="0076287B"/>
    <w:rsid w:val="007812C4"/>
    <w:rsid w:val="007A3CF1"/>
    <w:rsid w:val="007D084C"/>
    <w:rsid w:val="007E2C8F"/>
    <w:rsid w:val="007E2E4D"/>
    <w:rsid w:val="007E6EBB"/>
    <w:rsid w:val="007F3674"/>
    <w:rsid w:val="008108E7"/>
    <w:rsid w:val="00822E39"/>
    <w:rsid w:val="00830034"/>
    <w:rsid w:val="00833224"/>
    <w:rsid w:val="00841720"/>
    <w:rsid w:val="008475D2"/>
    <w:rsid w:val="00854D4F"/>
    <w:rsid w:val="00864E2C"/>
    <w:rsid w:val="00867427"/>
    <w:rsid w:val="00881815"/>
    <w:rsid w:val="0089671F"/>
    <w:rsid w:val="008A7A83"/>
    <w:rsid w:val="008B0F16"/>
    <w:rsid w:val="008C30BB"/>
    <w:rsid w:val="008D17C9"/>
    <w:rsid w:val="008D3422"/>
    <w:rsid w:val="009028D2"/>
    <w:rsid w:val="00903D22"/>
    <w:rsid w:val="0090462E"/>
    <w:rsid w:val="00914FB7"/>
    <w:rsid w:val="00915935"/>
    <w:rsid w:val="00915B29"/>
    <w:rsid w:val="009333AF"/>
    <w:rsid w:val="0095007B"/>
    <w:rsid w:val="009504FF"/>
    <w:rsid w:val="009F03AB"/>
    <w:rsid w:val="009F17BF"/>
    <w:rsid w:val="00A02E49"/>
    <w:rsid w:val="00A03FD7"/>
    <w:rsid w:val="00A21FB9"/>
    <w:rsid w:val="00A316DA"/>
    <w:rsid w:val="00A3602C"/>
    <w:rsid w:val="00A4435F"/>
    <w:rsid w:val="00A462C6"/>
    <w:rsid w:val="00A53E7A"/>
    <w:rsid w:val="00A61513"/>
    <w:rsid w:val="00A63042"/>
    <w:rsid w:val="00A86166"/>
    <w:rsid w:val="00A96EDF"/>
    <w:rsid w:val="00AA0516"/>
    <w:rsid w:val="00AB3B88"/>
    <w:rsid w:val="00AC1350"/>
    <w:rsid w:val="00AC2289"/>
    <w:rsid w:val="00AC4C61"/>
    <w:rsid w:val="00AD297E"/>
    <w:rsid w:val="00AF3AB6"/>
    <w:rsid w:val="00AF3C7A"/>
    <w:rsid w:val="00B25A0F"/>
    <w:rsid w:val="00B45CE7"/>
    <w:rsid w:val="00B46AD8"/>
    <w:rsid w:val="00B4795E"/>
    <w:rsid w:val="00B6641D"/>
    <w:rsid w:val="00B7174E"/>
    <w:rsid w:val="00B76C93"/>
    <w:rsid w:val="00B877D2"/>
    <w:rsid w:val="00B91B87"/>
    <w:rsid w:val="00BA1FA3"/>
    <w:rsid w:val="00BC1508"/>
    <w:rsid w:val="00BD16AA"/>
    <w:rsid w:val="00C01B19"/>
    <w:rsid w:val="00C05EFA"/>
    <w:rsid w:val="00C10D28"/>
    <w:rsid w:val="00C35DD5"/>
    <w:rsid w:val="00C447D1"/>
    <w:rsid w:val="00C47EF1"/>
    <w:rsid w:val="00C5658D"/>
    <w:rsid w:val="00C65770"/>
    <w:rsid w:val="00C708D5"/>
    <w:rsid w:val="00C97DC8"/>
    <w:rsid w:val="00CA640E"/>
    <w:rsid w:val="00CB1021"/>
    <w:rsid w:val="00CB3623"/>
    <w:rsid w:val="00CC330C"/>
    <w:rsid w:val="00CC6BFA"/>
    <w:rsid w:val="00CD0F30"/>
    <w:rsid w:val="00D016CB"/>
    <w:rsid w:val="00D20709"/>
    <w:rsid w:val="00D22815"/>
    <w:rsid w:val="00D25992"/>
    <w:rsid w:val="00D312CF"/>
    <w:rsid w:val="00D37E8F"/>
    <w:rsid w:val="00DA097A"/>
    <w:rsid w:val="00DB2F1B"/>
    <w:rsid w:val="00DD0028"/>
    <w:rsid w:val="00DD15AF"/>
    <w:rsid w:val="00E06E04"/>
    <w:rsid w:val="00E239E3"/>
    <w:rsid w:val="00E43C25"/>
    <w:rsid w:val="00EA0219"/>
    <w:rsid w:val="00EA37AD"/>
    <w:rsid w:val="00EC3C36"/>
    <w:rsid w:val="00EF743B"/>
    <w:rsid w:val="00F12FA3"/>
    <w:rsid w:val="00F330AF"/>
    <w:rsid w:val="00F65BF4"/>
    <w:rsid w:val="00F67200"/>
    <w:rsid w:val="00F85ABB"/>
    <w:rsid w:val="00F879CA"/>
    <w:rsid w:val="00FB242B"/>
    <w:rsid w:val="00FB54CD"/>
    <w:rsid w:val="00FC6AC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BF3F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dolozka_-zivotne-prostredie_Brezove"/>
    <f:field ref="objsubject" par="" edit="true" text=""/>
    <f:field ref="objcreatedby" par="" text="Lojková, Silvia, JUDr."/>
    <f:field ref="objcreatedat" par="" text="19.5.2021 20:12:31"/>
    <f:field ref="objchangedby" par="" text="Administrator, System"/>
    <f:field ref="objmodifiedat" par="" text="19.5.2021 20:12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063550-08C0-40E0-9D9F-815839C2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cp:lastPrinted>2020-05-15T10:55:00Z</cp:lastPrinted>
  <dcterms:created xsi:type="dcterms:W3CDTF">2021-06-16T15:32:00Z</dcterms:created>
  <dcterms:modified xsi:type="dcterms:W3CDTF">2021-06-16T15:32:00Z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prírodnú rezerváciu Brezové bol oznámený Okresným úradom Prešov dotknutým subjektom v zmysle § 50 zákona č. 543/2002 Z. z. o ochrane prírody a krajiny v znení neskorších predpisov. Obec Štrba o zámere informovala verejnosť vo svojom územ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Brezové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Brezové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9025/2021-1.7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19. marec 2014 – lehota je určená v súlade s čl. 4 ods. 4 smernice Rady 92/43/EHS z 21. mája 1992 o ochrane prirodzených biotopov a voľne žijúcich živočíchov a rastlín (Ú. v. ES L 206, 22.7.1992; Mimoriadne vydanie Ú. v. EÚ, kap. 15/zv.2) v platnom znení,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&lt;p&gt;Územie PR Brezové nie je v&amp;nbsp;súčasnosti obhospodarované. Na zabezpečenie priaznivého stavu predmetu ochrany PR Brezové sú potrebné manažmentové opatrenia – odstránenie vzrastlých drevín, odstránenie výmladkov drevín a&amp;nbsp;kosenie. Tieto opatrenia b</vt:lpwstr>
  </property>
  <property fmtid="{D5CDD505-2E9C-101B-9397-08002B2CF9AE}" pid="66" name="FSC#SKEDITIONSLOVLEX@103.510:AttrStrListDocPropAltRiesenia">
    <vt:lpwstr>Alternatívne riešenie sa týka celkovo vyhlásenia/nevyhlásenia PR Brezové.Dôvodom vyhlásenia PR Brezové je splnenie požiadavky vyplývajúcej z čl. 4 ods. 4 smernice 92/43/EHS v platnom znení, podľa ktorého členské štáty určia lokality uvedené v národnom zoz</vt:lpwstr>
  </property>
  <property fmtid="{D5CDD505-2E9C-101B-9397-08002B2CF9AE}" pid="67" name="FSC#SKEDITIONSLOVLEX@103.510:AttrStrListDocPropStanoviskoGest">
    <vt:lpwstr>&lt;p&gt;Stála pracovná komisia na posudzovanie vybraných vplyvov neuplatnila v&amp;nbsp;stanovisku č. 058/2021 z&amp;nbsp;29.04.2021 k&amp;nbsp;materiálu žiadne pripomienky ani odporúčania.&lt;/p&gt;&lt;p&gt;Stála pracovná komisia na posudzovanie vybraných vplyvov vyjadrila &lt;strong&gt;s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justify;"&gt;&lt;strong&gt;PREDKLADACIA SPRÁVA&lt;/strong&gt;&lt;/p&gt;&lt;p style="text-align: justify;"&gt;&amp;nbsp;&lt;/p&gt;&lt;p style="text-align: justify;"&gt;&amp;nbsp;&lt;/p&gt;&lt;p style="text-align: justify;"&gt;Ministerstvo životného prostredia Slovenskej republiky predkladá na</vt:lpwstr>
  </property>
  <property fmtid="{D5CDD505-2E9C-101B-9397-08002B2CF9AE}" pid="150" name="FSC#COOSYSTEM@1.1:Container">
    <vt:lpwstr>COO.2145.1000.3.4369610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19. 5. 2021</vt:lpwstr>
  </property>
</Properties>
</file>