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7AD4" w14:textId="0BED0DC4" w:rsidR="00424669" w:rsidRPr="003B287C" w:rsidRDefault="00424669" w:rsidP="00283A8F">
      <w:pPr>
        <w:spacing w:after="4"/>
        <w:jc w:val="center"/>
        <w:rPr>
          <w:b/>
          <w:caps/>
          <w:spacing w:val="30"/>
          <w:sz w:val="22"/>
          <w:szCs w:val="22"/>
          <w:lang w:val="sk-SK"/>
        </w:rPr>
      </w:pPr>
      <w:r w:rsidRPr="003B287C">
        <w:rPr>
          <w:b/>
          <w:caps/>
          <w:spacing w:val="30"/>
          <w:sz w:val="22"/>
          <w:szCs w:val="22"/>
          <w:lang w:val="sk-SK"/>
        </w:rPr>
        <w:t>Dôvodová správa</w:t>
      </w:r>
    </w:p>
    <w:p w14:paraId="073482B3" w14:textId="77777777" w:rsidR="008B7878" w:rsidRPr="003B287C" w:rsidRDefault="008B7878" w:rsidP="00C57DB3">
      <w:pPr>
        <w:spacing w:after="4"/>
        <w:ind w:left="360" w:hanging="360"/>
        <w:jc w:val="both"/>
        <w:rPr>
          <w:bCs/>
          <w:sz w:val="22"/>
          <w:szCs w:val="22"/>
          <w:lang w:val="sk-SK"/>
        </w:rPr>
      </w:pPr>
    </w:p>
    <w:p w14:paraId="0486CC7F" w14:textId="77777777" w:rsidR="008B7878" w:rsidRPr="003B287C" w:rsidRDefault="008B7878" w:rsidP="00C57DB3">
      <w:pPr>
        <w:pStyle w:val="ListParagraph"/>
        <w:numPr>
          <w:ilvl w:val="0"/>
          <w:numId w:val="1"/>
        </w:numPr>
        <w:spacing w:after="4"/>
        <w:ind w:left="360"/>
        <w:jc w:val="both"/>
        <w:rPr>
          <w:bCs/>
          <w:sz w:val="22"/>
          <w:szCs w:val="22"/>
          <w:lang w:val="sk-SK"/>
        </w:rPr>
      </w:pPr>
      <w:r w:rsidRPr="003B287C">
        <w:rPr>
          <w:bCs/>
          <w:sz w:val="22"/>
          <w:szCs w:val="22"/>
          <w:lang w:val="sk-SK"/>
        </w:rPr>
        <w:t>Všeobecná časť</w:t>
      </w:r>
    </w:p>
    <w:p w14:paraId="466B930B" w14:textId="77777777" w:rsidR="00D81343" w:rsidRPr="003B287C" w:rsidRDefault="00D81343" w:rsidP="00C57DB3">
      <w:pPr>
        <w:spacing w:after="4"/>
        <w:jc w:val="both"/>
        <w:rPr>
          <w:bCs/>
          <w:sz w:val="22"/>
          <w:szCs w:val="22"/>
          <w:lang w:val="sk-SK"/>
        </w:rPr>
      </w:pPr>
    </w:p>
    <w:p w14:paraId="01F91B5D" w14:textId="1ED02202" w:rsidR="00283A8F" w:rsidRPr="003B287C" w:rsidRDefault="00283A8F" w:rsidP="00555FF8">
      <w:pPr>
        <w:spacing w:after="4"/>
        <w:ind w:firstLine="708"/>
        <w:jc w:val="both"/>
        <w:rPr>
          <w:sz w:val="22"/>
          <w:szCs w:val="22"/>
          <w:lang w:val="sk-SK"/>
        </w:rPr>
      </w:pPr>
      <w:r w:rsidRPr="003B287C">
        <w:rPr>
          <w:sz w:val="22"/>
          <w:szCs w:val="22"/>
          <w:lang w:val="sk-SK"/>
        </w:rPr>
        <w:t xml:space="preserve">Podpredseda vlády Slovenskej republiky </w:t>
      </w:r>
      <w:r w:rsidR="00CA29AF" w:rsidRPr="003B287C">
        <w:rPr>
          <w:sz w:val="22"/>
          <w:szCs w:val="22"/>
          <w:lang w:val="sk-SK"/>
        </w:rPr>
        <w:t xml:space="preserve">a predseda Úradu pre verejné obstarávanie </w:t>
      </w:r>
      <w:r w:rsidRPr="003B287C">
        <w:rPr>
          <w:sz w:val="22"/>
          <w:szCs w:val="22"/>
          <w:lang w:val="sk-SK"/>
        </w:rPr>
        <w:t>predklad</w:t>
      </w:r>
      <w:r w:rsidR="00CA29AF" w:rsidRPr="003B287C">
        <w:rPr>
          <w:sz w:val="22"/>
          <w:szCs w:val="22"/>
          <w:lang w:val="sk-SK"/>
        </w:rPr>
        <w:t>ajú</w:t>
      </w:r>
      <w:r w:rsidRPr="003B287C">
        <w:rPr>
          <w:sz w:val="22"/>
          <w:szCs w:val="22"/>
          <w:lang w:val="sk-SK"/>
        </w:rPr>
        <w:t xml:space="preserve"> návrh zákona,  ktorým sa mení a dopĺňa zákon č. 343/2015 Z. z. o verejnom obstarávaní a o zmene a doplnení niektorých zákonov v znení neskorších predpisov a o zmene a doplnení niektorých zákonov (ďalej len „návrh zákona“).</w:t>
      </w:r>
    </w:p>
    <w:p w14:paraId="4C9B7961" w14:textId="77777777" w:rsidR="00283A8F" w:rsidRPr="003B287C" w:rsidRDefault="00283A8F" w:rsidP="00283A8F">
      <w:pPr>
        <w:spacing w:after="4"/>
        <w:ind w:firstLine="708"/>
        <w:jc w:val="both"/>
        <w:rPr>
          <w:sz w:val="22"/>
          <w:szCs w:val="22"/>
          <w:lang w:val="sk-SK"/>
        </w:rPr>
      </w:pPr>
      <w:r w:rsidRPr="003B287C">
        <w:rPr>
          <w:sz w:val="22"/>
          <w:szCs w:val="22"/>
          <w:lang w:val="sk-SK"/>
        </w:rPr>
        <w:t>Návrh zákona sa predkladá na základe úlohy č. 67 Plánu legislatívnych úloh vlády Slovenskej republiky na mesiace september až december 2020. Návrhom zákona sa sleduje dosiahnutie štyroch hlavných cieľov, a to</w:t>
      </w:r>
    </w:p>
    <w:p w14:paraId="038C59BB" w14:textId="77777777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 xml:space="preserve">zrýchlenie a zjednodušenie postupu verejného obstarávania, </w:t>
      </w:r>
    </w:p>
    <w:p w14:paraId="3A5B1D19" w14:textId="77777777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 xml:space="preserve">revidovanie národnej úpravy z pohľadu rozsahu transpozičnej povinnosti vo vzťahu k smerniciam EÚ, </w:t>
      </w:r>
    </w:p>
    <w:p w14:paraId="54780A78" w14:textId="77777777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zrýchlenie procesu aj z pohľadu uplatňovania práv dotknutých záujemcov, uchádzačov, účastníkov a iných osôb,</w:t>
      </w:r>
    </w:p>
    <w:p w14:paraId="702EF364" w14:textId="5527E46A" w:rsidR="00283A8F" w:rsidRPr="003B287C" w:rsidRDefault="00283A8F" w:rsidP="00555FF8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zlepšenie kontroly verejného obstarávania prostredníctvom automatizácie zadávania a vyhodnocovania zákaziek a zabezpečenia efektívneho zberu a analýzy údajov o cenách.</w:t>
      </w:r>
    </w:p>
    <w:p w14:paraId="543C35BE" w14:textId="77777777" w:rsidR="00283A8F" w:rsidRPr="003B287C" w:rsidRDefault="00283A8F" w:rsidP="00283A8F">
      <w:pPr>
        <w:spacing w:after="4"/>
        <w:ind w:firstLine="708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Medzi najvýznamnejšie zmeny zákona o verejnom obstarávaní, ktorými sa sleduje naplnenie vyššie uvedených cieľov patria:</w:t>
      </w:r>
    </w:p>
    <w:p w14:paraId="24E6A1F3" w14:textId="77777777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 xml:space="preserve">v oblasti zjednodušenia postupov </w:t>
      </w:r>
    </w:p>
    <w:p w14:paraId="3EDFBEA5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úprava niektorých existujúcich pravidiel, ktoré majú charakter národného goldplatingu,</w:t>
      </w:r>
      <w:r w:rsidRPr="003B287C" w:rsidDel="00133E12">
        <w:rPr>
          <w:iCs/>
          <w:noProof/>
          <w:sz w:val="22"/>
          <w:szCs w:val="22"/>
          <w:lang w:val="sk-SK"/>
        </w:rPr>
        <w:t xml:space="preserve"> </w:t>
      </w:r>
    </w:p>
    <w:p w14:paraId="28A191D7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úprava finančných limitov pre zákazku, koncesiu a súťaž návrhov, so zachovaním úpravy finančných limitov pre podlimitné zákazky, zákazky s nízkou hodnotou a finančného limitu na uplatňovanie zákona priamo v zákone,</w:t>
      </w:r>
    </w:p>
    <w:p w14:paraId="5964AD09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rFonts w:eastAsiaTheme="minorHAnsi"/>
          <w:iCs/>
          <w:noProof/>
          <w:sz w:val="22"/>
          <w:szCs w:val="22"/>
          <w:lang w:val="sk-SK"/>
        </w:rPr>
        <w:t>zriadenie centrálnej obstarávacej organizácie pre štátne orgány</w:t>
      </w:r>
      <w:r w:rsidRPr="003B287C">
        <w:rPr>
          <w:iCs/>
          <w:noProof/>
          <w:sz w:val="22"/>
          <w:szCs w:val="22"/>
          <w:lang w:val="sk-SK"/>
        </w:rPr>
        <w:t>,</w:t>
      </w:r>
    </w:p>
    <w:p w14:paraId="064F1A80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p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oužívané elektronické prostriedky budú musieť podporovať aj podávanie žiadostí o nápravu a námietky (jedno prostredie pre všetky úkony)</w:t>
      </w:r>
      <w:r w:rsidRPr="003B287C">
        <w:rPr>
          <w:iCs/>
          <w:noProof/>
          <w:sz w:val="22"/>
          <w:szCs w:val="22"/>
          <w:lang w:val="sk-SK"/>
        </w:rPr>
        <w:t>,</w:t>
      </w:r>
    </w:p>
    <w:p w14:paraId="23B84704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f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lexibilnejšia úprava vylúčenia v prípade podozrení na existenciu dohôd obmedzujúcich súťaž</w:t>
      </w:r>
      <w:r w:rsidRPr="003B287C">
        <w:rPr>
          <w:iCs/>
          <w:noProof/>
          <w:sz w:val="22"/>
          <w:szCs w:val="22"/>
          <w:lang w:val="sk-SK"/>
        </w:rPr>
        <w:t>,</w:t>
      </w:r>
    </w:p>
    <w:p w14:paraId="6F8925DD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u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možní sa v žiadosti o účasť a v ponuke predkladať aj elektronické kópie (skeny) a nielen elektronické originály</w:t>
      </w:r>
      <w:r w:rsidRPr="003B287C">
        <w:rPr>
          <w:iCs/>
          <w:noProof/>
          <w:sz w:val="22"/>
          <w:szCs w:val="22"/>
          <w:lang w:val="sk-SK"/>
        </w:rPr>
        <w:t>,</w:t>
      </w:r>
    </w:p>
    <w:p w14:paraId="7B7E7F13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u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 xml:space="preserve">možní sa uzatvárať </w:t>
      </w:r>
      <w:r w:rsidRPr="003B287C">
        <w:rPr>
          <w:iCs/>
          <w:noProof/>
          <w:sz w:val="22"/>
          <w:szCs w:val="22"/>
          <w:lang w:val="sk-SK"/>
        </w:rPr>
        <w:t>z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mluvu s ďalším uchádzačom v poradí, ak predošlý neposkytol súčinnosť, a to bez obmedzenia na prvých troch, ako je tomu dnes</w:t>
      </w:r>
      <w:r w:rsidRPr="003B287C">
        <w:rPr>
          <w:iCs/>
          <w:noProof/>
          <w:sz w:val="22"/>
          <w:szCs w:val="22"/>
          <w:lang w:val="sk-SK"/>
        </w:rPr>
        <w:t>,</w:t>
      </w:r>
    </w:p>
    <w:p w14:paraId="3EDDFC68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z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avedenie zjednodušeného režimu obstarávania zákaziek na sociálne a iné služby podľa prílohy č. 1 k</w:t>
      </w:r>
      <w:r w:rsidRPr="003B287C">
        <w:rPr>
          <w:iCs/>
          <w:noProof/>
          <w:sz w:val="22"/>
          <w:szCs w:val="22"/>
          <w:lang w:val="sk-SK"/>
        </w:rPr>
        <w:t> 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zákonu</w:t>
      </w:r>
      <w:r w:rsidRPr="003B287C">
        <w:rPr>
          <w:iCs/>
          <w:noProof/>
          <w:sz w:val="22"/>
          <w:szCs w:val="22"/>
          <w:lang w:val="sk-SK"/>
        </w:rPr>
        <w:t>,</w:t>
      </w:r>
    </w:p>
    <w:p w14:paraId="6528E909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z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jednotia a zjednodušia sa informačné povinnosti v podlimitných zákazkách a zákazkách s nízkou hodnotou</w:t>
      </w:r>
      <w:r w:rsidRPr="003B287C">
        <w:rPr>
          <w:iCs/>
          <w:noProof/>
          <w:sz w:val="22"/>
          <w:szCs w:val="22"/>
          <w:lang w:val="sk-SK"/>
        </w:rPr>
        <w:t>,</w:t>
      </w:r>
    </w:p>
    <w:p w14:paraId="6D80F481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postihovanie špekulatívnych postupov hospodárskych subjektov pri využívaní námietok,</w:t>
      </w:r>
      <w:r w:rsidRPr="003B287C" w:rsidDel="00133E12">
        <w:rPr>
          <w:iCs/>
          <w:noProof/>
          <w:sz w:val="22"/>
          <w:szCs w:val="22"/>
          <w:lang w:val="sk-SK"/>
        </w:rPr>
        <w:t xml:space="preserve"> </w:t>
      </w:r>
    </w:p>
    <w:p w14:paraId="0730EAD5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44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podpora a zavedenie nástrojov na a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utomatizáci</w:t>
      </w:r>
      <w:r w:rsidRPr="003B287C">
        <w:rPr>
          <w:iCs/>
          <w:noProof/>
          <w:sz w:val="22"/>
          <w:szCs w:val="22"/>
          <w:lang w:val="sk-SK"/>
        </w:rPr>
        <w:t>u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 xml:space="preserve"> </w:t>
      </w:r>
      <w:r w:rsidRPr="003B287C">
        <w:rPr>
          <w:iCs/>
          <w:noProof/>
          <w:sz w:val="22"/>
          <w:szCs w:val="22"/>
          <w:lang w:val="sk-SK"/>
        </w:rPr>
        <w:t xml:space="preserve">procesu 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 xml:space="preserve">zadávania </w:t>
      </w:r>
      <w:r w:rsidRPr="003B287C">
        <w:rPr>
          <w:iCs/>
          <w:noProof/>
          <w:sz w:val="22"/>
          <w:szCs w:val="22"/>
          <w:lang w:val="sk-SK"/>
        </w:rPr>
        <w:t>zákaziek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 xml:space="preserve"> v podlimitných zákazkách a zákazkách s nízkou hodnotou</w:t>
      </w:r>
      <w:r w:rsidRPr="003B287C">
        <w:rPr>
          <w:iCs/>
          <w:noProof/>
          <w:sz w:val="22"/>
          <w:szCs w:val="22"/>
          <w:lang w:val="sk-SK"/>
        </w:rPr>
        <w:t xml:space="preserve"> a realizácia podlimitných zákaziek prostredníctvom jednotnej elektronickej platformy, ktorá bude upravená nielen na verejné obstarávanie bežne dostupných tovarov a služieb, ale aj na verejné obstarávanie tovarov, služieb a stavebných prác, ktoré nie sú bežne dostupné na trhu a na používanie iných kritérií než je cena.</w:t>
      </w:r>
    </w:p>
    <w:p w14:paraId="7AADAB7E" w14:textId="77777777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 xml:space="preserve">v oblasti skrátenia procesu </w:t>
      </w:r>
    </w:p>
    <w:p w14:paraId="7398F0DD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530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rozšírenie katalógu postupov verejného obstarávania, pri ktorých bude obmedzené využitie revíznych prostriedkov (so zachovaním možnosti kontroly zo strany ÚVO),</w:t>
      </w:r>
    </w:p>
    <w:p w14:paraId="4D5D444C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530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úpravy revíznych postupov a dohľadu nad verejným obstarávaním, cieľom ktorých je skrátenie dĺžky procesu verejného obstarávania,</w:t>
      </w:r>
    </w:p>
    <w:p w14:paraId="0E11F4C0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530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posilnenie koncentrácie v konaní o námietkach,</w:t>
      </w:r>
    </w:p>
    <w:p w14:paraId="61E714C2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530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v špecifických prípadoch osobitné odklony procesnej úpravy konania o preskúmanie úkonov kontrolovaného,</w:t>
      </w:r>
    </w:p>
    <w:p w14:paraId="79143A5A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53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lastRenderedPageBreak/>
        <w:t>m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ierne skrátenie lehôt a koncentrácia úkonov v podlimitných zákazkách</w:t>
      </w:r>
      <w:r w:rsidRPr="003B287C">
        <w:rPr>
          <w:iCs/>
          <w:noProof/>
          <w:sz w:val="22"/>
          <w:szCs w:val="22"/>
          <w:lang w:val="sk-SK"/>
        </w:rPr>
        <w:t>.</w:t>
      </w:r>
    </w:p>
    <w:p w14:paraId="180F93C5" w14:textId="77777777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 xml:space="preserve">v oblasti zvýšenia transparentnosti </w:t>
      </w:r>
    </w:p>
    <w:p w14:paraId="28A4B6D2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530"/>
        <w:contextualSpacing w:val="0"/>
        <w:jc w:val="both"/>
        <w:rPr>
          <w:rFonts w:eastAsiaTheme="minorHAnsi"/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j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ednotná a verejne dostupná elektronická platforma na celý proces verejného obstaráv</w:t>
      </w:r>
      <w:r w:rsidRPr="003B287C">
        <w:rPr>
          <w:iCs/>
          <w:noProof/>
          <w:sz w:val="22"/>
          <w:szCs w:val="22"/>
          <w:lang w:val="sk-SK"/>
        </w:rPr>
        <w:t>a</w:t>
      </w:r>
      <w:r w:rsidRPr="003B287C">
        <w:rPr>
          <w:rFonts w:eastAsiaTheme="minorHAnsi"/>
          <w:iCs/>
          <w:noProof/>
          <w:sz w:val="22"/>
          <w:szCs w:val="22"/>
          <w:lang w:val="sk-SK"/>
        </w:rPr>
        <w:t>nia pre všetky podlimitné zákazky a zákazky s nízkou hodnotu (ak sa budú obstarávať oslovením viacerých záujemcov)</w:t>
      </w:r>
      <w:r w:rsidRPr="003B287C">
        <w:rPr>
          <w:iCs/>
          <w:noProof/>
          <w:sz w:val="22"/>
          <w:szCs w:val="22"/>
          <w:lang w:val="sk-SK"/>
        </w:rPr>
        <w:t>,</w:t>
      </w:r>
    </w:p>
    <w:p w14:paraId="5206705A" w14:textId="77777777" w:rsidR="00283A8F" w:rsidRPr="003B287C" w:rsidRDefault="00283A8F" w:rsidP="00283A8F">
      <w:pPr>
        <w:pStyle w:val="ListParagraph"/>
        <w:numPr>
          <w:ilvl w:val="2"/>
          <w:numId w:val="8"/>
        </w:numPr>
        <w:spacing w:after="4"/>
        <w:ind w:left="1530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zverejňovanie úmyslu zadať zákazku s nízkou hodnotou na jednotnej elektronickej platforme, pričom ak bude na predloženie ponuky vyzvaných  viac hospodárskych subjektov, bude takýto postup  prebiehať cez jednotnú elektronickú platformu.</w:t>
      </w:r>
    </w:p>
    <w:p w14:paraId="5C111345" w14:textId="77777777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úprava smerujúca k zvýšeniu profesionalizácie vo verejnom obstarávaní a zvýšeniu zodpovednosti osôb, ktoré pri verejnom obstarávaní porušia zákon.</w:t>
      </w:r>
    </w:p>
    <w:p w14:paraId="161D3175" w14:textId="77777777" w:rsidR="00283A8F" w:rsidRPr="003B287C" w:rsidRDefault="00283A8F" w:rsidP="00283A8F">
      <w:pPr>
        <w:pStyle w:val="ListParagraph"/>
        <w:spacing w:after="4"/>
        <w:ind w:left="1080"/>
        <w:contextualSpacing w:val="0"/>
        <w:jc w:val="both"/>
        <w:rPr>
          <w:iCs/>
          <w:noProof/>
          <w:sz w:val="22"/>
          <w:szCs w:val="22"/>
          <w:lang w:val="sk-SK"/>
        </w:rPr>
      </w:pPr>
    </w:p>
    <w:p w14:paraId="78FF24DA" w14:textId="77777777" w:rsidR="00283A8F" w:rsidRPr="003B287C" w:rsidRDefault="00283A8F" w:rsidP="00283A8F">
      <w:pPr>
        <w:spacing w:after="4"/>
        <w:ind w:firstLine="708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Na účely zrýchlenia procesu verejného obstarávania bude navrhnutá úprava procesných ustanovení revíznych postupov, vrátane konania o preskúmaní úkonov pred podpisom zmluvy na základe námietok. Cieľom je skrátanie konania so zachovaním potrebnej úrovne ochrany práv dotknutých subjektov vrátane možnosti súdnej ochrany.</w:t>
      </w:r>
    </w:p>
    <w:p w14:paraId="6F35A6BE" w14:textId="77777777" w:rsidR="00283A8F" w:rsidRPr="003B287C" w:rsidRDefault="00283A8F" w:rsidP="00283A8F">
      <w:pPr>
        <w:spacing w:after="4"/>
        <w:ind w:firstLine="708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Na účely zabezpečenia efektívneho zberu a vyhodnocovania údajov verejného obstarávania budú v rámci jednotnej elektronickej platformy, ktorá vznikne spojením existujúcich informačných systémov, realizované nasledujúce úpravy:</w:t>
      </w:r>
    </w:p>
    <w:p w14:paraId="784AC86C" w14:textId="77777777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automatizácia jednotnej elektronickej platformy</w:t>
      </w:r>
      <w:r w:rsidRPr="003B287C" w:rsidDel="00913925">
        <w:rPr>
          <w:iCs/>
          <w:noProof/>
          <w:sz w:val="22"/>
          <w:szCs w:val="22"/>
          <w:lang w:val="sk-SK"/>
        </w:rPr>
        <w:t xml:space="preserve"> </w:t>
      </w:r>
      <w:r w:rsidRPr="003B287C">
        <w:rPr>
          <w:iCs/>
          <w:noProof/>
          <w:sz w:val="22"/>
          <w:szCs w:val="22"/>
          <w:lang w:val="sk-SK"/>
        </w:rPr>
        <w:t>(vytvorenie inteligentných formulárov pre zadávanie zákaziek s použitím viacerých, aj kvalitatívnych kritérií, automatické zoraďovanie došlých ponúk na základe týchto kritérií),</w:t>
      </w:r>
    </w:p>
    <w:p w14:paraId="67F7CBBF" w14:textId="77777777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umožní sa plnohodnotné fungovanie jednotnej elektronickej platformy</w:t>
      </w:r>
      <w:r w:rsidRPr="003B287C" w:rsidDel="00913925">
        <w:rPr>
          <w:iCs/>
          <w:noProof/>
          <w:sz w:val="22"/>
          <w:szCs w:val="22"/>
          <w:lang w:val="sk-SK"/>
        </w:rPr>
        <w:t xml:space="preserve"> </w:t>
      </w:r>
      <w:r w:rsidRPr="003B287C">
        <w:rPr>
          <w:iCs/>
          <w:noProof/>
          <w:sz w:val="22"/>
          <w:szCs w:val="22"/>
          <w:lang w:val="sk-SK"/>
        </w:rPr>
        <w:t>pre všetky podlimitné zákazky, ako platforma na realizáciu elektronického verejného obstarávania nielen bežných tovarov a služieb,</w:t>
      </w:r>
    </w:p>
    <w:p w14:paraId="2850499C" w14:textId="77777777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bude vytvorený systém na sledovanie vývoja cien, ako funkčná súčasť jednotnej elektronickej platformy, použiteľný aj v podlimitných zákazkách a aj na účely určenia predpokladanej hodnoty zákazky v nadlimitných zákazkách,</w:t>
      </w:r>
    </w:p>
    <w:p w14:paraId="3B697B0C" w14:textId="0B5AD25B" w:rsidR="00283A8F" w:rsidRPr="003B287C" w:rsidRDefault="00283A8F" w:rsidP="00283A8F">
      <w:pPr>
        <w:pStyle w:val="ListParagraph"/>
        <w:numPr>
          <w:ilvl w:val="0"/>
          <w:numId w:val="7"/>
        </w:numPr>
        <w:spacing w:after="4"/>
        <w:ind w:left="1080" w:hanging="357"/>
        <w:contextualSpacing w:val="0"/>
        <w:jc w:val="both"/>
        <w:rPr>
          <w:iCs/>
          <w:noProof/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zrealizuje sa integrácia na spoločný modul procesnej integrácie a integrácie údajov (IS CSRÚ) na účely automatizovaného získavania údajov, ktoré sú potrebné vo verejnom obstarávaní.</w:t>
      </w:r>
    </w:p>
    <w:p w14:paraId="58A253C6" w14:textId="77777777" w:rsidR="00283A8F" w:rsidRPr="003B287C" w:rsidRDefault="00283A8F" w:rsidP="00283A8F">
      <w:pPr>
        <w:spacing w:after="4"/>
        <w:ind w:firstLine="708"/>
        <w:jc w:val="both"/>
        <w:rPr>
          <w:sz w:val="22"/>
          <w:szCs w:val="22"/>
          <w:lang w:val="sk-SK"/>
        </w:rPr>
      </w:pPr>
      <w:r w:rsidRPr="003B287C">
        <w:rPr>
          <w:iCs/>
          <w:noProof/>
          <w:sz w:val="22"/>
          <w:szCs w:val="22"/>
          <w:lang w:val="sk-SK"/>
        </w:rPr>
        <w:t>Procesy verejného obstarávania by mala zjednodušiť a optimalizovať aj Centrálna obstarávacia autorita pre štátne orgány. V súčasnosti túto úlohu čiastočne zastrešuje a zabezpečuje rezort vnútra, ktorý realizuje centrálne nákupy energií pre štátnu správu. Keďže momentálne prebieha na technickej úrovni diskusia o finálnom rozsahu úloh a kompetencií Centrálnej obstarávacej autority, v aktuálnom návrhu zmien zákona o verejnom obstarávaní bude vytvorený predpoklad na jej zriadenie, pričom podrobnosti o rozsahu jej činnosti budú následne upravené naiadením vlády.</w:t>
      </w:r>
    </w:p>
    <w:p w14:paraId="6674B9A8" w14:textId="77777777" w:rsidR="00283A8F" w:rsidRPr="003B287C" w:rsidRDefault="00283A8F" w:rsidP="00283A8F">
      <w:pPr>
        <w:spacing w:after="4"/>
        <w:ind w:firstLine="708"/>
        <w:jc w:val="both"/>
        <w:rPr>
          <w:sz w:val="22"/>
          <w:szCs w:val="22"/>
          <w:lang w:val="sk-SK"/>
        </w:rPr>
      </w:pPr>
    </w:p>
    <w:p w14:paraId="27033CFF" w14:textId="77777777" w:rsidR="00283A8F" w:rsidRPr="003B287C" w:rsidRDefault="00283A8F" w:rsidP="00283A8F">
      <w:pPr>
        <w:spacing w:after="4"/>
        <w:ind w:firstLine="708"/>
        <w:jc w:val="both"/>
        <w:rPr>
          <w:sz w:val="22"/>
          <w:szCs w:val="22"/>
          <w:lang w:val="sk-SK"/>
        </w:rPr>
      </w:pPr>
      <w:r w:rsidRPr="003B287C">
        <w:rPr>
          <w:sz w:val="22"/>
          <w:szCs w:val="22"/>
          <w:lang w:val="sk-SK"/>
        </w:rPr>
        <w:t xml:space="preserve">Predbežná informácia k návrhu zákona nebola zverejnená z dôvodov podľa § 27 zákona č. 400/2015 Z. z. v znení neskorších predpisov. </w:t>
      </w:r>
    </w:p>
    <w:p w14:paraId="4247C9BE" w14:textId="77777777" w:rsidR="00283A8F" w:rsidRPr="003B287C" w:rsidRDefault="00283A8F" w:rsidP="00283A8F">
      <w:pPr>
        <w:spacing w:after="4"/>
        <w:ind w:firstLine="708"/>
        <w:jc w:val="both"/>
        <w:rPr>
          <w:sz w:val="22"/>
          <w:szCs w:val="22"/>
          <w:lang w:val="sk-SK"/>
        </w:rPr>
      </w:pPr>
    </w:p>
    <w:p w14:paraId="5DBB2B55" w14:textId="723D9B84" w:rsidR="00B028CD" w:rsidRPr="003B287C" w:rsidRDefault="00B028CD" w:rsidP="00B028CD">
      <w:pPr>
        <w:spacing w:after="4"/>
        <w:ind w:firstLine="708"/>
        <w:jc w:val="both"/>
        <w:rPr>
          <w:iCs/>
          <w:noProof/>
          <w:lang w:val="sk-SK"/>
        </w:rPr>
      </w:pPr>
      <w:r w:rsidRPr="003B287C">
        <w:rPr>
          <w:iCs/>
          <w:noProof/>
          <w:lang w:val="sk-SK"/>
        </w:rPr>
        <w:t xml:space="preserve">Účinnosť navrhovanej právnej úpravy sa navrhuje od 1. </w:t>
      </w:r>
      <w:r w:rsidR="003B287C" w:rsidRPr="003B287C">
        <w:rPr>
          <w:iCs/>
          <w:noProof/>
          <w:lang w:val="sk-SK"/>
        </w:rPr>
        <w:t>marca</w:t>
      </w:r>
      <w:r w:rsidRPr="003B287C">
        <w:rPr>
          <w:iCs/>
          <w:noProof/>
          <w:lang w:val="sk-SK"/>
        </w:rPr>
        <w:t xml:space="preserve"> 2022, vo vzťahu k </w:t>
      </w:r>
      <w:r w:rsidRPr="003B287C">
        <w:rPr>
          <w:iCs/>
          <w:noProof/>
          <w:sz w:val="22"/>
          <w:szCs w:val="22"/>
          <w:lang w:val="sk-SK"/>
        </w:rPr>
        <w:t>povinnos</w:t>
      </w:r>
      <w:r w:rsidRPr="003B287C">
        <w:rPr>
          <w:iCs/>
          <w:noProof/>
          <w:lang w:val="sk-SK"/>
        </w:rPr>
        <w:t>ti</w:t>
      </w:r>
      <w:r w:rsidRPr="003B287C">
        <w:rPr>
          <w:iCs/>
          <w:noProof/>
          <w:sz w:val="22"/>
          <w:szCs w:val="22"/>
          <w:lang w:val="sk-SK"/>
        </w:rPr>
        <w:t xml:space="preserve"> používať elektronické prostriedky zapísané v</w:t>
      </w:r>
      <w:r w:rsidRPr="003B287C">
        <w:rPr>
          <w:iCs/>
          <w:noProof/>
          <w:lang w:val="sk-SK"/>
        </w:rPr>
        <w:t> </w:t>
      </w:r>
      <w:r w:rsidRPr="003B287C">
        <w:rPr>
          <w:iCs/>
          <w:noProof/>
          <w:sz w:val="22"/>
          <w:szCs w:val="22"/>
          <w:lang w:val="sk-SK"/>
        </w:rPr>
        <w:t>zozname</w:t>
      </w:r>
      <w:r w:rsidRPr="003B287C">
        <w:rPr>
          <w:iCs/>
          <w:noProof/>
          <w:lang w:val="sk-SK"/>
        </w:rPr>
        <w:t xml:space="preserve"> na 1. </w:t>
      </w:r>
      <w:r w:rsidR="003B287C" w:rsidRPr="003B287C">
        <w:rPr>
          <w:iCs/>
          <w:noProof/>
          <w:lang w:val="sk-SK"/>
        </w:rPr>
        <w:t>júla</w:t>
      </w:r>
      <w:r w:rsidRPr="003B287C">
        <w:rPr>
          <w:iCs/>
          <w:noProof/>
          <w:lang w:val="sk-SK"/>
        </w:rPr>
        <w:t xml:space="preserve"> 2022 a vo vzťahu k povinnosti využívania odborných garantov vo verejnom obstarávaní od 1. </w:t>
      </w:r>
      <w:r w:rsidR="00546A27">
        <w:rPr>
          <w:iCs/>
          <w:noProof/>
          <w:lang w:val="sk-SK"/>
        </w:rPr>
        <w:t>marca</w:t>
      </w:r>
      <w:r w:rsidRPr="003B287C">
        <w:rPr>
          <w:iCs/>
          <w:noProof/>
          <w:lang w:val="sk-SK"/>
        </w:rPr>
        <w:t xml:space="preserve"> 2024. </w:t>
      </w:r>
    </w:p>
    <w:p w14:paraId="1E495200" w14:textId="77777777" w:rsidR="00283A8F" w:rsidRPr="003B287C" w:rsidRDefault="00283A8F" w:rsidP="00283A8F">
      <w:pPr>
        <w:spacing w:after="4"/>
        <w:jc w:val="both"/>
        <w:rPr>
          <w:sz w:val="22"/>
          <w:szCs w:val="22"/>
          <w:lang w:val="sk-SK"/>
        </w:rPr>
      </w:pPr>
    </w:p>
    <w:p w14:paraId="7DDB874A" w14:textId="77777777" w:rsidR="00283A8F" w:rsidRPr="003B287C" w:rsidRDefault="00283A8F" w:rsidP="00283A8F">
      <w:pPr>
        <w:spacing w:after="4"/>
        <w:ind w:firstLine="708"/>
        <w:jc w:val="both"/>
        <w:rPr>
          <w:sz w:val="22"/>
          <w:szCs w:val="22"/>
          <w:lang w:val="sk-SK"/>
        </w:rPr>
      </w:pPr>
      <w:r w:rsidRPr="003B287C">
        <w:rPr>
          <w:sz w:val="22"/>
          <w:szCs w:val="22"/>
          <w:lang w:val="sk-SK"/>
        </w:rPr>
        <w:t>Návrh zákona je v súlade s Ústavou Slovenskej republiky, ústavnými zákonmi, nálezmi Ústavného súdu Slovenskej republiky, medzinárodnými zmluvami, ktorými je Slovenská republika viazaná a súčasne je v súlade s právom Európskej únie.</w:t>
      </w:r>
    </w:p>
    <w:p w14:paraId="69E2120C" w14:textId="77777777" w:rsidR="00283A8F" w:rsidRPr="003B287C" w:rsidRDefault="00283A8F" w:rsidP="00283A8F">
      <w:pPr>
        <w:spacing w:after="4"/>
        <w:jc w:val="both"/>
        <w:rPr>
          <w:sz w:val="22"/>
          <w:szCs w:val="22"/>
          <w:lang w:val="sk-SK"/>
        </w:rPr>
      </w:pPr>
    </w:p>
    <w:p w14:paraId="7CEF431F" w14:textId="77777777" w:rsidR="003B287C" w:rsidRPr="003B287C" w:rsidRDefault="00283A8F" w:rsidP="003B287C">
      <w:pPr>
        <w:spacing w:after="4"/>
        <w:ind w:firstLine="708"/>
        <w:jc w:val="both"/>
        <w:rPr>
          <w:sz w:val="22"/>
          <w:szCs w:val="22"/>
          <w:lang w:val="sk-SK"/>
        </w:rPr>
      </w:pPr>
      <w:r w:rsidRPr="003B287C">
        <w:rPr>
          <w:sz w:val="22"/>
          <w:szCs w:val="22"/>
          <w:lang w:val="sk-SK"/>
        </w:rPr>
        <w:t>Návrh zákona nie je predmetom vnútrokomunitárneho pripomienkového konania.</w:t>
      </w:r>
      <w:r w:rsidR="003B287C" w:rsidRPr="003B287C">
        <w:rPr>
          <w:sz w:val="22"/>
          <w:szCs w:val="22"/>
          <w:lang w:val="sk-SK"/>
        </w:rPr>
        <w:t xml:space="preserve"> Návrh zákona nie je predmetom vnútrokomunitárneho pripomienkového konania. Návrh zákona bol predmetom medzirezortného pripomienkového konania a predkladá sa s rozpormi uvedenými vo vyhlásení o rozporoch. </w:t>
      </w:r>
    </w:p>
    <w:p w14:paraId="15B8457F" w14:textId="77777777" w:rsidR="00283A8F" w:rsidRPr="003B287C" w:rsidRDefault="00283A8F" w:rsidP="003B287C">
      <w:pPr>
        <w:spacing w:after="4"/>
        <w:ind w:firstLine="708"/>
        <w:jc w:val="both"/>
        <w:rPr>
          <w:sz w:val="22"/>
          <w:szCs w:val="22"/>
          <w:lang w:val="sk-SK"/>
        </w:rPr>
      </w:pPr>
    </w:p>
    <w:p w14:paraId="5E454876" w14:textId="22764B7D" w:rsidR="00C57DB3" w:rsidRPr="003B287C" w:rsidRDefault="00E9605C" w:rsidP="00283A8F">
      <w:pPr>
        <w:spacing w:after="4"/>
        <w:ind w:firstLine="720"/>
        <w:jc w:val="both"/>
        <w:rPr>
          <w:bCs/>
          <w:sz w:val="22"/>
          <w:szCs w:val="22"/>
          <w:lang w:val="sk-SK"/>
        </w:rPr>
      </w:pPr>
      <w:r w:rsidRPr="003B287C">
        <w:rPr>
          <w:bCs/>
          <w:sz w:val="22"/>
          <w:szCs w:val="22"/>
          <w:lang w:val="sk-SK"/>
        </w:rPr>
        <w:lastRenderedPageBreak/>
        <w:t xml:space="preserve">Návrh zákona nemá vplyv na manželstvo, rodičovstvo a rodinu, na životné prostredie a na služby pre občana a nemá ani sociálne vplyvy. </w:t>
      </w:r>
      <w:r w:rsidR="008C1E2A" w:rsidRPr="003B287C">
        <w:rPr>
          <w:bCs/>
          <w:sz w:val="22"/>
          <w:szCs w:val="22"/>
          <w:lang w:val="sk-SK"/>
        </w:rPr>
        <w:t xml:space="preserve">Návrh zákona má negatívny vplyv na rozpočet verejnej správy. </w:t>
      </w:r>
      <w:r w:rsidRPr="003B287C">
        <w:rPr>
          <w:bCs/>
          <w:sz w:val="22"/>
          <w:szCs w:val="22"/>
          <w:lang w:val="sk-SK"/>
        </w:rPr>
        <w:t>Návrh zákona má pozitívny vplyv na informatizáciu spoločnos</w:t>
      </w:r>
      <w:r w:rsidR="00283A8F" w:rsidRPr="003B287C">
        <w:rPr>
          <w:bCs/>
          <w:sz w:val="22"/>
          <w:szCs w:val="22"/>
          <w:lang w:val="sk-SK"/>
        </w:rPr>
        <w:t>ť</w:t>
      </w:r>
      <w:r w:rsidR="000E1894" w:rsidRPr="003B287C">
        <w:rPr>
          <w:bCs/>
          <w:sz w:val="22"/>
          <w:szCs w:val="22"/>
          <w:lang w:val="sk-SK"/>
        </w:rPr>
        <w:t xml:space="preserve"> a pozitívny aj negatívny vplyv na podnikateľské prostredie</w:t>
      </w:r>
      <w:r w:rsidR="00283A8F" w:rsidRPr="003B287C">
        <w:rPr>
          <w:bCs/>
          <w:sz w:val="22"/>
          <w:szCs w:val="22"/>
          <w:lang w:val="sk-SK"/>
        </w:rPr>
        <w:t>.</w:t>
      </w:r>
    </w:p>
    <w:sectPr w:rsidR="00C57DB3" w:rsidRPr="003B287C" w:rsidSect="00AC12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7255" w14:textId="77777777" w:rsidR="00B04047" w:rsidRDefault="00B04047" w:rsidP="00964F03">
      <w:r>
        <w:separator/>
      </w:r>
    </w:p>
  </w:endnote>
  <w:endnote w:type="continuationSeparator" w:id="0">
    <w:p w14:paraId="5FB26EDC" w14:textId="77777777" w:rsidR="00B04047" w:rsidRDefault="00B04047" w:rsidP="0096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4229" w14:textId="77777777" w:rsidR="00B04047" w:rsidRDefault="00B04047" w:rsidP="00964F03">
      <w:r>
        <w:separator/>
      </w:r>
    </w:p>
  </w:footnote>
  <w:footnote w:type="continuationSeparator" w:id="0">
    <w:p w14:paraId="2920C1F1" w14:textId="77777777" w:rsidR="00B04047" w:rsidRDefault="00B04047" w:rsidP="0096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35AD"/>
    <w:multiLevelType w:val="hybridMultilevel"/>
    <w:tmpl w:val="D6565D70"/>
    <w:lvl w:ilvl="0" w:tplc="8AF2C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1D"/>
    <w:multiLevelType w:val="hybridMultilevel"/>
    <w:tmpl w:val="E5BCDF04"/>
    <w:lvl w:ilvl="0" w:tplc="8AF2C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0159"/>
    <w:multiLevelType w:val="hybridMultilevel"/>
    <w:tmpl w:val="B5D4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1640"/>
    <w:multiLevelType w:val="multilevel"/>
    <w:tmpl w:val="1F08E2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BC2274"/>
    <w:multiLevelType w:val="hybridMultilevel"/>
    <w:tmpl w:val="D8ACC6D6"/>
    <w:lvl w:ilvl="0" w:tplc="8AF2C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A4E68"/>
    <w:multiLevelType w:val="hybridMultilevel"/>
    <w:tmpl w:val="FA5A0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E6966"/>
    <w:multiLevelType w:val="hybridMultilevel"/>
    <w:tmpl w:val="E3523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407C"/>
    <w:multiLevelType w:val="hybridMultilevel"/>
    <w:tmpl w:val="296EC26A"/>
    <w:lvl w:ilvl="0" w:tplc="8AF2C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78"/>
    <w:rsid w:val="0001420D"/>
    <w:rsid w:val="00040563"/>
    <w:rsid w:val="000710F2"/>
    <w:rsid w:val="000A01DC"/>
    <w:rsid w:val="000B0EC7"/>
    <w:rsid w:val="000B7BCC"/>
    <w:rsid w:val="000E1894"/>
    <w:rsid w:val="000E7138"/>
    <w:rsid w:val="00117DBB"/>
    <w:rsid w:val="00146FAA"/>
    <w:rsid w:val="001740BB"/>
    <w:rsid w:val="00185BE2"/>
    <w:rsid w:val="00187FB3"/>
    <w:rsid w:val="001B1078"/>
    <w:rsid w:val="001B307B"/>
    <w:rsid w:val="001B3287"/>
    <w:rsid w:val="001B7157"/>
    <w:rsid w:val="001D226E"/>
    <w:rsid w:val="00272D4C"/>
    <w:rsid w:val="00283A8F"/>
    <w:rsid w:val="002E3A28"/>
    <w:rsid w:val="002F0438"/>
    <w:rsid w:val="00306207"/>
    <w:rsid w:val="00352001"/>
    <w:rsid w:val="00353BAD"/>
    <w:rsid w:val="00357A3C"/>
    <w:rsid w:val="00380AB5"/>
    <w:rsid w:val="00383F67"/>
    <w:rsid w:val="003B247D"/>
    <w:rsid w:val="003B287C"/>
    <w:rsid w:val="004003A3"/>
    <w:rsid w:val="00424669"/>
    <w:rsid w:val="00432D56"/>
    <w:rsid w:val="00457868"/>
    <w:rsid w:val="0046691C"/>
    <w:rsid w:val="004A4470"/>
    <w:rsid w:val="004D7485"/>
    <w:rsid w:val="004E4987"/>
    <w:rsid w:val="004E508F"/>
    <w:rsid w:val="004F2B97"/>
    <w:rsid w:val="004F51E2"/>
    <w:rsid w:val="00527CFF"/>
    <w:rsid w:val="005344FA"/>
    <w:rsid w:val="00546A27"/>
    <w:rsid w:val="00551F25"/>
    <w:rsid w:val="005539DC"/>
    <w:rsid w:val="00555FF8"/>
    <w:rsid w:val="0059429C"/>
    <w:rsid w:val="005B0B82"/>
    <w:rsid w:val="005C0265"/>
    <w:rsid w:val="00605409"/>
    <w:rsid w:val="006112F0"/>
    <w:rsid w:val="00694041"/>
    <w:rsid w:val="006A0AB7"/>
    <w:rsid w:val="006E7C97"/>
    <w:rsid w:val="00704DC3"/>
    <w:rsid w:val="00723452"/>
    <w:rsid w:val="00740737"/>
    <w:rsid w:val="00744E0A"/>
    <w:rsid w:val="00757BD8"/>
    <w:rsid w:val="00777E70"/>
    <w:rsid w:val="007969A0"/>
    <w:rsid w:val="007C06CA"/>
    <w:rsid w:val="007F20B0"/>
    <w:rsid w:val="00837B49"/>
    <w:rsid w:val="00886EEB"/>
    <w:rsid w:val="008951C9"/>
    <w:rsid w:val="008B7878"/>
    <w:rsid w:val="008C1E2A"/>
    <w:rsid w:val="008E41F3"/>
    <w:rsid w:val="00920C1F"/>
    <w:rsid w:val="009518D4"/>
    <w:rsid w:val="00964F03"/>
    <w:rsid w:val="00967948"/>
    <w:rsid w:val="00967C23"/>
    <w:rsid w:val="00986652"/>
    <w:rsid w:val="009C17B8"/>
    <w:rsid w:val="009D5154"/>
    <w:rsid w:val="009F16D8"/>
    <w:rsid w:val="009F7C3B"/>
    <w:rsid w:val="00A3535C"/>
    <w:rsid w:val="00A70F4C"/>
    <w:rsid w:val="00AB47A2"/>
    <w:rsid w:val="00AC1260"/>
    <w:rsid w:val="00AE09B4"/>
    <w:rsid w:val="00AF08CC"/>
    <w:rsid w:val="00B028CD"/>
    <w:rsid w:val="00B04047"/>
    <w:rsid w:val="00B31EE8"/>
    <w:rsid w:val="00B76170"/>
    <w:rsid w:val="00B940D1"/>
    <w:rsid w:val="00BB5F71"/>
    <w:rsid w:val="00BD0112"/>
    <w:rsid w:val="00C20436"/>
    <w:rsid w:val="00C57DB3"/>
    <w:rsid w:val="00C62565"/>
    <w:rsid w:val="00C656E9"/>
    <w:rsid w:val="00C813F2"/>
    <w:rsid w:val="00CA29AF"/>
    <w:rsid w:val="00CE6E94"/>
    <w:rsid w:val="00D039F3"/>
    <w:rsid w:val="00D13A4D"/>
    <w:rsid w:val="00D33E9B"/>
    <w:rsid w:val="00D47BE8"/>
    <w:rsid w:val="00D5068F"/>
    <w:rsid w:val="00D74F15"/>
    <w:rsid w:val="00D81343"/>
    <w:rsid w:val="00D85716"/>
    <w:rsid w:val="00DD428E"/>
    <w:rsid w:val="00DD4F3A"/>
    <w:rsid w:val="00E120C3"/>
    <w:rsid w:val="00E72D53"/>
    <w:rsid w:val="00E9605C"/>
    <w:rsid w:val="00E9609F"/>
    <w:rsid w:val="00EB1E0F"/>
    <w:rsid w:val="00F06BF7"/>
    <w:rsid w:val="00F2070A"/>
    <w:rsid w:val="00F26840"/>
    <w:rsid w:val="00F56EC1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D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,Indicator Text"/>
    <w:basedOn w:val="Normal"/>
    <w:link w:val="ListParagraphChar"/>
    <w:uiPriority w:val="34"/>
    <w:qFormat/>
    <w:rsid w:val="008B7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70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F03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F03"/>
    <w:rPr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64F03"/>
    <w:rPr>
      <w:vertAlign w:val="superscript"/>
    </w:rPr>
  </w:style>
  <w:style w:type="character" w:customStyle="1" w:styleId="bold">
    <w:name w:val="bold"/>
    <w:basedOn w:val="DefaultParagraphFont"/>
    <w:rsid w:val="004003A3"/>
  </w:style>
  <w:style w:type="character" w:customStyle="1" w:styleId="italic">
    <w:name w:val="italic"/>
    <w:basedOn w:val="DefaultParagraphFont"/>
    <w:rsid w:val="004003A3"/>
  </w:style>
  <w:style w:type="paragraph" w:customStyle="1" w:styleId="Normlny1">
    <w:name w:val="Normálny1"/>
    <w:basedOn w:val="Normal"/>
    <w:rsid w:val="004003A3"/>
    <w:pPr>
      <w:spacing w:before="100" w:beforeAutospacing="1" w:after="100" w:afterAutospacing="1"/>
    </w:pPr>
    <w:rPr>
      <w:lang w:val="sk-SK" w:eastAsia="sk-SK"/>
    </w:rPr>
  </w:style>
  <w:style w:type="paragraph" w:customStyle="1" w:styleId="c01pointnumerotealtn">
    <w:name w:val="c01pointnumerotealtn"/>
    <w:basedOn w:val="Normal"/>
    <w:rsid w:val="00B940D1"/>
    <w:pPr>
      <w:spacing w:before="100" w:beforeAutospacing="1" w:after="100" w:afterAutospacing="1"/>
    </w:pPr>
    <w:rPr>
      <w:lang w:val="sk-SK" w:eastAsia="sk-SK"/>
    </w:rPr>
  </w:style>
  <w:style w:type="character" w:customStyle="1" w:styleId="ListParagraphChar">
    <w:name w:val="List Paragraph Char"/>
    <w:aliases w:val="numbered list Char,2 Char,OBC Bullet Char,Normal 1 Char,Task Body Char,Viñetas (Inicio Parrafo) Char,Paragrafo elenco Char,3 Txt tabla Char,Zerrenda-paragrafoa Char,Fiche List Paragraph Char,Dot pt Char,F5 List Paragraph Char"/>
    <w:basedOn w:val="DefaultParagraphFont"/>
    <w:link w:val="ListParagraph"/>
    <w:uiPriority w:val="34"/>
    <w:qFormat/>
    <w:locked/>
    <w:rsid w:val="00283A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a_dôvodová-správa_všeobecná"/>
    <f:field ref="objsubject" par="" edit="true" text=""/>
    <f:field ref="objcreatedby" par="" text="Dubravská, Lucia, JUDr."/>
    <f:field ref="objcreatedat" par="" text="12.5.2021 12:56:00"/>
    <f:field ref="objchangedby" par="" text="Administrator, System"/>
    <f:field ref="objmodifiedat" par="" text="12.5.2021 12:56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2021-06-20T06:23:00Z</dcterms:created>
  <dcterms:modified xsi:type="dcterms:W3CDTF">2021-06-21T04:53:00Z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Dubravská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JUDr. Miroslav Hlivák</vt:lpwstr>
  </property>
  <property fmtid="{D5CDD505-2E9C-101B-9397-08002B2CF9AE}" pid="14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</vt:lpwstr>
  </property>
  <property fmtid="{D5CDD505-2E9C-101B-9397-08002B2CF9AE}" pid="23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LO/2021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predseda, </vt:lpwstr>
  </property>
  <property fmtid="{D5CDD505-2E9C-101B-9397-08002B2CF9AE}" pid="145" name="FSC#SKEDITIONSLOVLEX@103.510:funkciaDalsiPredAkuzativ">
    <vt:lpwstr>predsedu, </vt:lpwstr>
  </property>
  <property fmtid="{D5CDD505-2E9C-101B-9397-08002B2CF9AE}" pid="146" name="FSC#SKEDITIONSLOVLEX@103.510:funkciaDalsiPredDativ">
    <vt:lpwstr>predsedovi, </vt:lpwstr>
  </property>
  <property fmtid="{D5CDD505-2E9C-101B-9397-08002B2CF9AE}" pid="147" name="FSC#SKEDITIONSLOVLEX@103.510:predkladateliaObalSD">
    <vt:lpwstr>Štefan Holý_x000d_
podpredseda vlády Slovenskej republiky_x000d_
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12. 5. 2021</vt:lpwstr>
  </property>
  <property fmtid="{D5CDD505-2E9C-101B-9397-08002B2CF9AE}" pid="151" name="FSC#COOSYSTEM@1.1:Container">
    <vt:lpwstr>COO.2145.1000.3.4357562</vt:lpwstr>
  </property>
  <property fmtid="{D5CDD505-2E9C-101B-9397-08002B2CF9AE}" pid="152" name="FSC#FSCFOLIO@1.1001:docpropproject">
    <vt:lpwstr/>
  </property>
</Properties>
</file>