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157ADE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AD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157ADE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7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D222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57A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157ADE" w:rsidRPr="00157A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 w:rsidR="00157A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157ADE" w:rsidRPr="00157A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nariadenia vlády Slovenskej republiky, ktorým sa dopĺňa nariadenie vlády Slovenskej republiky č. 43/2005 Z. z., ktorým sa ustanovujú podrobnosti o strategických hlukových mapách a akčných plánoch ochrany pred hlukom v znení neskorších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05E83" w:rsidRPr="00ED412E" w:rsidRDefault="00F05E83" w:rsidP="008073D9">
      <w:pPr>
        <w:tabs>
          <w:tab w:val="left" w:pos="2308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Predkladateľ: </w:t>
      </w:r>
      <w:r w:rsidRPr="00DC3F70">
        <w:rPr>
          <w:rFonts w:ascii="Times" w:hAnsi="Times" w:cs="Times"/>
          <w:sz w:val="25"/>
          <w:szCs w:val="25"/>
        </w:rPr>
        <w:t>minister zdravotníctva</w:t>
      </w:r>
      <w:r w:rsidRPr="00F05E83">
        <w:rPr>
          <w:rFonts w:ascii="Times" w:hAnsi="Times" w:cs="Times"/>
          <w:color w:val="0000FF"/>
          <w:sz w:val="25"/>
          <w:szCs w:val="25"/>
        </w:rPr>
        <w:tab/>
      </w:r>
      <w:r w:rsidR="004D1B43" w:rsidRPr="00ED412E">
        <w:rPr>
          <w:rFonts w:ascii="Times New Roman" w:hAnsi="Times New Roman" w:cs="Times New Roman"/>
          <w:sz w:val="25"/>
          <w:szCs w:val="25"/>
        </w:rPr>
        <w:fldChar w:fldCharType="begin"/>
      </w:r>
      <w:r w:rsidRPr="00ED412E">
        <w:rPr>
          <w:rFonts w:ascii="Times New Roman" w:hAnsi="Times New Roman" w:cs="Times New Roman"/>
          <w:sz w:val="25"/>
          <w:szCs w:val="25"/>
        </w:rPr>
        <w:instrText xml:space="preserve"> DOCPROPERTY  FSC#SKEDITIONSLOVLEX@103.510:funkciaZodpPred\* MERGEFORMAT </w:instrText>
      </w:r>
      <w:r w:rsidR="004D1B43" w:rsidRPr="00ED412E">
        <w:rPr>
          <w:rFonts w:ascii="Times New Roman" w:hAnsi="Times New Roman" w:cs="Times New Roman"/>
          <w:sz w:val="25"/>
          <w:szCs w:val="25"/>
        </w:rPr>
        <w:fldChar w:fldCharType="end"/>
      </w:r>
    </w:p>
    <w:p w:rsidR="0081708C" w:rsidRDefault="00226FD4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C4249C" w:rsidRDefault="00C4249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157ADE" w:rsidP="00D222D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Pr="00157ADE">
              <w:rPr>
                <w:rFonts w:ascii="Times" w:hAnsi="Times" w:cs="Times"/>
                <w:sz w:val="25"/>
                <w:szCs w:val="25"/>
              </w:rPr>
              <w:t>ávrh nariadenia vlády Slovenskej republiky, ktorým sa dopĺňa nariadenie vlády Slovenskej republiky č. 43/2005 Z. z., ktorým sa ustanovujú podrobnosti o strategických hlukových mapách a akčných plánoch ochrany pred hlukom v znení neskorších predpisov</w:t>
            </w:r>
            <w:r w:rsidR="00C4249C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49C" w:rsidRDefault="00C4249C" w:rsidP="00DC3F7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4249C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226FD4" w:rsidP="00226FD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bookmarkStart w:id="0" w:name="_GoBack"/>
            <w:bookmarkEnd w:id="0"/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:rsidR="00557779" w:rsidRPr="00557779" w:rsidRDefault="00C4249C" w:rsidP="00C4249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B67"/>
    <w:rsid w:val="00061FED"/>
    <w:rsid w:val="00074658"/>
    <w:rsid w:val="0010780A"/>
    <w:rsid w:val="00157ADE"/>
    <w:rsid w:val="00175B8A"/>
    <w:rsid w:val="001D495F"/>
    <w:rsid w:val="002105C4"/>
    <w:rsid w:val="00226FD4"/>
    <w:rsid w:val="00266B00"/>
    <w:rsid w:val="002B0D08"/>
    <w:rsid w:val="00356199"/>
    <w:rsid w:val="0035676D"/>
    <w:rsid w:val="00372BCE"/>
    <w:rsid w:val="00376D2B"/>
    <w:rsid w:val="00402F32"/>
    <w:rsid w:val="00456D57"/>
    <w:rsid w:val="004D1B43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65801"/>
    <w:rsid w:val="00B07CB6"/>
    <w:rsid w:val="00BD2459"/>
    <w:rsid w:val="00BD562D"/>
    <w:rsid w:val="00BE47B1"/>
    <w:rsid w:val="00C0662A"/>
    <w:rsid w:val="00C15941"/>
    <w:rsid w:val="00C4249C"/>
    <w:rsid w:val="00C604FB"/>
    <w:rsid w:val="00C82652"/>
    <w:rsid w:val="00C858E5"/>
    <w:rsid w:val="00CC3A18"/>
    <w:rsid w:val="00D222D9"/>
    <w:rsid w:val="00D26F72"/>
    <w:rsid w:val="00D30B43"/>
    <w:rsid w:val="00D912E3"/>
    <w:rsid w:val="00DC3F70"/>
    <w:rsid w:val="00E22B67"/>
    <w:rsid w:val="00EA65D1"/>
    <w:rsid w:val="00EB7696"/>
    <w:rsid w:val="00ED412E"/>
    <w:rsid w:val="00F05E8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905DC"/>
  <w15:docId w15:val="{E4ED1EDA-5569-4409-8573-3EAF22B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76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35676D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35676D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7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567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5.2020 13:33:59"/>
    <f:field ref="objchangedby" par="" text="Administrator, System"/>
    <f:field ref="objmodifiedat" par="" text="5.5.2020 13:34:0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91AC2DF-F8FC-4903-886D-861314E9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4</cp:revision>
  <dcterms:created xsi:type="dcterms:W3CDTF">2021-04-21T10:12:00Z</dcterms:created>
  <dcterms:modified xsi:type="dcterms:W3CDTF">2021-05-27T06:51:00Z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COO.2145.1000.3.3859168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9" name="FSC#SKEDITIONSLOVLEX@103.510:rezortcislopredpis">
    <vt:lpwstr>S09487-2020-OL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Zmluve o fungovaní Európskej únie v článku 168</vt:lpwstr>
  </property>
  <property fmtid="{D5CDD505-2E9C-101B-9397-08002B2CF9AE}" pid="39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</vt:lpwstr>
  </property>
  <property fmtid="{D5CDD505-2E9C-101B-9397-08002B2CF9AE}" pid="44" name="FSC#SKEDITIONSLOVLEX@103.510:AttrStrListDocPropLehotaPrebratieSmernice">
    <vt:lpwstr>smernica Komisie (EÚ) 2019/1831 T : 20. mája 2021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vedené konanie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18. 3. 2020</vt:lpwstr>
  </property>
  <property fmtid="{D5CDD505-2E9C-101B-9397-08002B2CF9AE}" pid="51" name="FSC#SKEDITIONSLOVLEX@103.510:AttrDateDocPropUkonceniePKK">
    <vt:lpwstr>31. 3. 2020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