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32DD8C" w14:textId="77777777" w:rsidR="00156A7E" w:rsidRDefault="1751F8D3" w:rsidP="1F096C2C">
      <w:pPr>
        <w:spacing w:after="0" w:line="240" w:lineRule="auto"/>
        <w:jc w:val="both"/>
        <w:textAlignment w:val="baseline"/>
        <w:rPr>
          <w:rFonts w:ascii="Times New Roman" w:eastAsia="Times New Roman" w:hAnsi="Times New Roman" w:cs="Times New Roman"/>
          <w:b/>
          <w:bCs/>
          <w:lang w:eastAsia="sk-SK"/>
        </w:rPr>
      </w:pPr>
      <w:r w:rsidRPr="1F096C2C">
        <w:rPr>
          <w:rFonts w:ascii="Times New Roman" w:eastAsia="Times New Roman" w:hAnsi="Times New Roman" w:cs="Times New Roman"/>
          <w:b/>
          <w:bCs/>
          <w:lang w:eastAsia="sk-SK"/>
        </w:rPr>
        <w:t>B. Osobitná časť</w:t>
      </w:r>
      <w:bookmarkStart w:id="0" w:name="_GoBack"/>
      <w:bookmarkEnd w:id="0"/>
    </w:p>
    <w:p w14:paraId="41DF19D3" w14:textId="6737C950" w:rsidR="00AF00DE" w:rsidRPr="00AF00DE" w:rsidRDefault="1751F8D3" w:rsidP="1F096C2C">
      <w:pPr>
        <w:spacing w:after="0" w:line="240" w:lineRule="auto"/>
        <w:jc w:val="both"/>
        <w:textAlignment w:val="baseline"/>
        <w:rPr>
          <w:rFonts w:ascii="Times New Roman" w:eastAsia="Times New Roman" w:hAnsi="Times New Roman" w:cs="Times New Roman"/>
          <w:sz w:val="18"/>
          <w:szCs w:val="18"/>
          <w:lang w:eastAsia="sk-SK"/>
        </w:rPr>
      </w:pPr>
      <w:r w:rsidRPr="1F096C2C">
        <w:rPr>
          <w:rFonts w:ascii="Times New Roman" w:eastAsia="Times New Roman" w:hAnsi="Times New Roman" w:cs="Times New Roman"/>
          <w:lang w:eastAsia="sk-SK"/>
        </w:rPr>
        <w:t> </w:t>
      </w:r>
    </w:p>
    <w:p w14:paraId="426DBE16" w14:textId="77777777" w:rsidR="00AF00DE" w:rsidRPr="00E61855" w:rsidRDefault="1751F8D3" w:rsidP="1F096C2C">
      <w:pPr>
        <w:spacing w:after="0" w:line="240" w:lineRule="auto"/>
        <w:jc w:val="both"/>
        <w:textAlignment w:val="baseline"/>
        <w:rPr>
          <w:rFonts w:ascii="Times New Roman" w:eastAsia="Times New Roman" w:hAnsi="Times New Roman" w:cs="Times New Roman"/>
          <w:sz w:val="18"/>
          <w:szCs w:val="18"/>
          <w:lang w:eastAsia="sk-SK"/>
        </w:rPr>
      </w:pPr>
      <w:r w:rsidRPr="1F096C2C">
        <w:rPr>
          <w:rFonts w:ascii="Times New Roman" w:eastAsia="Times New Roman" w:hAnsi="Times New Roman" w:cs="Times New Roman"/>
          <w:b/>
          <w:bCs/>
          <w:lang w:eastAsia="sk-SK"/>
        </w:rPr>
        <w:t>K čl. I</w:t>
      </w:r>
      <w:r w:rsidRPr="1F096C2C">
        <w:rPr>
          <w:rFonts w:ascii="Times New Roman" w:eastAsia="Times New Roman" w:hAnsi="Times New Roman" w:cs="Times New Roman"/>
          <w:lang w:eastAsia="sk-SK"/>
        </w:rPr>
        <w:t> </w:t>
      </w:r>
    </w:p>
    <w:p w14:paraId="7F7F3286" w14:textId="77777777" w:rsidR="00AF00DE" w:rsidRPr="00AF00DE" w:rsidRDefault="1751F8D3" w:rsidP="1F096C2C">
      <w:pPr>
        <w:spacing w:after="0" w:line="240" w:lineRule="auto"/>
        <w:jc w:val="both"/>
        <w:textAlignment w:val="baseline"/>
        <w:rPr>
          <w:rFonts w:ascii="Times New Roman" w:eastAsia="Times New Roman" w:hAnsi="Times New Roman" w:cs="Times New Roman"/>
          <w:sz w:val="18"/>
          <w:szCs w:val="18"/>
          <w:lang w:eastAsia="sk-SK"/>
        </w:rPr>
      </w:pPr>
      <w:r w:rsidRPr="1F096C2C">
        <w:rPr>
          <w:rFonts w:ascii="Times New Roman" w:eastAsia="Times New Roman" w:hAnsi="Times New Roman" w:cs="Times New Roman"/>
          <w:lang w:eastAsia="sk-SK"/>
        </w:rPr>
        <w:t>K § 1 </w:t>
      </w:r>
    </w:p>
    <w:p w14:paraId="19369170" w14:textId="3107DD97" w:rsidR="00AF00DE" w:rsidRPr="00AF00DE" w:rsidRDefault="1751F8D3" w:rsidP="1F096C2C">
      <w:pPr>
        <w:spacing w:after="0" w:line="240" w:lineRule="auto"/>
        <w:jc w:val="both"/>
        <w:textAlignment w:val="baseline"/>
        <w:rPr>
          <w:rFonts w:ascii="Times New Roman" w:eastAsia="Times New Roman" w:hAnsi="Times New Roman" w:cs="Times New Roman"/>
          <w:sz w:val="18"/>
          <w:szCs w:val="18"/>
          <w:lang w:eastAsia="sk-SK"/>
        </w:rPr>
      </w:pPr>
      <w:r w:rsidRPr="1F096C2C">
        <w:rPr>
          <w:rFonts w:ascii="Times New Roman" w:eastAsia="Times New Roman" w:hAnsi="Times New Roman" w:cs="Times New Roman"/>
          <w:lang w:eastAsia="sk-SK"/>
        </w:rPr>
        <w:t xml:space="preserve">V tomto paragrafe sa vymedzuje predmet návrhu zákona. </w:t>
      </w:r>
      <w:r w:rsidR="0E001A6F" w:rsidRPr="1F096C2C">
        <w:rPr>
          <w:rFonts w:ascii="Times New Roman" w:eastAsia="Times New Roman" w:hAnsi="Times New Roman" w:cs="Times New Roman"/>
          <w:lang w:eastAsia="sk-SK"/>
        </w:rPr>
        <w:t xml:space="preserve"> Národný inštitút pre hodnotu a technológie v zdravotníctve (ďalej len “inštitút”)</w:t>
      </w:r>
      <w:r w:rsidR="003C683C">
        <w:rPr>
          <w:rFonts w:ascii="Times New Roman" w:eastAsia="Times New Roman" w:hAnsi="Times New Roman" w:cs="Times New Roman"/>
          <w:lang w:eastAsia="sk-SK"/>
        </w:rPr>
        <w:t xml:space="preserve">. </w:t>
      </w:r>
      <w:r w:rsidR="00206AE4">
        <w:rPr>
          <w:rFonts w:ascii="Times New Roman" w:eastAsia="Times New Roman" w:hAnsi="Times New Roman" w:cs="Times New Roman"/>
          <w:lang w:eastAsia="sk-SK"/>
        </w:rPr>
        <w:t>J</w:t>
      </w:r>
      <w:r w:rsidRPr="1F096C2C">
        <w:rPr>
          <w:rFonts w:ascii="Times New Roman" w:eastAsia="Times New Roman" w:hAnsi="Times New Roman" w:cs="Times New Roman"/>
          <w:lang w:eastAsia="sk-SK"/>
        </w:rPr>
        <w:t>e názov, ktorý má byť dostatočne obsažný pre verejnosť, zároveň má inštitút jasne zaraďovať do komunity svetových inštitú</w:t>
      </w:r>
      <w:r w:rsidR="2B119310" w:rsidRPr="1F096C2C">
        <w:rPr>
          <w:rFonts w:ascii="Times New Roman" w:eastAsia="Times New Roman" w:hAnsi="Times New Roman" w:cs="Times New Roman"/>
          <w:lang w:eastAsia="sk-SK"/>
        </w:rPr>
        <w:t>t</w:t>
      </w:r>
      <w:r w:rsidR="2419E07A" w:rsidRPr="1F096C2C">
        <w:rPr>
          <w:rFonts w:ascii="Times New Roman" w:eastAsia="Times New Roman" w:hAnsi="Times New Roman" w:cs="Times New Roman"/>
          <w:lang w:eastAsia="sk-SK"/>
        </w:rPr>
        <w:t>ov</w:t>
      </w:r>
      <w:r w:rsidR="1C5914C7" w:rsidRPr="1F096C2C">
        <w:rPr>
          <w:rFonts w:ascii="Times New Roman" w:eastAsia="Times New Roman" w:hAnsi="Times New Roman" w:cs="Times New Roman"/>
          <w:lang w:eastAsia="sk-SK"/>
        </w:rPr>
        <w:t xml:space="preserve">, ktoré sa venujú hodnoteniu zdravotníckych </w:t>
      </w:r>
      <w:r w:rsidR="252F5D4C" w:rsidRPr="1F096C2C">
        <w:rPr>
          <w:rFonts w:ascii="Times New Roman" w:eastAsia="Times New Roman" w:hAnsi="Times New Roman" w:cs="Times New Roman"/>
          <w:lang w:eastAsia="sk-SK"/>
        </w:rPr>
        <w:t xml:space="preserve">technológií, po anglicky </w:t>
      </w:r>
      <w:r w:rsidR="2419E07A" w:rsidRPr="1F096C2C">
        <w:rPr>
          <w:rFonts w:ascii="Times New Roman" w:eastAsia="Times New Roman" w:hAnsi="Times New Roman" w:cs="Times New Roman"/>
          <w:lang w:eastAsia="sk-SK"/>
        </w:rPr>
        <w:t xml:space="preserve"> Health technology assessment</w:t>
      </w:r>
      <w:r w:rsidR="003C683C">
        <w:rPr>
          <w:rFonts w:ascii="Times New Roman" w:eastAsia="Times New Roman" w:hAnsi="Times New Roman" w:cs="Times New Roman"/>
          <w:lang w:eastAsia="sk-SK"/>
        </w:rPr>
        <w:t xml:space="preserve"> (ďalej len „</w:t>
      </w:r>
      <w:r w:rsidR="67DB0D12" w:rsidRPr="1F096C2C">
        <w:rPr>
          <w:rFonts w:ascii="Times New Roman" w:eastAsia="Times New Roman" w:hAnsi="Times New Roman" w:cs="Times New Roman"/>
          <w:lang w:eastAsia="sk-SK"/>
        </w:rPr>
        <w:t>HTA”</w:t>
      </w:r>
      <w:r w:rsidR="2419E07A" w:rsidRPr="1F096C2C">
        <w:rPr>
          <w:rFonts w:ascii="Times New Roman" w:eastAsia="Times New Roman" w:hAnsi="Times New Roman" w:cs="Times New Roman"/>
          <w:lang w:eastAsia="sk-SK"/>
        </w:rPr>
        <w:t>)</w:t>
      </w:r>
      <w:r w:rsidRPr="1F096C2C">
        <w:rPr>
          <w:rFonts w:ascii="Times New Roman" w:eastAsia="Times New Roman" w:hAnsi="Times New Roman" w:cs="Times New Roman"/>
          <w:lang w:eastAsia="sk-SK"/>
        </w:rPr>
        <w:t xml:space="preserve"> </w:t>
      </w:r>
      <w:r w:rsidR="7652A575" w:rsidRPr="1F096C2C">
        <w:rPr>
          <w:rFonts w:ascii="Times New Roman" w:eastAsia="Times New Roman" w:hAnsi="Times New Roman" w:cs="Times New Roman"/>
          <w:lang w:eastAsia="sk-SK"/>
        </w:rPr>
        <w:t xml:space="preserve">Inštitút je právnická osoba zriadená osobitným zákonom, čím sa nasleduje precedens Úradu pre dohľad nad zdravotnou </w:t>
      </w:r>
      <w:r w:rsidR="003C683C">
        <w:rPr>
          <w:rFonts w:ascii="Times New Roman" w:eastAsia="Times New Roman" w:hAnsi="Times New Roman" w:cs="Times New Roman"/>
          <w:lang w:eastAsia="sk-SK"/>
        </w:rPr>
        <w:t>starostlivosťou. Inštitút bude „</w:t>
      </w:r>
      <w:r w:rsidR="7652A575" w:rsidRPr="1F096C2C">
        <w:rPr>
          <w:rFonts w:ascii="Times New Roman" w:eastAsia="Times New Roman" w:hAnsi="Times New Roman" w:cs="Times New Roman"/>
          <w:lang w:eastAsia="sk-SK"/>
        </w:rPr>
        <w:t>in</w:t>
      </w:r>
      <w:r w:rsidR="008DBA21" w:rsidRPr="1F096C2C">
        <w:rPr>
          <w:rFonts w:ascii="Times New Roman" w:eastAsia="Times New Roman" w:hAnsi="Times New Roman" w:cs="Times New Roman"/>
          <w:lang w:eastAsia="sk-SK"/>
        </w:rPr>
        <w:t xml:space="preserve">á organizácia verejnej </w:t>
      </w:r>
      <w:r w:rsidR="4350CE08" w:rsidRPr="1F096C2C">
        <w:rPr>
          <w:rFonts w:ascii="Times New Roman" w:eastAsia="Times New Roman" w:hAnsi="Times New Roman" w:cs="Times New Roman"/>
          <w:lang w:eastAsia="sk-SK"/>
        </w:rPr>
        <w:t>správy".</w:t>
      </w:r>
      <w:r w:rsidR="003C683C">
        <w:rPr>
          <w:rFonts w:ascii="Times New Roman" w:eastAsia="Times New Roman" w:hAnsi="Times New Roman" w:cs="Times New Roman"/>
          <w:lang w:eastAsia="sk-SK"/>
        </w:rPr>
        <w:t xml:space="preserve"> Zamestnanci budú vykonávať prácu vo verejnom záujme</w:t>
      </w:r>
      <w:r w:rsidR="4350CE08" w:rsidRPr="1F096C2C">
        <w:rPr>
          <w:rFonts w:ascii="Times New Roman" w:eastAsia="Times New Roman" w:hAnsi="Times New Roman" w:cs="Times New Roman"/>
          <w:lang w:eastAsia="sk-SK"/>
        </w:rPr>
        <w:t xml:space="preserve"> </w:t>
      </w:r>
      <w:r w:rsidR="003C683C">
        <w:rPr>
          <w:rFonts w:ascii="Times New Roman" w:eastAsia="Times New Roman" w:hAnsi="Times New Roman" w:cs="Times New Roman"/>
          <w:lang w:eastAsia="sk-SK"/>
        </w:rPr>
        <w:t xml:space="preserve">a preto sa ich pracovnoprávne vzťahy, ak to tento zákon nehovorí inak, budú riadiť zákonom, č. 552/2003 Z. z. </w:t>
      </w:r>
      <w:r w:rsidR="4350CE08" w:rsidRPr="1F096C2C">
        <w:rPr>
          <w:rFonts w:ascii="Times New Roman" w:eastAsia="Times New Roman" w:hAnsi="Times New Roman" w:cs="Times New Roman"/>
          <w:lang w:eastAsia="sk-SK"/>
        </w:rPr>
        <w:t>Názov</w:t>
      </w:r>
      <w:r w:rsidRPr="1F096C2C">
        <w:rPr>
          <w:rFonts w:ascii="Times New Roman" w:eastAsia="Times New Roman" w:hAnsi="Times New Roman" w:cs="Times New Roman"/>
          <w:lang w:eastAsia="sk-SK"/>
        </w:rPr>
        <w:t xml:space="preserve"> “inštitút” má ukazovať na organizáciu, ktorá má napojenie na akademickú sféru a má nekomerčný charakter. Prívlastok “národný” odkazuje na verejný charakter inštitútu a pomenúva dosah na celú Slovenskú republiku. Zároveň je štandardným prívlastkom v inštitúciách s celorepublikovou pôsobnosťou v oblasti zdravotníctva</w:t>
      </w:r>
      <w:r w:rsidR="781112DC" w:rsidRPr="1F096C2C">
        <w:rPr>
          <w:rFonts w:ascii="Times New Roman" w:eastAsia="Times New Roman" w:hAnsi="Times New Roman" w:cs="Times New Roman"/>
          <w:lang w:eastAsia="sk-SK"/>
        </w:rPr>
        <w:t>, kde má nediskriminačnú konotáciu, ako je Národné centrum zdravotníckych informácií, či Národný onkologický ústav.</w:t>
      </w:r>
      <w:r w:rsidRPr="1F096C2C">
        <w:rPr>
          <w:rFonts w:ascii="Times New Roman" w:eastAsia="Times New Roman" w:hAnsi="Times New Roman" w:cs="Times New Roman"/>
          <w:lang w:eastAsia="sk-SK"/>
        </w:rPr>
        <w:t xml:space="preserve"> Obsah pojmov </w:t>
      </w:r>
      <w:r w:rsidR="003C683C">
        <w:rPr>
          <w:rFonts w:ascii="Times New Roman" w:eastAsia="Times New Roman" w:hAnsi="Times New Roman" w:cs="Times New Roman"/>
          <w:lang w:eastAsia="sk-SK"/>
        </w:rPr>
        <w:t>„</w:t>
      </w:r>
      <w:r w:rsidRPr="1F096C2C">
        <w:rPr>
          <w:rFonts w:ascii="Times New Roman" w:eastAsia="Times New Roman" w:hAnsi="Times New Roman" w:cs="Times New Roman"/>
          <w:lang w:eastAsia="sk-SK"/>
        </w:rPr>
        <w:t xml:space="preserve">technológie” a </w:t>
      </w:r>
      <w:r w:rsidR="003C683C">
        <w:rPr>
          <w:rFonts w:ascii="Times New Roman" w:eastAsia="Times New Roman" w:hAnsi="Times New Roman" w:cs="Times New Roman"/>
          <w:lang w:eastAsia="sk-SK"/>
        </w:rPr>
        <w:t>„</w:t>
      </w:r>
      <w:r w:rsidRPr="1F096C2C">
        <w:rPr>
          <w:rFonts w:ascii="Times New Roman" w:eastAsia="Times New Roman" w:hAnsi="Times New Roman" w:cs="Times New Roman"/>
          <w:lang w:eastAsia="sk-SK"/>
        </w:rPr>
        <w:t>hodnota” je vymedzený v §2 a poukazuje na hlavnú cielenú kategóriu, na ktorú bude inštitút nazerať pri svojej činnosti. Hodnota v tomto kontexte je kategória zahrňujúca klinický i neklinický prínos pri pomenovaní peňažného i nepeňažného nákladu za ňu.  </w:t>
      </w:r>
    </w:p>
    <w:p w14:paraId="00568A9A" w14:textId="77777777" w:rsidR="00AF00DE" w:rsidRPr="00AF00DE" w:rsidRDefault="1751F8D3" w:rsidP="1F096C2C">
      <w:pPr>
        <w:spacing w:after="0" w:line="240" w:lineRule="auto"/>
        <w:jc w:val="both"/>
        <w:textAlignment w:val="baseline"/>
        <w:rPr>
          <w:rFonts w:ascii="Times New Roman" w:eastAsia="Times New Roman" w:hAnsi="Times New Roman" w:cs="Times New Roman"/>
          <w:sz w:val="18"/>
          <w:szCs w:val="18"/>
          <w:lang w:eastAsia="sk-SK"/>
        </w:rPr>
      </w:pPr>
      <w:r w:rsidRPr="1F096C2C">
        <w:rPr>
          <w:rFonts w:ascii="Times New Roman" w:eastAsia="Times New Roman" w:hAnsi="Times New Roman" w:cs="Times New Roman"/>
          <w:lang w:eastAsia="sk-SK"/>
        </w:rPr>
        <w:t>Inštitút je právnická osoba, aby bola zachovaná jeho nezávislosť, ktorá je integrálnou súčasťou v procese hodnotenia. Inštitút tu nasleduje precedens Úradu pre dohľad nad zdravotnou starostlivosťou, ktorý je rovnako právnickou osobou, ktorá má nezávislú rolu v slovenskom systéme ZS. </w:t>
      </w:r>
    </w:p>
    <w:p w14:paraId="44649CC2" w14:textId="77777777" w:rsidR="000B6C08" w:rsidRDefault="1751F8D3" w:rsidP="1F096C2C">
      <w:pPr>
        <w:spacing w:after="0" w:line="240" w:lineRule="auto"/>
        <w:jc w:val="both"/>
        <w:textAlignment w:val="baseline"/>
        <w:rPr>
          <w:rFonts w:ascii="Times New Roman" w:eastAsia="Times New Roman" w:hAnsi="Times New Roman" w:cs="Times New Roman"/>
          <w:sz w:val="18"/>
          <w:szCs w:val="18"/>
          <w:lang w:eastAsia="sk-SK"/>
        </w:rPr>
      </w:pPr>
      <w:r w:rsidRPr="1F096C2C">
        <w:rPr>
          <w:rFonts w:ascii="Times New Roman" w:eastAsia="Times New Roman" w:hAnsi="Times New Roman" w:cs="Times New Roman"/>
          <w:lang w:eastAsia="sk-SK"/>
        </w:rPr>
        <w:t>Sídlo inštitútu je v hlavnom meste Slovenskej republiky v Bratislave. Dôvodom je, že Bratislava je sídlom kľúčových inštitúcií v oblasti zdravotníctva. Predovšetkým MZSR, ako regulátora, ale aj sídla všetkých platcov. Zároveň má silné zastúpenie slovenského zdravotného akademického prostredia. Pre relevantné fungovanie inštitútu je nutné mať neskreslené komunikačné kanály, preferenčne možnosť osobného stretnutia bez zbytočného odkladu.  </w:t>
      </w:r>
    </w:p>
    <w:p w14:paraId="7EFE513F" w14:textId="2B7F0EB9" w:rsidR="00AF00DE" w:rsidRPr="00AF00DE" w:rsidRDefault="1751F8D3" w:rsidP="1F096C2C">
      <w:pPr>
        <w:spacing w:after="0" w:line="240" w:lineRule="auto"/>
        <w:jc w:val="both"/>
        <w:textAlignment w:val="baseline"/>
        <w:rPr>
          <w:rFonts w:ascii="Times New Roman" w:eastAsia="Times New Roman" w:hAnsi="Times New Roman" w:cs="Times New Roman"/>
          <w:sz w:val="18"/>
          <w:szCs w:val="18"/>
          <w:lang w:eastAsia="sk-SK"/>
        </w:rPr>
      </w:pPr>
      <w:r w:rsidRPr="1F096C2C">
        <w:rPr>
          <w:rFonts w:ascii="Times New Roman" w:eastAsia="Times New Roman" w:hAnsi="Times New Roman" w:cs="Times New Roman"/>
          <w:lang w:eastAsia="sk-SK"/>
        </w:rPr>
        <w:t>  </w:t>
      </w:r>
    </w:p>
    <w:p w14:paraId="15614A29" w14:textId="77777777" w:rsidR="00AF00DE" w:rsidRPr="00AF00DE" w:rsidRDefault="1751F8D3" w:rsidP="1F096C2C">
      <w:pPr>
        <w:spacing w:after="0" w:line="240" w:lineRule="auto"/>
        <w:jc w:val="both"/>
        <w:textAlignment w:val="baseline"/>
        <w:rPr>
          <w:rFonts w:ascii="Times New Roman" w:eastAsia="Times New Roman" w:hAnsi="Times New Roman" w:cs="Times New Roman"/>
          <w:sz w:val="18"/>
          <w:szCs w:val="18"/>
          <w:lang w:eastAsia="sk-SK"/>
        </w:rPr>
      </w:pPr>
      <w:r w:rsidRPr="1F096C2C">
        <w:rPr>
          <w:rFonts w:ascii="Times New Roman" w:eastAsia="Times New Roman" w:hAnsi="Times New Roman" w:cs="Times New Roman"/>
          <w:lang w:eastAsia="sk-SK"/>
        </w:rPr>
        <w:t>K § 2 </w:t>
      </w:r>
    </w:p>
    <w:p w14:paraId="4953935D" w14:textId="77777777" w:rsidR="00AF00DE" w:rsidRPr="00AF00DE" w:rsidRDefault="1751F8D3" w:rsidP="1F096C2C">
      <w:pPr>
        <w:spacing w:after="0" w:line="240" w:lineRule="auto"/>
        <w:jc w:val="both"/>
        <w:textAlignment w:val="baseline"/>
        <w:rPr>
          <w:rFonts w:ascii="Times New Roman" w:eastAsia="Times New Roman" w:hAnsi="Times New Roman" w:cs="Times New Roman"/>
          <w:sz w:val="18"/>
          <w:szCs w:val="18"/>
          <w:lang w:eastAsia="sk-SK"/>
        </w:rPr>
      </w:pPr>
      <w:r w:rsidRPr="1F096C2C">
        <w:rPr>
          <w:rFonts w:ascii="Times New Roman" w:eastAsia="Times New Roman" w:hAnsi="Times New Roman" w:cs="Times New Roman"/>
          <w:lang w:eastAsia="sk-SK"/>
        </w:rPr>
        <w:t>Definujú sa základné pojmy. Pojem “zdravotná technológia” je v slovenskom jazyku často chápaná ako prístroj, či zariadenie. Toto ustanovenie jasne definuje tento pojem omnoho širšie. Takto je chápaný v medzinárodnom kontexte a cieľom inštitútu je hodnotiť široké spektrum vstupov (technológií), ktoré ovplyvňujú kvalitu ZS. </w:t>
      </w:r>
    </w:p>
    <w:p w14:paraId="66473A5B" w14:textId="4C128789" w:rsidR="00AF00DE" w:rsidRDefault="1751F8D3" w:rsidP="1F096C2C">
      <w:pPr>
        <w:spacing w:after="0" w:line="240" w:lineRule="auto"/>
        <w:jc w:val="both"/>
        <w:textAlignment w:val="baseline"/>
        <w:rPr>
          <w:rFonts w:ascii="Times New Roman" w:eastAsia="Times New Roman" w:hAnsi="Times New Roman" w:cs="Times New Roman"/>
          <w:lang w:eastAsia="sk-SK"/>
        </w:rPr>
      </w:pPr>
      <w:r w:rsidRPr="1F096C2C">
        <w:rPr>
          <w:rFonts w:ascii="Times New Roman" w:eastAsia="Times New Roman" w:hAnsi="Times New Roman" w:cs="Times New Roman"/>
          <w:lang w:eastAsia="sk-SK"/>
        </w:rPr>
        <w:t>Pojem “hodnotenie” je jasne zadefinovaný tak, aby neevokoval čisto finančnú, či farmakoekonomickú stránku. Je jasne pomenované, že zahŕňa omnoho širšie spektrum hodnôt. Kľúčovou je práve hodnota klinického prínosu, ktorá nie je v slovenskom procese kategorizácie štandardne analyzovaná. Po preskúmaní, či má technológia prínos pre pacientov v slovenskom kontexte nasleduje analýza ďalš</w:t>
      </w:r>
      <w:r w:rsidR="003C683C">
        <w:rPr>
          <w:rFonts w:ascii="Times New Roman" w:eastAsia="Times New Roman" w:hAnsi="Times New Roman" w:cs="Times New Roman"/>
          <w:lang w:eastAsia="sk-SK"/>
        </w:rPr>
        <w:t>ej</w:t>
      </w:r>
      <w:r w:rsidRPr="1F096C2C">
        <w:rPr>
          <w:rFonts w:ascii="Times New Roman" w:eastAsia="Times New Roman" w:hAnsi="Times New Roman" w:cs="Times New Roman"/>
          <w:lang w:eastAsia="sk-SK"/>
        </w:rPr>
        <w:t xml:space="preserve"> oblast</w:t>
      </w:r>
      <w:r w:rsidR="003C683C">
        <w:rPr>
          <w:rFonts w:ascii="Times New Roman" w:eastAsia="Times New Roman" w:hAnsi="Times New Roman" w:cs="Times New Roman"/>
          <w:lang w:eastAsia="sk-SK"/>
        </w:rPr>
        <w:t>i</w:t>
      </w:r>
      <w:r w:rsidRPr="1F096C2C">
        <w:rPr>
          <w:rFonts w:ascii="Times New Roman" w:eastAsia="Times New Roman" w:hAnsi="Times New Roman" w:cs="Times New Roman"/>
          <w:lang w:eastAsia="sk-SK"/>
        </w:rPr>
        <w:t>, ktor</w:t>
      </w:r>
      <w:r w:rsidR="003C683C">
        <w:rPr>
          <w:rFonts w:ascii="Times New Roman" w:eastAsia="Times New Roman" w:hAnsi="Times New Roman" w:cs="Times New Roman"/>
          <w:lang w:eastAsia="sk-SK"/>
        </w:rPr>
        <w:t>á</w:t>
      </w:r>
      <w:r w:rsidRPr="1F096C2C">
        <w:rPr>
          <w:rFonts w:ascii="Times New Roman" w:eastAsia="Times New Roman" w:hAnsi="Times New Roman" w:cs="Times New Roman"/>
          <w:lang w:eastAsia="sk-SK"/>
        </w:rPr>
        <w:t xml:space="preserve"> môž</w:t>
      </w:r>
      <w:r w:rsidR="003C683C">
        <w:rPr>
          <w:rFonts w:ascii="Times New Roman" w:eastAsia="Times New Roman" w:hAnsi="Times New Roman" w:cs="Times New Roman"/>
          <w:lang w:eastAsia="sk-SK"/>
        </w:rPr>
        <w:t>e</w:t>
      </w:r>
      <w:r w:rsidRPr="1F096C2C">
        <w:rPr>
          <w:rFonts w:ascii="Times New Roman" w:eastAsia="Times New Roman" w:hAnsi="Times New Roman" w:cs="Times New Roman"/>
          <w:lang w:eastAsia="sk-SK"/>
        </w:rPr>
        <w:t xml:space="preserve"> mať dopad na rozhodnutie o hradení danej technológie a</w:t>
      </w:r>
      <w:r w:rsidR="003C683C">
        <w:rPr>
          <w:rFonts w:ascii="Times New Roman" w:eastAsia="Times New Roman" w:hAnsi="Times New Roman" w:cs="Times New Roman"/>
          <w:lang w:eastAsia="sk-SK"/>
        </w:rPr>
        <w:t xml:space="preserve"> t</w:t>
      </w:r>
      <w:r w:rsidRPr="1F096C2C">
        <w:rPr>
          <w:rFonts w:ascii="Times New Roman" w:eastAsia="Times New Roman" w:hAnsi="Times New Roman" w:cs="Times New Roman"/>
          <w:lang w:eastAsia="sk-SK"/>
        </w:rPr>
        <w:t>o farmakoekonomická analýza</w:t>
      </w:r>
      <w:r w:rsidR="003C683C">
        <w:rPr>
          <w:rFonts w:ascii="Times New Roman" w:eastAsia="Times New Roman" w:hAnsi="Times New Roman" w:cs="Times New Roman"/>
          <w:lang w:eastAsia="sk-SK"/>
        </w:rPr>
        <w:t>. Nasledujú ďalšie relevantné oblasti</w:t>
      </w:r>
      <w:r w:rsidRPr="1F096C2C">
        <w:rPr>
          <w:rFonts w:ascii="Times New Roman" w:eastAsia="Times New Roman" w:hAnsi="Times New Roman" w:cs="Times New Roman"/>
          <w:lang w:eastAsia="sk-SK"/>
        </w:rPr>
        <w:t xml:space="preserve">, </w:t>
      </w:r>
      <w:r w:rsidR="003C683C">
        <w:rPr>
          <w:rFonts w:ascii="Times New Roman" w:eastAsia="Times New Roman" w:hAnsi="Times New Roman" w:cs="Times New Roman"/>
          <w:lang w:eastAsia="sk-SK"/>
        </w:rPr>
        <w:t xml:space="preserve">konkrétne </w:t>
      </w:r>
      <w:r w:rsidRPr="1F096C2C">
        <w:rPr>
          <w:rFonts w:ascii="Times New Roman" w:eastAsia="Times New Roman" w:hAnsi="Times New Roman" w:cs="Times New Roman"/>
          <w:lang w:eastAsia="sk-SK"/>
        </w:rPr>
        <w:t>analýza vplyvov na sociáln</w:t>
      </w:r>
      <w:r w:rsidR="003C683C">
        <w:rPr>
          <w:rFonts w:ascii="Times New Roman" w:eastAsia="Times New Roman" w:hAnsi="Times New Roman" w:cs="Times New Roman"/>
          <w:lang w:eastAsia="sk-SK"/>
        </w:rPr>
        <w:t>o-pacientske</w:t>
      </w:r>
      <w:r w:rsidRPr="1F096C2C">
        <w:rPr>
          <w:rFonts w:ascii="Times New Roman" w:eastAsia="Times New Roman" w:hAnsi="Times New Roman" w:cs="Times New Roman"/>
          <w:lang w:eastAsia="sk-SK"/>
        </w:rPr>
        <w:t xml:space="preserve"> a organizačné prostredie, respektíve analýza etických a právnych dopadov. Posledné uvedené sú ťažšie kvantifikovateľné, predstavujú významné vstupy do celkového hodnotenia pri ktorých sa nejedná sa o subjektívne súdy postavené na ideologických základoch. Všetky vymenované aspekty hodnoty technológií pochádzajú zo spoločnej európskej metodológie od EUnetHTA, ku ktorej sa inštitút hlási. EUnetHTA metodológia má vytvorený tzv “Core model”, ktorý pozostáva zo zoznamu hodnotiacich otázok, ktoré sa používajú na hodnotenie technológií v krajinách s vyspelými systémami ZS. Hodnotenie sociáln</w:t>
      </w:r>
      <w:r w:rsidR="003C683C">
        <w:rPr>
          <w:rFonts w:ascii="Times New Roman" w:eastAsia="Times New Roman" w:hAnsi="Times New Roman" w:cs="Times New Roman"/>
          <w:lang w:eastAsia="sk-SK"/>
        </w:rPr>
        <w:t>o-pacientských</w:t>
      </w:r>
      <w:r w:rsidRPr="1F096C2C">
        <w:rPr>
          <w:rFonts w:ascii="Times New Roman" w:eastAsia="Times New Roman" w:hAnsi="Times New Roman" w:cs="Times New Roman"/>
          <w:lang w:eastAsia="sk-SK"/>
        </w:rPr>
        <w:t>, organizačných, etických a právnych aspektov hodnoty technológie sa štandardne aplikuje v HTA proc</w:t>
      </w:r>
      <w:r w:rsidR="6B2CFA5B" w:rsidRPr="1F096C2C">
        <w:rPr>
          <w:rFonts w:ascii="Times New Roman" w:eastAsia="Times New Roman" w:hAnsi="Times New Roman" w:cs="Times New Roman"/>
          <w:lang w:eastAsia="sk-SK"/>
        </w:rPr>
        <w:t xml:space="preserve">esoch etablovaných HTA agentúr. </w:t>
      </w:r>
      <w:r w:rsidRPr="1F096C2C">
        <w:rPr>
          <w:rFonts w:ascii="Times New Roman" w:eastAsia="Times New Roman" w:hAnsi="Times New Roman" w:cs="Times New Roman"/>
          <w:lang w:eastAsia="sk-SK"/>
        </w:rPr>
        <w:t>Pri analýze komplexných intervencií inštitút ašpiruje ku robeniu tzv. “plných HTA správ”, ktoré analyzujú hodnotu technológie alebo procesu celistvo. </w:t>
      </w:r>
    </w:p>
    <w:p w14:paraId="672A6659" w14:textId="77777777" w:rsidR="00E61855" w:rsidRPr="00AF00DE" w:rsidRDefault="00E61855" w:rsidP="1F096C2C">
      <w:pPr>
        <w:spacing w:after="0" w:line="240" w:lineRule="auto"/>
        <w:jc w:val="both"/>
        <w:textAlignment w:val="baseline"/>
        <w:rPr>
          <w:rFonts w:ascii="Times New Roman" w:eastAsia="Times New Roman" w:hAnsi="Times New Roman" w:cs="Times New Roman"/>
          <w:sz w:val="18"/>
          <w:szCs w:val="18"/>
          <w:lang w:eastAsia="sk-SK"/>
        </w:rPr>
      </w:pPr>
    </w:p>
    <w:p w14:paraId="3D1BCCFB" w14:textId="77777777" w:rsidR="00AF00DE" w:rsidRPr="00AF00DE" w:rsidRDefault="1751F8D3" w:rsidP="1F096C2C">
      <w:pPr>
        <w:spacing w:after="0" w:line="240" w:lineRule="auto"/>
        <w:jc w:val="both"/>
        <w:textAlignment w:val="baseline"/>
        <w:rPr>
          <w:rFonts w:ascii="Times New Roman" w:eastAsia="Times New Roman" w:hAnsi="Times New Roman" w:cs="Times New Roman"/>
          <w:sz w:val="18"/>
          <w:szCs w:val="18"/>
          <w:lang w:eastAsia="sk-SK"/>
        </w:rPr>
      </w:pPr>
      <w:r w:rsidRPr="1F096C2C">
        <w:rPr>
          <w:rFonts w:ascii="Times New Roman" w:eastAsia="Times New Roman" w:hAnsi="Times New Roman" w:cs="Times New Roman"/>
          <w:lang w:eastAsia="sk-SK"/>
        </w:rPr>
        <w:t>K § 3 </w:t>
      </w:r>
    </w:p>
    <w:p w14:paraId="0AE79726" w14:textId="0D2EDF58" w:rsidR="00385734" w:rsidRDefault="1751F8D3" w:rsidP="1F096C2C">
      <w:pPr>
        <w:spacing w:after="0" w:line="240" w:lineRule="auto"/>
        <w:jc w:val="both"/>
        <w:textAlignment w:val="baseline"/>
        <w:rPr>
          <w:rFonts w:ascii="Times New Roman" w:eastAsia="Times New Roman" w:hAnsi="Times New Roman" w:cs="Times New Roman"/>
          <w:lang w:eastAsia="sk-SK"/>
        </w:rPr>
      </w:pPr>
      <w:r w:rsidRPr="1F096C2C">
        <w:rPr>
          <w:rFonts w:ascii="Times New Roman" w:eastAsia="Times New Roman" w:hAnsi="Times New Roman" w:cs="Times New Roman"/>
          <w:lang w:eastAsia="sk-SK"/>
        </w:rPr>
        <w:t xml:space="preserve">Odsek 1 pomenúva hlavnú činnosť inštitútu, ktorou je hodnotiť zdravotnícke technológie v procese kategorizácie s významným dopadom na verejné zdravotné poistenie. Suma pre prah významnosti bola </w:t>
      </w:r>
      <w:r w:rsidRPr="1F096C2C">
        <w:rPr>
          <w:rFonts w:ascii="Times New Roman" w:eastAsia="Times New Roman" w:hAnsi="Times New Roman" w:cs="Times New Roman"/>
          <w:lang w:eastAsia="sk-SK"/>
        </w:rPr>
        <w:lastRenderedPageBreak/>
        <w:t>stanovená na 1350</w:t>
      </w:r>
      <w:r w:rsidR="6B2CFA5B" w:rsidRPr="1F096C2C">
        <w:rPr>
          <w:rFonts w:ascii="Times New Roman" w:eastAsia="Times New Roman" w:hAnsi="Times New Roman" w:cs="Times New Roman"/>
          <w:lang w:eastAsia="sk-SK"/>
        </w:rPr>
        <w:t>-</w:t>
      </w:r>
      <w:r w:rsidRPr="1F096C2C">
        <w:rPr>
          <w:rFonts w:ascii="Times New Roman" w:eastAsia="Times New Roman" w:hAnsi="Times New Roman" w:cs="Times New Roman"/>
          <w:lang w:eastAsia="sk-SK"/>
        </w:rPr>
        <w:t>násobok priemernej mzdy v národnom hospodárstve spred dvoch rokov, čo je v súlade so súčasnou kategóriou žiadostí s významných dopadom na rozpočet, teda ročný dopad nad 1 500 000 €. Naviazanie na parameter vývoja hospodárstva bolo zvolené pre vysoké tempo rastu cien technológií, aby bol inštitút schopný pri definovanej kvalite hodnotiť zhruba konštantný podiel technológií za časové obdobie. Pre proces kategorizácie to vedie </w:t>
      </w:r>
      <w:r w:rsidR="00994604" w:rsidRPr="1F096C2C" w:rsidDel="00994604">
        <w:rPr>
          <w:rFonts w:ascii="Times New Roman" w:eastAsia="Times New Roman" w:hAnsi="Times New Roman" w:cs="Times New Roman"/>
          <w:lang w:eastAsia="sk-SK"/>
        </w:rPr>
        <w:t xml:space="preserve"> </w:t>
      </w:r>
      <w:r w:rsidRPr="1F096C2C">
        <w:rPr>
          <w:rFonts w:ascii="Times New Roman" w:eastAsia="Times New Roman" w:hAnsi="Times New Roman" w:cs="Times New Roman"/>
          <w:lang w:eastAsia="sk-SK"/>
        </w:rPr>
        <w:t>k</w:t>
      </w:r>
      <w:r w:rsidR="00994604">
        <w:rPr>
          <w:rFonts w:ascii="Times New Roman" w:eastAsia="Times New Roman" w:hAnsi="Times New Roman" w:cs="Times New Roman"/>
          <w:lang w:eastAsia="sk-SK"/>
        </w:rPr>
        <w:t xml:space="preserve"> zhruba </w:t>
      </w:r>
      <w:r w:rsidRPr="1F096C2C">
        <w:rPr>
          <w:rFonts w:ascii="Times New Roman" w:eastAsia="Times New Roman" w:hAnsi="Times New Roman" w:cs="Times New Roman"/>
          <w:lang w:eastAsia="sk-SK"/>
        </w:rPr>
        <w:t>30 intervenciám ročne. Ako obdobie, za ktoré sa dopad skúma bol zvolený odhad na tretí rok od vstupu medzi kategorizované technológie. Toto obdobie by už malo byť očistené od nábehových periód s nižšou spotrebou a teda malo by naj</w:t>
      </w:r>
      <w:r w:rsidR="3035CE0C" w:rsidRPr="1F096C2C">
        <w:rPr>
          <w:rFonts w:ascii="Times New Roman" w:eastAsia="Times New Roman" w:hAnsi="Times New Roman" w:cs="Times New Roman"/>
          <w:lang w:eastAsia="sk-SK"/>
        </w:rPr>
        <w:t>lepšie</w:t>
      </w:r>
      <w:r w:rsidRPr="1F096C2C">
        <w:rPr>
          <w:rFonts w:ascii="Times New Roman" w:eastAsia="Times New Roman" w:hAnsi="Times New Roman" w:cs="Times New Roman"/>
          <w:lang w:eastAsia="sk-SK"/>
        </w:rPr>
        <w:t> zodpovedať reálnemu dopadu predmetnej technológie na VZP</w:t>
      </w:r>
    </w:p>
    <w:p w14:paraId="182B90A6" w14:textId="6C71CEE5" w:rsidR="00AF00DE" w:rsidRPr="00AF00DE" w:rsidRDefault="1751F8D3" w:rsidP="1F096C2C">
      <w:pPr>
        <w:spacing w:after="0" w:line="240" w:lineRule="auto"/>
        <w:jc w:val="both"/>
        <w:textAlignment w:val="baseline"/>
        <w:rPr>
          <w:rFonts w:ascii="Times New Roman" w:eastAsia="Times New Roman" w:hAnsi="Times New Roman" w:cs="Times New Roman"/>
          <w:sz w:val="18"/>
          <w:szCs w:val="18"/>
          <w:lang w:eastAsia="sk-SK"/>
        </w:rPr>
      </w:pPr>
      <w:r w:rsidRPr="1F096C2C">
        <w:rPr>
          <w:rFonts w:ascii="Times New Roman" w:eastAsia="Times New Roman" w:hAnsi="Times New Roman" w:cs="Times New Roman"/>
          <w:lang w:eastAsia="sk-SK"/>
        </w:rPr>
        <w:t>Odsek 2 pomenúva pozíciu inštitútu v procese kategorizácie. Ako poradný orgán, inštitút vytvára a zverejňuje odborné odporúčanie pre kategorizačnú komisiu a</w:t>
      </w:r>
      <w:r w:rsidR="00082291" w:rsidRPr="1F096C2C">
        <w:rPr>
          <w:rFonts w:ascii="Times New Roman" w:eastAsia="Times New Roman" w:hAnsi="Times New Roman" w:cs="Times New Roman"/>
          <w:lang w:eastAsia="sk-SK"/>
        </w:rPr>
        <w:t> M</w:t>
      </w:r>
      <w:r w:rsidRPr="1F096C2C">
        <w:rPr>
          <w:rFonts w:ascii="Times New Roman" w:eastAsia="Times New Roman" w:hAnsi="Times New Roman" w:cs="Times New Roman"/>
          <w:lang w:eastAsia="sk-SK"/>
        </w:rPr>
        <w:t>inisterstvo</w:t>
      </w:r>
      <w:r w:rsidR="00082291" w:rsidRPr="1F096C2C">
        <w:rPr>
          <w:rFonts w:ascii="Times New Roman" w:eastAsia="Times New Roman" w:hAnsi="Times New Roman" w:cs="Times New Roman"/>
          <w:lang w:eastAsia="sk-SK"/>
        </w:rPr>
        <w:t xml:space="preserve"> zdravotníctva Slovenskej republiky (Ďalej len „ministerstvo“)</w:t>
      </w:r>
      <w:r w:rsidRPr="1F096C2C">
        <w:rPr>
          <w:rFonts w:ascii="Times New Roman" w:eastAsia="Times New Roman" w:hAnsi="Times New Roman" w:cs="Times New Roman"/>
          <w:lang w:eastAsia="sk-SK"/>
        </w:rPr>
        <w:t>. Ministerstvo má následne všetky relevantné informácie pre formuláciu rozhodnutia a definície relevantnej zľavy. Vzhľadom k zverejňovaniu odborných odporúčaní inštitútu musí ministerstvo zdôvodniť prípadný odklon od odporúčania. </w:t>
      </w:r>
    </w:p>
    <w:p w14:paraId="5496286F" w14:textId="7767820A" w:rsidR="00AF00DE" w:rsidRPr="00AF00DE" w:rsidRDefault="1751F8D3" w:rsidP="1F096C2C">
      <w:pPr>
        <w:spacing w:after="0" w:line="240" w:lineRule="auto"/>
        <w:jc w:val="both"/>
        <w:textAlignment w:val="baseline"/>
        <w:rPr>
          <w:rFonts w:ascii="Times New Roman" w:eastAsia="Times New Roman" w:hAnsi="Times New Roman" w:cs="Times New Roman"/>
          <w:sz w:val="18"/>
          <w:szCs w:val="18"/>
          <w:lang w:val="en-US" w:eastAsia="sk-SK"/>
        </w:rPr>
      </w:pPr>
      <w:r w:rsidRPr="1F096C2C">
        <w:rPr>
          <w:rFonts w:ascii="Times New Roman" w:eastAsia="Times New Roman" w:hAnsi="Times New Roman" w:cs="Times New Roman"/>
          <w:lang w:eastAsia="sk-SK"/>
        </w:rPr>
        <w:t xml:space="preserve">Odsek 3 opisuje výstup inštitútu. Sumár hodnotení technológie na základe dostupných hodnotení zahraničných agentúr s ich aplikáciou do praxe v Slovenskej republike podľa štandardizovaného postupu medicíny založenej na dôkazoch bude vypracovaný spolu s farmakoekonomickou analýzou. Výsledkom bude konštatovanie, </w:t>
      </w:r>
      <w:r w:rsidR="70C8967F" w:rsidRPr="1F096C2C">
        <w:rPr>
          <w:rFonts w:ascii="Times New Roman" w:eastAsia="Times New Roman" w:hAnsi="Times New Roman" w:cs="Times New Roman"/>
          <w:lang w:eastAsia="sk-SK"/>
        </w:rPr>
        <w:t>či</w:t>
      </w:r>
      <w:r w:rsidRPr="1F096C2C">
        <w:rPr>
          <w:rFonts w:ascii="Times New Roman" w:eastAsia="Times New Roman" w:hAnsi="Times New Roman" w:cs="Times New Roman"/>
          <w:lang w:eastAsia="sk-SK"/>
        </w:rPr>
        <w:t xml:space="preserve"> technológia spĺňa zákonné podmienky pre zaradenie medzi kategorizované technológie a teda inštitút ju odporúča kategorizovať.</w:t>
      </w:r>
      <w:r w:rsidR="61F7EA56" w:rsidRPr="1F096C2C">
        <w:rPr>
          <w:rFonts w:ascii="Times New Roman" w:eastAsia="Times New Roman" w:hAnsi="Times New Roman" w:cs="Times New Roman"/>
          <w:lang w:eastAsia="sk-SK"/>
        </w:rPr>
        <w:t xml:space="preserve"> Ak</w:t>
      </w:r>
      <w:r w:rsidRPr="1F096C2C">
        <w:rPr>
          <w:rFonts w:ascii="Times New Roman" w:eastAsia="Times New Roman" w:hAnsi="Times New Roman" w:cs="Times New Roman"/>
          <w:lang w:eastAsia="sk-SK"/>
        </w:rPr>
        <w:t xml:space="preserve"> technológia nespĺňa zákonné podmienky, alebo pre neúplnosť poskytnutých dát to nie je možné určiť inštitút ju odporúča nekategorizovať. V prípade, že inštitút identifikuje parametre v podaní, po ktorých úprave by technológia zákonné podmienky splnila, tak to jasne označí, ako odporúčanie pre držiteľa registrácie zdravotníckej technológie. Držiteľ registrácie môže na základe svojho dispozičného práva k žiadosti o kategorizáciu upraviť jej parametre podľa odporúčania. Pokiaľ držiteľ registrácie svoju žiadosť upraví podľa odporúčania v </w:t>
      </w:r>
      <w:r w:rsidR="61EAEF06" w:rsidRPr="1F096C2C">
        <w:rPr>
          <w:rFonts w:ascii="Times New Roman" w:eastAsia="Times New Roman" w:hAnsi="Times New Roman" w:cs="Times New Roman"/>
          <w:lang w:eastAsia="sk-SK"/>
        </w:rPr>
        <w:t>tomto zákone stanovenej lehote 14 dní po zverejnení hodnotenia</w:t>
      </w:r>
      <w:r w:rsidR="6817C8E3" w:rsidRPr="1F096C2C">
        <w:rPr>
          <w:rFonts w:ascii="Times New Roman" w:eastAsia="Times New Roman" w:hAnsi="Times New Roman" w:cs="Times New Roman"/>
          <w:lang w:eastAsia="sk-SK"/>
        </w:rPr>
        <w:t xml:space="preserve"> a </w:t>
      </w:r>
      <w:r w:rsidR="61EAEF06" w:rsidRPr="1F096C2C">
        <w:rPr>
          <w:rFonts w:ascii="Times New Roman" w:eastAsia="Times New Roman" w:hAnsi="Times New Roman" w:cs="Times New Roman"/>
          <w:lang w:eastAsia="sk-SK"/>
        </w:rPr>
        <w:t xml:space="preserve">inštitút </w:t>
      </w:r>
      <w:r w:rsidR="2AB43C9D" w:rsidRPr="1F096C2C">
        <w:rPr>
          <w:rFonts w:ascii="Times New Roman" w:eastAsia="Times New Roman" w:hAnsi="Times New Roman" w:cs="Times New Roman"/>
          <w:lang w:eastAsia="sk-SK"/>
        </w:rPr>
        <w:t>zh</w:t>
      </w:r>
      <w:r w:rsidRPr="1F096C2C">
        <w:rPr>
          <w:rFonts w:ascii="Times New Roman" w:eastAsia="Times New Roman" w:hAnsi="Times New Roman" w:cs="Times New Roman"/>
          <w:lang w:eastAsia="sk-SK"/>
        </w:rPr>
        <w:t>odnotí, že úprava zodpovedá jeho odporúčaniam, tak </w:t>
      </w:r>
      <w:r w:rsidR="31A71DFE" w:rsidRPr="1F096C2C">
        <w:rPr>
          <w:rFonts w:ascii="Times New Roman" w:eastAsia="Times New Roman" w:hAnsi="Times New Roman" w:cs="Times New Roman"/>
          <w:lang w:eastAsia="sk-SK"/>
        </w:rPr>
        <w:t xml:space="preserve">inštitút </w:t>
      </w:r>
      <w:r w:rsidRPr="1F096C2C">
        <w:rPr>
          <w:rFonts w:ascii="Times New Roman" w:eastAsia="Times New Roman" w:hAnsi="Times New Roman" w:cs="Times New Roman"/>
          <w:lang w:eastAsia="sk-SK"/>
        </w:rPr>
        <w:t>zmení svoje odporúčanie</w:t>
      </w:r>
      <w:r w:rsidR="3DF77152" w:rsidRPr="1F096C2C">
        <w:rPr>
          <w:rFonts w:ascii="Times New Roman" w:eastAsia="Times New Roman" w:hAnsi="Times New Roman" w:cs="Times New Roman"/>
          <w:lang w:eastAsia="sk-SK"/>
        </w:rPr>
        <w:t xml:space="preserve"> na kladné</w:t>
      </w:r>
      <w:r w:rsidRPr="1F096C2C">
        <w:rPr>
          <w:rFonts w:ascii="Times New Roman" w:eastAsia="Times New Roman" w:hAnsi="Times New Roman" w:cs="Times New Roman"/>
          <w:lang w:eastAsia="sk-SK"/>
        </w:rPr>
        <w:t>.</w:t>
      </w:r>
      <w:r w:rsidRPr="1F096C2C">
        <w:rPr>
          <w:rFonts w:ascii="Times New Roman" w:eastAsia="Times New Roman" w:hAnsi="Times New Roman" w:cs="Times New Roman"/>
          <w:lang w:val="en-US" w:eastAsia="sk-SK"/>
        </w:rPr>
        <w:t> </w:t>
      </w:r>
    </w:p>
    <w:p w14:paraId="78458C4C" w14:textId="77777777" w:rsidR="00AF00DE" w:rsidRPr="00AF00DE" w:rsidRDefault="1751F8D3" w:rsidP="1F096C2C">
      <w:pPr>
        <w:spacing w:after="0" w:line="240" w:lineRule="auto"/>
        <w:jc w:val="both"/>
        <w:textAlignment w:val="baseline"/>
        <w:rPr>
          <w:rFonts w:ascii="Times New Roman" w:eastAsia="Times New Roman" w:hAnsi="Times New Roman" w:cs="Times New Roman"/>
          <w:sz w:val="18"/>
          <w:szCs w:val="18"/>
          <w:lang w:val="en-US" w:eastAsia="sk-SK"/>
        </w:rPr>
      </w:pPr>
      <w:r w:rsidRPr="1F096C2C">
        <w:rPr>
          <w:rFonts w:ascii="Times New Roman" w:eastAsia="Times New Roman" w:hAnsi="Times New Roman" w:cs="Times New Roman"/>
          <w:lang w:eastAsia="sk-SK"/>
        </w:rPr>
        <w:t>Odsek 4 je podobný odseku 3 s rozdielom, že pokrýva situácie, kedy kategorizačné konanie iniciuje ministerstvo.</w:t>
      </w:r>
      <w:r w:rsidRPr="1F096C2C">
        <w:rPr>
          <w:rFonts w:ascii="Times New Roman" w:eastAsia="Times New Roman" w:hAnsi="Times New Roman" w:cs="Times New Roman"/>
          <w:lang w:val="en-US" w:eastAsia="sk-SK"/>
        </w:rPr>
        <w:t> </w:t>
      </w:r>
    </w:p>
    <w:p w14:paraId="31D94C69" w14:textId="77777777" w:rsidR="00AF00DE" w:rsidRPr="00AF00DE" w:rsidRDefault="1751F8D3" w:rsidP="1F096C2C">
      <w:pPr>
        <w:spacing w:after="0" w:line="240" w:lineRule="auto"/>
        <w:jc w:val="both"/>
        <w:textAlignment w:val="baseline"/>
        <w:rPr>
          <w:rFonts w:ascii="Times New Roman" w:eastAsia="Times New Roman" w:hAnsi="Times New Roman" w:cs="Times New Roman"/>
          <w:sz w:val="18"/>
          <w:szCs w:val="18"/>
          <w:lang w:eastAsia="sk-SK"/>
        </w:rPr>
      </w:pPr>
      <w:r w:rsidRPr="1F096C2C">
        <w:rPr>
          <w:rFonts w:ascii="Times New Roman" w:eastAsia="Times New Roman" w:hAnsi="Times New Roman" w:cs="Times New Roman"/>
          <w:lang w:eastAsia="sk-SK"/>
        </w:rPr>
        <w:t>Odsek 5 pomenúva ďalšie úlohy, ktorým sa inštitút podľa verejnej potreby bude venovať.  </w:t>
      </w:r>
    </w:p>
    <w:p w14:paraId="1B293081" w14:textId="147CED6E" w:rsidR="00AF00DE" w:rsidRPr="00AF00DE" w:rsidRDefault="1751F8D3" w:rsidP="1F096C2C">
      <w:pPr>
        <w:spacing w:after="0" w:line="240" w:lineRule="auto"/>
        <w:jc w:val="both"/>
        <w:textAlignment w:val="baseline"/>
        <w:rPr>
          <w:rFonts w:ascii="Times New Roman" w:eastAsia="Times New Roman" w:hAnsi="Times New Roman" w:cs="Times New Roman"/>
          <w:sz w:val="18"/>
          <w:szCs w:val="18"/>
          <w:lang w:val="en-US" w:eastAsia="sk-SK"/>
        </w:rPr>
      </w:pPr>
      <w:r w:rsidRPr="1F096C2C">
        <w:rPr>
          <w:rFonts w:ascii="Times New Roman" w:eastAsia="Times New Roman" w:hAnsi="Times New Roman" w:cs="Times New Roman"/>
          <w:lang w:eastAsia="sk-SK"/>
        </w:rPr>
        <w:t xml:space="preserve">Písmená a) b) a d) pokrývajú úlohy, ktoré jednoznačne smerujú k vytvoreniu hodnotenia, ktoré má byť podkladom pre správne rozhodnutia v systéme </w:t>
      </w:r>
      <w:r w:rsidR="34862DFA" w:rsidRPr="1F096C2C">
        <w:rPr>
          <w:rFonts w:ascii="Times New Roman" w:eastAsia="Times New Roman" w:hAnsi="Times New Roman" w:cs="Times New Roman"/>
          <w:lang w:eastAsia="sk-SK"/>
        </w:rPr>
        <w:t>zdravotnej starostlivosti</w:t>
      </w:r>
      <w:r w:rsidRPr="1F096C2C">
        <w:rPr>
          <w:rFonts w:ascii="Times New Roman" w:eastAsia="Times New Roman" w:hAnsi="Times New Roman" w:cs="Times New Roman"/>
          <w:lang w:eastAsia="sk-SK"/>
        </w:rPr>
        <w:t xml:space="preserve">. Inštitút nezávisle zodpovedá relevantné otázky v oblasti </w:t>
      </w:r>
      <w:r w:rsidR="1DEBADB3" w:rsidRPr="1F096C2C">
        <w:rPr>
          <w:rFonts w:ascii="Times New Roman" w:eastAsia="Times New Roman" w:hAnsi="Times New Roman" w:cs="Times New Roman"/>
          <w:lang w:eastAsia="sk-SK"/>
        </w:rPr>
        <w:t>zdravotnej starostlivosti</w:t>
      </w:r>
      <w:r w:rsidRPr="1F096C2C">
        <w:rPr>
          <w:rFonts w:ascii="Times New Roman" w:eastAsia="Times New Roman" w:hAnsi="Times New Roman" w:cs="Times New Roman"/>
          <w:lang w:eastAsia="sk-SK"/>
        </w:rPr>
        <w:t>, ktoré nemá kto iný v slovenskom systéme nezávisle zodpovedať. Jedná sa najmä  o:</w:t>
      </w:r>
      <w:r w:rsidRPr="1F096C2C">
        <w:rPr>
          <w:rFonts w:ascii="Times New Roman" w:eastAsia="Times New Roman" w:hAnsi="Times New Roman" w:cs="Times New Roman"/>
          <w:lang w:val="en-US" w:eastAsia="sk-SK"/>
        </w:rPr>
        <w:t> </w:t>
      </w:r>
    </w:p>
    <w:p w14:paraId="76BEE1E4" w14:textId="1AFEF850" w:rsidR="00AF00DE" w:rsidRPr="00AF00DE" w:rsidRDefault="1751F8D3" w:rsidP="1F096C2C">
      <w:pPr>
        <w:numPr>
          <w:ilvl w:val="0"/>
          <w:numId w:val="1"/>
        </w:numPr>
        <w:spacing w:after="0" w:line="240" w:lineRule="auto"/>
        <w:ind w:left="360" w:firstLine="0"/>
        <w:jc w:val="both"/>
        <w:textAlignment w:val="baseline"/>
        <w:rPr>
          <w:rFonts w:ascii="Times New Roman" w:eastAsia="Times New Roman" w:hAnsi="Times New Roman" w:cs="Times New Roman"/>
          <w:color w:val="000000" w:themeColor="text1"/>
          <w:lang w:eastAsia="sk-SK"/>
        </w:rPr>
      </w:pPr>
      <w:r w:rsidRPr="1F096C2C">
        <w:rPr>
          <w:rFonts w:ascii="Times New Roman" w:eastAsia="Times New Roman" w:hAnsi="Times New Roman" w:cs="Times New Roman"/>
          <w:lang w:eastAsia="sk-SK"/>
        </w:rPr>
        <w:t xml:space="preserve">otázky spojené s oblasťou kvalitného, efektívneho a udržateľného poskytovania </w:t>
      </w:r>
      <w:r w:rsidR="5B60E89A" w:rsidRPr="1F096C2C">
        <w:rPr>
          <w:rFonts w:ascii="Times New Roman" w:eastAsia="Times New Roman" w:hAnsi="Times New Roman" w:cs="Times New Roman"/>
          <w:lang w:eastAsia="sk-SK"/>
        </w:rPr>
        <w:t>zdravotnej starostlivosti</w:t>
      </w:r>
      <w:r w:rsidRPr="1F096C2C">
        <w:rPr>
          <w:rFonts w:ascii="Times New Roman" w:eastAsia="Times New Roman" w:hAnsi="Times New Roman" w:cs="Times New Roman"/>
          <w:lang w:eastAsia="sk-SK"/>
        </w:rPr>
        <w:t xml:space="preserve">, ako sú otázky procesov, alebo štandardov kvality </w:t>
      </w:r>
      <w:r w:rsidR="565A11C8" w:rsidRPr="1F096C2C">
        <w:rPr>
          <w:rFonts w:ascii="Times New Roman" w:eastAsia="Times New Roman" w:hAnsi="Times New Roman" w:cs="Times New Roman"/>
          <w:lang w:eastAsia="sk-SK"/>
        </w:rPr>
        <w:t>zdravotnej starostlivosti</w:t>
      </w:r>
      <w:r w:rsidRPr="1F096C2C">
        <w:rPr>
          <w:rFonts w:ascii="Times New Roman" w:eastAsia="Times New Roman" w:hAnsi="Times New Roman" w:cs="Times New Roman"/>
          <w:lang w:eastAsia="sk-SK"/>
        </w:rPr>
        <w:t>, </w:t>
      </w:r>
    </w:p>
    <w:p w14:paraId="346F2508" w14:textId="5A3AFAD3" w:rsidR="00AF00DE" w:rsidRPr="00AF00DE" w:rsidRDefault="1751F8D3" w:rsidP="1F096C2C">
      <w:pPr>
        <w:numPr>
          <w:ilvl w:val="0"/>
          <w:numId w:val="1"/>
        </w:numPr>
        <w:spacing w:after="0" w:line="240" w:lineRule="auto"/>
        <w:ind w:left="360" w:firstLine="0"/>
        <w:jc w:val="both"/>
        <w:textAlignment w:val="baseline"/>
        <w:rPr>
          <w:rFonts w:ascii="Times New Roman" w:eastAsia="Times New Roman" w:hAnsi="Times New Roman" w:cs="Times New Roman"/>
          <w:color w:val="000000" w:themeColor="text1"/>
          <w:lang w:eastAsia="sk-SK"/>
        </w:rPr>
      </w:pPr>
      <w:r w:rsidRPr="1F096C2C">
        <w:rPr>
          <w:rFonts w:ascii="Times New Roman" w:eastAsia="Times New Roman" w:hAnsi="Times New Roman" w:cs="Times New Roman"/>
          <w:lang w:eastAsia="sk-SK"/>
        </w:rPr>
        <w:t>sledovanie trendov v oblasti zdravotníckych technológií, ako je napríklad sledovanie horizontu (</w:t>
      </w:r>
      <w:r w:rsidR="00994604">
        <w:rPr>
          <w:rFonts w:ascii="Times New Roman" w:eastAsia="Times New Roman" w:hAnsi="Times New Roman" w:cs="Times New Roman"/>
          <w:lang w:eastAsia="sk-SK"/>
        </w:rPr>
        <w:t>„</w:t>
      </w:r>
      <w:r w:rsidRPr="1F096C2C">
        <w:rPr>
          <w:rFonts w:ascii="Times New Roman" w:eastAsia="Times New Roman" w:hAnsi="Times New Roman" w:cs="Times New Roman"/>
          <w:lang w:eastAsia="sk-SK"/>
        </w:rPr>
        <w:t>horizon scanning”) napríklad prichádzajúcich onkologických intervencií, </w:t>
      </w:r>
    </w:p>
    <w:p w14:paraId="7937730A" w14:textId="77777777" w:rsidR="00AF00DE" w:rsidRPr="00AF00DE" w:rsidRDefault="1751F8D3" w:rsidP="1F096C2C">
      <w:pPr>
        <w:numPr>
          <w:ilvl w:val="0"/>
          <w:numId w:val="1"/>
        </w:numPr>
        <w:spacing w:after="0" w:line="240" w:lineRule="auto"/>
        <w:ind w:left="360" w:firstLine="0"/>
        <w:jc w:val="both"/>
        <w:textAlignment w:val="baseline"/>
        <w:rPr>
          <w:rFonts w:ascii="Times New Roman" w:eastAsia="Times New Roman" w:hAnsi="Times New Roman" w:cs="Times New Roman"/>
          <w:color w:val="000000" w:themeColor="text1"/>
          <w:lang w:eastAsia="sk-SK"/>
        </w:rPr>
      </w:pPr>
      <w:r w:rsidRPr="1F096C2C">
        <w:rPr>
          <w:rFonts w:ascii="Times New Roman" w:eastAsia="Times New Roman" w:hAnsi="Times New Roman" w:cs="Times New Roman"/>
          <w:lang w:eastAsia="sk-SK"/>
        </w:rPr>
        <w:t>technológie v kategorizácií, ale aj mimo nej, ktoré sú čiastočne, alebo plne hradené poisťovňami (tzv. Výnimky), pri ktorých sa odhaduje menej významný vplyv na prostriedky verejného zdravotného poistenia, ale sú relevantné z iných dôvodov ako napríklad z etických, sociálnych, organizačných, či právnych dôvodov, alebo sa týkajú ochorení s vysokou záťažou, či majú významný dopad na klinickú prax. Prípadne ak je dôvodné podozrenie, že ich dopad na rozpočet je vyšší, ako je odhadované. </w:t>
      </w:r>
    </w:p>
    <w:p w14:paraId="611370A2" w14:textId="77777777" w:rsidR="00AF00DE" w:rsidRDefault="1751F8D3" w:rsidP="1F096C2C">
      <w:pPr>
        <w:spacing w:after="0" w:line="240" w:lineRule="auto"/>
        <w:jc w:val="both"/>
        <w:textAlignment w:val="baseline"/>
        <w:rPr>
          <w:rFonts w:ascii="Times New Roman" w:eastAsia="Times New Roman" w:hAnsi="Times New Roman" w:cs="Times New Roman"/>
          <w:lang w:eastAsia="sk-SK"/>
        </w:rPr>
      </w:pPr>
      <w:r w:rsidRPr="1F096C2C">
        <w:rPr>
          <w:rFonts w:ascii="Times New Roman" w:eastAsia="Times New Roman" w:hAnsi="Times New Roman" w:cs="Times New Roman"/>
          <w:lang w:eastAsia="sk-SK"/>
        </w:rPr>
        <w:t>Písmeno c) vytvára priestor hodnotiť aj technológie vstupujúce do kategorizácie, ktoré nespadajú do hlavnej úlohy inštitútu. Inštitút sa im bude venovať napríklad ak by existoval predpoklad, že suma dopadu na VZP za tretí rok po kategorizovaní je vyššia, ako uvedené v žiadosti.</w:t>
      </w:r>
      <w:r w:rsidRPr="1F096C2C">
        <w:rPr>
          <w:rFonts w:ascii="Times New Roman" w:eastAsia="Times New Roman" w:hAnsi="Times New Roman" w:cs="Times New Roman"/>
          <w:u w:val="single"/>
          <w:lang w:eastAsia="sk-SK"/>
        </w:rPr>
        <w:t xml:space="preserve"> </w:t>
      </w:r>
    </w:p>
    <w:p w14:paraId="688F8A2D" w14:textId="21DD74B6" w:rsidR="00AF00DE" w:rsidRDefault="1751F8D3" w:rsidP="1F096C2C">
      <w:pPr>
        <w:spacing w:after="0" w:line="240" w:lineRule="auto"/>
        <w:jc w:val="both"/>
        <w:textAlignment w:val="baseline"/>
        <w:rPr>
          <w:rFonts w:ascii="Times New Roman" w:eastAsia="Times New Roman" w:hAnsi="Times New Roman" w:cs="Times New Roman"/>
          <w:lang w:eastAsia="sk-SK"/>
        </w:rPr>
      </w:pPr>
      <w:r w:rsidRPr="1F096C2C">
        <w:rPr>
          <w:rFonts w:ascii="Times New Roman" w:eastAsia="Times New Roman" w:hAnsi="Times New Roman" w:cs="Times New Roman"/>
          <w:lang w:eastAsia="sk-SK"/>
        </w:rPr>
        <w:t>Písmeno e) u</w:t>
      </w:r>
      <w:r w:rsidR="40E21BD2" w:rsidRPr="1F096C2C">
        <w:rPr>
          <w:rFonts w:ascii="Times New Roman" w:eastAsia="Times New Roman" w:hAnsi="Times New Roman" w:cs="Times New Roman"/>
          <w:lang w:eastAsia="sk-SK"/>
        </w:rPr>
        <w:t>možňuje</w:t>
      </w:r>
      <w:r w:rsidRPr="1F096C2C">
        <w:rPr>
          <w:rFonts w:ascii="Times New Roman" w:eastAsia="Times New Roman" w:hAnsi="Times New Roman" w:cs="Times New Roman"/>
          <w:lang w:eastAsia="sk-SK"/>
        </w:rPr>
        <w:t xml:space="preserve"> inštitútu, aby podával podnety na MZSR vo veci zmeny charakteristík referenčnej skupiny liekov, podskupiny zdravotníckych pomôcok, špeciálnych zdravotníckych materiálov a dietetických potravín. Dynamický charakter trhu s technológiami, zmeny ich cien a pravidelné referencovanie má potenciál vytvárať nevyvážené stavy v systéme kategorizácie a preto môže byť v niektorých prípadoch nutné dať podnet ku zmene pre zachovanie systémovosti a efektivity nakladania so zdrojmi verejného zdravotného poistenia. </w:t>
      </w:r>
    </w:p>
    <w:p w14:paraId="5DAB6C7B" w14:textId="77777777" w:rsidR="00AF00DE" w:rsidRPr="00AF00DE" w:rsidRDefault="00AF00DE" w:rsidP="1F096C2C">
      <w:pPr>
        <w:spacing w:after="0" w:line="240" w:lineRule="auto"/>
        <w:jc w:val="both"/>
        <w:textAlignment w:val="baseline"/>
        <w:rPr>
          <w:rFonts w:ascii="Times New Roman" w:eastAsia="Times New Roman" w:hAnsi="Times New Roman" w:cs="Times New Roman"/>
          <w:sz w:val="18"/>
          <w:szCs w:val="18"/>
          <w:lang w:eastAsia="sk-SK"/>
        </w:rPr>
      </w:pPr>
    </w:p>
    <w:p w14:paraId="2F10162A" w14:textId="77777777" w:rsidR="00AF00DE" w:rsidRPr="00AF00DE" w:rsidRDefault="1751F8D3" w:rsidP="1F096C2C">
      <w:pPr>
        <w:spacing w:after="0" w:line="240" w:lineRule="auto"/>
        <w:jc w:val="both"/>
        <w:textAlignment w:val="baseline"/>
        <w:rPr>
          <w:rFonts w:ascii="Times New Roman" w:eastAsia="Times New Roman" w:hAnsi="Times New Roman" w:cs="Times New Roman"/>
          <w:sz w:val="18"/>
          <w:szCs w:val="18"/>
          <w:lang w:eastAsia="sk-SK"/>
        </w:rPr>
      </w:pPr>
      <w:r w:rsidRPr="1F096C2C">
        <w:rPr>
          <w:rFonts w:ascii="Times New Roman" w:eastAsia="Times New Roman" w:hAnsi="Times New Roman" w:cs="Times New Roman"/>
          <w:lang w:eastAsia="sk-SK"/>
        </w:rPr>
        <w:t xml:space="preserve">Písmeno f) dáva možnosť inštitútu zapájať sa do medzinárodných výskumných projektov v oblasti HTA, a tak napĺňať európsku smernicu 2011/24/EÚ spoluprácou s inštitúciami </w:t>
      </w:r>
      <w:r w:rsidRPr="1F096C2C">
        <w:rPr>
          <w:rFonts w:ascii="Times New Roman" w:eastAsia="Times New Roman" w:hAnsi="Times New Roman" w:cs="Times New Roman"/>
          <w:lang w:eastAsia="sk-SK"/>
        </w:rPr>
        <w:lastRenderedPageBreak/>
        <w:t>ako European Network for Health Technology Assessment (EUnetHTA), prípadne spolupracovať s International Network of Agencies for Health Technology Assessment. Medzinárodná spolupráca je esenciálna v oblasti zvyšovania kompetencií pri zdieľaní etablovanej metodológie, efektívnych postupov a skúseností. V istom spektre technológií, ktoré sa implementujú podobne vo viacerých krajinách pri spoločných medzinárodných projektoch je možné šetriť časové a personálne zdroje spoločným hodnotením. </w:t>
      </w:r>
    </w:p>
    <w:p w14:paraId="41B0F044" w14:textId="77777777" w:rsidR="00AF00DE" w:rsidRDefault="1751F8D3" w:rsidP="1F096C2C">
      <w:pPr>
        <w:spacing w:after="0" w:line="240" w:lineRule="auto"/>
        <w:jc w:val="both"/>
        <w:textAlignment w:val="baseline"/>
        <w:rPr>
          <w:rFonts w:ascii="Times New Roman" w:eastAsia="Times New Roman" w:hAnsi="Times New Roman" w:cs="Times New Roman"/>
          <w:lang w:val="en-US" w:eastAsia="sk-SK"/>
        </w:rPr>
      </w:pPr>
      <w:r w:rsidRPr="1F096C2C">
        <w:rPr>
          <w:rFonts w:ascii="Times New Roman" w:eastAsia="Times New Roman" w:hAnsi="Times New Roman" w:cs="Times New Roman"/>
          <w:lang w:eastAsia="sk-SK"/>
        </w:rPr>
        <w:t>Písmeno g) pomenúva rolu, ktorá si inštitút plánuje plniť v oblasti akadémie. V slovenskom zdravotníckom akademickom prostredí je silná potreba po edukácii v oblasti medicíny založenej na dôkazoch. Inštitút zo svojej akademickej podstaty vie v tejto oblasti vzdelávať študentov, ale aj medicínskych pracovníkov. Aplikácia medicíny založenej na dôkazoch má význam nie len pre medicínske akademické prostredie, ale aj pre bežnú klinickú prax.</w:t>
      </w:r>
      <w:r w:rsidRPr="1F096C2C">
        <w:rPr>
          <w:rFonts w:ascii="Times New Roman" w:eastAsia="Times New Roman" w:hAnsi="Times New Roman" w:cs="Times New Roman"/>
          <w:lang w:val="en-US" w:eastAsia="sk-SK"/>
        </w:rPr>
        <w:t> </w:t>
      </w:r>
    </w:p>
    <w:p w14:paraId="2A6AF7F6" w14:textId="77777777" w:rsidR="000B6C08" w:rsidRDefault="000B6C08" w:rsidP="000B6C08">
      <w:pPr>
        <w:spacing w:after="0" w:line="240" w:lineRule="auto"/>
        <w:jc w:val="both"/>
        <w:textAlignment w:val="baseline"/>
        <w:rPr>
          <w:rFonts w:ascii="Times New Roman" w:eastAsia="Times New Roman" w:hAnsi="Times New Roman" w:cs="Times New Roman"/>
          <w:lang w:val="en-US" w:eastAsia="sk-SK"/>
        </w:rPr>
      </w:pPr>
      <w:r>
        <w:rPr>
          <w:rFonts w:ascii="Times New Roman" w:eastAsia="Times New Roman" w:hAnsi="Times New Roman" w:cs="Times New Roman"/>
          <w:lang w:eastAsia="sk-SK"/>
        </w:rPr>
        <w:t xml:space="preserve">Písmeno h) </w:t>
      </w:r>
      <w:r w:rsidRPr="1F096C2C">
        <w:rPr>
          <w:rFonts w:ascii="Times New Roman" w:eastAsia="Times New Roman" w:hAnsi="Times New Roman" w:cs="Times New Roman"/>
          <w:lang w:eastAsia="sk-SK"/>
        </w:rPr>
        <w:t xml:space="preserve"> popisuje ďalší významný zdroj podnetov pre prácu inštitútu. Nakoľko kapacity inštitútu sú obmedzené a inštitút má jasné záväzky smerom ku kategorizácii dané týmto zákonom nie je možné, aby sa zaoberal všetkými relevantnými podnetmi. Pomenúvajú sa tu hlavný zadávatelia podnetov. V slovenskom zdravotnom prostredí je to predovšetkým ministerstvo, ako regulátor a poisťovne zastúpené svojou združujúcou organizáciou ako platcovia zdravotnej starostlivosti. Inštitút si zároveň uchováva iniciatívu, ak identifikuje potrebu a zároveň je nutné, aby inštitút mohol vykonávať úlohu kontroly z rozdielnej perspektívy v zdravotnom systéme. Vlastná iniciatíva pri voľbe tém na hodnotenia je štandardom vo väčšine HTA agentúr v Európe. Zároveň inštitút bude prijímať aj podnety od odborných a stavovských organizácií, od pacientskych organizácií a verejnosti. Presný systém voľby tém si inštitút stanoví v štatúte a zverejní na svojom webovom sídle.</w:t>
      </w:r>
      <w:r w:rsidRPr="1F096C2C">
        <w:rPr>
          <w:rFonts w:ascii="Times New Roman" w:eastAsia="Times New Roman" w:hAnsi="Times New Roman" w:cs="Times New Roman"/>
          <w:color w:val="000000" w:themeColor="text1"/>
          <w:lang w:val="en-US" w:eastAsia="sk-SK"/>
        </w:rPr>
        <w:t> </w:t>
      </w:r>
    </w:p>
    <w:p w14:paraId="21572DD4" w14:textId="0D3FB75A" w:rsidR="00AF00DE" w:rsidRDefault="000B6C08" w:rsidP="1F096C2C">
      <w:pPr>
        <w:spacing w:after="0" w:line="240" w:lineRule="auto"/>
        <w:jc w:val="both"/>
        <w:textAlignment w:val="baseline"/>
        <w:rPr>
          <w:rFonts w:ascii="Times New Roman" w:eastAsia="Times New Roman" w:hAnsi="Times New Roman" w:cs="Times New Roman"/>
          <w:lang w:eastAsia="sk-SK"/>
        </w:rPr>
      </w:pPr>
      <w:r>
        <w:rPr>
          <w:rFonts w:ascii="Times New Roman" w:eastAsia="Times New Roman" w:hAnsi="Times New Roman" w:cs="Times New Roman"/>
          <w:lang w:eastAsia="sk-SK"/>
        </w:rPr>
        <w:t>Písmeno i</w:t>
      </w:r>
      <w:r w:rsidR="1751F8D3" w:rsidRPr="1F096C2C">
        <w:rPr>
          <w:rFonts w:ascii="Times New Roman" w:eastAsia="Times New Roman" w:hAnsi="Times New Roman" w:cs="Times New Roman"/>
          <w:lang w:eastAsia="sk-SK"/>
        </w:rPr>
        <w:t>) vytvára priestor, aby v oblasti hodnotenia zdravotníckych technológií neexistovalo obmedzenie pre činnosť inštitútu.</w:t>
      </w:r>
      <w:r w:rsidR="1751F8D3" w:rsidRPr="1F096C2C">
        <w:rPr>
          <w:rFonts w:ascii="Times New Roman" w:eastAsia="Times New Roman" w:hAnsi="Times New Roman" w:cs="Times New Roman"/>
          <w:u w:val="single"/>
          <w:lang w:eastAsia="sk-SK"/>
        </w:rPr>
        <w:t xml:space="preserve"> </w:t>
      </w:r>
    </w:p>
    <w:p w14:paraId="0B3FAC72" w14:textId="622D49CF" w:rsidR="00E61855" w:rsidRPr="00AF00DE" w:rsidRDefault="000B6C08" w:rsidP="1F096C2C">
      <w:pPr>
        <w:spacing w:after="0" w:line="240" w:lineRule="auto"/>
        <w:jc w:val="both"/>
        <w:textAlignment w:val="baseline"/>
        <w:rPr>
          <w:rFonts w:ascii="Times New Roman" w:eastAsia="Times New Roman" w:hAnsi="Times New Roman" w:cs="Times New Roman"/>
          <w:sz w:val="18"/>
          <w:szCs w:val="18"/>
          <w:lang w:eastAsia="sk-SK"/>
        </w:rPr>
      </w:pPr>
      <w:r>
        <w:rPr>
          <w:rFonts w:ascii="Times New Roman" w:eastAsia="Times New Roman" w:hAnsi="Times New Roman" w:cs="Times New Roman"/>
          <w:lang w:eastAsia="sk-SK"/>
        </w:rPr>
        <w:t>Odsek 6</w:t>
      </w:r>
      <w:r w:rsidR="6B2CFA5B" w:rsidRPr="1F096C2C">
        <w:rPr>
          <w:rFonts w:ascii="Times New Roman" w:eastAsia="Times New Roman" w:hAnsi="Times New Roman" w:cs="Times New Roman"/>
          <w:lang w:eastAsia="sk-SK"/>
        </w:rPr>
        <w:t> primárne vytvára priestor pre medzinárodnú spoluprácu. Súčasťou medzinárodnej spolupráce v oblasti HTA môže byť aj príjem od zahraničných inštitúcií spravujúcich verejné zdroje. Od roku 2006 takto fungoval projekt EUnetHTA, v ktorom Európska komisia platila do výšky 60% nákladov na prípravu hodnotenia HTA inštitúciám. Vykonávať poradenstvo pre relevantné inštitúcie hospodáriace s verejnými zdrojmi má za cieľ skvalitniť ich a rovnako aj náš slovenský rozhodovací proces vo veciach dotýkajúcich sa verejného záujmu. Nie je ambícia konkurovať súkromnému sektoru ani brať financie od súkromných spoločností</w:t>
      </w:r>
      <w:r w:rsidR="00206AE4">
        <w:rPr>
          <w:rFonts w:ascii="Times New Roman" w:eastAsia="Times New Roman" w:hAnsi="Times New Roman" w:cs="Times New Roman"/>
          <w:lang w:eastAsia="sk-SK"/>
        </w:rPr>
        <w:t>.</w:t>
      </w:r>
      <w:r w:rsidR="6B2CFA5B" w:rsidRPr="1F096C2C">
        <w:rPr>
          <w:rFonts w:ascii="Times New Roman" w:eastAsia="Times New Roman" w:hAnsi="Times New Roman" w:cs="Times New Roman"/>
          <w:lang w:eastAsia="sk-SK"/>
        </w:rPr>
        <w:t> Cieľom je adresovať priestor, kde je absencia a potreba nezávislého hodnotenia. Táto činnosť nesmie byť vykonávaná v rámci kapacít inštitútu hradených z verejných zdrojov Slovenskej republiky. V praxi môže inštitút na úlohou definovanú dobu kontrahovať pracovnú silu tak, aby zákonom definovaná kapacita inštitútu bola plne zameraná na úlohy plynúce zo slovenského kontextu. </w:t>
      </w:r>
    </w:p>
    <w:p w14:paraId="53CD9BFB" w14:textId="175A406F" w:rsidR="00E61855" w:rsidRPr="00AF00DE" w:rsidRDefault="000B6C08" w:rsidP="1F096C2C">
      <w:pPr>
        <w:spacing w:after="0" w:line="240" w:lineRule="auto"/>
        <w:jc w:val="both"/>
        <w:textAlignment w:val="baseline"/>
        <w:rPr>
          <w:rFonts w:ascii="Times New Roman" w:eastAsia="Times New Roman" w:hAnsi="Times New Roman" w:cs="Times New Roman"/>
          <w:sz w:val="18"/>
          <w:szCs w:val="18"/>
          <w:lang w:eastAsia="sk-SK"/>
        </w:rPr>
      </w:pPr>
      <w:r>
        <w:rPr>
          <w:rFonts w:ascii="Times New Roman" w:eastAsia="Times New Roman" w:hAnsi="Times New Roman" w:cs="Times New Roman"/>
          <w:lang w:eastAsia="sk-SK"/>
        </w:rPr>
        <w:t>Odsek 7</w:t>
      </w:r>
      <w:r w:rsidR="6B2CFA5B" w:rsidRPr="1F096C2C">
        <w:rPr>
          <w:rFonts w:ascii="Times New Roman" w:eastAsia="Times New Roman" w:hAnsi="Times New Roman" w:cs="Times New Roman"/>
          <w:lang w:eastAsia="sk-SK"/>
        </w:rPr>
        <w:t>  špecifikuje metódu, na základe ktorej bude inštitút poskytovať svoje odporúčania. Metóda medicíny založenej na dôkazoch je aplikovaná do HTA prostredníctvom metodických štandardov, ktoré vypracovali medzinárodne uznávané odborné organizácie ako EUnetHTA (projekt Európskej komisie). </w:t>
      </w:r>
    </w:p>
    <w:p w14:paraId="48760245" w14:textId="565A51D5" w:rsidR="00E61855" w:rsidRPr="00AF00DE" w:rsidRDefault="000B6C08" w:rsidP="1F096C2C">
      <w:pPr>
        <w:spacing w:after="0" w:line="240" w:lineRule="auto"/>
        <w:jc w:val="both"/>
        <w:textAlignment w:val="baseline"/>
        <w:rPr>
          <w:rFonts w:ascii="Times New Roman" w:eastAsia="Times New Roman" w:hAnsi="Times New Roman" w:cs="Times New Roman"/>
          <w:sz w:val="18"/>
          <w:szCs w:val="18"/>
          <w:lang w:eastAsia="sk-SK"/>
        </w:rPr>
      </w:pPr>
      <w:r>
        <w:rPr>
          <w:rFonts w:ascii="Times New Roman" w:eastAsia="Times New Roman" w:hAnsi="Times New Roman" w:cs="Times New Roman"/>
          <w:lang w:eastAsia="sk-SK"/>
        </w:rPr>
        <w:t>Odsek 8</w:t>
      </w:r>
      <w:r w:rsidR="6B2CFA5B" w:rsidRPr="1F096C2C">
        <w:rPr>
          <w:rFonts w:ascii="Times New Roman" w:eastAsia="Times New Roman" w:hAnsi="Times New Roman" w:cs="Times New Roman"/>
          <w:lang w:eastAsia="sk-SK"/>
        </w:rPr>
        <w:t xml:space="preserve"> </w:t>
      </w:r>
      <w:r w:rsidR="07734027" w:rsidRPr="1F096C2C">
        <w:rPr>
          <w:rFonts w:ascii="Times New Roman" w:eastAsia="Times New Roman" w:hAnsi="Times New Roman" w:cs="Times New Roman"/>
          <w:lang w:eastAsia="sk-SK"/>
        </w:rPr>
        <w:t>ustanovuje</w:t>
      </w:r>
      <w:r w:rsidR="6B2CFA5B" w:rsidRPr="1F096C2C">
        <w:rPr>
          <w:rFonts w:ascii="Times New Roman" w:eastAsia="Times New Roman" w:hAnsi="Times New Roman" w:cs="Times New Roman"/>
          <w:lang w:eastAsia="sk-SK"/>
        </w:rPr>
        <w:t>, že inštitút zverejňuje svoje odporúčania na svojom webovom sídle a rovnako aj na portál</w:t>
      </w:r>
      <w:r w:rsidR="00206AE4">
        <w:rPr>
          <w:rFonts w:ascii="Times New Roman" w:eastAsia="Times New Roman" w:hAnsi="Times New Roman" w:cs="Times New Roman"/>
          <w:lang w:eastAsia="sk-SK"/>
        </w:rPr>
        <w:t>i</w:t>
      </w:r>
      <w:r w:rsidR="6B2CFA5B" w:rsidRPr="1F096C2C">
        <w:rPr>
          <w:rFonts w:ascii="Times New Roman" w:eastAsia="Times New Roman" w:hAnsi="Times New Roman" w:cs="Times New Roman"/>
          <w:lang w:eastAsia="sk-SK"/>
        </w:rPr>
        <w:t xml:space="preserve"> kategorizácie, ku ktorému má za týmto účelom prístup. Inštitút tak prispieva k hodnote transparentnosti v kategorizačnom procese. Odo dňa kedy ministerstvo potvrdí kompletnosť žiadosti o zaradenie technológie má inštitút 110 dní na vydanie odporúčania. Stanovisko inštitútu tak nepredlžuje samotný proces kategorizácie, mimo prípadov, v ktorých je dlhšia časová lehota odôvodnená (ako napríklad ak nie sú hodnotenia zahraničných HTA inštitúcií k dispozícií a inštitút musí robiť plné hodnotenie danej technológie). </w:t>
      </w:r>
    </w:p>
    <w:p w14:paraId="10EF996B" w14:textId="77777777" w:rsidR="00AF00DE" w:rsidRPr="00AF00DE" w:rsidRDefault="1751F8D3" w:rsidP="1F096C2C">
      <w:pPr>
        <w:spacing w:after="0" w:line="240" w:lineRule="auto"/>
        <w:jc w:val="both"/>
        <w:textAlignment w:val="baseline"/>
        <w:rPr>
          <w:rFonts w:ascii="Times New Roman" w:eastAsia="Times New Roman" w:hAnsi="Times New Roman" w:cs="Times New Roman"/>
          <w:sz w:val="18"/>
          <w:szCs w:val="18"/>
          <w:lang w:eastAsia="sk-SK"/>
        </w:rPr>
      </w:pPr>
      <w:r w:rsidRPr="1F096C2C">
        <w:rPr>
          <w:rFonts w:ascii="Times New Roman" w:eastAsia="Times New Roman" w:hAnsi="Times New Roman" w:cs="Times New Roman"/>
          <w:lang w:eastAsia="sk-SK"/>
        </w:rPr>
        <w:t> </w:t>
      </w:r>
    </w:p>
    <w:p w14:paraId="02F273CB" w14:textId="77777777" w:rsidR="00AF00DE" w:rsidRPr="00AF00DE" w:rsidRDefault="1751F8D3" w:rsidP="1F096C2C">
      <w:pPr>
        <w:spacing w:after="0" w:line="240" w:lineRule="auto"/>
        <w:jc w:val="both"/>
        <w:textAlignment w:val="baseline"/>
        <w:rPr>
          <w:rFonts w:ascii="Times New Roman" w:eastAsia="Times New Roman" w:hAnsi="Times New Roman" w:cs="Times New Roman"/>
          <w:sz w:val="18"/>
          <w:szCs w:val="18"/>
          <w:lang w:eastAsia="sk-SK"/>
        </w:rPr>
      </w:pPr>
      <w:r w:rsidRPr="1F096C2C">
        <w:rPr>
          <w:rFonts w:ascii="Times New Roman" w:eastAsia="Times New Roman" w:hAnsi="Times New Roman" w:cs="Times New Roman"/>
          <w:lang w:eastAsia="sk-SK"/>
        </w:rPr>
        <w:t>K§ 4 </w:t>
      </w:r>
    </w:p>
    <w:p w14:paraId="33752618" w14:textId="10834D3B" w:rsidR="00AF00DE" w:rsidRPr="00AF00DE" w:rsidRDefault="1751F8D3" w:rsidP="1F096C2C">
      <w:pPr>
        <w:spacing w:after="0" w:line="240" w:lineRule="auto"/>
        <w:jc w:val="both"/>
        <w:textAlignment w:val="baseline"/>
        <w:rPr>
          <w:rFonts w:ascii="Times New Roman" w:eastAsia="Times New Roman" w:hAnsi="Times New Roman" w:cs="Times New Roman"/>
          <w:sz w:val="18"/>
          <w:szCs w:val="18"/>
          <w:lang w:eastAsia="sk-SK"/>
        </w:rPr>
      </w:pPr>
      <w:r w:rsidRPr="1F096C2C">
        <w:rPr>
          <w:rFonts w:ascii="Times New Roman" w:eastAsia="Times New Roman" w:hAnsi="Times New Roman" w:cs="Times New Roman"/>
          <w:lang w:eastAsia="sk-SK"/>
        </w:rPr>
        <w:t xml:space="preserve">Na napĺňanie potrieb nezávislosti a správneho fungovania inštitútu (pri jeho relatívne malom objeme </w:t>
      </w:r>
      <w:r w:rsidR="7F171D50" w:rsidRPr="1F096C2C">
        <w:rPr>
          <w:rFonts w:ascii="Times New Roman" w:eastAsia="Times New Roman" w:hAnsi="Times New Roman" w:cs="Times New Roman"/>
          <w:lang w:eastAsia="sk-SK"/>
        </w:rPr>
        <w:t>zhruba</w:t>
      </w:r>
      <w:r w:rsidRPr="1F096C2C">
        <w:rPr>
          <w:rFonts w:ascii="Times New Roman" w:eastAsia="Times New Roman" w:hAnsi="Times New Roman" w:cs="Times New Roman"/>
          <w:lang w:eastAsia="sk-SK"/>
        </w:rPr>
        <w:t xml:space="preserve"> 2</w:t>
      </w:r>
      <w:r w:rsidR="000B6C08">
        <w:rPr>
          <w:rFonts w:ascii="Times New Roman" w:eastAsia="Times New Roman" w:hAnsi="Times New Roman" w:cs="Times New Roman"/>
          <w:lang w:eastAsia="sk-SK"/>
        </w:rPr>
        <w:t>2</w:t>
      </w:r>
      <w:r w:rsidRPr="1F096C2C">
        <w:rPr>
          <w:rFonts w:ascii="Times New Roman" w:eastAsia="Times New Roman" w:hAnsi="Times New Roman" w:cs="Times New Roman"/>
          <w:lang w:eastAsia="sk-SK"/>
        </w:rPr>
        <w:t xml:space="preserve"> zamestnancov) je dostačujúca štruktúra, ktorá pozostáva z riaditeľa inštitútu a dozornej rady. Tí sú ďalej zodpovední v istých otázkach Ministrovi zdravotníctva Slovenskej republiky (ďalej len „minister“), respektíve  komisii (ako bude ozrejmené neskôr v texte). </w:t>
      </w:r>
    </w:p>
    <w:p w14:paraId="63CA3D68" w14:textId="2BC2A037" w:rsidR="7C455275" w:rsidRDefault="7C455275" w:rsidP="1F096C2C">
      <w:pPr>
        <w:spacing w:after="0" w:line="240" w:lineRule="auto"/>
        <w:jc w:val="both"/>
        <w:rPr>
          <w:rFonts w:ascii="Times New Roman" w:eastAsia="Times New Roman" w:hAnsi="Times New Roman" w:cs="Times New Roman"/>
          <w:color w:val="000000" w:themeColor="text1"/>
          <w:lang w:eastAsia="sk-SK"/>
        </w:rPr>
      </w:pPr>
    </w:p>
    <w:p w14:paraId="2BDF52D5" w14:textId="77777777" w:rsidR="00AF00DE" w:rsidRPr="00AF00DE" w:rsidRDefault="1751F8D3" w:rsidP="1F096C2C">
      <w:pPr>
        <w:spacing w:after="0" w:line="240" w:lineRule="auto"/>
        <w:jc w:val="both"/>
        <w:textAlignment w:val="baseline"/>
        <w:rPr>
          <w:rFonts w:ascii="Times New Roman" w:eastAsia="Times New Roman" w:hAnsi="Times New Roman" w:cs="Times New Roman"/>
          <w:sz w:val="18"/>
          <w:szCs w:val="18"/>
          <w:lang w:eastAsia="sk-SK"/>
        </w:rPr>
      </w:pPr>
      <w:r w:rsidRPr="1F096C2C">
        <w:rPr>
          <w:rFonts w:ascii="Times New Roman" w:eastAsia="Times New Roman" w:hAnsi="Times New Roman" w:cs="Times New Roman"/>
          <w:lang w:eastAsia="sk-SK"/>
        </w:rPr>
        <w:t>K § 5 </w:t>
      </w:r>
    </w:p>
    <w:p w14:paraId="1D143E80" w14:textId="322124CD" w:rsidR="00BC468A" w:rsidRDefault="1751F8D3" w:rsidP="1F096C2C">
      <w:pPr>
        <w:spacing w:after="0" w:line="240" w:lineRule="auto"/>
        <w:jc w:val="both"/>
        <w:textAlignment w:val="baseline"/>
        <w:rPr>
          <w:rFonts w:ascii="Times New Roman" w:eastAsia="Times New Roman" w:hAnsi="Times New Roman" w:cs="Times New Roman"/>
          <w:color w:val="000000" w:themeColor="text1"/>
          <w:lang w:eastAsia="sk-SK"/>
        </w:rPr>
      </w:pPr>
      <w:r w:rsidRPr="1F096C2C">
        <w:rPr>
          <w:rFonts w:ascii="Times New Roman" w:eastAsia="Times New Roman" w:hAnsi="Times New Roman" w:cs="Times New Roman"/>
          <w:lang w:eastAsia="sk-SK"/>
        </w:rPr>
        <w:t>Odsek 1</w:t>
      </w:r>
    </w:p>
    <w:p w14:paraId="5356BEC5" w14:textId="4955267D" w:rsidR="00BC468A" w:rsidRDefault="1751F8D3" w:rsidP="1F096C2C">
      <w:pPr>
        <w:spacing w:after="0" w:line="240" w:lineRule="auto"/>
        <w:jc w:val="both"/>
        <w:textAlignment w:val="baseline"/>
        <w:rPr>
          <w:rFonts w:ascii="Times New Roman" w:eastAsia="Times New Roman" w:hAnsi="Times New Roman" w:cs="Times New Roman"/>
          <w:lang w:eastAsia="sk-SK"/>
        </w:rPr>
      </w:pPr>
      <w:r w:rsidRPr="1F096C2C">
        <w:rPr>
          <w:rFonts w:ascii="Times New Roman" w:eastAsia="Times New Roman" w:hAnsi="Times New Roman" w:cs="Times New Roman"/>
          <w:lang w:eastAsia="sk-SK"/>
        </w:rPr>
        <w:t xml:space="preserve">Riaditeľ inštitútu (ďalej len „riaditeľ“) je kľúčová postava inštitútu. Je plne zodpovedná za chod inštitútu, jeho plnenie si úloh s dôrazom na kvalitu a nezávislosť. Tejto zodpovednosti sú primerané </w:t>
      </w:r>
      <w:r w:rsidRPr="1F096C2C">
        <w:rPr>
          <w:rFonts w:ascii="Times New Roman" w:eastAsia="Times New Roman" w:hAnsi="Times New Roman" w:cs="Times New Roman"/>
          <w:lang w:eastAsia="sk-SK"/>
        </w:rPr>
        <w:lastRenderedPageBreak/>
        <w:t xml:space="preserve">riaditeľove právomoci najmä v rámci otázok organizácie práce v inštitúte, v personálnych a mzdových otázkach a v zabezpečovaní odbornej úrovne pri plnení si úloh inštitútu. </w:t>
      </w:r>
    </w:p>
    <w:p w14:paraId="4662BEC4" w14:textId="78BB803B" w:rsidR="00BC468A" w:rsidRDefault="7F171D50" w:rsidP="1F096C2C">
      <w:pPr>
        <w:spacing w:after="0" w:line="240" w:lineRule="auto"/>
        <w:jc w:val="both"/>
        <w:textAlignment w:val="baseline"/>
        <w:rPr>
          <w:rFonts w:ascii="Times New Roman" w:eastAsia="Times New Roman" w:hAnsi="Times New Roman" w:cs="Times New Roman"/>
          <w:lang w:eastAsia="sk-SK"/>
        </w:rPr>
      </w:pPr>
      <w:r w:rsidRPr="1F096C2C">
        <w:rPr>
          <w:rFonts w:ascii="Times New Roman" w:eastAsia="Times New Roman" w:hAnsi="Times New Roman" w:cs="Times New Roman"/>
          <w:lang w:eastAsia="sk-SK"/>
        </w:rPr>
        <w:t xml:space="preserve">Odsek 2 </w:t>
      </w:r>
      <w:r w:rsidR="1A8CE089" w:rsidRPr="1F096C2C">
        <w:rPr>
          <w:rFonts w:ascii="Times New Roman" w:eastAsia="Times New Roman" w:hAnsi="Times New Roman" w:cs="Times New Roman"/>
          <w:lang w:eastAsia="sk-SK"/>
        </w:rPr>
        <w:t>hovorí o lehotách vymenovania nového riaditeľa komisiou. Minister je povinný vymenovať nového riaditeľa do 14 dní od jeho určenia</w:t>
      </w:r>
      <w:r w:rsidR="168CCD38" w:rsidRPr="1F096C2C">
        <w:rPr>
          <w:rFonts w:ascii="Times New Roman" w:eastAsia="Times New Roman" w:hAnsi="Times New Roman" w:cs="Times New Roman"/>
          <w:lang w:eastAsia="sk-SK"/>
        </w:rPr>
        <w:t xml:space="preserve"> komisiou</w:t>
      </w:r>
      <w:r w:rsidR="1A8CE089" w:rsidRPr="1F096C2C">
        <w:rPr>
          <w:rFonts w:ascii="Times New Roman" w:eastAsia="Times New Roman" w:hAnsi="Times New Roman" w:cs="Times New Roman"/>
          <w:lang w:eastAsia="sk-SK"/>
        </w:rPr>
        <w:t xml:space="preserve"> za víťaza výberového konania. Ak v tom čase ešte trvá funkčné obdobie súčasného riaditeľa, tak minister vymenuje nového riaditeľa do 14 dní od skončenia funkčného obdobia už dosluhujúceho riaditeľa. </w:t>
      </w:r>
    </w:p>
    <w:p w14:paraId="42528B62" w14:textId="77777777" w:rsidR="00BC468A" w:rsidRDefault="7F171D50" w:rsidP="1F096C2C">
      <w:pPr>
        <w:spacing w:after="0" w:line="240" w:lineRule="auto"/>
        <w:jc w:val="both"/>
        <w:textAlignment w:val="baseline"/>
        <w:rPr>
          <w:rFonts w:ascii="Times New Roman" w:eastAsia="Times New Roman" w:hAnsi="Times New Roman" w:cs="Times New Roman"/>
          <w:lang w:eastAsia="sk-SK"/>
        </w:rPr>
      </w:pPr>
      <w:r w:rsidRPr="1F096C2C">
        <w:rPr>
          <w:rFonts w:ascii="Times New Roman" w:eastAsia="Times New Roman" w:hAnsi="Times New Roman" w:cs="Times New Roman"/>
          <w:lang w:eastAsia="sk-SK"/>
        </w:rPr>
        <w:t>Odsek 3</w:t>
      </w:r>
    </w:p>
    <w:p w14:paraId="5344618E" w14:textId="77777777" w:rsidR="00AF00DE" w:rsidRPr="00AF00DE" w:rsidRDefault="1751F8D3" w:rsidP="1F096C2C">
      <w:pPr>
        <w:spacing w:after="0" w:line="240" w:lineRule="auto"/>
        <w:jc w:val="both"/>
        <w:textAlignment w:val="baseline"/>
        <w:rPr>
          <w:rFonts w:ascii="Times New Roman" w:eastAsia="Times New Roman" w:hAnsi="Times New Roman" w:cs="Times New Roman"/>
          <w:sz w:val="18"/>
          <w:szCs w:val="18"/>
          <w:lang w:eastAsia="sk-SK"/>
        </w:rPr>
      </w:pPr>
      <w:r w:rsidRPr="1F096C2C">
        <w:rPr>
          <w:rFonts w:ascii="Times New Roman" w:eastAsia="Times New Roman" w:hAnsi="Times New Roman" w:cs="Times New Roman"/>
          <w:lang w:eastAsia="sk-SK"/>
        </w:rPr>
        <w:t>Dĺžka funkčného obdobia je zvolená na 6 rokov, aby nedochádzalo k prekrývaniu s volebnými obdobiami orgánov štátnej moci na národnej, regionálnej i miestnej úrovni. Cieľom je uchovanie nezávislosti pri zachovaní istého minimálne nutného vplyvu ministra. Tento vplyv je zhmotnený menovacou právomocou ministra na podklade výberového konania, možnosťou iniciovať proces jeho odvolania, povinnosťou riaditeľa podávať ministrovi pravidelne správy o fungovaní a hospodárení inštitútu. Tieto informácie bude inštitút publikovať na svojom webovom sídle, aby mohli byť dostupné verejnej kontrole.  </w:t>
      </w:r>
    </w:p>
    <w:p w14:paraId="4EA8F336" w14:textId="0921002F" w:rsidR="00AF00DE" w:rsidRPr="00AF00DE" w:rsidRDefault="1751F8D3" w:rsidP="1F096C2C">
      <w:pPr>
        <w:spacing w:after="0" w:line="240" w:lineRule="auto"/>
        <w:jc w:val="both"/>
        <w:textAlignment w:val="baseline"/>
        <w:rPr>
          <w:rFonts w:ascii="Times New Roman" w:eastAsia="Times New Roman" w:hAnsi="Times New Roman" w:cs="Times New Roman"/>
          <w:sz w:val="18"/>
          <w:szCs w:val="18"/>
          <w:lang w:eastAsia="sk-SK"/>
        </w:rPr>
      </w:pPr>
      <w:r w:rsidRPr="1F096C2C">
        <w:rPr>
          <w:rFonts w:ascii="Times New Roman" w:eastAsia="Times New Roman" w:hAnsi="Times New Roman" w:cs="Times New Roman"/>
          <w:lang w:eastAsia="sk-SK"/>
        </w:rPr>
        <w:t>Odsek</w:t>
      </w:r>
      <w:r w:rsidR="14225FC6" w:rsidRPr="1F096C2C">
        <w:rPr>
          <w:rFonts w:ascii="Times New Roman" w:eastAsia="Times New Roman" w:hAnsi="Times New Roman" w:cs="Times New Roman"/>
          <w:lang w:eastAsia="sk-SK"/>
        </w:rPr>
        <w:t xml:space="preserve"> 4 opisuje situáciu, kedy by z výberového konania nevzišiel víťaz napriek tomu, že výberové konanie sa má uskutočniť v dostatočnom predstihu pred skončením funkčného obdobia úradujúceho riaditeľa. </w:t>
      </w:r>
      <w:r w:rsidR="7F029836" w:rsidRPr="1F096C2C">
        <w:rPr>
          <w:rFonts w:ascii="Times New Roman" w:eastAsia="Times New Roman" w:hAnsi="Times New Roman" w:cs="Times New Roman"/>
          <w:lang w:eastAsia="sk-SK"/>
        </w:rPr>
        <w:t>Úradujúci riaditeľ môže dočasne pokračovať vo výkone svojej funkcie</w:t>
      </w:r>
      <w:r w:rsidR="000B6C08">
        <w:rPr>
          <w:rFonts w:ascii="Times New Roman" w:eastAsia="Times New Roman" w:hAnsi="Times New Roman" w:cs="Times New Roman"/>
          <w:lang w:eastAsia="sk-SK"/>
        </w:rPr>
        <w:t>. Ak pokračovať nechce, alebo</w:t>
      </w:r>
      <w:r w:rsidR="009864BD">
        <w:rPr>
          <w:rFonts w:ascii="Times New Roman" w:eastAsia="Times New Roman" w:hAnsi="Times New Roman" w:cs="Times New Roman"/>
          <w:lang w:eastAsia="sk-SK"/>
        </w:rPr>
        <w:t xml:space="preserve"> ak už</w:t>
      </w:r>
      <w:r w:rsidR="000B6C08">
        <w:rPr>
          <w:rFonts w:ascii="Times New Roman" w:eastAsia="Times New Roman" w:hAnsi="Times New Roman" w:cs="Times New Roman"/>
          <w:lang w:eastAsia="sk-SK"/>
        </w:rPr>
        <w:t xml:space="preserve"> nespĺňa podmienky stanovené týmto zákonom,</w:t>
      </w:r>
      <w:r w:rsidR="7F029836" w:rsidRPr="1F096C2C">
        <w:rPr>
          <w:rFonts w:ascii="Times New Roman" w:eastAsia="Times New Roman" w:hAnsi="Times New Roman" w:cs="Times New Roman"/>
          <w:lang w:eastAsia="sk-SK"/>
        </w:rPr>
        <w:t xml:space="preserve"> tak minister určí </w:t>
      </w:r>
      <w:r w:rsidR="1AC299A8" w:rsidRPr="1F096C2C">
        <w:rPr>
          <w:rFonts w:ascii="Times New Roman" w:eastAsia="Times New Roman" w:hAnsi="Times New Roman" w:cs="Times New Roman"/>
          <w:lang w:eastAsia="sk-SK"/>
        </w:rPr>
        <w:t xml:space="preserve">za dočasného riaditeľa jedného z vedúcich pracovníkov inštitútu. Určenie podľa úvahy ministra je až poslednou možnosťou, aby si inštitút, pokiaľ je to možné, uchoval nezávislosť. </w:t>
      </w:r>
      <w:r w:rsidRPr="1F096C2C">
        <w:rPr>
          <w:rFonts w:ascii="Times New Roman" w:eastAsia="Times New Roman" w:hAnsi="Times New Roman" w:cs="Times New Roman"/>
          <w:lang w:eastAsia="sk-SK"/>
        </w:rPr>
        <w:t> Odsek</w:t>
      </w:r>
      <w:r w:rsidR="3A08D4A2" w:rsidRPr="1F096C2C">
        <w:rPr>
          <w:rFonts w:ascii="Times New Roman" w:eastAsia="Times New Roman" w:hAnsi="Times New Roman" w:cs="Times New Roman"/>
          <w:lang w:eastAsia="sk-SK"/>
        </w:rPr>
        <w:t xml:space="preserve"> </w:t>
      </w:r>
      <w:r w:rsidR="7FF05323" w:rsidRPr="1F096C2C">
        <w:rPr>
          <w:rFonts w:ascii="Times New Roman" w:eastAsia="Times New Roman" w:hAnsi="Times New Roman" w:cs="Times New Roman"/>
          <w:lang w:eastAsia="sk-SK"/>
        </w:rPr>
        <w:t>5 obsahuje požiadavky na riaditeľa.</w:t>
      </w:r>
      <w:r w:rsidR="00206AE4">
        <w:rPr>
          <w:rFonts w:ascii="Times New Roman" w:eastAsia="Times New Roman" w:hAnsi="Times New Roman" w:cs="Times New Roman"/>
          <w:lang w:eastAsia="sk-SK"/>
        </w:rPr>
        <w:t xml:space="preserve"> </w:t>
      </w:r>
      <w:r w:rsidRPr="1F096C2C">
        <w:rPr>
          <w:rFonts w:ascii="Times New Roman" w:eastAsia="Times New Roman" w:hAnsi="Times New Roman" w:cs="Times New Roman"/>
          <w:lang w:eastAsia="sk-SK"/>
        </w:rPr>
        <w:t>Pre význam funkcie riaditeľa sa na jeho nositeľa kladú vysoké morálne a odborné nároky.</w:t>
      </w:r>
      <w:r w:rsidR="3A08D4A2" w:rsidRPr="1F096C2C">
        <w:rPr>
          <w:rFonts w:ascii="Times New Roman" w:eastAsia="Times New Roman" w:hAnsi="Times New Roman" w:cs="Times New Roman"/>
          <w:lang w:eastAsia="sk-SK"/>
        </w:rPr>
        <w:t xml:space="preserve"> V minulosti nesmel byť právoplatne odsúdený za vymenované trestné činy. Jeho vysokoškolské vzdelanie musí byť z</w:t>
      </w:r>
      <w:r w:rsidR="7FF05323" w:rsidRPr="1F096C2C">
        <w:rPr>
          <w:rFonts w:ascii="Times New Roman" w:eastAsia="Times New Roman" w:hAnsi="Times New Roman" w:cs="Times New Roman"/>
          <w:lang w:eastAsia="sk-SK"/>
        </w:rPr>
        <w:t> </w:t>
      </w:r>
      <w:r w:rsidR="3A08D4A2" w:rsidRPr="1F096C2C">
        <w:rPr>
          <w:rFonts w:ascii="Times New Roman" w:eastAsia="Times New Roman" w:hAnsi="Times New Roman" w:cs="Times New Roman"/>
          <w:lang w:eastAsia="sk-SK"/>
        </w:rPr>
        <w:t>jednej</w:t>
      </w:r>
      <w:r w:rsidR="7FF05323" w:rsidRPr="1F096C2C">
        <w:rPr>
          <w:rFonts w:ascii="Times New Roman" w:eastAsia="Times New Roman" w:hAnsi="Times New Roman" w:cs="Times New Roman"/>
          <w:lang w:eastAsia="sk-SK"/>
        </w:rPr>
        <w:t xml:space="preserve"> z oblastí relevantnej pre HTA. </w:t>
      </w:r>
      <w:r w:rsidR="6DA4370C" w:rsidRPr="1F096C2C">
        <w:rPr>
          <w:rFonts w:ascii="Times New Roman" w:eastAsia="Times New Roman" w:hAnsi="Times New Roman" w:cs="Times New Roman"/>
          <w:lang w:eastAsia="sk-SK"/>
        </w:rPr>
        <w:t>Nakoľko HTA je multidisciplinárne, tak aj vysokoškolské vzdelanie z ktorého perspektívy je možné do HTA vstúpiť zahŕňa mnoho oblastí. Vzdelanie v oblasti zdravotníctva, farmácie, psychológie, ekonomiky aj etiky.</w:t>
      </w:r>
      <w:r w:rsidRPr="1F096C2C">
        <w:rPr>
          <w:rFonts w:ascii="Times New Roman" w:eastAsia="Times New Roman" w:hAnsi="Times New Roman" w:cs="Times New Roman"/>
          <w:lang w:eastAsia="sk-SK"/>
        </w:rPr>
        <w:t xml:space="preserve"> </w:t>
      </w:r>
      <w:r w:rsidR="6DA4370C" w:rsidRPr="1F096C2C">
        <w:rPr>
          <w:rFonts w:ascii="Times New Roman" w:eastAsia="Times New Roman" w:hAnsi="Times New Roman" w:cs="Times New Roman"/>
          <w:lang w:eastAsia="sk-SK"/>
        </w:rPr>
        <w:t>Ďalej j</w:t>
      </w:r>
      <w:r w:rsidRPr="1F096C2C">
        <w:rPr>
          <w:rFonts w:ascii="Times New Roman" w:eastAsia="Times New Roman" w:hAnsi="Times New Roman" w:cs="Times New Roman"/>
          <w:lang w:eastAsia="sk-SK"/>
        </w:rPr>
        <w:t xml:space="preserve">e nutné, aby bol </w:t>
      </w:r>
      <w:r w:rsidR="6DA4370C" w:rsidRPr="1F096C2C">
        <w:rPr>
          <w:rFonts w:ascii="Times New Roman" w:eastAsia="Times New Roman" w:hAnsi="Times New Roman" w:cs="Times New Roman"/>
          <w:lang w:eastAsia="sk-SK"/>
        </w:rPr>
        <w:t xml:space="preserve">riaditeľ </w:t>
      </w:r>
      <w:r w:rsidRPr="1F096C2C">
        <w:rPr>
          <w:rFonts w:ascii="Times New Roman" w:eastAsia="Times New Roman" w:hAnsi="Times New Roman" w:cs="Times New Roman"/>
          <w:lang w:eastAsia="sk-SK"/>
        </w:rPr>
        <w:t>dobre zorientovaný v medzinárodnom prostredí hodnotenia zdravotníckych technológií a v slovenskom systéme fungovania zdravotníctva a jeho regulácie. Musí byť schopný reprezentovať inštitút na národnej i medzinárodnej úrovni a účinne komunikovať v</w:t>
      </w:r>
      <w:r w:rsidR="6FE9EF75" w:rsidRPr="1F096C2C">
        <w:rPr>
          <w:rFonts w:ascii="Times New Roman" w:eastAsia="Times New Roman" w:hAnsi="Times New Roman" w:cs="Times New Roman"/>
          <w:lang w:eastAsia="sk-SK"/>
        </w:rPr>
        <w:t> </w:t>
      </w:r>
      <w:r w:rsidRPr="1F096C2C">
        <w:rPr>
          <w:rFonts w:ascii="Times New Roman" w:eastAsia="Times New Roman" w:hAnsi="Times New Roman" w:cs="Times New Roman"/>
          <w:lang w:eastAsia="sk-SK"/>
        </w:rPr>
        <w:t>slovenskom</w:t>
      </w:r>
      <w:r w:rsidR="6FE9EF75" w:rsidRPr="1F096C2C">
        <w:rPr>
          <w:rFonts w:ascii="Times New Roman" w:eastAsia="Times New Roman" w:hAnsi="Times New Roman" w:cs="Times New Roman"/>
          <w:lang w:eastAsia="sk-SK"/>
        </w:rPr>
        <w:t>, prípadne českom</w:t>
      </w:r>
      <w:r w:rsidRPr="1F096C2C">
        <w:rPr>
          <w:rFonts w:ascii="Times New Roman" w:eastAsia="Times New Roman" w:hAnsi="Times New Roman" w:cs="Times New Roman"/>
          <w:lang w:eastAsia="sk-SK"/>
        </w:rPr>
        <w:t xml:space="preserve"> a anglickom jazyku.</w:t>
      </w:r>
      <w:r w:rsidR="6FE9EF75" w:rsidRPr="1F096C2C">
        <w:rPr>
          <w:rFonts w:ascii="Times New Roman" w:eastAsia="Times New Roman" w:hAnsi="Times New Roman" w:cs="Times New Roman"/>
          <w:lang w:eastAsia="sk-SK"/>
        </w:rPr>
        <w:t xml:space="preserve"> Na označenie úrovne ovládania anglického</w:t>
      </w:r>
      <w:r w:rsidR="5EA70CF3" w:rsidRPr="1F096C2C">
        <w:rPr>
          <w:rFonts w:ascii="Times New Roman" w:eastAsia="Times New Roman" w:hAnsi="Times New Roman" w:cs="Times New Roman"/>
          <w:lang w:eastAsia="sk-SK"/>
        </w:rPr>
        <w:t xml:space="preserve"> a slovenského, prípadne českého </w:t>
      </w:r>
      <w:r w:rsidR="6FE9EF75" w:rsidRPr="1F096C2C">
        <w:rPr>
          <w:rFonts w:ascii="Times New Roman" w:eastAsia="Times New Roman" w:hAnsi="Times New Roman" w:cs="Times New Roman"/>
          <w:lang w:eastAsia="sk-SK"/>
        </w:rPr>
        <w:t>jazyka sme použili v našom prostredí najčastejšie používaný Spoločný európsky referenčný rámec pre jazykové znalosti. Riaditeľ musí mať pokročilú znalosť na úrovni C1, čo neznamená, že musí mať certifikát s týmto označením, ale znalosť na tejto úrovni.</w:t>
      </w:r>
      <w:r w:rsidRPr="1F096C2C">
        <w:rPr>
          <w:rFonts w:ascii="Times New Roman" w:eastAsia="Times New Roman" w:hAnsi="Times New Roman" w:cs="Times New Roman"/>
          <w:lang w:eastAsia="sk-SK"/>
        </w:rPr>
        <w:t xml:space="preserve"> </w:t>
      </w:r>
      <w:r w:rsidR="6DA4370C" w:rsidRPr="1F096C2C">
        <w:rPr>
          <w:rFonts w:ascii="Times New Roman" w:eastAsia="Times New Roman" w:hAnsi="Times New Roman" w:cs="Times New Roman"/>
          <w:lang w:eastAsia="sk-SK"/>
        </w:rPr>
        <w:t>Riaditeľ m</w:t>
      </w:r>
      <w:r w:rsidRPr="1F096C2C">
        <w:rPr>
          <w:rFonts w:ascii="Times New Roman" w:eastAsia="Times New Roman" w:hAnsi="Times New Roman" w:cs="Times New Roman"/>
          <w:lang w:eastAsia="sk-SK"/>
        </w:rPr>
        <w:t>usí mať dostatok skúseností s hodnotením zdravotníckych technológií.</w:t>
      </w:r>
      <w:r w:rsidR="4B904E5C" w:rsidRPr="1F096C2C">
        <w:rPr>
          <w:rFonts w:ascii="Times New Roman" w:eastAsia="Times New Roman" w:hAnsi="Times New Roman" w:cs="Times New Roman"/>
          <w:lang w:eastAsia="sk-SK"/>
        </w:rPr>
        <w:t xml:space="preserve"> Požadovaná prax </w:t>
      </w:r>
      <w:r w:rsidR="754DFA51" w:rsidRPr="1F096C2C">
        <w:rPr>
          <w:rFonts w:ascii="Times New Roman" w:eastAsia="Times New Roman" w:hAnsi="Times New Roman" w:cs="Times New Roman"/>
          <w:lang w:eastAsia="sk-SK"/>
        </w:rPr>
        <w:t>je stanovená na minimálne päť rokov, kedy sa kandidát venoval hodnoteniu zdravotníckych technológií pre verejnú inštitúciu, ako svojej hlavnej pracovnej činnosti.</w:t>
      </w:r>
      <w:r w:rsidRPr="1F096C2C">
        <w:rPr>
          <w:rFonts w:ascii="Times New Roman" w:eastAsia="Times New Roman" w:hAnsi="Times New Roman" w:cs="Times New Roman"/>
          <w:lang w:eastAsia="sk-SK"/>
        </w:rPr>
        <w:t xml:space="preserve"> Pre jeho nezávislosť je nutné, aby neboli pochybnosti o jeho vzťahu k medicínsko-technologickému priemyslu, ktorý je producentom hodnotených technológií. V tejto oblasti je nutné byť obzvlášť citlivý. Nesmie preto existovať skrytý vplyv, ktorý by mohol priemysel aplikovať na riaditeľa. Mnohoročná práca v predmetnom priemysle dáva veľký potenciál pre širokú paletu vzťahov a potenciálnych konfliktov záujmov.</w:t>
      </w:r>
      <w:r w:rsidR="3A08D4A2" w:rsidRPr="1F096C2C">
        <w:rPr>
          <w:rFonts w:ascii="Times New Roman" w:eastAsia="Times New Roman" w:hAnsi="Times New Roman" w:cs="Times New Roman"/>
          <w:lang w:eastAsia="sk-SK"/>
        </w:rPr>
        <w:t xml:space="preserve"> Podobne aj práca pre súkromné zdravotné poisťovne.</w:t>
      </w:r>
      <w:r w:rsidRPr="1F096C2C">
        <w:rPr>
          <w:rFonts w:ascii="Times New Roman" w:eastAsia="Times New Roman" w:hAnsi="Times New Roman" w:cs="Times New Roman"/>
          <w:lang w:eastAsia="sk-SK"/>
        </w:rPr>
        <w:t xml:space="preserve"> Zároveň však platí, že počet odborníkov s relevantnými skúsenosťami je na Slovensku malý a preto sa nastavilo ako výlučné kritérium to, ak za obdobie posledných päť rokov kandidát na riaditeľa pracoval pre, alebo spolupracoval s držiteľmi registrácie zdravotníckych technológií</w:t>
      </w:r>
      <w:r w:rsidR="3A08D4A2" w:rsidRPr="1F096C2C">
        <w:rPr>
          <w:rFonts w:ascii="Times New Roman" w:eastAsia="Times New Roman" w:hAnsi="Times New Roman" w:cs="Times New Roman"/>
          <w:lang w:eastAsia="sk-SK"/>
        </w:rPr>
        <w:t xml:space="preserve"> a pre súkromné zdravotné poisťovne</w:t>
      </w:r>
      <w:r w:rsidRPr="1F096C2C">
        <w:rPr>
          <w:rFonts w:ascii="Times New Roman" w:eastAsia="Times New Roman" w:hAnsi="Times New Roman" w:cs="Times New Roman"/>
          <w:lang w:eastAsia="sk-SK"/>
        </w:rPr>
        <w:t>.  </w:t>
      </w:r>
    </w:p>
    <w:p w14:paraId="2E5E85C1" w14:textId="27421B19" w:rsidR="00EF07B3" w:rsidRDefault="2F68352F" w:rsidP="1F096C2C">
      <w:pPr>
        <w:spacing w:after="0" w:line="240" w:lineRule="auto"/>
        <w:jc w:val="both"/>
        <w:textAlignment w:val="baseline"/>
        <w:rPr>
          <w:rFonts w:ascii="Times New Roman" w:eastAsia="Times New Roman" w:hAnsi="Times New Roman" w:cs="Times New Roman"/>
          <w:lang w:eastAsia="sk-SK"/>
        </w:rPr>
      </w:pPr>
      <w:r w:rsidRPr="1F096C2C">
        <w:rPr>
          <w:rFonts w:ascii="Times New Roman" w:eastAsia="Times New Roman" w:hAnsi="Times New Roman" w:cs="Times New Roman"/>
          <w:lang w:eastAsia="sk-SK"/>
        </w:rPr>
        <w:t>V o</w:t>
      </w:r>
      <w:r w:rsidR="620F5BB1" w:rsidRPr="1F096C2C">
        <w:rPr>
          <w:rFonts w:ascii="Times New Roman" w:eastAsia="Times New Roman" w:hAnsi="Times New Roman" w:cs="Times New Roman"/>
          <w:lang w:eastAsia="sk-SK"/>
        </w:rPr>
        <w:t>dsek</w:t>
      </w:r>
      <w:r w:rsidRPr="1F096C2C">
        <w:rPr>
          <w:rFonts w:ascii="Times New Roman" w:eastAsia="Times New Roman" w:hAnsi="Times New Roman" w:cs="Times New Roman"/>
          <w:lang w:eastAsia="sk-SK"/>
        </w:rPr>
        <w:t>u</w:t>
      </w:r>
      <w:r w:rsidR="620F5BB1" w:rsidRPr="1F096C2C">
        <w:rPr>
          <w:rFonts w:ascii="Times New Roman" w:eastAsia="Times New Roman" w:hAnsi="Times New Roman" w:cs="Times New Roman"/>
          <w:lang w:eastAsia="sk-SK"/>
        </w:rPr>
        <w:t xml:space="preserve"> 7</w:t>
      </w:r>
      <w:r w:rsidRPr="1F096C2C">
        <w:rPr>
          <w:rFonts w:ascii="Times New Roman" w:eastAsia="Times New Roman" w:hAnsi="Times New Roman" w:cs="Times New Roman"/>
          <w:lang w:eastAsia="sk-SK"/>
        </w:rPr>
        <w:t xml:space="preserve"> </w:t>
      </w:r>
      <w:r w:rsidR="009864BD">
        <w:rPr>
          <w:rFonts w:ascii="Times New Roman" w:eastAsia="Times New Roman" w:hAnsi="Times New Roman" w:cs="Times New Roman"/>
          <w:lang w:eastAsia="sk-SK"/>
        </w:rPr>
        <w:t xml:space="preserve">sú popísané úlohy </w:t>
      </w:r>
      <w:r w:rsidRPr="1F096C2C">
        <w:rPr>
          <w:rFonts w:ascii="Times New Roman" w:eastAsia="Times New Roman" w:hAnsi="Times New Roman" w:cs="Times New Roman"/>
          <w:lang w:eastAsia="sk-SK"/>
        </w:rPr>
        <w:t>ri</w:t>
      </w:r>
      <w:r w:rsidR="216C0A3A" w:rsidRPr="1F096C2C">
        <w:rPr>
          <w:rFonts w:ascii="Times New Roman" w:eastAsia="Times New Roman" w:hAnsi="Times New Roman" w:cs="Times New Roman"/>
          <w:lang w:eastAsia="sk-SK"/>
        </w:rPr>
        <w:t>aditeľ</w:t>
      </w:r>
      <w:r w:rsidR="009864BD">
        <w:rPr>
          <w:rFonts w:ascii="Times New Roman" w:eastAsia="Times New Roman" w:hAnsi="Times New Roman" w:cs="Times New Roman"/>
          <w:lang w:eastAsia="sk-SK"/>
        </w:rPr>
        <w:t>a. Riaditeľ p</w:t>
      </w:r>
      <w:r w:rsidR="216C0A3A" w:rsidRPr="1F096C2C">
        <w:rPr>
          <w:rFonts w:ascii="Times New Roman" w:eastAsia="Times New Roman" w:hAnsi="Times New Roman" w:cs="Times New Roman"/>
          <w:lang w:eastAsia="sk-SK"/>
        </w:rPr>
        <w:t>odáva ministrovi správu o činnosti inštitútu, teda o oblasti svojej z</w:t>
      </w:r>
      <w:r w:rsidR="620F5BB1" w:rsidRPr="1F096C2C">
        <w:rPr>
          <w:rFonts w:ascii="Times New Roman" w:eastAsia="Times New Roman" w:hAnsi="Times New Roman" w:cs="Times New Roman"/>
          <w:lang w:eastAsia="sk-SK"/>
        </w:rPr>
        <w:t>odpovednosti, ale zodpovedá sa mu len nepriamo, pretože minister nemá priamo možnosť ovplyvniť, resp. odvolať riaditeľa. Minister predkladá správu na rokovanie vlády. Nakoľko sa jedná o spôsob financovania nespadajúca do rezortnej kapitoly je pr</w:t>
      </w:r>
      <w:r w:rsidRPr="1F096C2C">
        <w:rPr>
          <w:rFonts w:ascii="Times New Roman" w:eastAsia="Times New Roman" w:hAnsi="Times New Roman" w:cs="Times New Roman"/>
          <w:lang w:eastAsia="sk-SK"/>
        </w:rPr>
        <w:t xml:space="preserve">edkladanie vláde odôvodnené informovaním tej najvyššej úrovne </w:t>
      </w:r>
      <w:r w:rsidR="620F5BB1" w:rsidRPr="1F096C2C">
        <w:rPr>
          <w:rFonts w:ascii="Times New Roman" w:eastAsia="Times New Roman" w:hAnsi="Times New Roman" w:cs="Times New Roman"/>
          <w:lang w:eastAsia="sk-SK"/>
        </w:rPr>
        <w:t xml:space="preserve">výkonnej moci v štáte. </w:t>
      </w:r>
      <w:r w:rsidR="009864BD">
        <w:rPr>
          <w:rFonts w:ascii="Times New Roman" w:eastAsia="Times New Roman" w:hAnsi="Times New Roman" w:cs="Times New Roman"/>
          <w:lang w:eastAsia="sk-SK"/>
        </w:rPr>
        <w:t>Riaditeľ komunikuje s dozornou radou aj ohľadom rozpočtu, ktorý dozorná rada schvaľuje. Všetky zmienené dokumenty sú v záujme transparentnosti zverejňované na webovom sídle inštitútu, aby mohli podliehať verejnej kontrole.</w:t>
      </w:r>
      <w:r w:rsidR="0009054A">
        <w:rPr>
          <w:rFonts w:ascii="Times New Roman" w:eastAsia="Times New Roman" w:hAnsi="Times New Roman" w:cs="Times New Roman"/>
          <w:lang w:eastAsia="sk-SK"/>
        </w:rPr>
        <w:t xml:space="preserve"> V odseku 8 </w:t>
      </w:r>
      <w:r w:rsidR="00A81124">
        <w:rPr>
          <w:rFonts w:ascii="Times New Roman" w:eastAsia="Times New Roman" w:hAnsi="Times New Roman" w:cs="Times New Roman"/>
          <w:lang w:eastAsia="sk-SK"/>
        </w:rPr>
        <w:t xml:space="preserve">je naviazanie platu riaditeľa na ekonomický ukazovateľ priemernej mzdy. Je to nutné z dôvodu, že nakoľko s riaditeľom inštitútu, ako štatutárom uzatvára pracovnú zmluvu podľa zákona 552/2003 Z. z. minister. Pre zachovanie nezávislosti inštitútu teda musí byť plat štatutára stanovený zákonom, aby minister nemohol svojvoľne </w:t>
      </w:r>
      <w:r w:rsidR="008D7BE0">
        <w:rPr>
          <w:rFonts w:ascii="Times New Roman" w:eastAsia="Times New Roman" w:hAnsi="Times New Roman" w:cs="Times New Roman"/>
          <w:lang w:eastAsia="sk-SK"/>
        </w:rPr>
        <w:t xml:space="preserve">absurdne nízkym platom doslova prinútiť riaditeľa opustiť jeho pozíciu. Plat riaditeľa je nastavený rovnako, ako plat riaditeľa Úradu pre dohľad nad zdravotnou starostlivosťou. Dôvodom je, že vyžadovaná odbornosť je v súkromnom sektore </w:t>
      </w:r>
      <w:r w:rsidR="008D0CA9">
        <w:rPr>
          <w:rFonts w:ascii="Times New Roman" w:eastAsia="Times New Roman" w:hAnsi="Times New Roman" w:cs="Times New Roman"/>
          <w:lang w:eastAsia="sk-SK"/>
        </w:rPr>
        <w:t>veľmi</w:t>
      </w:r>
      <w:r w:rsidR="008D7BE0">
        <w:rPr>
          <w:rFonts w:ascii="Times New Roman" w:eastAsia="Times New Roman" w:hAnsi="Times New Roman" w:cs="Times New Roman"/>
          <w:lang w:eastAsia="sk-SK"/>
        </w:rPr>
        <w:t xml:space="preserve"> vzácna a</w:t>
      </w:r>
      <w:r w:rsidR="008D0CA9">
        <w:rPr>
          <w:rFonts w:ascii="Times New Roman" w:eastAsia="Times New Roman" w:hAnsi="Times New Roman" w:cs="Times New Roman"/>
          <w:lang w:eastAsia="sk-SK"/>
        </w:rPr>
        <w:t xml:space="preserve"> vysoko </w:t>
      </w:r>
      <w:r w:rsidR="008D7BE0">
        <w:rPr>
          <w:rFonts w:ascii="Times New Roman" w:eastAsia="Times New Roman" w:hAnsi="Times New Roman" w:cs="Times New Roman"/>
          <w:lang w:eastAsia="sk-SK"/>
        </w:rPr>
        <w:lastRenderedPageBreak/>
        <w:t>cenená</w:t>
      </w:r>
      <w:r w:rsidR="008D0CA9">
        <w:rPr>
          <w:rFonts w:ascii="Times New Roman" w:eastAsia="Times New Roman" w:hAnsi="Times New Roman" w:cs="Times New Roman"/>
          <w:lang w:eastAsia="sk-SK"/>
        </w:rPr>
        <w:t>. V</w:t>
      </w:r>
      <w:r w:rsidR="008D7BE0">
        <w:rPr>
          <w:rFonts w:ascii="Times New Roman" w:eastAsia="Times New Roman" w:hAnsi="Times New Roman" w:cs="Times New Roman"/>
          <w:lang w:eastAsia="sk-SK"/>
        </w:rPr>
        <w:t xml:space="preserve">erejný sektor nemá </w:t>
      </w:r>
      <w:r w:rsidR="008D0CA9">
        <w:rPr>
          <w:rFonts w:ascii="Times New Roman" w:eastAsia="Times New Roman" w:hAnsi="Times New Roman" w:cs="Times New Roman"/>
          <w:lang w:eastAsia="sk-SK"/>
        </w:rPr>
        <w:t>ambíciu vyrovnať platy na podobných pozíciách v súkromnom sektore. Ani v tomto prípade tomu tak nemá byť. Potenciálny rozdiel však nesmie byť násobný, inak je nemožné udržať kvalitu vo verejnom sektore.</w:t>
      </w:r>
    </w:p>
    <w:p w14:paraId="1D0D01C5" w14:textId="77777777" w:rsidR="00CB3FEF" w:rsidRPr="00AF00DE" w:rsidRDefault="216C0A3A" w:rsidP="1F096C2C">
      <w:pPr>
        <w:spacing w:after="0" w:line="240" w:lineRule="auto"/>
        <w:jc w:val="both"/>
        <w:textAlignment w:val="baseline"/>
        <w:rPr>
          <w:rFonts w:ascii="Times New Roman" w:eastAsia="Times New Roman" w:hAnsi="Times New Roman" w:cs="Times New Roman"/>
          <w:sz w:val="18"/>
          <w:szCs w:val="18"/>
          <w:lang w:eastAsia="sk-SK"/>
        </w:rPr>
      </w:pPr>
      <w:r w:rsidRPr="1F096C2C">
        <w:rPr>
          <w:rFonts w:ascii="Times New Roman" w:eastAsia="Times New Roman" w:hAnsi="Times New Roman" w:cs="Times New Roman"/>
          <w:lang w:eastAsia="sk-SK"/>
        </w:rPr>
        <w:t xml:space="preserve">V odseku </w:t>
      </w:r>
      <w:r w:rsidR="50746B62" w:rsidRPr="1F096C2C">
        <w:rPr>
          <w:rFonts w:ascii="Times New Roman" w:eastAsia="Times New Roman" w:hAnsi="Times New Roman" w:cs="Times New Roman"/>
          <w:lang w:eastAsia="sk-SK"/>
        </w:rPr>
        <w:t>10 sa odráža, že funkcia riaditeľa vyžaduje od jej nositeľa napriamenie všetkých pracovných a odborných schopností. Z toho dôvodu je neprijateľné, aby sa venoval inej pracovnej činnosti, ktorá by nesúvisela s činnosťou inštitútu. Jedná sa špeciálne o podnikanie v oblasti zdravotnej starostlivosti. Kvôli akademickej činnosti je naopak potrebné, aby sa riaditeľ aktívne zapájal do vedeckej, pedagogickej, lektorskej a publicistickej činnosti. V odseku 11 je pomenovaná jediná výnimka z odseku 10 a to je prechodné obdobie 100 dní, kedy by malo byť reálne ukončiť všetku inú pracovnú činnosť. 100 dní je obdobie, ktoré s istou rezervou pokrýva ma</w:t>
      </w:r>
      <w:r w:rsidR="437F2FBA" w:rsidRPr="1F096C2C">
        <w:rPr>
          <w:rFonts w:ascii="Times New Roman" w:eastAsia="Times New Roman" w:hAnsi="Times New Roman" w:cs="Times New Roman"/>
          <w:lang w:eastAsia="sk-SK"/>
        </w:rPr>
        <w:t>ximálnu dobu výpovednej lehoty s istou rezervou.</w:t>
      </w:r>
    </w:p>
    <w:p w14:paraId="43B4A938" w14:textId="4C9161CC" w:rsidR="00AF00DE" w:rsidRPr="00AF00DE" w:rsidRDefault="1751F8D3" w:rsidP="1F096C2C">
      <w:pPr>
        <w:spacing w:after="0" w:line="240" w:lineRule="auto"/>
        <w:jc w:val="both"/>
        <w:textAlignment w:val="baseline"/>
        <w:rPr>
          <w:rFonts w:ascii="Times New Roman" w:eastAsia="Times New Roman" w:hAnsi="Times New Roman" w:cs="Times New Roman"/>
          <w:sz w:val="18"/>
          <w:szCs w:val="18"/>
          <w:lang w:eastAsia="sk-SK"/>
        </w:rPr>
      </w:pPr>
      <w:r w:rsidRPr="1F096C2C">
        <w:rPr>
          <w:rFonts w:ascii="Times New Roman" w:eastAsia="Times New Roman" w:hAnsi="Times New Roman" w:cs="Times New Roman"/>
          <w:lang w:eastAsia="sk-SK"/>
        </w:rPr>
        <w:t>Odseky 1</w:t>
      </w:r>
      <w:r w:rsidR="54E22100" w:rsidRPr="1F096C2C">
        <w:rPr>
          <w:rFonts w:ascii="Times New Roman" w:eastAsia="Times New Roman" w:hAnsi="Times New Roman" w:cs="Times New Roman"/>
          <w:lang w:eastAsia="sk-SK"/>
        </w:rPr>
        <w:t>3</w:t>
      </w:r>
      <w:r w:rsidRPr="1F096C2C">
        <w:rPr>
          <w:rFonts w:ascii="Times New Roman" w:eastAsia="Times New Roman" w:hAnsi="Times New Roman" w:cs="Times New Roman"/>
          <w:lang w:eastAsia="sk-SK"/>
        </w:rPr>
        <w:t>, až</w:t>
      </w:r>
      <w:r w:rsidR="00092F1F">
        <w:rPr>
          <w:rFonts w:ascii="Times New Roman" w:eastAsia="Times New Roman" w:hAnsi="Times New Roman" w:cs="Times New Roman"/>
          <w:lang w:eastAsia="sk-SK"/>
        </w:rPr>
        <w:t xml:space="preserve"> </w:t>
      </w:r>
      <w:r w:rsidRPr="1F096C2C">
        <w:rPr>
          <w:rFonts w:ascii="Times New Roman" w:eastAsia="Times New Roman" w:hAnsi="Times New Roman" w:cs="Times New Roman"/>
          <w:lang w:eastAsia="sk-SK"/>
        </w:rPr>
        <w:t>16 </w:t>
      </w:r>
    </w:p>
    <w:p w14:paraId="52D7CDF9" w14:textId="6E4BA8DC" w:rsidR="00AF00DE" w:rsidRDefault="1751F8D3" w:rsidP="1F096C2C">
      <w:pPr>
        <w:spacing w:after="0" w:line="240" w:lineRule="auto"/>
        <w:jc w:val="both"/>
        <w:textAlignment w:val="baseline"/>
        <w:rPr>
          <w:rFonts w:ascii="Times New Roman" w:eastAsia="Times New Roman" w:hAnsi="Times New Roman" w:cs="Times New Roman"/>
          <w:lang w:eastAsia="sk-SK"/>
        </w:rPr>
      </w:pPr>
      <w:r w:rsidRPr="1F096C2C">
        <w:rPr>
          <w:rFonts w:ascii="Times New Roman" w:eastAsia="Times New Roman" w:hAnsi="Times New Roman" w:cs="Times New Roman"/>
          <w:lang w:eastAsia="sk-SK"/>
        </w:rPr>
        <w:t xml:space="preserve">Výkon funkcie riaditeľa končí uplynutím funkčného obdobia, respektíve riaditeľovým </w:t>
      </w:r>
      <w:r w:rsidR="2CF15A38" w:rsidRPr="1F096C2C">
        <w:rPr>
          <w:rFonts w:ascii="Times New Roman" w:eastAsia="Times New Roman" w:hAnsi="Times New Roman" w:cs="Times New Roman"/>
          <w:lang w:eastAsia="sk-SK"/>
        </w:rPr>
        <w:t>odstúpením z</w:t>
      </w:r>
      <w:r w:rsidRPr="1F096C2C">
        <w:rPr>
          <w:rFonts w:ascii="Times New Roman" w:eastAsia="Times New Roman" w:hAnsi="Times New Roman" w:cs="Times New Roman"/>
          <w:lang w:eastAsia="sk-SK"/>
        </w:rPr>
        <w:t xml:space="preserve"> funkcie, jeho odvolaním, alebo smrťou. Riaditeľ môže byť odvolaný ministrom v presne vymedzených prípadoch. Pokiaľ je dôvod na odvolanie založený na posúdení ministra (ako je tomu v odseku 14, </w:t>
      </w:r>
      <w:r w:rsidR="00092F1F">
        <w:rPr>
          <w:rFonts w:ascii="Times New Roman" w:eastAsia="Times New Roman" w:hAnsi="Times New Roman" w:cs="Times New Roman"/>
          <w:lang w:eastAsia="sk-SK"/>
        </w:rPr>
        <w:t>písmeno</w:t>
      </w:r>
      <w:r w:rsidRPr="1F096C2C">
        <w:rPr>
          <w:rFonts w:ascii="Times New Roman" w:eastAsia="Times New Roman" w:hAnsi="Times New Roman" w:cs="Times New Roman"/>
          <w:lang w:eastAsia="sk-SK"/>
        </w:rPr>
        <w:t xml:space="preserve"> e) a nie na jasne dokázateľnej skutočnosti, musí byť zvolaná komisia rovnakým spôsobom, ako je tomu pri </w:t>
      </w:r>
      <w:r w:rsidR="2CF15A38" w:rsidRPr="1F096C2C">
        <w:rPr>
          <w:rFonts w:ascii="Times New Roman" w:eastAsia="Times New Roman" w:hAnsi="Times New Roman" w:cs="Times New Roman"/>
          <w:lang w:eastAsia="sk-SK"/>
        </w:rPr>
        <w:t>výberovom konaní na funkciu riaditeľa</w:t>
      </w:r>
      <w:r w:rsidRPr="1F096C2C">
        <w:rPr>
          <w:rFonts w:ascii="Times New Roman" w:eastAsia="Times New Roman" w:hAnsi="Times New Roman" w:cs="Times New Roman"/>
          <w:lang w:eastAsia="sk-SK"/>
        </w:rPr>
        <w:t>. Riaditeľ je odvolaný, keď sa s návrhom ministra stotožní viac, ako polovica všetkých členov odvolacej komisie. Dôvodom tohto mechanizmu je na jednej strane zabezpečenie jasných prostriedkov kontroly verejnej inštitúcie prípadne nápravy jej chybného riadenia. Na druhej strane, pre zachovanie nezávislosti inštitútu je dôležité vytvoriť mechanizmy, ktoré vylúčia presadzovanie záujmov niektorej relevantnej strany pri absencii širšieho konsenzu.  </w:t>
      </w:r>
    </w:p>
    <w:p w14:paraId="37F7E691" w14:textId="38F5AA7E" w:rsidR="00AF00DE" w:rsidRPr="00AF00DE" w:rsidRDefault="1751F8D3" w:rsidP="1F096C2C">
      <w:pPr>
        <w:spacing w:after="0" w:line="240" w:lineRule="auto"/>
        <w:jc w:val="both"/>
        <w:textAlignment w:val="baseline"/>
        <w:rPr>
          <w:rFonts w:ascii="Times New Roman" w:eastAsia="Times New Roman" w:hAnsi="Times New Roman" w:cs="Times New Roman"/>
          <w:sz w:val="18"/>
          <w:szCs w:val="18"/>
          <w:lang w:eastAsia="sk-SK"/>
        </w:rPr>
      </w:pPr>
      <w:r w:rsidRPr="1F096C2C">
        <w:rPr>
          <w:rFonts w:ascii="Times New Roman" w:eastAsia="Times New Roman" w:hAnsi="Times New Roman" w:cs="Times New Roman"/>
          <w:lang w:eastAsia="sk-SK"/>
        </w:rPr>
        <w:t>Odsek 17</w:t>
      </w:r>
    </w:p>
    <w:p w14:paraId="25A1E134" w14:textId="77777777" w:rsidR="00AF00DE" w:rsidRPr="00AF00DE" w:rsidRDefault="1751F8D3" w:rsidP="1F096C2C">
      <w:pPr>
        <w:spacing w:after="0" w:line="240" w:lineRule="auto"/>
        <w:jc w:val="both"/>
        <w:textAlignment w:val="baseline"/>
        <w:rPr>
          <w:rFonts w:ascii="Times New Roman" w:eastAsia="Times New Roman" w:hAnsi="Times New Roman" w:cs="Times New Roman"/>
          <w:sz w:val="18"/>
          <w:szCs w:val="18"/>
          <w:lang w:eastAsia="sk-SK"/>
        </w:rPr>
      </w:pPr>
      <w:r w:rsidRPr="1F096C2C">
        <w:rPr>
          <w:rFonts w:ascii="Times New Roman" w:eastAsia="Times New Roman" w:hAnsi="Times New Roman" w:cs="Times New Roman"/>
          <w:lang w:eastAsia="sk-SK"/>
        </w:rPr>
        <w:t>Pre potreby inštitútu môže riaditeľ zriaďovať poradné orgány ako napríklad vedeckú radu pozostávajúcu zo slovenských a zahraničných akademikov z oblasti HTA, respektíve poradný výbor pozostávajú zo zainteresovaných strán zo Slovenského zdravotného kontextu. </w:t>
      </w:r>
    </w:p>
    <w:p w14:paraId="049F31CB" w14:textId="77777777" w:rsidR="00DA19D2" w:rsidRDefault="00DA19D2" w:rsidP="1F096C2C">
      <w:pPr>
        <w:spacing w:after="0" w:line="240" w:lineRule="auto"/>
        <w:jc w:val="both"/>
        <w:textAlignment w:val="baseline"/>
        <w:rPr>
          <w:rFonts w:ascii="Times New Roman" w:eastAsia="Times New Roman" w:hAnsi="Times New Roman" w:cs="Times New Roman"/>
          <w:lang w:eastAsia="sk-SK"/>
        </w:rPr>
      </w:pPr>
    </w:p>
    <w:p w14:paraId="5C0E8DB4" w14:textId="77777777" w:rsidR="00AF00DE" w:rsidRPr="00AF00DE" w:rsidRDefault="1751F8D3" w:rsidP="1F096C2C">
      <w:pPr>
        <w:spacing w:after="0" w:line="240" w:lineRule="auto"/>
        <w:jc w:val="both"/>
        <w:textAlignment w:val="baseline"/>
        <w:rPr>
          <w:rFonts w:ascii="Times New Roman" w:eastAsia="Times New Roman" w:hAnsi="Times New Roman" w:cs="Times New Roman"/>
          <w:sz w:val="18"/>
          <w:szCs w:val="18"/>
          <w:lang w:eastAsia="sk-SK"/>
        </w:rPr>
      </w:pPr>
      <w:r w:rsidRPr="1F096C2C">
        <w:rPr>
          <w:rFonts w:ascii="Times New Roman" w:eastAsia="Times New Roman" w:hAnsi="Times New Roman" w:cs="Times New Roman"/>
          <w:lang w:eastAsia="sk-SK"/>
        </w:rPr>
        <w:t>K § 6 </w:t>
      </w:r>
    </w:p>
    <w:p w14:paraId="42630C08" w14:textId="5C9BF98B" w:rsidR="00AF00DE" w:rsidRDefault="1751F8D3" w:rsidP="1F096C2C">
      <w:pPr>
        <w:spacing w:after="0" w:line="240" w:lineRule="auto"/>
        <w:jc w:val="both"/>
        <w:textAlignment w:val="baseline"/>
        <w:rPr>
          <w:rFonts w:ascii="Times New Roman" w:eastAsia="Times New Roman" w:hAnsi="Times New Roman" w:cs="Times New Roman"/>
          <w:lang w:eastAsia="sk-SK"/>
        </w:rPr>
      </w:pPr>
      <w:r w:rsidRPr="1F096C2C">
        <w:rPr>
          <w:rFonts w:ascii="Times New Roman" w:eastAsia="Times New Roman" w:hAnsi="Times New Roman" w:cs="Times New Roman"/>
          <w:lang w:eastAsia="sk-SK"/>
        </w:rPr>
        <w:t>Výberové konanie na funkciu riaditeľa má byť vysoko odborné, nezávislé a transparentné s cieľom, aby víťaz výberového konania bol ten najlepší možný kandidát. Výberové konanie je vyhlásené s dostatočným predstihom. Oznámenie o vyhlásení výberového konania potrebuje obsahovať štandardné zákonom stanovené náležitosti.</w:t>
      </w:r>
    </w:p>
    <w:p w14:paraId="66C13D42" w14:textId="77777777" w:rsidR="009617D9" w:rsidRPr="00AF00DE" w:rsidRDefault="009617D9" w:rsidP="1F096C2C">
      <w:pPr>
        <w:spacing w:after="0" w:line="240" w:lineRule="auto"/>
        <w:jc w:val="both"/>
        <w:textAlignment w:val="baseline"/>
        <w:rPr>
          <w:rFonts w:ascii="Times New Roman" w:eastAsia="Times New Roman" w:hAnsi="Times New Roman" w:cs="Times New Roman"/>
          <w:lang w:eastAsia="sk-SK"/>
        </w:rPr>
      </w:pPr>
    </w:p>
    <w:p w14:paraId="6C093182" w14:textId="1E9180CA" w:rsidR="00AF00DE" w:rsidRPr="00AF00DE" w:rsidRDefault="2A98E40E" w:rsidP="1F096C2C">
      <w:pPr>
        <w:spacing w:after="0" w:line="240" w:lineRule="auto"/>
        <w:jc w:val="both"/>
        <w:textAlignment w:val="baseline"/>
        <w:rPr>
          <w:rFonts w:ascii="Times New Roman" w:eastAsia="Times New Roman" w:hAnsi="Times New Roman" w:cs="Times New Roman"/>
          <w:color w:val="000000" w:themeColor="text1"/>
          <w:lang w:eastAsia="sk-SK"/>
        </w:rPr>
      </w:pPr>
      <w:r w:rsidRPr="1F096C2C">
        <w:rPr>
          <w:rFonts w:ascii="Times New Roman" w:eastAsia="Times New Roman" w:hAnsi="Times New Roman" w:cs="Times New Roman"/>
          <w:lang w:eastAsia="sk-SK"/>
        </w:rPr>
        <w:t>K § 7</w:t>
      </w:r>
    </w:p>
    <w:p w14:paraId="68D1B41E" w14:textId="6DA3CBA6" w:rsidR="00AF00DE" w:rsidRPr="00AF00DE" w:rsidRDefault="1751F8D3" w:rsidP="1F096C2C">
      <w:pPr>
        <w:spacing w:after="0" w:line="240" w:lineRule="auto"/>
        <w:jc w:val="both"/>
        <w:textAlignment w:val="baseline"/>
        <w:rPr>
          <w:rFonts w:ascii="Times New Roman" w:eastAsia="Times New Roman" w:hAnsi="Times New Roman" w:cs="Times New Roman"/>
          <w:sz w:val="18"/>
          <w:szCs w:val="18"/>
          <w:lang w:eastAsia="sk-SK"/>
        </w:rPr>
      </w:pPr>
      <w:r w:rsidRPr="1F096C2C">
        <w:rPr>
          <w:rFonts w:ascii="Times New Roman" w:eastAsia="Times New Roman" w:hAnsi="Times New Roman" w:cs="Times New Roman"/>
          <w:lang w:eastAsia="sk-SK"/>
        </w:rPr>
        <w:t xml:space="preserve">Zloženie komisie má zaručiť zastúpenie všetkých významných záujmových skupín, ktoré sú relevantné pre fungovanie inštitútu. Počet členov komisie je sedem a preto zvolený kandidát musí získať najmenej štyri hlasy. Dvaja zástupcovia sú nominovaní MZSR. Keďže inštitút má za cieľ prinášať do slovenského zdravotníctva etablované medzinárodné princípy HTA, jeden zo zástupcov MZSR musí byť nezávislý medzinárodný expert s </w:t>
      </w:r>
      <w:r w:rsidR="02CC4BFC" w:rsidRPr="1F096C2C">
        <w:rPr>
          <w:rFonts w:ascii="Times New Roman" w:eastAsia="Times New Roman" w:hAnsi="Times New Roman" w:cs="Times New Roman"/>
          <w:lang w:eastAsia="sk-SK"/>
        </w:rPr>
        <w:t xml:space="preserve">desať </w:t>
      </w:r>
      <w:r w:rsidRPr="1F096C2C">
        <w:rPr>
          <w:rFonts w:ascii="Times New Roman" w:eastAsia="Times New Roman" w:hAnsi="Times New Roman" w:cs="Times New Roman"/>
          <w:lang w:eastAsia="sk-SK"/>
        </w:rPr>
        <w:t>a viac rokmi skúsenosti v oblasti HTA.</w:t>
      </w:r>
      <w:r w:rsidR="62CBCAD8" w:rsidRPr="1F096C2C">
        <w:rPr>
          <w:rFonts w:ascii="Times New Roman" w:eastAsia="Times New Roman" w:hAnsi="Times New Roman" w:cs="Times New Roman"/>
          <w:lang w:eastAsia="sk-SK"/>
        </w:rPr>
        <w:t xml:space="preserve"> Rozhodujúce je, aby sa uvedenú dobu aktívne venoval HTA problematike, ako svojej hlavnej pracovnej nápln</w:t>
      </w:r>
      <w:r w:rsidR="011DBE79" w:rsidRPr="1F096C2C">
        <w:rPr>
          <w:rFonts w:ascii="Times New Roman" w:eastAsia="Times New Roman" w:hAnsi="Times New Roman" w:cs="Times New Roman"/>
          <w:lang w:eastAsia="sk-SK"/>
        </w:rPr>
        <w:t>i</w:t>
      </w:r>
      <w:r w:rsidR="62CBCAD8" w:rsidRPr="1F096C2C">
        <w:rPr>
          <w:rFonts w:ascii="Times New Roman" w:eastAsia="Times New Roman" w:hAnsi="Times New Roman" w:cs="Times New Roman"/>
          <w:lang w:eastAsia="sk-SK"/>
        </w:rPr>
        <w:t>.</w:t>
      </w:r>
      <w:r w:rsidRPr="1F096C2C">
        <w:rPr>
          <w:rFonts w:ascii="Times New Roman" w:eastAsia="Times New Roman" w:hAnsi="Times New Roman" w:cs="Times New Roman"/>
          <w:lang w:eastAsia="sk-SK"/>
        </w:rPr>
        <w:t xml:space="preserve"> </w:t>
      </w:r>
      <w:r w:rsidR="329F31D4" w:rsidRPr="1F096C2C">
        <w:rPr>
          <w:rFonts w:ascii="Times New Roman" w:eastAsia="Times New Roman" w:hAnsi="Times New Roman" w:cs="Times New Roman"/>
          <w:lang w:eastAsia="sk-SK"/>
        </w:rPr>
        <w:t xml:space="preserve">Nie je rozhodujúca národnosť tohto experta, ale jeho komplexné pochopenie HTA plynúce z fungovania z etablovaných HTA agentúr v zahraničí. Pre uľahčenie prítomnosti tejto osoby je umožnená jej prítomnosť aj prostredníctvom videokonferencie. Preferovanou je však osobná prítomnosť, čo môže pre všetkých členov komisie priniesť maximálny úžitok v procese posudzovania kandidátov. </w:t>
      </w:r>
      <w:r w:rsidRPr="1F096C2C">
        <w:rPr>
          <w:rFonts w:ascii="Times New Roman" w:eastAsia="Times New Roman" w:hAnsi="Times New Roman" w:cs="Times New Roman"/>
          <w:lang w:eastAsia="sk-SK"/>
        </w:rPr>
        <w:t xml:space="preserve">V prípade potreby, prekladanie do slovenčiny pre tohto člena komisie zabezpečí MZSR. Z procesu výberu riaditeľa sú vylúčení držitelia registrácie zdravotníckych technológií, keďže sú ich produkty práve predmetom hodnotení. Požiadavky na nezávislosť členov komisie sú obdobne striktné ako je tomu pri výbere riaditeľa a preto ani členovia výberovej komisie nesmeli po dobu posledných päť rokov pracovať pre tuzemských, alebo zahraničných držiteľov registrácie zdravotníckych technológií. Členovia komisie </w:t>
      </w:r>
      <w:r w:rsidR="009617D9">
        <w:rPr>
          <w:rFonts w:ascii="Times New Roman" w:eastAsia="Times New Roman" w:hAnsi="Times New Roman" w:cs="Times New Roman"/>
          <w:lang w:eastAsia="sk-SK"/>
        </w:rPr>
        <w:t xml:space="preserve">tiež </w:t>
      </w:r>
      <w:r w:rsidRPr="1F096C2C">
        <w:rPr>
          <w:rFonts w:ascii="Times New Roman" w:eastAsia="Times New Roman" w:hAnsi="Times New Roman" w:cs="Times New Roman"/>
          <w:lang w:eastAsia="sk-SK"/>
        </w:rPr>
        <w:t xml:space="preserve">musia poskytnúť ministrovi čestné prehlásenie o ich bezúhonnosti. Ďalší členovia výberovej komisie sú zástupcovia platcov ZS, teda jeden zástupca zdravotných poisťovní a jeden Ministerstva financií SR. Zastúpenie lekárov a akademického prostredia má odrážať odborný a akademický aspekt, ktorý by mal vo vedení inštitútu byť jasne vyjadrený. Zároveň, zamestnanci inštitútu majú hlas pri výbere skrze svojho zástupcu, aby sa premietla každodenná prax inštitútu do požiadaviek na kandidáta. Zástupcovia inštitútu majú taktiež jasnú predstavu o realite fungovania inštitútu a tá má byť v procese výberu zohľadnená. Každý člen komisie musí posudzovať kandidátov podľa svojho najlepšieho </w:t>
      </w:r>
      <w:r w:rsidRPr="1F096C2C">
        <w:rPr>
          <w:rFonts w:ascii="Times New Roman" w:eastAsia="Times New Roman" w:hAnsi="Times New Roman" w:cs="Times New Roman"/>
          <w:lang w:eastAsia="sk-SK"/>
        </w:rPr>
        <w:lastRenderedPageBreak/>
        <w:t>vedomia a svedomia. Rola prostredia, ktoré člena do výberovej komisie nominovalo má mať prinajlepšom len druhotný vplyv na posudzovanie kandidátov. </w:t>
      </w:r>
    </w:p>
    <w:p w14:paraId="71AA327F" w14:textId="4BF9B38E" w:rsidR="00AF00DE" w:rsidRDefault="1751F8D3" w:rsidP="1F096C2C">
      <w:pPr>
        <w:spacing w:after="0" w:line="240" w:lineRule="auto"/>
        <w:jc w:val="both"/>
        <w:textAlignment w:val="baseline"/>
        <w:rPr>
          <w:rFonts w:ascii="Times New Roman" w:eastAsia="Times New Roman" w:hAnsi="Times New Roman" w:cs="Times New Roman"/>
          <w:lang w:eastAsia="sk-SK"/>
        </w:rPr>
      </w:pPr>
      <w:r w:rsidRPr="1F096C2C">
        <w:rPr>
          <w:rFonts w:ascii="Times New Roman" w:eastAsia="Times New Roman" w:hAnsi="Times New Roman" w:cs="Times New Roman"/>
          <w:lang w:eastAsia="sk-SK"/>
        </w:rPr>
        <w:t xml:space="preserve">Proces výberu je organizovaný a materiálno-technicky zastrešovaný MZSR. MZSR sprostredkováva výber členov výberovej komisie a minister zvoláva jej zasadnutia. Dôvodom je, že pri dobrom fungovaní inštitútu a absencii iných okolností sa bude výberová komisia stretávať až každých šesť rokov. Sama komisia teda nebude mať samosprávnu funkciu. Zároveň, samotný proces výberového konania vedie predseda komisie, ktorého volia členovia komisie spomedzi seba. </w:t>
      </w:r>
      <w:r w:rsidR="009617D9">
        <w:rPr>
          <w:rFonts w:ascii="Times New Roman" w:eastAsia="Times New Roman" w:hAnsi="Times New Roman" w:cs="Times New Roman"/>
          <w:lang w:eastAsia="sk-SK"/>
        </w:rPr>
        <w:t>K</w:t>
      </w:r>
      <w:r w:rsidRPr="1F096C2C">
        <w:rPr>
          <w:rFonts w:ascii="Times New Roman" w:eastAsia="Times New Roman" w:hAnsi="Times New Roman" w:cs="Times New Roman"/>
          <w:lang w:eastAsia="sk-SK"/>
        </w:rPr>
        <w:t>omisia si zároveň schváli rokovací poriadok, ktorého súčasťou budú podrobnosti o rokovaní komisie, spôsob hodnotenia uchádzačov, informácie o rozhodovaní komisie a o účasti jej členov. Zasadnutie komisie, rovnako ako aj jej hlasovania má byť verejné.  </w:t>
      </w:r>
    </w:p>
    <w:p w14:paraId="0516F404" w14:textId="77777777" w:rsidR="009617D9" w:rsidRPr="00AF00DE" w:rsidRDefault="009617D9" w:rsidP="1F096C2C">
      <w:pPr>
        <w:spacing w:after="0" w:line="240" w:lineRule="auto"/>
        <w:jc w:val="both"/>
        <w:textAlignment w:val="baseline"/>
        <w:rPr>
          <w:rFonts w:ascii="Times New Roman" w:eastAsia="Times New Roman" w:hAnsi="Times New Roman" w:cs="Times New Roman"/>
          <w:sz w:val="18"/>
          <w:szCs w:val="18"/>
          <w:lang w:eastAsia="sk-SK"/>
        </w:rPr>
      </w:pPr>
    </w:p>
    <w:p w14:paraId="02F84D9B" w14:textId="77777777" w:rsidR="00AF00DE" w:rsidRPr="00AF00DE" w:rsidRDefault="1751F8D3" w:rsidP="1F096C2C">
      <w:pPr>
        <w:spacing w:after="0" w:line="240" w:lineRule="auto"/>
        <w:jc w:val="both"/>
        <w:textAlignment w:val="baseline"/>
        <w:rPr>
          <w:rFonts w:ascii="Times New Roman" w:eastAsia="Times New Roman" w:hAnsi="Times New Roman" w:cs="Times New Roman"/>
          <w:sz w:val="18"/>
          <w:szCs w:val="18"/>
          <w:lang w:eastAsia="sk-SK"/>
        </w:rPr>
      </w:pPr>
      <w:r w:rsidRPr="1F096C2C">
        <w:rPr>
          <w:rFonts w:ascii="Times New Roman" w:eastAsia="Times New Roman" w:hAnsi="Times New Roman" w:cs="Times New Roman"/>
          <w:lang w:eastAsia="sk-SK"/>
        </w:rPr>
        <w:t>K § 8 </w:t>
      </w:r>
    </w:p>
    <w:p w14:paraId="76345876" w14:textId="1316C0DC" w:rsidR="00AF00DE" w:rsidRPr="00AF00DE" w:rsidRDefault="1751F8D3" w:rsidP="1F096C2C">
      <w:pPr>
        <w:spacing w:after="0" w:line="240" w:lineRule="auto"/>
        <w:jc w:val="both"/>
        <w:textAlignment w:val="baseline"/>
        <w:rPr>
          <w:rFonts w:ascii="Times New Roman" w:eastAsia="Times New Roman" w:hAnsi="Times New Roman" w:cs="Times New Roman"/>
          <w:sz w:val="18"/>
          <w:szCs w:val="18"/>
          <w:lang w:eastAsia="sk-SK"/>
        </w:rPr>
      </w:pPr>
      <w:r w:rsidRPr="1F096C2C">
        <w:rPr>
          <w:rFonts w:ascii="Times New Roman" w:eastAsia="Times New Roman" w:hAnsi="Times New Roman" w:cs="Times New Roman"/>
          <w:lang w:eastAsia="sk-SK"/>
        </w:rPr>
        <w:t>Hodnotiace, organizačné, kontrolné, riadiace a odborné schopnosti a vedomosti sa berú v úvahu pri výbere víťaza výberového konania, pričom každý z členov komisie musí ku svojmu výberu kandidáta na riaditeľa pridať aj odôvodnenie svojho hlasovania. Pre dôveryhodnosť a nezávislosť musí byť proces vypočúvania kandidátov verejný a kritéria, ktoré zohrali rolu pri výbere víťaza musia byť jasne pomenované a zverejnené. Zápisnica obsahujúca potrebné náležitosti o priebehu výberového konania bude predložená výberovou komisiou ministrovi a MZSR zápisnicu zverejní na svojom webovom sídle do piatich dní od jej uskutočnenia. Ak komisia nezvolí nadpolovičnou väčšinou všetkých hlasov víťaza výberového konania, MZSR vyhlási ďalšie výberové konanie do 14 dní od zverejnenia zápisnice na svojom webovom sídle.  </w:t>
      </w:r>
    </w:p>
    <w:p w14:paraId="4ECEB114" w14:textId="77777777" w:rsidR="00AF00DE" w:rsidRPr="00AF00DE" w:rsidRDefault="1751F8D3" w:rsidP="1F096C2C">
      <w:pPr>
        <w:spacing w:after="0" w:line="240" w:lineRule="auto"/>
        <w:jc w:val="both"/>
        <w:textAlignment w:val="baseline"/>
        <w:rPr>
          <w:rFonts w:ascii="Times New Roman" w:eastAsia="Times New Roman" w:hAnsi="Times New Roman" w:cs="Times New Roman"/>
          <w:sz w:val="18"/>
          <w:szCs w:val="18"/>
          <w:lang w:eastAsia="sk-SK"/>
        </w:rPr>
      </w:pPr>
      <w:r w:rsidRPr="1F096C2C">
        <w:rPr>
          <w:rFonts w:ascii="Times New Roman" w:eastAsia="Times New Roman" w:hAnsi="Times New Roman" w:cs="Times New Roman"/>
          <w:lang w:eastAsia="sk-SK"/>
        </w:rPr>
        <w:t> </w:t>
      </w:r>
    </w:p>
    <w:p w14:paraId="632BA18F" w14:textId="77777777" w:rsidR="00AF00DE" w:rsidRPr="00AF00DE" w:rsidRDefault="1751F8D3" w:rsidP="1F096C2C">
      <w:pPr>
        <w:spacing w:after="0" w:line="240" w:lineRule="auto"/>
        <w:jc w:val="both"/>
        <w:textAlignment w:val="baseline"/>
        <w:rPr>
          <w:rFonts w:ascii="Times New Roman" w:eastAsia="Times New Roman" w:hAnsi="Times New Roman" w:cs="Times New Roman"/>
          <w:sz w:val="18"/>
          <w:szCs w:val="18"/>
          <w:lang w:eastAsia="sk-SK"/>
        </w:rPr>
      </w:pPr>
      <w:r w:rsidRPr="1F096C2C">
        <w:rPr>
          <w:rFonts w:ascii="Times New Roman" w:eastAsia="Times New Roman" w:hAnsi="Times New Roman" w:cs="Times New Roman"/>
          <w:lang w:eastAsia="sk-SK"/>
        </w:rPr>
        <w:t>K § 9  </w:t>
      </w:r>
    </w:p>
    <w:p w14:paraId="2EDEE871" w14:textId="77777777" w:rsidR="00AF00DE" w:rsidRPr="00AF00DE" w:rsidRDefault="1751F8D3" w:rsidP="1F096C2C">
      <w:pPr>
        <w:spacing w:after="0" w:line="240" w:lineRule="auto"/>
        <w:jc w:val="both"/>
        <w:textAlignment w:val="baseline"/>
        <w:rPr>
          <w:rFonts w:ascii="Times New Roman" w:eastAsia="Times New Roman" w:hAnsi="Times New Roman" w:cs="Times New Roman"/>
          <w:sz w:val="18"/>
          <w:szCs w:val="18"/>
          <w:lang w:eastAsia="sk-SK"/>
        </w:rPr>
      </w:pPr>
      <w:r w:rsidRPr="1F096C2C">
        <w:rPr>
          <w:rFonts w:ascii="Times New Roman" w:eastAsia="Times New Roman" w:hAnsi="Times New Roman" w:cs="Times New Roman"/>
          <w:lang w:eastAsia="sk-SK"/>
        </w:rPr>
        <w:t>Dozorná rada (ďalej len “rada”) má troch členov, ktorých menuje a odvoláva minister.  </w:t>
      </w:r>
    </w:p>
    <w:p w14:paraId="322146DE" w14:textId="6B782F5F" w:rsidR="00AF00DE" w:rsidRPr="00AF00DE" w:rsidRDefault="1751F8D3" w:rsidP="1F096C2C">
      <w:pPr>
        <w:spacing w:after="0" w:line="240" w:lineRule="auto"/>
        <w:jc w:val="both"/>
        <w:textAlignment w:val="baseline"/>
        <w:rPr>
          <w:rFonts w:ascii="Times New Roman" w:eastAsia="Times New Roman" w:hAnsi="Times New Roman" w:cs="Times New Roman"/>
          <w:sz w:val="18"/>
          <w:szCs w:val="18"/>
          <w:lang w:eastAsia="sk-SK"/>
        </w:rPr>
      </w:pPr>
      <w:r w:rsidRPr="1F096C2C">
        <w:rPr>
          <w:rFonts w:ascii="Times New Roman" w:eastAsia="Times New Roman" w:hAnsi="Times New Roman" w:cs="Times New Roman"/>
          <w:lang w:eastAsia="sk-SK"/>
        </w:rPr>
        <w:t xml:space="preserve">Minister nominuje jedného člena rady, keďže inštitút pôsobí v oblasti jeho hlavného predmetu záujmu. Zároveň minister určí predsedu rady, čo mu dáva najsilnejšiu pozíciu v kontrole inštitútu. Ministerstvo financií </w:t>
      </w:r>
      <w:r w:rsidR="00082291" w:rsidRPr="1F096C2C">
        <w:rPr>
          <w:rFonts w:ascii="Times New Roman" w:eastAsia="Times New Roman" w:hAnsi="Times New Roman" w:cs="Times New Roman"/>
          <w:lang w:eastAsia="sk-SK"/>
        </w:rPr>
        <w:t xml:space="preserve">Slovenskej republiky </w:t>
      </w:r>
      <w:r w:rsidRPr="1F096C2C">
        <w:rPr>
          <w:rFonts w:ascii="Times New Roman" w:eastAsia="Times New Roman" w:hAnsi="Times New Roman" w:cs="Times New Roman"/>
          <w:lang w:eastAsia="sk-SK"/>
        </w:rPr>
        <w:t>nominuje člena, aby pokrylo svoju funkciu sledovania efektívneho vynakladania prostriedkov verejného zdravotného poistenia.</w:t>
      </w:r>
      <w:r w:rsidR="54B78147" w:rsidRPr="1F096C2C">
        <w:rPr>
          <w:rFonts w:ascii="Times New Roman" w:eastAsia="Times New Roman" w:hAnsi="Times New Roman" w:cs="Times New Roman"/>
          <w:lang w:eastAsia="sk-SK"/>
        </w:rPr>
        <w:t xml:space="preserve"> Zároveň je ministerstvo financií reálnym platcom inštitútu, nako</w:t>
      </w:r>
      <w:r w:rsidR="6337C4A7" w:rsidRPr="1F096C2C">
        <w:rPr>
          <w:rFonts w:ascii="Times New Roman" w:eastAsia="Times New Roman" w:hAnsi="Times New Roman" w:cs="Times New Roman"/>
          <w:lang w:eastAsia="sk-SK"/>
        </w:rPr>
        <w:t>ľko balík peňazí do VZP je navýšený o výdavky inštitútu (policy change) a zdravotné poisťovne predsta</w:t>
      </w:r>
      <w:r w:rsidR="1C91FB24" w:rsidRPr="1F096C2C">
        <w:rPr>
          <w:rFonts w:ascii="Times New Roman" w:eastAsia="Times New Roman" w:hAnsi="Times New Roman" w:cs="Times New Roman"/>
          <w:lang w:eastAsia="sk-SK"/>
        </w:rPr>
        <w:t>vujú kanál, ktorými predmetné prostriedky prechádzajú.</w:t>
      </w:r>
      <w:r w:rsidRPr="1F096C2C">
        <w:rPr>
          <w:rFonts w:ascii="Times New Roman" w:eastAsia="Times New Roman" w:hAnsi="Times New Roman" w:cs="Times New Roman"/>
          <w:lang w:eastAsia="sk-SK"/>
        </w:rPr>
        <w:t xml:space="preserve"> Zástupca zamestnancov, tretí člen dozornej rady, má zastupovať hlas zamestnancov a tak reflektovať dianie v inštitúte a komunikovať ich prípadné relevantné námietky a podozrenia z nesprávneho fungovania, neplnenia úloh, prípadne porušenia zákona.  </w:t>
      </w:r>
      <w:r w:rsidR="0003286C">
        <w:rPr>
          <w:rFonts w:ascii="Times New Roman" w:eastAsia="Times New Roman" w:hAnsi="Times New Roman" w:cs="Times New Roman"/>
          <w:lang w:eastAsia="sk-SK"/>
        </w:rPr>
        <w:t>Aby nedošlo k ochromeniu činnosti inštitútu pri neobsadení dozornej rady z dôvodu nečinnosti inštitúcií, ktoré jej členov navrhujú, riaditeľ môže vymenovať člena dozornej rady sám. Túto právomoc má riaditeľ až vtedy, keď 30 dní predmetná inštitúcia nenavrhne svojho kandidáta za člena dozornej rady.</w:t>
      </w:r>
    </w:p>
    <w:p w14:paraId="574C9AB8" w14:textId="77777777" w:rsidR="00AF00DE" w:rsidRPr="00AF00DE" w:rsidRDefault="1751F8D3" w:rsidP="1F096C2C">
      <w:pPr>
        <w:spacing w:after="0" w:line="240" w:lineRule="auto"/>
        <w:jc w:val="both"/>
        <w:textAlignment w:val="baseline"/>
        <w:rPr>
          <w:rFonts w:ascii="Times New Roman" w:eastAsia="Times New Roman" w:hAnsi="Times New Roman" w:cs="Times New Roman"/>
          <w:sz w:val="18"/>
          <w:szCs w:val="18"/>
          <w:lang w:eastAsia="sk-SK"/>
        </w:rPr>
      </w:pPr>
      <w:r w:rsidRPr="1F096C2C">
        <w:rPr>
          <w:rFonts w:ascii="Times New Roman" w:eastAsia="Times New Roman" w:hAnsi="Times New Roman" w:cs="Times New Roman"/>
          <w:lang w:eastAsia="sk-SK"/>
        </w:rPr>
        <w:t>Funkčné obdobie člena rady je stanovená na tri roky s maximom troch funkčných období, aby sa zabránilo vytvoreniu nežiadúcich väzieb medzi spolupracujúcimi stranami a aby v dozornom orgáne bol vždy istý prvok obmeny, ktorý má potenciál zabezpečiť zotázňovanie zdanlivo samozrejmých a nemenných postupov.  </w:t>
      </w:r>
    </w:p>
    <w:p w14:paraId="3ED7A68C" w14:textId="77777777" w:rsidR="00AF00DE" w:rsidRPr="00AF00DE" w:rsidRDefault="1751F8D3" w:rsidP="1F096C2C">
      <w:pPr>
        <w:spacing w:after="0" w:line="240" w:lineRule="auto"/>
        <w:jc w:val="both"/>
        <w:textAlignment w:val="baseline"/>
        <w:rPr>
          <w:rFonts w:ascii="Times New Roman" w:eastAsia="Times New Roman" w:hAnsi="Times New Roman" w:cs="Times New Roman"/>
          <w:sz w:val="18"/>
          <w:szCs w:val="18"/>
          <w:lang w:eastAsia="sk-SK"/>
        </w:rPr>
      </w:pPr>
      <w:r w:rsidRPr="1F096C2C">
        <w:rPr>
          <w:rFonts w:ascii="Times New Roman" w:eastAsia="Times New Roman" w:hAnsi="Times New Roman" w:cs="Times New Roman"/>
          <w:lang w:eastAsia="sk-SK"/>
        </w:rPr>
        <w:t>Člen rady musí byť odborne a morálne spôsobilý vykonávať túto funkciu. Nesmie mať konflikt záujmov, nesmie zastávať funkciu, ktorá z jej podstaty predstavuje konflikt záujmov. Rovnako nesmie mať pracovnú skúsenosť za obdobie posledných 5 rokov u držiteľov registrácie zdravotníckych technológií, respektíve od nich brať finančnú odmenu za svoje služby. Po svojom navrhnutí na pozíciu člena dozornej rady musí každý navrhnutý člen doručiť ministrovi písomné oznámenie o splnení hore uvedených podmienok. </w:t>
      </w:r>
    </w:p>
    <w:p w14:paraId="2834A0B0" w14:textId="1DDAFC0D" w:rsidR="00AF00DE" w:rsidRDefault="1751F8D3" w:rsidP="1F096C2C">
      <w:pPr>
        <w:spacing w:after="0" w:line="240" w:lineRule="auto"/>
        <w:jc w:val="both"/>
        <w:textAlignment w:val="baseline"/>
        <w:rPr>
          <w:rFonts w:ascii="Times New Roman" w:eastAsia="Times New Roman" w:hAnsi="Times New Roman" w:cs="Times New Roman"/>
          <w:lang w:eastAsia="sk-SK"/>
        </w:rPr>
      </w:pPr>
      <w:r w:rsidRPr="1F096C2C">
        <w:rPr>
          <w:rFonts w:ascii="Times New Roman" w:eastAsia="Times New Roman" w:hAnsi="Times New Roman" w:cs="Times New Roman"/>
          <w:lang w:eastAsia="sk-SK"/>
        </w:rPr>
        <w:t>Člen dozornej rady sa môže vzdať svojej funkcie, respektíve ho môže minister odvolať z titulu právnych a zdravotných dôvodov, respektíve z dôvodu nezlučiteľnosti funkcií. Minister zároveň môže odvolať člena dozornej rady ak si neplní svoje zodpovednosti stanovené v §10. Pri ich opakovanom porušovaní je minister povinný člena dozornej rady odvolať. </w:t>
      </w:r>
    </w:p>
    <w:p w14:paraId="7504363E" w14:textId="77777777" w:rsidR="009617D9" w:rsidRPr="00AF00DE" w:rsidRDefault="009617D9" w:rsidP="1F096C2C">
      <w:pPr>
        <w:spacing w:after="0" w:line="240" w:lineRule="auto"/>
        <w:jc w:val="both"/>
        <w:textAlignment w:val="baseline"/>
        <w:rPr>
          <w:rFonts w:ascii="Times New Roman" w:eastAsia="Times New Roman" w:hAnsi="Times New Roman" w:cs="Times New Roman"/>
          <w:sz w:val="18"/>
          <w:szCs w:val="18"/>
          <w:lang w:eastAsia="sk-SK"/>
        </w:rPr>
      </w:pPr>
    </w:p>
    <w:p w14:paraId="37CDF926" w14:textId="77777777" w:rsidR="00AF00DE" w:rsidRPr="00AF00DE" w:rsidRDefault="1751F8D3" w:rsidP="1F096C2C">
      <w:pPr>
        <w:spacing w:after="0" w:line="240" w:lineRule="auto"/>
        <w:jc w:val="both"/>
        <w:textAlignment w:val="baseline"/>
        <w:rPr>
          <w:rFonts w:ascii="Times New Roman" w:eastAsia="Times New Roman" w:hAnsi="Times New Roman" w:cs="Times New Roman"/>
          <w:sz w:val="18"/>
          <w:szCs w:val="18"/>
          <w:lang w:eastAsia="sk-SK"/>
        </w:rPr>
      </w:pPr>
      <w:r w:rsidRPr="1F096C2C">
        <w:rPr>
          <w:rFonts w:ascii="Times New Roman" w:eastAsia="Times New Roman" w:hAnsi="Times New Roman" w:cs="Times New Roman"/>
          <w:lang w:eastAsia="sk-SK"/>
        </w:rPr>
        <w:t>K § 10 </w:t>
      </w:r>
    </w:p>
    <w:p w14:paraId="0B564148" w14:textId="746EC6FF" w:rsidR="00AF00DE" w:rsidRPr="00AF00DE" w:rsidRDefault="1751F8D3" w:rsidP="1F096C2C">
      <w:pPr>
        <w:spacing w:after="0" w:line="240" w:lineRule="auto"/>
        <w:jc w:val="both"/>
        <w:textAlignment w:val="baseline"/>
        <w:rPr>
          <w:rFonts w:ascii="Times New Roman" w:eastAsia="Times New Roman" w:hAnsi="Times New Roman" w:cs="Times New Roman"/>
          <w:sz w:val="18"/>
          <w:szCs w:val="18"/>
          <w:lang w:eastAsia="sk-SK"/>
        </w:rPr>
      </w:pPr>
      <w:r w:rsidRPr="1F096C2C">
        <w:rPr>
          <w:rFonts w:ascii="Times New Roman" w:eastAsia="Times New Roman" w:hAnsi="Times New Roman" w:cs="Times New Roman"/>
          <w:lang w:eastAsia="sk-SK"/>
        </w:rPr>
        <w:t>Členovia rady majú za povinnosť stretnúť sa minimálne dvakrát ročne. Prv</w:t>
      </w:r>
      <w:r w:rsidR="1425B02A" w:rsidRPr="1F096C2C">
        <w:rPr>
          <w:rFonts w:ascii="Times New Roman" w:eastAsia="Times New Roman" w:hAnsi="Times New Roman" w:cs="Times New Roman"/>
          <w:lang w:eastAsia="sk-SK"/>
        </w:rPr>
        <w:t>é</w:t>
      </w:r>
      <w:r w:rsidRPr="1F096C2C">
        <w:rPr>
          <w:rFonts w:ascii="Times New Roman" w:eastAsia="Times New Roman" w:hAnsi="Times New Roman" w:cs="Times New Roman"/>
          <w:lang w:eastAsia="sk-SK"/>
        </w:rPr>
        <w:t xml:space="preserve"> stretnutie má byť v jarnom období, keď sa im predloží správa o fungovaní inštitútu vrátane účtovnej závierky. Druhé stretnutie v jesennom období s predloženým návrhom rozpočtu na nasledujúci kalendárny rok. Rada posúdi </w:t>
      </w:r>
      <w:r w:rsidRPr="1F096C2C">
        <w:rPr>
          <w:rFonts w:ascii="Times New Roman" w:eastAsia="Times New Roman" w:hAnsi="Times New Roman" w:cs="Times New Roman"/>
          <w:lang w:eastAsia="sk-SK"/>
        </w:rPr>
        <w:lastRenderedPageBreak/>
        <w:t>rozpočet, či je v súlade s úlohami určenými inštitútu zákonom a rozhodne sa, či ho schváli, alebo nie. Svoje stanovisko predkladá ministrovi. Jedná sa o najsilnejšiu právomoc rady. V prípade, že rada neschváli rozpočet predložený riaditeľom, inštitút bude fungovať podľa rozpočtu z predchádzajúceho roku.  </w:t>
      </w:r>
    </w:p>
    <w:p w14:paraId="62FD924A" w14:textId="77777777" w:rsidR="00AF00DE" w:rsidRPr="00AF00DE" w:rsidRDefault="1751F8D3" w:rsidP="1F096C2C">
      <w:pPr>
        <w:spacing w:after="0" w:line="240" w:lineRule="auto"/>
        <w:jc w:val="both"/>
        <w:textAlignment w:val="baseline"/>
        <w:rPr>
          <w:rFonts w:ascii="Times New Roman" w:eastAsia="Times New Roman" w:hAnsi="Times New Roman" w:cs="Times New Roman"/>
          <w:sz w:val="18"/>
          <w:szCs w:val="18"/>
          <w:lang w:eastAsia="sk-SK"/>
        </w:rPr>
      </w:pPr>
      <w:r w:rsidRPr="1F096C2C">
        <w:rPr>
          <w:rFonts w:ascii="Times New Roman" w:eastAsia="Times New Roman" w:hAnsi="Times New Roman" w:cs="Times New Roman"/>
          <w:lang w:eastAsia="sk-SK"/>
        </w:rPr>
        <w:t>Členovia rady majú právo nazerať do účtovníctva a hodnotiť fungovanie inštitútu priebežne. Členovia rady majú mať prístup ku všetkým informáciám, ktoré sú nutné pre kvalitné posúdenie činnosti a hospodárenia inštitútu. V prípade, že členovia rady a následne rada identifikuje pochybenia, nesúlady, alebo až porušenie zákona, má si predvolať riaditeľa. Ak riaditeľ nerozptýli pochybnosti o fungovaní inštitútu, tak rada tieto skutočnosti oznámi neodkladne ministrovi.   </w:t>
      </w:r>
    </w:p>
    <w:p w14:paraId="42BA9E5A" w14:textId="3F3FBC72" w:rsidR="6C59C09D" w:rsidRDefault="009617D9">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eastAsia="sk-SK"/>
        </w:rPr>
        <w:t>Predsedovi dozornej rady náleží odmena vo výške 0,35-násobku priemernej mzdy a č</w:t>
      </w:r>
      <w:r w:rsidR="1751F8D3" w:rsidRPr="1F096C2C">
        <w:rPr>
          <w:rFonts w:ascii="Times New Roman" w:eastAsia="Times New Roman" w:hAnsi="Times New Roman" w:cs="Times New Roman"/>
          <w:lang w:eastAsia="sk-SK"/>
        </w:rPr>
        <w:t xml:space="preserve">lenovi rady vo výške 0,3-násobku priemernej mzdy za rok, ktorý dva roky predchádzal roku, v ktorom došlo ku vymenovaniu do funkcie člena rady. </w:t>
      </w:r>
      <w:r>
        <w:rPr>
          <w:rFonts w:ascii="Times New Roman" w:eastAsia="Times New Roman" w:hAnsi="Times New Roman" w:cs="Times New Roman"/>
          <w:lang w:eastAsia="sk-SK"/>
        </w:rPr>
        <w:t>Výška odmeny je odvodená od odmien členov dozornej rady v Úrade pre dohľad</w:t>
      </w:r>
      <w:r w:rsidR="005303D7">
        <w:rPr>
          <w:rFonts w:ascii="Times New Roman" w:eastAsia="Times New Roman" w:hAnsi="Times New Roman" w:cs="Times New Roman"/>
          <w:lang w:eastAsia="sk-SK"/>
        </w:rPr>
        <w:t xml:space="preserve"> nad zdravotnou starostlivosťou a </w:t>
      </w:r>
      <w:r w:rsidR="005303D7">
        <w:rPr>
          <w:rFonts w:ascii="Times New Roman" w:eastAsia="Times New Roman" w:hAnsi="Times New Roman" w:cs="Times New Roman"/>
        </w:rPr>
        <w:t>nakoľko sa</w:t>
      </w:r>
      <w:r w:rsidR="6C59C09D" w:rsidRPr="1F096C2C">
        <w:rPr>
          <w:rFonts w:ascii="Times New Roman" w:eastAsia="Times New Roman" w:hAnsi="Times New Roman" w:cs="Times New Roman"/>
        </w:rPr>
        <w:t xml:space="preserve"> môžu schádzať iba dvakrát do roka ak bude inštitút fungovať bezproblémovo</w:t>
      </w:r>
      <w:r w:rsidR="005303D7">
        <w:rPr>
          <w:rFonts w:ascii="Times New Roman" w:eastAsia="Times New Roman" w:hAnsi="Times New Roman" w:cs="Times New Roman"/>
        </w:rPr>
        <w:t xml:space="preserve">, je tomu prispôsobená aj výška odmeny. </w:t>
      </w:r>
    </w:p>
    <w:p w14:paraId="7BFD3ED0" w14:textId="77777777" w:rsidR="00AF00DE" w:rsidRPr="00AF00DE" w:rsidRDefault="1751F8D3" w:rsidP="1F096C2C">
      <w:pPr>
        <w:spacing w:after="0" w:line="240" w:lineRule="auto"/>
        <w:jc w:val="both"/>
        <w:textAlignment w:val="baseline"/>
        <w:rPr>
          <w:rFonts w:ascii="Times New Roman" w:eastAsia="Times New Roman" w:hAnsi="Times New Roman" w:cs="Times New Roman"/>
          <w:sz w:val="18"/>
          <w:szCs w:val="18"/>
          <w:lang w:eastAsia="sk-SK"/>
        </w:rPr>
      </w:pPr>
      <w:r w:rsidRPr="1F096C2C">
        <w:rPr>
          <w:rFonts w:ascii="Times New Roman" w:eastAsia="Times New Roman" w:hAnsi="Times New Roman" w:cs="Times New Roman"/>
          <w:lang w:eastAsia="sk-SK"/>
        </w:rPr>
        <w:t>Rade predsedá jej predseda, ktorý zvoláva rokovania rady. Iniciovať rokovanie dozornej rady môžu len dvaja členovia rady, respektíve jeden člen a riaditeľ. K platnému uzneseniu je nutné súhlasné stanovisko minimálne dvoch členov rady. Rada je uznášania schopná i v prípade, že chýba jeden z jej členov, aby sa znížila pravdepodobnosť blokovania jej činnosti v prípade, že by jeden z členov sa dlhodobo nebol schopný zúčastniť rokovania. I v tom prípade sú nutné na súhlasné stanovisko dva hlasy. Rokovanie je neverejné, pretože informácie predkladané ku kontrole činnosti a účtovníctva môžu mať neverejný charakter. Každý člen dozornej rady má právo, aby jeho nesúhlasné stanovisko s rozhodnutím rady bolo uvedené v zápisnici. </w:t>
      </w:r>
    </w:p>
    <w:p w14:paraId="6364EE6F" w14:textId="77777777" w:rsidR="00AF00DE" w:rsidRPr="00AF00DE" w:rsidRDefault="1751F8D3" w:rsidP="1F096C2C">
      <w:pPr>
        <w:spacing w:after="0" w:line="240" w:lineRule="auto"/>
        <w:jc w:val="both"/>
        <w:textAlignment w:val="baseline"/>
        <w:rPr>
          <w:rFonts w:ascii="Times New Roman" w:eastAsia="Times New Roman" w:hAnsi="Times New Roman" w:cs="Times New Roman"/>
          <w:sz w:val="18"/>
          <w:szCs w:val="18"/>
          <w:lang w:eastAsia="sk-SK"/>
        </w:rPr>
      </w:pPr>
      <w:r w:rsidRPr="1F096C2C">
        <w:rPr>
          <w:rFonts w:ascii="Times New Roman" w:eastAsia="Times New Roman" w:hAnsi="Times New Roman" w:cs="Times New Roman"/>
          <w:lang w:eastAsia="sk-SK"/>
        </w:rPr>
        <w:t>Členovia rady sú zodpovední za kontrolu inštitútu a referovanie dôvodných podozrení bez zreteľu na ich osobné záujmy v prvom kroku riaditeľom, následne ministrovi. Sú hmotne zodpovední za škodu spôsobenú inštitútu a to predovšetkým zverejnením informácií, ktoré sa dozvedeli pri výkone svojej funkcie. </w:t>
      </w:r>
    </w:p>
    <w:p w14:paraId="38CAC4B0" w14:textId="0B2D44C6" w:rsidR="00AF00DE" w:rsidRPr="00AF00DE" w:rsidRDefault="1751F8D3" w:rsidP="1F096C2C">
      <w:pPr>
        <w:spacing w:after="0" w:line="240" w:lineRule="auto"/>
        <w:jc w:val="both"/>
        <w:textAlignment w:val="baseline"/>
        <w:rPr>
          <w:rFonts w:ascii="Times New Roman" w:eastAsia="Times New Roman" w:hAnsi="Times New Roman" w:cs="Times New Roman"/>
          <w:sz w:val="18"/>
          <w:szCs w:val="18"/>
          <w:lang w:eastAsia="sk-SK"/>
        </w:rPr>
      </w:pPr>
      <w:r w:rsidRPr="1F096C2C">
        <w:rPr>
          <w:rFonts w:ascii="Times New Roman" w:eastAsia="Times New Roman" w:hAnsi="Times New Roman" w:cs="Times New Roman"/>
          <w:lang w:eastAsia="sk-SK"/>
        </w:rPr>
        <w:t>K § 11 </w:t>
      </w:r>
    </w:p>
    <w:p w14:paraId="75C55637" w14:textId="5E49C86A" w:rsidR="00AF00DE" w:rsidRPr="00AF00DE" w:rsidRDefault="1751F8D3" w:rsidP="1F096C2C">
      <w:pPr>
        <w:spacing w:after="0" w:line="240" w:lineRule="auto"/>
        <w:jc w:val="both"/>
        <w:textAlignment w:val="baseline"/>
        <w:rPr>
          <w:rFonts w:ascii="Times New Roman" w:eastAsia="Times New Roman" w:hAnsi="Times New Roman" w:cs="Times New Roman"/>
          <w:sz w:val="18"/>
          <w:szCs w:val="18"/>
          <w:lang w:eastAsia="sk-SK"/>
        </w:rPr>
      </w:pPr>
      <w:r w:rsidRPr="1F096C2C">
        <w:rPr>
          <w:rFonts w:ascii="Times New Roman" w:eastAsia="Times New Roman" w:hAnsi="Times New Roman" w:cs="Times New Roman"/>
          <w:lang w:eastAsia="sk-SK"/>
        </w:rPr>
        <w:t>Hlavným zdrojom príjmu inštitútu je príspevok zo zdravotných poistení. Táto väzba na prostriedky verejného zdravotného poistenia plynie z verejných úloh inštitútu zabezpečiť kvalitu a nestrannosť pri hodnotení zdravotných technológií, čo má priniesť väčšiu istotu a následnú úsporu pri ich následnom hradení. Výška príspevku je nastavená na objem práce inštitútu podľa operačného plánu.  </w:t>
      </w:r>
      <w:r w:rsidR="02CC4BFC" w:rsidRPr="1F096C2C">
        <w:rPr>
          <w:rFonts w:ascii="Times New Roman" w:eastAsia="Times New Roman" w:hAnsi="Times New Roman" w:cs="Times New Roman"/>
          <w:lang w:eastAsia="sk-SK"/>
        </w:rPr>
        <w:t xml:space="preserve">Ďalšími príjmami sú </w:t>
      </w:r>
      <w:r w:rsidR="71065688" w:rsidRPr="1F096C2C">
        <w:rPr>
          <w:rFonts w:ascii="Times New Roman" w:eastAsia="Times New Roman" w:hAnsi="Times New Roman" w:cs="Times New Roman"/>
          <w:lang w:eastAsia="sk-SK"/>
        </w:rPr>
        <w:t xml:space="preserve">príspevky od zahraničných inštitúcií narábajúcimi s verejnými zdrojmi. Ak sa nejedná o zdroje plynúce z európskej spolupráce v spoločnom hodnotení technológií, ktoré sú relevantné aj pre slovenský kontext, tak na takúto prácu musia byť použité kapacity nad rámec financovania z verejných zdrojov, teda financovania z VZP. Ak inštitút bude pracovať na úlohe mimo relevantný slovenský kontext, tak na ňu musí zakontrahovať primeranú personálnu kapacitu, aby objem kapacít hradených z verejných </w:t>
      </w:r>
      <w:r w:rsidR="5A1F9C8F" w:rsidRPr="1F096C2C">
        <w:rPr>
          <w:rFonts w:ascii="Times New Roman" w:eastAsia="Times New Roman" w:hAnsi="Times New Roman" w:cs="Times New Roman"/>
          <w:lang w:eastAsia="sk-SK"/>
        </w:rPr>
        <w:t>zdroj</w:t>
      </w:r>
      <w:r w:rsidR="71065688" w:rsidRPr="1F096C2C">
        <w:rPr>
          <w:rFonts w:ascii="Times New Roman" w:eastAsia="Times New Roman" w:hAnsi="Times New Roman" w:cs="Times New Roman"/>
          <w:lang w:eastAsia="sk-SK"/>
        </w:rPr>
        <w:t>ov nebol obmedzený.</w:t>
      </w:r>
      <w:r w:rsidR="71065688" w:rsidRPr="1F096C2C">
        <w:rPr>
          <w:rFonts w:ascii="Times New Roman" w:eastAsia="Times New Roman" w:hAnsi="Times New Roman" w:cs="Times New Roman"/>
          <w:sz w:val="18"/>
          <w:szCs w:val="18"/>
          <w:lang w:eastAsia="sk-SK"/>
        </w:rPr>
        <w:t xml:space="preserve"> </w:t>
      </w:r>
      <w:r w:rsidRPr="1F096C2C">
        <w:rPr>
          <w:rFonts w:ascii="Times New Roman" w:eastAsia="Times New Roman" w:hAnsi="Times New Roman" w:cs="Times New Roman"/>
          <w:lang w:eastAsia="sk-SK"/>
        </w:rPr>
        <w:t> </w:t>
      </w:r>
    </w:p>
    <w:p w14:paraId="655CE946" w14:textId="0EFC6ACF" w:rsidR="00AF00DE" w:rsidRPr="00AF00DE" w:rsidRDefault="1751F8D3" w:rsidP="1F096C2C">
      <w:pPr>
        <w:spacing w:after="0" w:line="240" w:lineRule="auto"/>
        <w:jc w:val="both"/>
        <w:textAlignment w:val="baseline"/>
        <w:rPr>
          <w:rFonts w:ascii="Times New Roman" w:eastAsia="Times New Roman" w:hAnsi="Times New Roman" w:cs="Times New Roman"/>
          <w:sz w:val="18"/>
          <w:szCs w:val="18"/>
          <w:lang w:eastAsia="sk-SK"/>
        </w:rPr>
      </w:pPr>
      <w:r w:rsidRPr="1F096C2C">
        <w:rPr>
          <w:rFonts w:ascii="Times New Roman" w:eastAsia="Times New Roman" w:hAnsi="Times New Roman" w:cs="Times New Roman"/>
          <w:lang w:eastAsia="sk-SK"/>
        </w:rPr>
        <w:t xml:space="preserve">Inštitút nakladá so zverenými prostriedkami hospodárne a racionálne. Cieľom inštitútu je poskytnúť verejnosti maximálnu pridanú hodnotu za zverené prostriedky, nie vytvárať zisk. K tomu smerujú aj obmedzenia v oblasti správy financií. Prípadný zisk môže inštitút správne využiť pre rozvoj a ďalšiu činnosť inštitútu. Prípadnú stratu môže po </w:t>
      </w:r>
      <w:r w:rsidR="5A1F9C8F" w:rsidRPr="1F096C2C">
        <w:rPr>
          <w:rFonts w:ascii="Times New Roman" w:eastAsia="Times New Roman" w:hAnsi="Times New Roman" w:cs="Times New Roman"/>
          <w:lang w:eastAsia="sk-SK"/>
        </w:rPr>
        <w:t xml:space="preserve">prerokovaní </w:t>
      </w:r>
      <w:r w:rsidRPr="1F096C2C">
        <w:rPr>
          <w:rFonts w:ascii="Times New Roman" w:eastAsia="Times New Roman" w:hAnsi="Times New Roman" w:cs="Times New Roman"/>
          <w:lang w:eastAsia="sk-SK"/>
        </w:rPr>
        <w:t>s dozornou radou riaditeľ vykryť zo zisku z predchádzajúcich účtovných období. </w:t>
      </w:r>
      <w:r w:rsidR="5A1F9C8F" w:rsidRPr="1F096C2C">
        <w:rPr>
          <w:rFonts w:ascii="Times New Roman" w:eastAsia="Times New Roman" w:hAnsi="Times New Roman" w:cs="Times New Roman"/>
          <w:lang w:eastAsia="sk-SK"/>
        </w:rPr>
        <w:t>Účasť dozornej rady v tomto procese je dôležitá aby posúdila, či vzniknutá strata je odôvodniteľná, či nedošlo k porušeniu povinností riaditeľa.</w:t>
      </w:r>
      <w:r w:rsidRPr="1F096C2C">
        <w:rPr>
          <w:rFonts w:ascii="Times New Roman" w:eastAsia="Times New Roman" w:hAnsi="Times New Roman" w:cs="Times New Roman"/>
          <w:lang w:eastAsia="sk-SK"/>
        </w:rPr>
        <w:t> </w:t>
      </w:r>
    </w:p>
    <w:p w14:paraId="3B58C4CB" w14:textId="3625A68E" w:rsidR="00AF00DE" w:rsidRPr="00AF00DE" w:rsidRDefault="1751F8D3" w:rsidP="1F096C2C">
      <w:pPr>
        <w:spacing w:after="0" w:line="240" w:lineRule="auto"/>
        <w:jc w:val="both"/>
        <w:textAlignment w:val="baseline"/>
        <w:rPr>
          <w:rFonts w:ascii="Times New Roman" w:eastAsia="Times New Roman" w:hAnsi="Times New Roman" w:cs="Times New Roman"/>
          <w:sz w:val="18"/>
          <w:szCs w:val="18"/>
          <w:lang w:eastAsia="sk-SK"/>
        </w:rPr>
      </w:pPr>
      <w:r w:rsidRPr="1F096C2C">
        <w:rPr>
          <w:rFonts w:ascii="Times New Roman" w:eastAsia="Times New Roman" w:hAnsi="Times New Roman" w:cs="Times New Roman"/>
          <w:lang w:eastAsia="sk-SK"/>
        </w:rPr>
        <w:t>K § 1</w:t>
      </w:r>
      <w:r w:rsidR="4C080BC8" w:rsidRPr="1F096C2C">
        <w:rPr>
          <w:rFonts w:ascii="Times New Roman" w:eastAsia="Times New Roman" w:hAnsi="Times New Roman" w:cs="Times New Roman"/>
          <w:lang w:eastAsia="sk-SK"/>
        </w:rPr>
        <w:t>2</w:t>
      </w:r>
      <w:r w:rsidRPr="1F096C2C">
        <w:rPr>
          <w:rFonts w:ascii="Times New Roman" w:eastAsia="Times New Roman" w:hAnsi="Times New Roman" w:cs="Times New Roman"/>
          <w:lang w:eastAsia="sk-SK"/>
        </w:rPr>
        <w:t> </w:t>
      </w:r>
    </w:p>
    <w:p w14:paraId="4E8D1449" w14:textId="62B40DDC" w:rsidR="008E3771" w:rsidRDefault="1751F8D3" w:rsidP="1F096C2C">
      <w:pPr>
        <w:spacing w:after="0" w:line="240" w:lineRule="auto"/>
        <w:jc w:val="both"/>
        <w:textAlignment w:val="baseline"/>
        <w:rPr>
          <w:rFonts w:ascii="Times New Roman" w:eastAsia="Times New Roman" w:hAnsi="Times New Roman" w:cs="Times New Roman"/>
          <w:lang w:eastAsia="sk-SK"/>
        </w:rPr>
      </w:pPr>
      <w:r w:rsidRPr="1F096C2C">
        <w:rPr>
          <w:rFonts w:ascii="Times New Roman" w:eastAsia="Times New Roman" w:hAnsi="Times New Roman" w:cs="Times New Roman"/>
          <w:lang w:eastAsia="sk-SK"/>
        </w:rPr>
        <w:t>Nad hospodárením inštitútu vykonáva kontrolu dozorná rada. Účtovnú uzávierku overuje audítor za účelom zvýšenia transparentnosti a dôveryhodnosti pri vynakladaní prostriedkov verejných zdrojov.</w:t>
      </w:r>
      <w:r w:rsidR="3BDD8DE1" w:rsidRPr="1F096C2C">
        <w:rPr>
          <w:rFonts w:ascii="Times New Roman" w:eastAsia="Times New Roman" w:hAnsi="Times New Roman" w:cs="Times New Roman"/>
          <w:lang w:eastAsia="sk-SK"/>
        </w:rPr>
        <w:t xml:space="preserve"> Účtovná uzávierka je verejne dostupná. </w:t>
      </w:r>
      <w:r w:rsidR="005B2910">
        <w:rPr>
          <w:rFonts w:ascii="Times New Roman" w:eastAsia="Times New Roman" w:hAnsi="Times New Roman" w:cs="Times New Roman"/>
          <w:lang w:eastAsia="sk-SK"/>
        </w:rPr>
        <w:t>S majetkom inštitútu v hodnote nad 10 000 € je možné nakladať výlučne po schválení dozornou radou po predložení riaditeľom. Je to spôsob, ako zamedziť nehospodárnemu nakladaniu s prostriedkami inštitútu.</w:t>
      </w:r>
    </w:p>
    <w:p w14:paraId="26D58FBF" w14:textId="77777777" w:rsidR="008E3771" w:rsidRDefault="4C080BC8" w:rsidP="1F096C2C">
      <w:pPr>
        <w:spacing w:after="0" w:line="240" w:lineRule="auto"/>
        <w:jc w:val="both"/>
        <w:textAlignment w:val="baseline"/>
        <w:rPr>
          <w:rFonts w:ascii="Times New Roman" w:eastAsia="Times New Roman" w:hAnsi="Times New Roman" w:cs="Times New Roman"/>
          <w:lang w:eastAsia="sk-SK"/>
        </w:rPr>
      </w:pPr>
      <w:r w:rsidRPr="1F096C2C">
        <w:rPr>
          <w:rFonts w:ascii="Times New Roman" w:eastAsia="Times New Roman" w:hAnsi="Times New Roman" w:cs="Times New Roman"/>
          <w:lang w:eastAsia="sk-SK"/>
        </w:rPr>
        <w:t>K § 13</w:t>
      </w:r>
    </w:p>
    <w:p w14:paraId="6BED4310" w14:textId="69C8F59E" w:rsidR="009451B9" w:rsidRPr="00AF00DE" w:rsidRDefault="75F806EB" w:rsidP="1F096C2C">
      <w:pPr>
        <w:spacing w:after="0" w:line="240" w:lineRule="auto"/>
        <w:jc w:val="both"/>
        <w:textAlignment w:val="baseline"/>
        <w:rPr>
          <w:rFonts w:ascii="Times New Roman" w:eastAsia="Times New Roman" w:hAnsi="Times New Roman" w:cs="Times New Roman"/>
          <w:sz w:val="18"/>
          <w:szCs w:val="18"/>
          <w:lang w:eastAsia="sk-SK"/>
        </w:rPr>
      </w:pPr>
      <w:r w:rsidRPr="1F096C2C">
        <w:rPr>
          <w:rFonts w:ascii="Times New Roman" w:eastAsia="Times New Roman" w:hAnsi="Times New Roman" w:cs="Times New Roman"/>
          <w:lang w:eastAsia="sk-SK"/>
        </w:rPr>
        <w:t>Cieľom predmetných prechodných ustanovení je udržať kontinuitu Odboru agentúre pre HTA a tak naplniť PVV 202</w:t>
      </w:r>
      <w:r w:rsidR="00AD76F9">
        <w:rPr>
          <w:rFonts w:ascii="Times New Roman" w:eastAsia="Times New Roman" w:hAnsi="Times New Roman" w:cs="Times New Roman"/>
          <w:lang w:eastAsia="sk-SK"/>
        </w:rPr>
        <w:t>1</w:t>
      </w:r>
      <w:r w:rsidRPr="1F096C2C">
        <w:rPr>
          <w:rFonts w:ascii="Times New Roman" w:eastAsia="Times New Roman" w:hAnsi="Times New Roman" w:cs="Times New Roman"/>
          <w:lang w:eastAsia="sk-SK"/>
        </w:rPr>
        <w:t xml:space="preserve">-2024. Odbor bol zriadený na MZSR 1.7.2020 a jeho vybudované kapacity majú zabezpečiť plynulý prechod inštitútu do nezávislosti od MZSR. Ministrovi je daná právomoc poveriť prvého riaditeľa dočasným riadením s tým, že v bode keď bude inštitút plne vybudovaný, prebehne oficiálne výberové konanie. Najneskôr však v horizonte do dvoch rokov od založenia inštitútu. Do konca </w:t>
      </w:r>
      <w:r w:rsidRPr="1F096C2C">
        <w:rPr>
          <w:rFonts w:ascii="Times New Roman" w:eastAsia="Times New Roman" w:hAnsi="Times New Roman" w:cs="Times New Roman"/>
          <w:lang w:eastAsia="sk-SK"/>
        </w:rPr>
        <w:lastRenderedPageBreak/>
        <w:t>roku 2022 má totiž inštitút za cieľ dostať sa do ¾ kapacity s 15 zamestnancami a do konca roku 2023 do plnej kapacity s</w:t>
      </w:r>
      <w:r w:rsidR="005303D7">
        <w:rPr>
          <w:rFonts w:ascii="Times New Roman" w:eastAsia="Times New Roman" w:hAnsi="Times New Roman" w:cs="Times New Roman"/>
          <w:lang w:eastAsia="sk-SK"/>
        </w:rPr>
        <w:t xml:space="preserve"> cca </w:t>
      </w:r>
      <w:r w:rsidRPr="1F096C2C">
        <w:rPr>
          <w:rFonts w:ascii="Times New Roman" w:eastAsia="Times New Roman" w:hAnsi="Times New Roman" w:cs="Times New Roman"/>
          <w:lang w:eastAsia="sk-SK"/>
        </w:rPr>
        <w:t>2</w:t>
      </w:r>
      <w:r w:rsidR="005303D7">
        <w:rPr>
          <w:rFonts w:ascii="Times New Roman" w:eastAsia="Times New Roman" w:hAnsi="Times New Roman" w:cs="Times New Roman"/>
          <w:lang w:eastAsia="sk-SK"/>
        </w:rPr>
        <w:t>1,5</w:t>
      </w:r>
      <w:r w:rsidRPr="1F096C2C">
        <w:rPr>
          <w:rFonts w:ascii="Times New Roman" w:eastAsia="Times New Roman" w:hAnsi="Times New Roman" w:cs="Times New Roman"/>
          <w:lang w:eastAsia="sk-SK"/>
        </w:rPr>
        <w:t xml:space="preserve"> zamestnancami. Dôvodom je potreba etablovania inštitútu a snaha predísť potenciálnym problémom spojeným s vytvorením inštitútu a neobsadením funkcie riaditeľa, ktoré sa v nedávnej dobe udiali pri Úrade pre dohľad nad zdravotnou starostlivosťou, respektíve pri Úrade na ochranu whistleblowerov. S tohto dôvodu je ministrovi daná možnosť vymenovať riaditeľa s platnosťou ku dňu založenia inštitútu. Zároveň je poverenému riaditeľovi daná právomoc vykonávať všetky činnosti, ktoré zabezpečia funkčnosť inštitútu ku dňu jeho vzniku ako je vytvorenie identifikačného čísla organizácie, otvorenie bankového účtu, prípravu zmlúv pre budúcich zamestnancov, alebo príprava materiálno-technického zabezpečenia práce. </w:t>
      </w:r>
      <w:r w:rsidR="001A0100">
        <w:rPr>
          <w:rFonts w:ascii="Times New Roman" w:eastAsia="Times New Roman" w:hAnsi="Times New Roman" w:cs="Times New Roman"/>
          <w:lang w:eastAsia="sk-SK"/>
        </w:rPr>
        <w:t xml:space="preserve">Nakladanie s majetkom inštitútu nad hodnotu 10 000 € podlieha schváleniu dozornou radou, ale v čase, keď ešte dozorná rada nie je sformovaná, takéto nakladanie schvaľuje minister. </w:t>
      </w:r>
    </w:p>
    <w:p w14:paraId="5611D446" w14:textId="4B31DD9D" w:rsidR="00AF00DE" w:rsidRPr="00AF00DE" w:rsidRDefault="6C15DD0A" w:rsidP="1F096C2C">
      <w:pPr>
        <w:spacing w:after="0" w:line="240" w:lineRule="auto"/>
        <w:jc w:val="both"/>
        <w:textAlignment w:val="baseline"/>
        <w:rPr>
          <w:rFonts w:ascii="Times New Roman" w:eastAsia="Times New Roman" w:hAnsi="Times New Roman" w:cs="Times New Roman"/>
          <w:sz w:val="18"/>
          <w:szCs w:val="18"/>
          <w:lang w:eastAsia="sk-SK"/>
        </w:rPr>
      </w:pPr>
      <w:r w:rsidRPr="1F096C2C">
        <w:rPr>
          <w:rFonts w:ascii="Times New Roman" w:eastAsia="Times New Roman" w:hAnsi="Times New Roman" w:cs="Times New Roman"/>
          <w:lang w:eastAsia="sk-SK"/>
        </w:rPr>
        <w:t>K odseku 3:</w:t>
      </w:r>
    </w:p>
    <w:p w14:paraId="62F6B2FB" w14:textId="2BEEC821" w:rsidR="00AF00DE" w:rsidRPr="00AF00DE" w:rsidRDefault="6C15DD0A" w:rsidP="1F096C2C">
      <w:pPr>
        <w:spacing w:after="0" w:line="240" w:lineRule="auto"/>
        <w:jc w:val="both"/>
        <w:textAlignment w:val="baseline"/>
        <w:rPr>
          <w:rFonts w:ascii="Times New Roman" w:eastAsia="Times New Roman" w:hAnsi="Times New Roman" w:cs="Times New Roman"/>
          <w:sz w:val="18"/>
          <w:szCs w:val="18"/>
          <w:lang w:eastAsia="sk-SK"/>
        </w:rPr>
      </w:pPr>
      <w:r w:rsidRPr="1F096C2C">
        <w:rPr>
          <w:rFonts w:ascii="Times New Roman" w:eastAsia="Times New Roman" w:hAnsi="Times New Roman" w:cs="Times New Roman"/>
          <w:lang w:eastAsia="sk-SK"/>
        </w:rPr>
        <w:t>V prvom roku fungovania inštitútu bude prebiehať čiastočné budovanie kapacít, príspevok na činnosť inštitútu bude znížený na v priemere 15</w:t>
      </w:r>
      <w:r w:rsidR="15A8ED83" w:rsidRPr="1F096C2C">
        <w:rPr>
          <w:rFonts w:ascii="Times New Roman" w:eastAsia="Times New Roman" w:hAnsi="Times New Roman" w:cs="Times New Roman"/>
          <w:lang w:eastAsia="sk-SK"/>
        </w:rPr>
        <w:t xml:space="preserve"> pracovných miest</w:t>
      </w:r>
      <w:r w:rsidR="5A3BC947" w:rsidRPr="1F096C2C">
        <w:rPr>
          <w:rFonts w:ascii="Times New Roman" w:eastAsia="Times New Roman" w:hAnsi="Times New Roman" w:cs="Times New Roman"/>
          <w:lang w:eastAsia="sk-SK"/>
        </w:rPr>
        <w:t xml:space="preserve">, preto aj záväzok inštitútu bude primeraný jeho budovaným kapacitám. V záujme </w:t>
      </w:r>
      <w:r w:rsidR="4DD58A90" w:rsidRPr="1F096C2C">
        <w:rPr>
          <w:rFonts w:ascii="Times New Roman" w:eastAsia="Times New Roman" w:hAnsi="Times New Roman" w:cs="Times New Roman"/>
          <w:lang w:eastAsia="sk-SK"/>
        </w:rPr>
        <w:t>napriamenia kapacít smerom k technológiám s najvyšším dopadom</w:t>
      </w:r>
      <w:r w:rsidR="5A3BC947" w:rsidRPr="1F096C2C">
        <w:rPr>
          <w:rFonts w:ascii="Times New Roman" w:eastAsia="Times New Roman" w:hAnsi="Times New Roman" w:cs="Times New Roman"/>
          <w:lang w:eastAsia="sk-SK"/>
        </w:rPr>
        <w:t xml:space="preserve"> bude inštitút hodnotiť v procese kategorizácie technológie s ročným dopadom nad 2000-násobok prieme</w:t>
      </w:r>
      <w:r w:rsidR="62E856CF" w:rsidRPr="1F096C2C">
        <w:rPr>
          <w:rFonts w:ascii="Times New Roman" w:eastAsia="Times New Roman" w:hAnsi="Times New Roman" w:cs="Times New Roman"/>
          <w:lang w:eastAsia="sk-SK"/>
        </w:rPr>
        <w:t xml:space="preserve">rnej mzdy v hospodárstve spred dvoch rokov. </w:t>
      </w:r>
      <w:r w:rsidR="4D552F3B" w:rsidRPr="1F096C2C">
        <w:rPr>
          <w:rFonts w:ascii="Times New Roman" w:eastAsia="Times New Roman" w:hAnsi="Times New Roman" w:cs="Times New Roman"/>
          <w:lang w:eastAsia="sk-SK"/>
        </w:rPr>
        <w:t>N</w:t>
      </w:r>
      <w:r w:rsidR="62E856CF" w:rsidRPr="1F096C2C">
        <w:rPr>
          <w:rFonts w:ascii="Times New Roman" w:eastAsia="Times New Roman" w:hAnsi="Times New Roman" w:cs="Times New Roman"/>
          <w:lang w:eastAsia="sk-SK"/>
        </w:rPr>
        <w:t xml:space="preserve">a základe </w:t>
      </w:r>
      <w:r w:rsidR="70AB67FA" w:rsidRPr="1F096C2C">
        <w:rPr>
          <w:rFonts w:ascii="Times New Roman" w:eastAsia="Times New Roman" w:hAnsi="Times New Roman" w:cs="Times New Roman"/>
          <w:lang w:eastAsia="sk-SK"/>
        </w:rPr>
        <w:t xml:space="preserve">analýzy cien </w:t>
      </w:r>
      <w:r w:rsidR="62E856CF" w:rsidRPr="1F096C2C">
        <w:rPr>
          <w:rFonts w:ascii="Times New Roman" w:eastAsia="Times New Roman" w:hAnsi="Times New Roman" w:cs="Times New Roman"/>
          <w:lang w:eastAsia="sk-SK"/>
        </w:rPr>
        <w:t xml:space="preserve">technológií </w:t>
      </w:r>
      <w:r w:rsidR="31B6CADA" w:rsidRPr="1F096C2C">
        <w:rPr>
          <w:rFonts w:ascii="Times New Roman" w:eastAsia="Times New Roman" w:hAnsi="Times New Roman" w:cs="Times New Roman"/>
          <w:lang w:eastAsia="sk-SK"/>
        </w:rPr>
        <w:t>žiadajúcich o kategorizáciu v rokoch 20</w:t>
      </w:r>
      <w:r w:rsidR="50533A45" w:rsidRPr="1F096C2C">
        <w:rPr>
          <w:rFonts w:ascii="Times New Roman" w:eastAsia="Times New Roman" w:hAnsi="Times New Roman" w:cs="Times New Roman"/>
          <w:lang w:eastAsia="sk-SK"/>
        </w:rPr>
        <w:t>1</w:t>
      </w:r>
      <w:r w:rsidR="31B6CADA" w:rsidRPr="1F096C2C">
        <w:rPr>
          <w:rFonts w:ascii="Times New Roman" w:eastAsia="Times New Roman" w:hAnsi="Times New Roman" w:cs="Times New Roman"/>
          <w:lang w:eastAsia="sk-SK"/>
        </w:rPr>
        <w:t xml:space="preserve">9 a 2020 </w:t>
      </w:r>
      <w:r w:rsidR="449C3E84" w:rsidRPr="1F096C2C">
        <w:rPr>
          <w:rFonts w:ascii="Times New Roman" w:eastAsia="Times New Roman" w:hAnsi="Times New Roman" w:cs="Times New Roman"/>
          <w:lang w:eastAsia="sk-SK"/>
        </w:rPr>
        <w:t>by sa malo jednať o mno</w:t>
      </w:r>
      <w:r w:rsidR="62E856CF" w:rsidRPr="1F096C2C">
        <w:rPr>
          <w:rFonts w:ascii="Times New Roman" w:eastAsia="Times New Roman" w:hAnsi="Times New Roman" w:cs="Times New Roman"/>
          <w:lang w:eastAsia="sk-SK"/>
        </w:rPr>
        <w:t xml:space="preserve">žstvo </w:t>
      </w:r>
      <w:r w:rsidR="3F44A0BF" w:rsidRPr="1F096C2C">
        <w:rPr>
          <w:rFonts w:ascii="Times New Roman" w:eastAsia="Times New Roman" w:hAnsi="Times New Roman" w:cs="Times New Roman"/>
          <w:lang w:eastAsia="sk-SK"/>
        </w:rPr>
        <w:t xml:space="preserve">okolo 20 </w:t>
      </w:r>
      <w:r w:rsidR="62E856CF" w:rsidRPr="1F096C2C">
        <w:rPr>
          <w:rFonts w:ascii="Times New Roman" w:eastAsia="Times New Roman" w:hAnsi="Times New Roman" w:cs="Times New Roman"/>
          <w:lang w:eastAsia="sk-SK"/>
        </w:rPr>
        <w:t xml:space="preserve">technológií na </w:t>
      </w:r>
      <w:r w:rsidR="0FD09A3E" w:rsidRPr="1F096C2C">
        <w:rPr>
          <w:rFonts w:ascii="Times New Roman" w:eastAsia="Times New Roman" w:hAnsi="Times New Roman" w:cs="Times New Roman"/>
          <w:lang w:eastAsia="sk-SK"/>
        </w:rPr>
        <w:t>hodnotenie inštitútom</w:t>
      </w:r>
      <w:r w:rsidR="610C1776" w:rsidRPr="1F096C2C">
        <w:rPr>
          <w:rFonts w:ascii="Times New Roman" w:eastAsia="Times New Roman" w:hAnsi="Times New Roman" w:cs="Times New Roman"/>
          <w:lang w:eastAsia="sk-SK"/>
        </w:rPr>
        <w:t>, čo je v daných kapacitách uskutočniteľné množstvo</w:t>
      </w:r>
      <w:r w:rsidR="1179E6A3" w:rsidRPr="1F096C2C">
        <w:rPr>
          <w:rFonts w:ascii="Times New Roman" w:eastAsia="Times New Roman" w:hAnsi="Times New Roman" w:cs="Times New Roman"/>
          <w:lang w:eastAsia="sk-SK"/>
        </w:rPr>
        <w:t>.</w:t>
      </w:r>
    </w:p>
    <w:p w14:paraId="0B8826A6" w14:textId="71F624D4" w:rsidR="00AF00DE" w:rsidRPr="00AF00DE" w:rsidRDefault="1179E6A3" w:rsidP="1F096C2C">
      <w:pPr>
        <w:spacing w:after="0" w:line="240" w:lineRule="auto"/>
        <w:jc w:val="both"/>
        <w:textAlignment w:val="baseline"/>
        <w:rPr>
          <w:rFonts w:ascii="Times New Roman" w:eastAsia="Times New Roman" w:hAnsi="Times New Roman" w:cs="Times New Roman"/>
          <w:sz w:val="18"/>
          <w:szCs w:val="18"/>
          <w:lang w:eastAsia="sk-SK"/>
        </w:rPr>
      </w:pPr>
      <w:r w:rsidRPr="1F096C2C">
        <w:rPr>
          <w:rFonts w:ascii="Times New Roman" w:eastAsia="Times New Roman" w:hAnsi="Times New Roman" w:cs="Times New Roman"/>
          <w:lang w:eastAsia="sk-SK"/>
        </w:rPr>
        <w:t>K odseku 4:</w:t>
      </w:r>
    </w:p>
    <w:p w14:paraId="378BED61" w14:textId="1A01DE32" w:rsidR="00AF00DE" w:rsidRPr="00AF00DE" w:rsidRDefault="1179E6A3" w:rsidP="1F096C2C">
      <w:pPr>
        <w:spacing w:after="0" w:line="240" w:lineRule="auto"/>
        <w:jc w:val="both"/>
        <w:textAlignment w:val="baseline"/>
        <w:rPr>
          <w:rFonts w:ascii="Times New Roman" w:eastAsia="Times New Roman" w:hAnsi="Times New Roman" w:cs="Times New Roman"/>
          <w:lang w:eastAsia="sk-SK"/>
        </w:rPr>
      </w:pPr>
      <w:r w:rsidRPr="1F096C2C">
        <w:rPr>
          <w:rFonts w:ascii="Times New Roman" w:eastAsia="Times New Roman" w:hAnsi="Times New Roman" w:cs="Times New Roman"/>
          <w:lang w:eastAsia="sk-SK"/>
        </w:rPr>
        <w:t xml:space="preserve">V prvom roku fungovania inštitútu vzhľadom na upravený rozsah hlavnej úlohy inštitútu </w:t>
      </w:r>
      <w:r w:rsidR="1DB7BDF1" w:rsidRPr="1F096C2C">
        <w:rPr>
          <w:rFonts w:ascii="Times New Roman" w:eastAsia="Times New Roman" w:hAnsi="Times New Roman" w:cs="Times New Roman"/>
          <w:lang w:eastAsia="sk-SK"/>
        </w:rPr>
        <w:t xml:space="preserve">je nutné umožniť inštitútu hodnotiť aj technológie s dopadom menej, ako 2000-násobok priemernej mzdy v národnom hospodárstve spred dvoch rokov. </w:t>
      </w:r>
      <w:r w:rsidR="6F9DA2E7" w:rsidRPr="1F096C2C">
        <w:rPr>
          <w:rFonts w:ascii="Times New Roman" w:eastAsia="Times New Roman" w:hAnsi="Times New Roman" w:cs="Times New Roman"/>
          <w:lang w:eastAsia="sk-SK"/>
        </w:rPr>
        <w:t>Inštitút musí mať možnosť hodnotiť aj technológie, ktoré</w:t>
      </w:r>
      <w:r w:rsidR="26604B27" w:rsidRPr="1F096C2C">
        <w:rPr>
          <w:rFonts w:ascii="Times New Roman" w:eastAsia="Times New Roman" w:hAnsi="Times New Roman" w:cs="Times New Roman"/>
          <w:lang w:eastAsia="sk-SK"/>
        </w:rPr>
        <w:t xml:space="preserve"> </w:t>
      </w:r>
      <w:r w:rsidR="58B3D92B" w:rsidRPr="1F096C2C">
        <w:rPr>
          <w:rFonts w:ascii="Times New Roman" w:eastAsia="Times New Roman" w:hAnsi="Times New Roman" w:cs="Times New Roman"/>
          <w:lang w:eastAsia="sk-SK"/>
        </w:rPr>
        <w:t>nespadajú do hlavnej úlohy inštitútu. Inštitút sa im bude venovať napríklad ak by existoval predpoklad, že suma dopadu na VZP za tretí rok po kategorizovaní je vyššia, ako uvedené v žiadosti.</w:t>
      </w:r>
    </w:p>
    <w:p w14:paraId="53128261" w14:textId="29737AB2" w:rsidR="00316114" w:rsidRDefault="00316114" w:rsidP="1F096C2C">
      <w:pPr>
        <w:spacing w:after="0" w:line="240" w:lineRule="auto"/>
        <w:jc w:val="both"/>
        <w:textAlignment w:val="baseline"/>
        <w:rPr>
          <w:rFonts w:ascii="Times New Roman" w:eastAsia="Times New Roman" w:hAnsi="Times New Roman" w:cs="Times New Roman"/>
          <w:lang w:eastAsia="sk-SK"/>
        </w:rPr>
      </w:pPr>
    </w:p>
    <w:p w14:paraId="584DF813" w14:textId="77777777" w:rsidR="00D7586B" w:rsidRDefault="005303D7" w:rsidP="0056386A">
      <w:pPr>
        <w:spacing w:after="0" w:line="240" w:lineRule="auto"/>
        <w:jc w:val="both"/>
        <w:textAlignment w:val="baseline"/>
        <w:rPr>
          <w:rFonts w:ascii="Times New Roman" w:eastAsia="Times New Roman" w:hAnsi="Times New Roman" w:cs="Times New Roman"/>
          <w:lang w:eastAsia="sk-SK"/>
        </w:rPr>
      </w:pPr>
      <w:r>
        <w:rPr>
          <w:rFonts w:ascii="Times New Roman" w:eastAsia="Times New Roman" w:hAnsi="Times New Roman" w:cs="Times New Roman"/>
          <w:lang w:eastAsia="sk-SK"/>
        </w:rPr>
        <w:t>K § 14</w:t>
      </w:r>
    </w:p>
    <w:p w14:paraId="01C6D76B" w14:textId="7E862B6D" w:rsidR="005303D7" w:rsidRPr="00E20BCE" w:rsidRDefault="00D7586B" w:rsidP="0056386A">
      <w:pPr>
        <w:spacing w:after="0" w:line="240" w:lineRule="auto"/>
        <w:jc w:val="both"/>
        <w:textAlignment w:val="baseline"/>
        <w:rPr>
          <w:rFonts w:ascii="Times New Roman" w:eastAsia="Times New Roman" w:hAnsi="Times New Roman"/>
          <w:sz w:val="24"/>
          <w:szCs w:val="24"/>
        </w:rPr>
      </w:pPr>
      <w:r>
        <w:rPr>
          <w:rFonts w:ascii="Times New Roman" w:eastAsia="Times New Roman" w:hAnsi="Times New Roman" w:cs="Times New Roman"/>
          <w:lang w:eastAsia="sk-SK"/>
        </w:rPr>
        <w:t>T</w:t>
      </w:r>
      <w:r w:rsidR="005303D7">
        <w:rPr>
          <w:rFonts w:ascii="Times New Roman" w:eastAsia="Times New Roman" w:hAnsi="Times New Roman" w:cs="Times New Roman"/>
          <w:lang w:eastAsia="sk-SK"/>
        </w:rPr>
        <w:t xml:space="preserve">ento zákon je transpozíciou </w:t>
      </w:r>
      <w:r>
        <w:rPr>
          <w:rFonts w:ascii="Times New Roman" w:eastAsia="Times New Roman" w:hAnsi="Times New Roman" w:cs="Times New Roman"/>
          <w:lang w:eastAsia="sk-SK"/>
        </w:rPr>
        <w:t>s</w:t>
      </w:r>
      <w:r w:rsidR="005303D7" w:rsidRPr="00E20BCE">
        <w:rPr>
          <w:rFonts w:ascii="Times New Roman" w:eastAsia="Times New Roman" w:hAnsi="Times New Roman"/>
          <w:sz w:val="24"/>
          <w:szCs w:val="24"/>
        </w:rPr>
        <w:t>mernic</w:t>
      </w:r>
      <w:r>
        <w:rPr>
          <w:rFonts w:ascii="Times New Roman" w:eastAsia="Times New Roman" w:hAnsi="Times New Roman"/>
          <w:sz w:val="24"/>
          <w:szCs w:val="24"/>
        </w:rPr>
        <w:t>e</w:t>
      </w:r>
      <w:r w:rsidR="005303D7" w:rsidRPr="00E20BCE">
        <w:rPr>
          <w:rFonts w:ascii="Times New Roman" w:eastAsia="Times New Roman" w:hAnsi="Times New Roman"/>
          <w:sz w:val="24"/>
          <w:szCs w:val="24"/>
        </w:rPr>
        <w:t xml:space="preserve"> Európskeho parlamentu a Rady (EÚ) 2011/24 z 9. marca 2011 </w:t>
      </w:r>
      <w:r w:rsidR="005303D7" w:rsidRPr="0056386A">
        <w:rPr>
          <w:rFonts w:ascii="Times New Roman" w:eastAsia="Times New Roman" w:hAnsi="Times New Roman"/>
          <w:sz w:val="24"/>
          <w:szCs w:val="24"/>
        </w:rPr>
        <w:t>o uplatňovaní práv pacientov pri cezhraničnej zdravotnej starostlivosti</w:t>
      </w:r>
      <w:r>
        <w:rPr>
          <w:rFonts w:ascii="Times New Roman" w:eastAsia="Times New Roman" w:hAnsi="Times New Roman"/>
          <w:sz w:val="24"/>
          <w:szCs w:val="24"/>
        </w:rPr>
        <w:t>.</w:t>
      </w:r>
      <w:r w:rsidR="00183701">
        <w:rPr>
          <w:rFonts w:ascii="Times New Roman" w:eastAsia="Times New Roman" w:hAnsi="Times New Roman"/>
          <w:sz w:val="24"/>
          <w:szCs w:val="24"/>
        </w:rPr>
        <w:t xml:space="preserve"> Táto smernica podporuje spoluprácu európskych HTA agentúr.</w:t>
      </w:r>
    </w:p>
    <w:p w14:paraId="6AF4D2CE" w14:textId="4419EF41" w:rsidR="005303D7" w:rsidRDefault="005303D7" w:rsidP="1F096C2C">
      <w:pPr>
        <w:spacing w:after="0" w:line="240" w:lineRule="auto"/>
        <w:jc w:val="both"/>
        <w:textAlignment w:val="baseline"/>
        <w:rPr>
          <w:rFonts w:ascii="Times New Roman" w:eastAsia="Times New Roman" w:hAnsi="Times New Roman" w:cs="Times New Roman"/>
          <w:lang w:eastAsia="sk-SK"/>
        </w:rPr>
      </w:pPr>
    </w:p>
    <w:p w14:paraId="5805B23F" w14:textId="77777777" w:rsidR="005303D7" w:rsidRDefault="005303D7" w:rsidP="1F096C2C">
      <w:pPr>
        <w:spacing w:after="0" w:line="240" w:lineRule="auto"/>
        <w:jc w:val="both"/>
        <w:textAlignment w:val="baseline"/>
        <w:rPr>
          <w:rFonts w:ascii="Times New Roman" w:eastAsia="Times New Roman" w:hAnsi="Times New Roman" w:cs="Times New Roman"/>
          <w:lang w:eastAsia="sk-SK"/>
        </w:rPr>
      </w:pPr>
    </w:p>
    <w:p w14:paraId="33B23B10" w14:textId="77777777" w:rsidR="003E36C5" w:rsidRDefault="5FA38D57" w:rsidP="1F096C2C">
      <w:pPr>
        <w:spacing w:after="0" w:line="240" w:lineRule="auto"/>
        <w:jc w:val="both"/>
        <w:textAlignment w:val="baseline"/>
        <w:rPr>
          <w:rFonts w:ascii="Times New Roman" w:eastAsia="Times New Roman" w:hAnsi="Times New Roman" w:cs="Times New Roman"/>
          <w:lang w:eastAsia="sk-SK"/>
        </w:rPr>
      </w:pPr>
      <w:r w:rsidRPr="1F096C2C">
        <w:rPr>
          <w:rFonts w:ascii="Times New Roman" w:eastAsia="Times New Roman" w:hAnsi="Times New Roman" w:cs="Times New Roman"/>
          <w:lang w:eastAsia="sk-SK"/>
        </w:rPr>
        <w:t>K Čl. II</w:t>
      </w:r>
    </w:p>
    <w:p w14:paraId="28C208BA" w14:textId="77777777" w:rsidR="00445601" w:rsidRDefault="5A81E5EE" w:rsidP="1F096C2C">
      <w:pPr>
        <w:spacing w:after="0" w:line="240" w:lineRule="auto"/>
        <w:jc w:val="both"/>
        <w:textAlignment w:val="baseline"/>
        <w:rPr>
          <w:rFonts w:ascii="Times New Roman" w:eastAsia="Times New Roman" w:hAnsi="Times New Roman" w:cs="Times New Roman"/>
          <w:lang w:eastAsia="sk-SK"/>
        </w:rPr>
      </w:pPr>
      <w:r w:rsidRPr="1F096C2C">
        <w:rPr>
          <w:rFonts w:ascii="Times New Roman" w:eastAsia="Times New Roman" w:hAnsi="Times New Roman" w:cs="Times New Roman"/>
          <w:lang w:eastAsia="sk-SK"/>
        </w:rPr>
        <w:t>V zákone č. 576/2005 Z.z. k § 45:</w:t>
      </w:r>
    </w:p>
    <w:p w14:paraId="469154AB" w14:textId="77777777" w:rsidR="003F1E74" w:rsidRDefault="003F1E74" w:rsidP="1F096C2C">
      <w:pPr>
        <w:spacing w:after="0" w:line="240" w:lineRule="auto"/>
        <w:jc w:val="both"/>
        <w:textAlignment w:val="baseline"/>
        <w:rPr>
          <w:rFonts w:ascii="Times New Roman" w:eastAsia="Times New Roman" w:hAnsi="Times New Roman" w:cs="Times New Roman"/>
          <w:lang w:eastAsia="sk-SK"/>
        </w:rPr>
      </w:pPr>
      <w:r w:rsidRPr="1F096C2C">
        <w:rPr>
          <w:rFonts w:ascii="Times New Roman" w:eastAsia="Times New Roman" w:hAnsi="Times New Roman" w:cs="Times New Roman"/>
          <w:lang w:eastAsia="sk-SK"/>
        </w:rPr>
        <w:t>Ministerstvo poskytne inštitútu informácie, ako predovšetkým NCZI výkazy a anonymizované dáta zdravotných poisťovní ktoré sú nutné pre analýzy toku zdravotnej starostlivosti a hodnotenie jej rôznych aspektov, ako vyplýva z úloh inštitútu.</w:t>
      </w:r>
    </w:p>
    <w:p w14:paraId="50E4CD7B" w14:textId="3F28C182" w:rsidR="003F1E74" w:rsidRDefault="003F1E74" w:rsidP="1F096C2C">
      <w:pPr>
        <w:spacing w:after="0" w:line="240" w:lineRule="auto"/>
        <w:jc w:val="both"/>
        <w:textAlignment w:val="baseline"/>
        <w:rPr>
          <w:rFonts w:ascii="Times New Roman" w:eastAsia="Times New Roman" w:hAnsi="Times New Roman" w:cs="Times New Roman"/>
          <w:lang w:eastAsia="sk-SK"/>
        </w:rPr>
      </w:pPr>
      <w:r w:rsidRPr="1F096C2C">
        <w:rPr>
          <w:rFonts w:ascii="Times New Roman" w:eastAsia="Times New Roman" w:hAnsi="Times New Roman" w:cs="Times New Roman"/>
          <w:lang w:eastAsia="sk-SK"/>
        </w:rPr>
        <w:t xml:space="preserve">Ďalšou nevyhnutnou oblasťou, v ktorej ministerstvo inštitútu poskytuje informácie sú údaje so zmluvy so žiadateľmi v procese kategorizácie, aby bolo možné zohľadniť prípadné zľavy, alebo iné dohodnuté podmienky, ktoré ovplyvňujú hodnotenie lieku predovšetkým z pohľadu farmakoekonomického. Takéto informácie </w:t>
      </w:r>
      <w:r w:rsidR="366B9C47" w:rsidRPr="1F096C2C">
        <w:rPr>
          <w:rFonts w:ascii="Times New Roman" w:eastAsia="Times New Roman" w:hAnsi="Times New Roman" w:cs="Times New Roman"/>
          <w:lang w:eastAsia="sk-SK"/>
        </w:rPr>
        <w:t>nebudú</w:t>
      </w:r>
      <w:r w:rsidRPr="1F096C2C">
        <w:rPr>
          <w:rFonts w:ascii="Times New Roman" w:eastAsia="Times New Roman" w:hAnsi="Times New Roman" w:cs="Times New Roman"/>
          <w:lang w:eastAsia="sk-SK"/>
        </w:rPr>
        <w:t xml:space="preserve"> použité mimo samotné hodnotenie a z hodnotenia samotného nesmú priamo vyplývať údaje, ktoré sú predmetom obchodného tajomstva.</w:t>
      </w:r>
    </w:p>
    <w:p w14:paraId="62486C05" w14:textId="77777777" w:rsidR="0082451C" w:rsidRDefault="0082451C" w:rsidP="1F096C2C">
      <w:pPr>
        <w:spacing w:after="0" w:line="240" w:lineRule="auto"/>
        <w:jc w:val="both"/>
        <w:textAlignment w:val="baseline"/>
        <w:rPr>
          <w:rFonts w:ascii="Times New Roman" w:eastAsia="Times New Roman" w:hAnsi="Times New Roman" w:cs="Times New Roman"/>
          <w:lang w:eastAsia="sk-SK"/>
        </w:rPr>
      </w:pPr>
    </w:p>
    <w:p w14:paraId="382B2D8C" w14:textId="77777777" w:rsidR="003E36C5" w:rsidRDefault="5A81E5EE" w:rsidP="1F096C2C">
      <w:pPr>
        <w:spacing w:after="0" w:line="240" w:lineRule="auto"/>
        <w:jc w:val="both"/>
        <w:textAlignment w:val="baseline"/>
        <w:rPr>
          <w:rFonts w:ascii="Times New Roman" w:eastAsia="Times New Roman" w:hAnsi="Times New Roman" w:cs="Times New Roman"/>
          <w:lang w:eastAsia="sk-SK"/>
        </w:rPr>
      </w:pPr>
      <w:r w:rsidRPr="1F096C2C">
        <w:rPr>
          <w:rFonts w:ascii="Times New Roman" w:eastAsia="Times New Roman" w:hAnsi="Times New Roman" w:cs="Times New Roman"/>
          <w:lang w:eastAsia="sk-SK"/>
        </w:rPr>
        <w:t>K Čl. III</w:t>
      </w:r>
    </w:p>
    <w:p w14:paraId="34489AA5" w14:textId="77777777" w:rsidR="00E24D9D" w:rsidRDefault="5A81E5EE" w:rsidP="1F096C2C">
      <w:pPr>
        <w:spacing w:after="0" w:line="240" w:lineRule="auto"/>
        <w:jc w:val="both"/>
        <w:textAlignment w:val="baseline"/>
        <w:rPr>
          <w:rFonts w:ascii="Times New Roman" w:eastAsia="Times New Roman" w:hAnsi="Times New Roman" w:cs="Times New Roman"/>
          <w:lang w:eastAsia="sk-SK"/>
        </w:rPr>
      </w:pPr>
      <w:r w:rsidRPr="1F096C2C">
        <w:rPr>
          <w:rFonts w:ascii="Times New Roman" w:eastAsia="Times New Roman" w:hAnsi="Times New Roman" w:cs="Times New Roman"/>
          <w:lang w:eastAsia="sk-SK"/>
        </w:rPr>
        <w:t xml:space="preserve">V zákone č. 581/2004 Z.z. </w:t>
      </w:r>
    </w:p>
    <w:p w14:paraId="29504A3B" w14:textId="77777777" w:rsidR="00445601" w:rsidRDefault="00E24D9D" w:rsidP="1F096C2C">
      <w:pPr>
        <w:spacing w:after="0" w:line="240" w:lineRule="auto"/>
        <w:jc w:val="both"/>
        <w:textAlignment w:val="baseline"/>
        <w:rPr>
          <w:rFonts w:ascii="Times New Roman" w:eastAsia="Times New Roman" w:hAnsi="Times New Roman" w:cs="Times New Roman"/>
          <w:lang w:eastAsia="sk-SK"/>
        </w:rPr>
      </w:pPr>
      <w:r w:rsidRPr="1F096C2C">
        <w:rPr>
          <w:rFonts w:ascii="Times New Roman" w:eastAsia="Times New Roman" w:hAnsi="Times New Roman" w:cs="Times New Roman"/>
          <w:lang w:eastAsia="sk-SK"/>
        </w:rPr>
        <w:t>K</w:t>
      </w:r>
      <w:r w:rsidR="5A81E5EE" w:rsidRPr="1F096C2C">
        <w:rPr>
          <w:rFonts w:ascii="Times New Roman" w:eastAsia="Times New Roman" w:hAnsi="Times New Roman" w:cs="Times New Roman"/>
          <w:lang w:eastAsia="sk-SK"/>
        </w:rPr>
        <w:t xml:space="preserve"> § 15a:</w:t>
      </w:r>
    </w:p>
    <w:p w14:paraId="4E0F6DCB" w14:textId="77777777" w:rsidR="00421DBE" w:rsidRDefault="00E24D9D" w:rsidP="1F096C2C">
      <w:pPr>
        <w:spacing w:after="0" w:line="240" w:lineRule="auto"/>
        <w:jc w:val="both"/>
        <w:textAlignment w:val="baseline"/>
        <w:rPr>
          <w:rFonts w:ascii="Times New Roman" w:eastAsia="Times New Roman" w:hAnsi="Times New Roman" w:cs="Times New Roman"/>
          <w:lang w:eastAsia="sk-SK"/>
        </w:rPr>
      </w:pPr>
      <w:r w:rsidRPr="1F096C2C">
        <w:rPr>
          <w:rFonts w:ascii="Times New Roman" w:eastAsia="Times New Roman" w:hAnsi="Times New Roman" w:cs="Times New Roman"/>
          <w:lang w:eastAsia="sk-SK"/>
        </w:rPr>
        <w:t>Medzi povinnosti poisťovní patrí financovanie Národného inštitútu pre hodnotu a technológie v zdravotníctve (ďalej len “inštitút”). Hlavným zdrojom príjmu inštitútu je príspevok zo zdravotných poistení. Táto väzba na prostriedky verejného zdravotného poistenia plynie z verejných úloh inštitútu zabezpečiť kvalitu a nestrannosť pri hodnotení zdravotných technológií, čo má priniesť väčšiu istotu a následnú úsporu pri ich následnom hradení.</w:t>
      </w:r>
    </w:p>
    <w:p w14:paraId="1B3AE4E9" w14:textId="798081A9" w:rsidR="00421DBE" w:rsidRPr="0056386A" w:rsidRDefault="00421DBE" w:rsidP="00421DBE">
      <w:pPr>
        <w:spacing w:after="0" w:line="240" w:lineRule="auto"/>
        <w:rPr>
          <w:rFonts w:ascii="Times New Roman" w:eastAsia="Times New Roman" w:hAnsi="Times New Roman" w:cs="Times New Roman"/>
          <w:szCs w:val="20"/>
          <w:lang w:eastAsia="sk-SK"/>
        </w:rPr>
      </w:pPr>
      <w:r w:rsidRPr="1F096C2C">
        <w:rPr>
          <w:rFonts w:ascii="Times New Roman" w:eastAsia="Times New Roman" w:hAnsi="Times New Roman" w:cs="Times New Roman"/>
          <w:lang w:eastAsia="sk-SK"/>
        </w:rPr>
        <w:t xml:space="preserve">Zriadenie inštitútu </w:t>
      </w:r>
      <w:r w:rsidRPr="0056386A">
        <w:rPr>
          <w:rFonts w:ascii="Times New Roman" w:eastAsia="Times New Roman" w:hAnsi="Times New Roman" w:cs="Times New Roman"/>
          <w:szCs w:val="20"/>
          <w:lang w:eastAsia="sk-SK"/>
        </w:rPr>
        <w:t>spadá do kategórie hodnotového opatrenia policy</w:t>
      </w:r>
      <w:r>
        <w:rPr>
          <w:rFonts w:ascii="Times New Roman" w:eastAsia="Times New Roman" w:hAnsi="Times New Roman" w:cs="Times New Roman"/>
          <w:szCs w:val="20"/>
          <w:lang w:eastAsia="sk-SK"/>
        </w:rPr>
        <w:t xml:space="preserve"> </w:t>
      </w:r>
      <w:r w:rsidRPr="0056386A">
        <w:rPr>
          <w:rFonts w:ascii="Times New Roman" w:eastAsia="Times New Roman" w:hAnsi="Times New Roman" w:cs="Times New Roman"/>
          <w:szCs w:val="20"/>
          <w:lang w:eastAsia="sk-SK"/>
        </w:rPr>
        <w:t>change, a preto by rozpočet VZP pre rok 2022 mal byť navýšený o výšku príspevku na fungovanie inštitútu</w:t>
      </w:r>
      <w:r>
        <w:rPr>
          <w:rFonts w:ascii="Times New Roman" w:eastAsia="Times New Roman" w:hAnsi="Times New Roman" w:cs="Times New Roman"/>
          <w:szCs w:val="20"/>
          <w:lang w:eastAsia="sk-SK"/>
        </w:rPr>
        <w:t>.</w:t>
      </w:r>
    </w:p>
    <w:p w14:paraId="7CD9D103" w14:textId="61655D1D" w:rsidR="00E24D9D" w:rsidRPr="00A722EF" w:rsidRDefault="00E24D9D" w:rsidP="1F096C2C">
      <w:pPr>
        <w:spacing w:after="0" w:line="240" w:lineRule="auto"/>
        <w:jc w:val="both"/>
        <w:textAlignment w:val="baseline"/>
        <w:rPr>
          <w:rFonts w:ascii="Times New Roman" w:eastAsia="Times New Roman" w:hAnsi="Times New Roman" w:cs="Times New Roman"/>
          <w:sz w:val="18"/>
          <w:szCs w:val="18"/>
          <w:lang w:eastAsia="sk-SK"/>
        </w:rPr>
      </w:pPr>
      <w:r w:rsidRPr="1F096C2C">
        <w:rPr>
          <w:rFonts w:ascii="Times New Roman" w:eastAsia="Times New Roman" w:hAnsi="Times New Roman" w:cs="Times New Roman"/>
          <w:lang w:eastAsia="sk-SK"/>
        </w:rPr>
        <w:t>Inštitút nasleduje precedens Úradu pre dohľad nad zdravotnou starostlivosťou a Národného centra zdravotníckych informácií. Je tak vytvorený priestor pre nez</w:t>
      </w:r>
      <w:r w:rsidR="008A3486" w:rsidRPr="1F096C2C">
        <w:rPr>
          <w:rFonts w:ascii="Times New Roman" w:eastAsia="Times New Roman" w:hAnsi="Times New Roman" w:cs="Times New Roman"/>
          <w:lang w:eastAsia="sk-SK"/>
        </w:rPr>
        <w:t>á</w:t>
      </w:r>
      <w:r w:rsidRPr="1F096C2C">
        <w:rPr>
          <w:rFonts w:ascii="Times New Roman" w:eastAsia="Times New Roman" w:hAnsi="Times New Roman" w:cs="Times New Roman"/>
          <w:lang w:eastAsia="sk-SK"/>
        </w:rPr>
        <w:t>vislosť</w:t>
      </w:r>
      <w:r w:rsidR="008A3486" w:rsidRPr="1F096C2C">
        <w:rPr>
          <w:rFonts w:ascii="Times New Roman" w:eastAsia="Times New Roman" w:hAnsi="Times New Roman" w:cs="Times New Roman"/>
          <w:lang w:eastAsia="sk-SK"/>
        </w:rPr>
        <w:t xml:space="preserve">. Možné iné alternatívy, ako </w:t>
      </w:r>
      <w:r w:rsidR="008A3486" w:rsidRPr="1F096C2C">
        <w:rPr>
          <w:rFonts w:ascii="Times New Roman" w:eastAsia="Times New Roman" w:hAnsi="Times New Roman" w:cs="Times New Roman"/>
          <w:lang w:eastAsia="sk-SK"/>
        </w:rPr>
        <w:lastRenderedPageBreak/>
        <w:t>financovanie z kapitoly ministerstva, prípadne vlastná položka v rozpočte by do budúcna vytvárala neistotu, alebo závislosť.</w:t>
      </w:r>
      <w:r w:rsidRPr="1F096C2C">
        <w:rPr>
          <w:rFonts w:ascii="Times New Roman" w:eastAsia="Times New Roman" w:hAnsi="Times New Roman" w:cs="Times New Roman"/>
          <w:lang w:eastAsia="sk-SK"/>
        </w:rPr>
        <w:t xml:space="preserve"> Výška príspevku je nastavená na objem práce inštitútu</w:t>
      </w:r>
      <w:r w:rsidR="00EF3999" w:rsidRPr="1F096C2C">
        <w:rPr>
          <w:rFonts w:ascii="Times New Roman" w:eastAsia="Times New Roman" w:hAnsi="Times New Roman" w:cs="Times New Roman"/>
          <w:lang w:eastAsia="sk-SK"/>
        </w:rPr>
        <w:t xml:space="preserve">, konkrétne 30 </w:t>
      </w:r>
      <w:r w:rsidR="008A3486" w:rsidRPr="1F096C2C">
        <w:rPr>
          <w:rFonts w:ascii="Times New Roman" w:eastAsia="Times New Roman" w:hAnsi="Times New Roman" w:cs="Times New Roman"/>
          <w:lang w:eastAsia="sk-SK"/>
        </w:rPr>
        <w:t xml:space="preserve">intervencií v kategorizácii ročne a ďalšie </w:t>
      </w:r>
      <w:r w:rsidR="00EF3999" w:rsidRPr="1F096C2C">
        <w:rPr>
          <w:rFonts w:ascii="Times New Roman" w:eastAsia="Times New Roman" w:hAnsi="Times New Roman" w:cs="Times New Roman"/>
          <w:lang w:eastAsia="sk-SK"/>
        </w:rPr>
        <w:t>témy.</w:t>
      </w:r>
    </w:p>
    <w:p w14:paraId="4B99056E" w14:textId="77777777" w:rsidR="00E24D9D" w:rsidRDefault="00E24D9D" w:rsidP="1F096C2C">
      <w:pPr>
        <w:spacing w:after="0" w:line="240" w:lineRule="auto"/>
        <w:jc w:val="both"/>
        <w:textAlignment w:val="baseline"/>
        <w:rPr>
          <w:rFonts w:ascii="Times New Roman" w:eastAsia="Times New Roman" w:hAnsi="Times New Roman" w:cs="Times New Roman"/>
          <w:lang w:eastAsia="sk-SK"/>
        </w:rPr>
      </w:pPr>
    </w:p>
    <w:p w14:paraId="6F7683FF" w14:textId="77777777" w:rsidR="00E24D9D" w:rsidRDefault="00E24D9D" w:rsidP="1F096C2C">
      <w:pPr>
        <w:spacing w:after="0" w:line="240" w:lineRule="auto"/>
        <w:jc w:val="both"/>
        <w:textAlignment w:val="baseline"/>
        <w:rPr>
          <w:rFonts w:ascii="Times New Roman" w:eastAsia="Times New Roman" w:hAnsi="Times New Roman" w:cs="Times New Roman"/>
          <w:lang w:eastAsia="sk-SK"/>
        </w:rPr>
      </w:pPr>
      <w:r w:rsidRPr="1F096C2C">
        <w:rPr>
          <w:rFonts w:ascii="Times New Roman" w:eastAsia="Times New Roman" w:hAnsi="Times New Roman" w:cs="Times New Roman"/>
          <w:lang w:eastAsia="sk-SK"/>
        </w:rPr>
        <w:t>K § 86zh</w:t>
      </w:r>
    </w:p>
    <w:p w14:paraId="02D0D517" w14:textId="77777777" w:rsidR="00E24D9D" w:rsidRPr="00AF00DE" w:rsidRDefault="00E24D9D" w:rsidP="1F096C2C">
      <w:pPr>
        <w:spacing w:after="0" w:line="240" w:lineRule="auto"/>
        <w:textAlignment w:val="baseline"/>
        <w:rPr>
          <w:rFonts w:ascii="Times New Roman" w:eastAsia="Times New Roman" w:hAnsi="Times New Roman" w:cs="Times New Roman"/>
          <w:sz w:val="18"/>
          <w:szCs w:val="18"/>
          <w:lang w:eastAsia="sk-SK"/>
        </w:rPr>
      </w:pPr>
      <w:r w:rsidRPr="1F096C2C">
        <w:rPr>
          <w:rFonts w:ascii="Times New Roman" w:eastAsia="Times New Roman" w:hAnsi="Times New Roman" w:cs="Times New Roman"/>
          <w:lang w:eastAsia="sk-SK"/>
        </w:rPr>
        <w:t>Prechodné ustanovenia stanovujú výšku príspevku na rok 2022, v ktorom má inštitút v pláne fungovať s 15 zamestnancami. Na schválenie prvého rozpočtu nie je potrebné schválenie členov dozornej rady, pričom detailný rozpočet je vysvetlený v dokumente analýza vplyvov na rozpočet verejnej správy. </w:t>
      </w:r>
    </w:p>
    <w:p w14:paraId="1299C43A" w14:textId="77777777" w:rsidR="00E24D9D" w:rsidRDefault="00E24D9D" w:rsidP="1F096C2C">
      <w:pPr>
        <w:spacing w:after="0" w:line="240" w:lineRule="auto"/>
        <w:jc w:val="both"/>
        <w:textAlignment w:val="baseline"/>
        <w:rPr>
          <w:rFonts w:ascii="Times New Roman" w:eastAsia="Times New Roman" w:hAnsi="Times New Roman" w:cs="Times New Roman"/>
          <w:lang w:eastAsia="sk-SK"/>
        </w:rPr>
      </w:pPr>
    </w:p>
    <w:p w14:paraId="26ABDD8A" w14:textId="77777777" w:rsidR="003E36C5" w:rsidRDefault="00082291" w:rsidP="1F096C2C">
      <w:pPr>
        <w:spacing w:after="0" w:line="240" w:lineRule="auto"/>
        <w:jc w:val="both"/>
        <w:textAlignment w:val="baseline"/>
        <w:rPr>
          <w:rFonts w:ascii="Times New Roman" w:eastAsia="Times New Roman" w:hAnsi="Times New Roman" w:cs="Times New Roman"/>
          <w:lang w:eastAsia="sk-SK"/>
        </w:rPr>
      </w:pPr>
      <w:r w:rsidRPr="1F096C2C">
        <w:rPr>
          <w:rFonts w:ascii="Times New Roman" w:eastAsia="Times New Roman" w:hAnsi="Times New Roman" w:cs="Times New Roman"/>
          <w:lang w:eastAsia="sk-SK"/>
        </w:rPr>
        <w:t>K</w:t>
      </w:r>
      <w:r w:rsidR="578027E2" w:rsidRPr="1F096C2C">
        <w:rPr>
          <w:rFonts w:ascii="Times New Roman" w:eastAsia="Times New Roman" w:hAnsi="Times New Roman" w:cs="Times New Roman"/>
          <w:lang w:eastAsia="sk-SK"/>
        </w:rPr>
        <w:t> </w:t>
      </w:r>
      <w:r w:rsidRPr="1F096C2C">
        <w:rPr>
          <w:rFonts w:ascii="Times New Roman" w:eastAsia="Times New Roman" w:hAnsi="Times New Roman" w:cs="Times New Roman"/>
          <w:lang w:eastAsia="sk-SK"/>
        </w:rPr>
        <w:t>Čl</w:t>
      </w:r>
      <w:r w:rsidR="578027E2" w:rsidRPr="1F096C2C">
        <w:rPr>
          <w:rFonts w:ascii="Times New Roman" w:eastAsia="Times New Roman" w:hAnsi="Times New Roman" w:cs="Times New Roman"/>
          <w:lang w:eastAsia="sk-SK"/>
        </w:rPr>
        <w:t>.</w:t>
      </w:r>
      <w:r w:rsidRPr="1F096C2C">
        <w:rPr>
          <w:rFonts w:ascii="Times New Roman" w:eastAsia="Times New Roman" w:hAnsi="Times New Roman" w:cs="Times New Roman"/>
          <w:lang w:eastAsia="sk-SK"/>
        </w:rPr>
        <w:t xml:space="preserve"> IV:</w:t>
      </w:r>
    </w:p>
    <w:p w14:paraId="0B2560C0" w14:textId="77777777" w:rsidR="00082291" w:rsidRDefault="00082291" w:rsidP="1F096C2C">
      <w:pPr>
        <w:spacing w:after="0" w:line="240" w:lineRule="auto"/>
        <w:jc w:val="both"/>
        <w:textAlignment w:val="baseline"/>
        <w:rPr>
          <w:rFonts w:ascii="Times New Roman" w:eastAsia="Times New Roman" w:hAnsi="Times New Roman" w:cs="Times New Roman"/>
          <w:lang w:eastAsia="sk-SK"/>
        </w:rPr>
      </w:pPr>
      <w:r w:rsidRPr="1F096C2C">
        <w:rPr>
          <w:rFonts w:ascii="Times New Roman" w:eastAsia="Times New Roman" w:hAnsi="Times New Roman" w:cs="Times New Roman"/>
          <w:lang w:eastAsia="sk-SK"/>
        </w:rPr>
        <w:t>K § 14</w:t>
      </w:r>
    </w:p>
    <w:p w14:paraId="2025ACE6" w14:textId="0791E250" w:rsidR="00082291" w:rsidRDefault="00082291" w:rsidP="1F096C2C">
      <w:pPr>
        <w:spacing w:after="0" w:line="240" w:lineRule="auto"/>
        <w:jc w:val="both"/>
        <w:textAlignment w:val="baseline"/>
        <w:rPr>
          <w:rFonts w:ascii="Times New Roman" w:eastAsia="Times New Roman" w:hAnsi="Times New Roman" w:cs="Times New Roman"/>
          <w:lang w:eastAsia="sk-SK"/>
        </w:rPr>
      </w:pPr>
      <w:r w:rsidRPr="1F096C2C">
        <w:rPr>
          <w:rFonts w:ascii="Times New Roman" w:eastAsia="Times New Roman" w:hAnsi="Times New Roman" w:cs="Times New Roman"/>
          <w:lang w:eastAsia="sk-SK"/>
        </w:rPr>
        <w:t>Doplnenie riaditeľa inštitútu do zoznamu funkcií pre ktoré je možné si vyžiadať odpis z registru trestov je nutné, aby bolo zistiteľné zo strany ministerstva, ako organizátora výberového konania</w:t>
      </w:r>
      <w:r w:rsidR="009E6EFF" w:rsidRPr="1F096C2C">
        <w:rPr>
          <w:rFonts w:ascii="Times New Roman" w:eastAsia="Times New Roman" w:hAnsi="Times New Roman" w:cs="Times New Roman"/>
          <w:lang w:eastAsia="sk-SK"/>
        </w:rPr>
        <w:t xml:space="preserve">, či spĺňa </w:t>
      </w:r>
      <w:r w:rsidR="00ED7B15" w:rsidRPr="1F096C2C">
        <w:rPr>
          <w:rFonts w:ascii="Times New Roman" w:eastAsia="Times New Roman" w:hAnsi="Times New Roman" w:cs="Times New Roman"/>
          <w:lang w:eastAsia="sk-SK"/>
        </w:rPr>
        <w:t>požiadavku bezúhonnosti.</w:t>
      </w:r>
      <w:r w:rsidR="00CF42AE" w:rsidRPr="1F096C2C">
        <w:rPr>
          <w:rFonts w:ascii="Times New Roman" w:eastAsia="Times New Roman" w:hAnsi="Times New Roman" w:cs="Times New Roman"/>
          <w:lang w:eastAsia="sk-SK"/>
        </w:rPr>
        <w:t xml:space="preserve"> Nároky </w:t>
      </w:r>
      <w:r w:rsidR="000E2632" w:rsidRPr="1F096C2C">
        <w:rPr>
          <w:rFonts w:ascii="Times New Roman" w:eastAsia="Times New Roman" w:hAnsi="Times New Roman" w:cs="Times New Roman"/>
          <w:lang w:eastAsia="sk-SK"/>
        </w:rPr>
        <w:t xml:space="preserve">na riaditeľa sú vysoké, pretože je garantom správneho fungovania inštitútu. Preto je nutné, aby neexistovali pochybnosti </w:t>
      </w:r>
      <w:r w:rsidR="014B4305" w:rsidRPr="1F096C2C">
        <w:rPr>
          <w:rFonts w:ascii="Times New Roman" w:eastAsia="Times New Roman" w:hAnsi="Times New Roman" w:cs="Times New Roman"/>
          <w:lang w:eastAsia="sk-SK"/>
        </w:rPr>
        <w:t>aj</w:t>
      </w:r>
      <w:r w:rsidR="000E2632" w:rsidRPr="1F096C2C">
        <w:rPr>
          <w:rFonts w:ascii="Times New Roman" w:eastAsia="Times New Roman" w:hAnsi="Times New Roman" w:cs="Times New Roman"/>
          <w:lang w:eastAsia="sk-SK"/>
        </w:rPr>
        <w:t> o jeho vzdialenejšej minulosti. Na to slúži inštitút odpisu miesto výpisu z registra trestov.</w:t>
      </w:r>
    </w:p>
    <w:p w14:paraId="4DDBEF00" w14:textId="77777777" w:rsidR="00ED7B15" w:rsidRDefault="00ED7B15" w:rsidP="1F096C2C">
      <w:pPr>
        <w:spacing w:after="0" w:line="240" w:lineRule="auto"/>
        <w:jc w:val="both"/>
        <w:textAlignment w:val="baseline"/>
        <w:rPr>
          <w:rFonts w:ascii="Times New Roman" w:eastAsia="Times New Roman" w:hAnsi="Times New Roman" w:cs="Times New Roman"/>
          <w:lang w:eastAsia="sk-SK"/>
        </w:rPr>
      </w:pPr>
    </w:p>
    <w:p w14:paraId="4F51EFD7" w14:textId="77777777" w:rsidR="00ED7B15" w:rsidRDefault="7C4AD154" w:rsidP="1F096C2C">
      <w:pPr>
        <w:spacing w:after="0" w:line="240" w:lineRule="auto"/>
        <w:jc w:val="both"/>
        <w:textAlignment w:val="baseline"/>
        <w:rPr>
          <w:rFonts w:ascii="Times New Roman" w:eastAsia="Times New Roman" w:hAnsi="Times New Roman" w:cs="Times New Roman"/>
          <w:lang w:eastAsia="sk-SK"/>
        </w:rPr>
      </w:pPr>
      <w:r w:rsidRPr="1F096C2C">
        <w:rPr>
          <w:rFonts w:ascii="Times New Roman" w:eastAsia="Times New Roman" w:hAnsi="Times New Roman" w:cs="Times New Roman"/>
          <w:lang w:eastAsia="sk-SK"/>
        </w:rPr>
        <w:t>K Čl. V:</w:t>
      </w:r>
    </w:p>
    <w:p w14:paraId="0A0D23D9" w14:textId="77777777" w:rsidR="00F34ED7" w:rsidRDefault="37C115B0" w:rsidP="1F096C2C">
      <w:pPr>
        <w:spacing w:after="0" w:line="240" w:lineRule="auto"/>
        <w:jc w:val="both"/>
        <w:textAlignment w:val="baseline"/>
        <w:rPr>
          <w:rFonts w:ascii="Times New Roman" w:eastAsia="Times New Roman" w:hAnsi="Times New Roman" w:cs="Times New Roman"/>
          <w:lang w:eastAsia="sk-SK"/>
        </w:rPr>
      </w:pPr>
      <w:r w:rsidRPr="1F096C2C">
        <w:rPr>
          <w:rFonts w:ascii="Times New Roman" w:eastAsia="Times New Roman" w:hAnsi="Times New Roman" w:cs="Times New Roman"/>
          <w:lang w:eastAsia="sk-SK"/>
        </w:rPr>
        <w:t>K zákonu č. 363/2011 Z.z.</w:t>
      </w:r>
    </w:p>
    <w:p w14:paraId="16AB04C5" w14:textId="0B34A7D4" w:rsidR="00E120DA" w:rsidRDefault="7C4AD154" w:rsidP="1F096C2C">
      <w:pPr>
        <w:spacing w:after="0" w:line="240" w:lineRule="auto"/>
        <w:jc w:val="both"/>
        <w:textAlignment w:val="baseline"/>
        <w:rPr>
          <w:rFonts w:ascii="Times New Roman" w:eastAsia="Times New Roman" w:hAnsi="Times New Roman" w:cs="Times New Roman"/>
          <w:lang w:eastAsia="sk-SK"/>
        </w:rPr>
      </w:pPr>
      <w:r w:rsidRPr="1F096C2C">
        <w:rPr>
          <w:rFonts w:ascii="Times New Roman" w:eastAsia="Times New Roman" w:hAnsi="Times New Roman" w:cs="Times New Roman"/>
          <w:lang w:eastAsia="sk-SK"/>
        </w:rPr>
        <w:t>K bodom 1</w:t>
      </w:r>
      <w:r w:rsidR="00B90246">
        <w:rPr>
          <w:rFonts w:ascii="Times New Roman" w:eastAsia="Times New Roman" w:hAnsi="Times New Roman" w:cs="Times New Roman"/>
          <w:lang w:eastAsia="sk-SK"/>
        </w:rPr>
        <w:t xml:space="preserve">, </w:t>
      </w:r>
      <w:r w:rsidR="37C115B0" w:rsidRPr="1F096C2C">
        <w:rPr>
          <w:rFonts w:ascii="Times New Roman" w:eastAsia="Times New Roman" w:hAnsi="Times New Roman" w:cs="Times New Roman"/>
          <w:lang w:eastAsia="sk-SK"/>
        </w:rPr>
        <w:t>2,</w:t>
      </w:r>
      <w:r w:rsidRPr="1F096C2C">
        <w:rPr>
          <w:rFonts w:ascii="Times New Roman" w:eastAsia="Times New Roman" w:hAnsi="Times New Roman" w:cs="Times New Roman"/>
          <w:lang w:eastAsia="sk-SK"/>
        </w:rPr>
        <w:t xml:space="preserve"> 4,</w:t>
      </w:r>
      <w:r w:rsidR="37C115B0" w:rsidRPr="1F096C2C">
        <w:rPr>
          <w:rFonts w:ascii="Times New Roman" w:eastAsia="Times New Roman" w:hAnsi="Times New Roman" w:cs="Times New Roman"/>
          <w:lang w:eastAsia="sk-SK"/>
        </w:rPr>
        <w:t xml:space="preserve"> </w:t>
      </w:r>
      <w:r w:rsidR="00B90246">
        <w:rPr>
          <w:rFonts w:ascii="Times New Roman" w:eastAsia="Times New Roman" w:hAnsi="Times New Roman" w:cs="Times New Roman"/>
          <w:lang w:eastAsia="sk-SK"/>
        </w:rPr>
        <w:t>a</w:t>
      </w:r>
      <w:r w:rsidR="00825C38">
        <w:rPr>
          <w:rFonts w:ascii="Times New Roman" w:eastAsia="Times New Roman" w:hAnsi="Times New Roman" w:cs="Times New Roman"/>
          <w:lang w:eastAsia="sk-SK"/>
        </w:rPr>
        <w:t>ž</w:t>
      </w:r>
      <w:r w:rsidRPr="1F096C2C">
        <w:rPr>
          <w:rFonts w:ascii="Times New Roman" w:eastAsia="Times New Roman" w:hAnsi="Times New Roman" w:cs="Times New Roman"/>
          <w:lang w:eastAsia="sk-SK"/>
        </w:rPr>
        <w:t xml:space="preserve"> </w:t>
      </w:r>
      <w:r w:rsidR="00825C38">
        <w:rPr>
          <w:rFonts w:ascii="Times New Roman" w:eastAsia="Times New Roman" w:hAnsi="Times New Roman" w:cs="Times New Roman"/>
          <w:lang w:eastAsia="sk-SK"/>
        </w:rPr>
        <w:t>6</w:t>
      </w:r>
    </w:p>
    <w:p w14:paraId="6EB88A55" w14:textId="269E07AE" w:rsidR="00AF00DE" w:rsidRPr="00AF00DE" w:rsidRDefault="1751F8D3" w:rsidP="1F096C2C">
      <w:pPr>
        <w:spacing w:after="0" w:line="240" w:lineRule="auto"/>
        <w:jc w:val="both"/>
        <w:textAlignment w:val="baseline"/>
        <w:rPr>
          <w:rFonts w:ascii="Times New Roman" w:eastAsia="Times New Roman" w:hAnsi="Times New Roman" w:cs="Times New Roman"/>
          <w:sz w:val="18"/>
          <w:szCs w:val="18"/>
          <w:lang w:eastAsia="sk-SK"/>
        </w:rPr>
      </w:pPr>
      <w:r w:rsidRPr="1F096C2C">
        <w:rPr>
          <w:rFonts w:ascii="Times New Roman" w:eastAsia="Times New Roman" w:hAnsi="Times New Roman" w:cs="Times New Roman"/>
          <w:lang w:eastAsia="sk-SK"/>
        </w:rPr>
        <w:t xml:space="preserve">Za cieľom presnejšieho výpočtu dopadu na rozpočet medzi 24 a 36 mesiacom od zavedenie </w:t>
      </w:r>
      <w:r w:rsidR="37C115B0" w:rsidRPr="1F096C2C">
        <w:rPr>
          <w:rFonts w:ascii="Times New Roman" w:eastAsia="Times New Roman" w:hAnsi="Times New Roman" w:cs="Times New Roman"/>
          <w:lang w:eastAsia="sk-SK"/>
        </w:rPr>
        <w:t xml:space="preserve">technológie </w:t>
      </w:r>
      <w:r w:rsidRPr="1F096C2C">
        <w:rPr>
          <w:rFonts w:ascii="Times New Roman" w:eastAsia="Times New Roman" w:hAnsi="Times New Roman" w:cs="Times New Roman"/>
          <w:lang w:eastAsia="sk-SK"/>
        </w:rPr>
        <w:t xml:space="preserve">na trh je potrebné, aby </w:t>
      </w:r>
      <w:r w:rsidR="37C115B0" w:rsidRPr="1F096C2C">
        <w:rPr>
          <w:rFonts w:ascii="Times New Roman" w:eastAsia="Times New Roman" w:hAnsi="Times New Roman" w:cs="Times New Roman"/>
          <w:lang w:eastAsia="sk-SK"/>
        </w:rPr>
        <w:t xml:space="preserve">žiadateľ </w:t>
      </w:r>
      <w:r w:rsidRPr="1F096C2C">
        <w:rPr>
          <w:rFonts w:ascii="Times New Roman" w:eastAsia="Times New Roman" w:hAnsi="Times New Roman" w:cs="Times New Roman"/>
          <w:lang w:eastAsia="sk-SK"/>
        </w:rPr>
        <w:t>upravili ich odhad v žiadosti. Týmto spôsobom sa zjednocuje prognóza odhadovaného dopadu na rozpočet</w:t>
      </w:r>
      <w:r w:rsidR="37C115B0" w:rsidRPr="1F096C2C">
        <w:rPr>
          <w:rFonts w:ascii="Times New Roman" w:eastAsia="Times New Roman" w:hAnsi="Times New Roman" w:cs="Times New Roman"/>
          <w:lang w:eastAsia="sk-SK"/>
        </w:rPr>
        <w:t xml:space="preserve"> pri všetkých lieko</w:t>
      </w:r>
      <w:r w:rsidR="61832DF1" w:rsidRPr="1F096C2C">
        <w:rPr>
          <w:rFonts w:ascii="Times New Roman" w:eastAsia="Times New Roman" w:hAnsi="Times New Roman" w:cs="Times New Roman"/>
          <w:lang w:eastAsia="sk-SK"/>
        </w:rPr>
        <w:t>ch</w:t>
      </w:r>
      <w:r w:rsidR="37C115B0" w:rsidRPr="1F096C2C">
        <w:rPr>
          <w:rFonts w:ascii="Times New Roman" w:eastAsia="Times New Roman" w:hAnsi="Times New Roman" w:cs="Times New Roman"/>
          <w:lang w:eastAsia="sk-SK"/>
        </w:rPr>
        <w:t>, zdravotníckych po</w:t>
      </w:r>
      <w:r w:rsidR="61832DF1" w:rsidRPr="1F096C2C">
        <w:rPr>
          <w:rFonts w:ascii="Times New Roman" w:eastAsia="Times New Roman" w:hAnsi="Times New Roman" w:cs="Times New Roman"/>
          <w:lang w:eastAsia="sk-SK"/>
        </w:rPr>
        <w:t>môckach, špeciálnom zdravotníckom materiály a dietetických potravinách</w:t>
      </w:r>
      <w:r w:rsidRPr="1F096C2C">
        <w:rPr>
          <w:rFonts w:ascii="Times New Roman" w:eastAsia="Times New Roman" w:hAnsi="Times New Roman" w:cs="Times New Roman"/>
          <w:lang w:eastAsia="sk-SK"/>
        </w:rPr>
        <w:t xml:space="preserve"> podľa spôsobu, akým tento proces prebieha pr</w:t>
      </w:r>
      <w:r w:rsidR="61832DF1" w:rsidRPr="1F096C2C">
        <w:rPr>
          <w:rFonts w:ascii="Times New Roman" w:eastAsia="Times New Roman" w:hAnsi="Times New Roman" w:cs="Times New Roman"/>
          <w:lang w:eastAsia="sk-SK"/>
        </w:rPr>
        <w:t>i</w:t>
      </w:r>
      <w:r w:rsidRPr="1F096C2C">
        <w:rPr>
          <w:rFonts w:ascii="Times New Roman" w:eastAsia="Times New Roman" w:hAnsi="Times New Roman" w:cs="Times New Roman"/>
          <w:lang w:eastAsia="sk-SK"/>
        </w:rPr>
        <w:t xml:space="preserve"> žiadostiach typu A1P. </w:t>
      </w:r>
      <w:r w:rsidR="61832DF1" w:rsidRPr="1F096C2C">
        <w:rPr>
          <w:rFonts w:ascii="Times New Roman" w:eastAsia="Times New Roman" w:hAnsi="Times New Roman" w:cs="Times New Roman"/>
          <w:lang w:eastAsia="sk-SK"/>
        </w:rPr>
        <w:t>Toto zjednotenie bude umožňovať jednotnosť v posudzovaní odhadovaného dopadu na rozpočet a lepší reálny obraz o dopade po očistení od nábehových periód. Je časté, že technológia prvý rok po kategorizácii má zlomok dopadu na rozpočet v porovnaní s druhým, ale hlavne tretí rokom. Rozdiel v dopade na tretí a ďalšie roky je už minimálny, preto práve tretí rok bol zvolený na odhad reálneho každoročného dopadu technológie na rozpočet.</w:t>
      </w:r>
    </w:p>
    <w:p w14:paraId="3461D779" w14:textId="77777777" w:rsidR="00D07BE9" w:rsidRDefault="00D07BE9" w:rsidP="1F096C2C">
      <w:pPr>
        <w:spacing w:after="0" w:line="240" w:lineRule="auto"/>
        <w:jc w:val="both"/>
        <w:textAlignment w:val="baseline"/>
        <w:rPr>
          <w:rFonts w:ascii="Times New Roman" w:eastAsia="Times New Roman" w:hAnsi="Times New Roman" w:cs="Times New Roman"/>
          <w:lang w:eastAsia="sk-SK"/>
        </w:rPr>
      </w:pPr>
    </w:p>
    <w:p w14:paraId="1449479C" w14:textId="54AB72D0" w:rsidR="00D07BE9" w:rsidRDefault="156F0EBF" w:rsidP="1F096C2C">
      <w:pPr>
        <w:spacing w:after="0" w:line="240" w:lineRule="auto"/>
        <w:jc w:val="both"/>
        <w:textAlignment w:val="baseline"/>
        <w:rPr>
          <w:rFonts w:ascii="Times New Roman" w:eastAsia="Times New Roman" w:hAnsi="Times New Roman" w:cs="Times New Roman"/>
          <w:lang w:eastAsia="sk-SK"/>
        </w:rPr>
      </w:pPr>
      <w:r w:rsidRPr="1F096C2C">
        <w:rPr>
          <w:rFonts w:ascii="Times New Roman" w:eastAsia="Times New Roman" w:hAnsi="Times New Roman" w:cs="Times New Roman"/>
          <w:lang w:eastAsia="sk-SK"/>
        </w:rPr>
        <w:t>K bodom 3</w:t>
      </w:r>
      <w:r w:rsidR="00825C38">
        <w:rPr>
          <w:rFonts w:ascii="Times New Roman" w:eastAsia="Times New Roman" w:hAnsi="Times New Roman" w:cs="Times New Roman"/>
          <w:lang w:eastAsia="sk-SK"/>
        </w:rPr>
        <w:t xml:space="preserve"> a</w:t>
      </w:r>
      <w:r w:rsidRPr="1F096C2C">
        <w:rPr>
          <w:rFonts w:ascii="Times New Roman" w:eastAsia="Times New Roman" w:hAnsi="Times New Roman" w:cs="Times New Roman"/>
          <w:lang w:eastAsia="sk-SK"/>
        </w:rPr>
        <w:t xml:space="preserve"> </w:t>
      </w:r>
      <w:r w:rsidR="00B90246">
        <w:rPr>
          <w:rFonts w:ascii="Times New Roman" w:eastAsia="Times New Roman" w:hAnsi="Times New Roman" w:cs="Times New Roman"/>
          <w:lang w:eastAsia="sk-SK"/>
        </w:rPr>
        <w:t>5</w:t>
      </w:r>
    </w:p>
    <w:p w14:paraId="544BFBFE" w14:textId="77777777" w:rsidR="00D07BE9" w:rsidRDefault="156F0EBF" w:rsidP="1F096C2C">
      <w:pPr>
        <w:spacing w:after="0" w:line="240" w:lineRule="auto"/>
        <w:jc w:val="both"/>
        <w:textAlignment w:val="baseline"/>
        <w:rPr>
          <w:rFonts w:ascii="Times New Roman" w:eastAsia="Times New Roman" w:hAnsi="Times New Roman" w:cs="Times New Roman"/>
          <w:lang w:eastAsia="sk-SK"/>
        </w:rPr>
      </w:pPr>
      <w:r w:rsidRPr="1F096C2C">
        <w:rPr>
          <w:rFonts w:ascii="Times New Roman" w:eastAsia="Times New Roman" w:hAnsi="Times New Roman" w:cs="Times New Roman"/>
          <w:lang w:eastAsia="sk-SK"/>
        </w:rPr>
        <w:t>Pri rozhodovaní o zmenách charakteristík referenčných skupín a podskupín je nutné prihliadať na  kontinuálne sa vyvíjajúce prostredie menené predovšetkým príchodom nových technológií a poznatkov. Nové poznanie môže byť na úrovni zmeny pomeru klinického prínosu za hradené prostriedky, ale aj na nefinančnej úrovni dopadu na zdravotníctvo a na pacienta. Optimálne a správne nastavené charakteristiky referenčných skupín, či podskupín môžu byť príchodom novej technológie ďalej už suboptimálne. Inštitút má mať iniciatívu v tejto oblasti dávať ministerstvu podnety, aby došlo k úprave, keď k podobnej situácii dôjde.</w:t>
      </w:r>
    </w:p>
    <w:p w14:paraId="3CF2D8B6" w14:textId="77777777" w:rsidR="00D07BE9" w:rsidRDefault="00D07BE9" w:rsidP="1F096C2C">
      <w:pPr>
        <w:spacing w:after="0" w:line="240" w:lineRule="auto"/>
        <w:jc w:val="both"/>
        <w:textAlignment w:val="baseline"/>
        <w:rPr>
          <w:rFonts w:ascii="Times New Roman" w:eastAsia="Times New Roman" w:hAnsi="Times New Roman" w:cs="Times New Roman"/>
          <w:lang w:eastAsia="sk-SK"/>
        </w:rPr>
      </w:pPr>
    </w:p>
    <w:p w14:paraId="6C715C19" w14:textId="1E1A5A0B" w:rsidR="00D07BE9" w:rsidRDefault="2A4B16EF" w:rsidP="1F096C2C">
      <w:pPr>
        <w:spacing w:after="0" w:line="240" w:lineRule="auto"/>
        <w:jc w:val="both"/>
        <w:textAlignment w:val="baseline"/>
        <w:rPr>
          <w:rFonts w:ascii="Times New Roman" w:eastAsia="Times New Roman" w:hAnsi="Times New Roman" w:cs="Times New Roman"/>
          <w:lang w:eastAsia="sk-SK"/>
        </w:rPr>
      </w:pPr>
      <w:r w:rsidRPr="1F096C2C">
        <w:rPr>
          <w:rFonts w:ascii="Times New Roman" w:eastAsia="Times New Roman" w:hAnsi="Times New Roman" w:cs="Times New Roman"/>
          <w:lang w:eastAsia="sk-SK"/>
        </w:rPr>
        <w:t xml:space="preserve">K bodu </w:t>
      </w:r>
      <w:r w:rsidR="00825C38">
        <w:rPr>
          <w:rFonts w:ascii="Times New Roman" w:eastAsia="Times New Roman" w:hAnsi="Times New Roman" w:cs="Times New Roman"/>
          <w:lang w:eastAsia="sk-SK"/>
        </w:rPr>
        <w:t>7</w:t>
      </w:r>
    </w:p>
    <w:p w14:paraId="016429D0" w14:textId="77777777" w:rsidR="00456704" w:rsidRDefault="2A4B16EF" w:rsidP="1F096C2C">
      <w:pPr>
        <w:spacing w:after="0" w:line="240" w:lineRule="auto"/>
        <w:jc w:val="both"/>
        <w:textAlignment w:val="baseline"/>
        <w:rPr>
          <w:rFonts w:ascii="Times New Roman" w:eastAsia="Times New Roman" w:hAnsi="Times New Roman" w:cs="Times New Roman"/>
          <w:lang w:eastAsia="sk-SK"/>
        </w:rPr>
      </w:pPr>
      <w:r w:rsidRPr="1F096C2C">
        <w:rPr>
          <w:rFonts w:ascii="Times New Roman" w:eastAsia="Times New Roman" w:hAnsi="Times New Roman" w:cs="Times New Roman"/>
          <w:lang w:eastAsia="sk-SK"/>
        </w:rPr>
        <w:t>Inštitút zverejní svoje hodnotenie so záverom technológiu kategorizovať, alebo nekategorizovať. V prípade, že záver znie nekategorizovať, inštitút môže pripojiť odporúčania pre žiadateľa, aké zmeny upraviť, aby naplnil kritéria stanovené zákonom. Žiadateľ má plné právo disponovať svojou žiadosťou a pokiaľ uzná za vhodné, môže zapracovať odporúčania inštitútu. Ak tak učiní v lehote 14 dní, tak predmetom posudzovania poradných orgánov bude takto upravená žiadosť.</w:t>
      </w:r>
      <w:r w:rsidRPr="1F096C2C">
        <w:rPr>
          <w:rFonts w:ascii="Times New Roman" w:eastAsia="Times New Roman" w:hAnsi="Times New Roman" w:cs="Times New Roman"/>
          <w:u w:val="single"/>
          <w:lang w:eastAsia="sk-SK"/>
        </w:rPr>
        <w:t xml:space="preserve"> </w:t>
      </w:r>
    </w:p>
    <w:p w14:paraId="0FB78278" w14:textId="77777777" w:rsidR="00456704" w:rsidRDefault="00456704" w:rsidP="1F096C2C">
      <w:pPr>
        <w:spacing w:after="0" w:line="240" w:lineRule="auto"/>
        <w:jc w:val="both"/>
        <w:textAlignment w:val="baseline"/>
        <w:rPr>
          <w:rFonts w:ascii="Times New Roman" w:eastAsia="Times New Roman" w:hAnsi="Times New Roman" w:cs="Times New Roman"/>
          <w:lang w:eastAsia="sk-SK"/>
        </w:rPr>
      </w:pPr>
    </w:p>
    <w:p w14:paraId="7DFCF8CD" w14:textId="4D467749" w:rsidR="009C738A" w:rsidRDefault="378AD500" w:rsidP="1F096C2C">
      <w:pPr>
        <w:spacing w:after="0" w:line="240" w:lineRule="auto"/>
        <w:jc w:val="both"/>
        <w:textAlignment w:val="baseline"/>
        <w:rPr>
          <w:rFonts w:ascii="Times New Roman" w:eastAsia="Times New Roman" w:hAnsi="Times New Roman" w:cs="Times New Roman"/>
          <w:lang w:eastAsia="sk-SK"/>
        </w:rPr>
      </w:pPr>
      <w:r w:rsidRPr="1F096C2C">
        <w:rPr>
          <w:rFonts w:ascii="Times New Roman" w:eastAsia="Times New Roman" w:hAnsi="Times New Roman" w:cs="Times New Roman"/>
          <w:lang w:eastAsia="sk-SK"/>
        </w:rPr>
        <w:t xml:space="preserve">K bodu </w:t>
      </w:r>
      <w:r w:rsidR="00825C38">
        <w:rPr>
          <w:rFonts w:ascii="Times New Roman" w:eastAsia="Times New Roman" w:hAnsi="Times New Roman" w:cs="Times New Roman"/>
          <w:lang w:eastAsia="sk-SK"/>
        </w:rPr>
        <w:t>8</w:t>
      </w:r>
    </w:p>
    <w:p w14:paraId="2A1F5657" w14:textId="77777777" w:rsidR="009C738A" w:rsidRPr="00AF00DE" w:rsidRDefault="378AD500" w:rsidP="1F096C2C">
      <w:pPr>
        <w:spacing w:after="0" w:line="240" w:lineRule="auto"/>
        <w:jc w:val="both"/>
        <w:textAlignment w:val="baseline"/>
        <w:rPr>
          <w:rFonts w:ascii="Times New Roman" w:eastAsia="Times New Roman" w:hAnsi="Times New Roman" w:cs="Times New Roman"/>
          <w:sz w:val="18"/>
          <w:szCs w:val="18"/>
          <w:lang w:eastAsia="sk-SK"/>
        </w:rPr>
      </w:pPr>
      <w:r w:rsidRPr="1F096C2C">
        <w:rPr>
          <w:rFonts w:ascii="Times New Roman" w:eastAsia="Times New Roman" w:hAnsi="Times New Roman" w:cs="Times New Roman"/>
          <w:lang w:eastAsia="sk-SK"/>
        </w:rPr>
        <w:t>Rozhodnutie musí v záujme transparentnosti jasne pomenovať v čom a prečo sa nestotožnilo s hodnotením poradných orgánov, aby  nevznikali nejasnosti a neistota v posudzovaných aspektoch. </w:t>
      </w:r>
    </w:p>
    <w:p w14:paraId="1FC39945" w14:textId="77777777" w:rsidR="00DE08EB" w:rsidRDefault="00DE08EB" w:rsidP="1F096C2C">
      <w:pPr>
        <w:spacing w:after="0" w:line="240" w:lineRule="auto"/>
        <w:jc w:val="both"/>
        <w:textAlignment w:val="baseline"/>
        <w:rPr>
          <w:rFonts w:ascii="Times New Roman" w:eastAsia="Times New Roman" w:hAnsi="Times New Roman" w:cs="Times New Roman"/>
          <w:lang w:eastAsia="sk-SK"/>
        </w:rPr>
      </w:pPr>
    </w:p>
    <w:p w14:paraId="44051B1D" w14:textId="1316E5FC" w:rsidR="009C738A" w:rsidRDefault="378AD500" w:rsidP="1F096C2C">
      <w:pPr>
        <w:spacing w:after="0" w:line="240" w:lineRule="auto"/>
        <w:jc w:val="both"/>
        <w:textAlignment w:val="baseline"/>
        <w:rPr>
          <w:rFonts w:ascii="Times New Roman" w:eastAsia="Times New Roman" w:hAnsi="Times New Roman" w:cs="Times New Roman"/>
          <w:lang w:eastAsia="sk-SK"/>
        </w:rPr>
      </w:pPr>
      <w:r w:rsidRPr="1F096C2C">
        <w:rPr>
          <w:rFonts w:ascii="Times New Roman" w:eastAsia="Times New Roman" w:hAnsi="Times New Roman" w:cs="Times New Roman"/>
          <w:lang w:eastAsia="sk-SK"/>
        </w:rPr>
        <w:t xml:space="preserve">K bodom </w:t>
      </w:r>
      <w:r w:rsidR="00825C38">
        <w:rPr>
          <w:rFonts w:ascii="Times New Roman" w:eastAsia="Times New Roman" w:hAnsi="Times New Roman" w:cs="Times New Roman"/>
          <w:lang w:eastAsia="sk-SK"/>
        </w:rPr>
        <w:t>9</w:t>
      </w:r>
      <w:r w:rsidRPr="1F096C2C">
        <w:rPr>
          <w:rFonts w:ascii="Times New Roman" w:eastAsia="Times New Roman" w:hAnsi="Times New Roman" w:cs="Times New Roman"/>
          <w:lang w:eastAsia="sk-SK"/>
        </w:rPr>
        <w:t xml:space="preserve"> a 1</w:t>
      </w:r>
      <w:r w:rsidR="00825C38">
        <w:rPr>
          <w:rFonts w:ascii="Times New Roman" w:eastAsia="Times New Roman" w:hAnsi="Times New Roman" w:cs="Times New Roman"/>
          <w:lang w:eastAsia="sk-SK"/>
        </w:rPr>
        <w:t>0</w:t>
      </w:r>
    </w:p>
    <w:p w14:paraId="232F535A" w14:textId="77777777" w:rsidR="00374137" w:rsidRDefault="1D76D97E" w:rsidP="1F096C2C">
      <w:pPr>
        <w:spacing w:after="0" w:line="240" w:lineRule="auto"/>
        <w:jc w:val="both"/>
        <w:textAlignment w:val="baseline"/>
        <w:rPr>
          <w:rFonts w:ascii="Times New Roman" w:eastAsia="Times New Roman" w:hAnsi="Times New Roman" w:cs="Times New Roman"/>
          <w:lang w:eastAsia="sk-SK"/>
        </w:rPr>
      </w:pPr>
      <w:r w:rsidRPr="1F096C2C">
        <w:rPr>
          <w:rFonts w:ascii="Times New Roman" w:eastAsia="Times New Roman" w:hAnsi="Times New Roman" w:cs="Times New Roman"/>
          <w:lang w:eastAsia="sk-SK"/>
        </w:rPr>
        <w:t>Pri rokovaniach poradných orgánov ministerstva (kategorizačná komisia a rada) je dôležitá prítomnosť zástupcu inštitútu, aby vedel zodpovedať prípadné otázky k hodnoteniu, ktoré vypracoval inštitút, prípadne poukázal na najpodstatnejšie body relevantné k predmetnej technológii. Zástupca inštitútu je členom kategorizačnej komisie bez hlasovacieho práva, aby hodnotenie zostalo nezávislé od posúdenia.</w:t>
      </w:r>
    </w:p>
    <w:p w14:paraId="0562CB0E" w14:textId="77777777" w:rsidR="00374137" w:rsidRDefault="00374137" w:rsidP="1F096C2C">
      <w:pPr>
        <w:spacing w:after="0" w:line="240" w:lineRule="auto"/>
        <w:jc w:val="both"/>
        <w:textAlignment w:val="baseline"/>
        <w:rPr>
          <w:rFonts w:ascii="Times New Roman" w:eastAsia="Times New Roman" w:hAnsi="Times New Roman" w:cs="Times New Roman"/>
          <w:lang w:eastAsia="sk-SK"/>
        </w:rPr>
      </w:pPr>
    </w:p>
    <w:p w14:paraId="0B3703A3" w14:textId="7081A7DF" w:rsidR="00374137" w:rsidRDefault="6BCAA2F9" w:rsidP="1F096C2C">
      <w:pPr>
        <w:spacing w:after="0" w:line="240" w:lineRule="auto"/>
        <w:jc w:val="both"/>
        <w:textAlignment w:val="baseline"/>
        <w:rPr>
          <w:rFonts w:ascii="Times New Roman" w:eastAsia="Times New Roman" w:hAnsi="Times New Roman" w:cs="Times New Roman"/>
          <w:lang w:eastAsia="sk-SK"/>
        </w:rPr>
      </w:pPr>
      <w:r w:rsidRPr="1F096C2C">
        <w:rPr>
          <w:rFonts w:ascii="Times New Roman" w:eastAsia="Times New Roman" w:hAnsi="Times New Roman" w:cs="Times New Roman"/>
          <w:lang w:eastAsia="sk-SK"/>
        </w:rPr>
        <w:t>K bodu 1</w:t>
      </w:r>
      <w:r w:rsidR="00825C38">
        <w:rPr>
          <w:rFonts w:ascii="Times New Roman" w:eastAsia="Times New Roman" w:hAnsi="Times New Roman" w:cs="Times New Roman"/>
          <w:lang w:eastAsia="sk-SK"/>
        </w:rPr>
        <w:t>1</w:t>
      </w:r>
      <w:r w:rsidR="003368C3">
        <w:rPr>
          <w:rFonts w:ascii="Times New Roman" w:eastAsia="Times New Roman" w:hAnsi="Times New Roman" w:cs="Times New Roman"/>
          <w:lang w:eastAsia="sk-SK"/>
        </w:rPr>
        <w:t xml:space="preserve"> </w:t>
      </w:r>
    </w:p>
    <w:p w14:paraId="50B6F8DE" w14:textId="77777777" w:rsidR="009C738A" w:rsidRDefault="6BCAA2F9" w:rsidP="1F096C2C">
      <w:pPr>
        <w:spacing w:after="0" w:line="240" w:lineRule="auto"/>
        <w:jc w:val="both"/>
        <w:textAlignment w:val="baseline"/>
        <w:rPr>
          <w:rFonts w:ascii="Times New Roman" w:eastAsia="Times New Roman" w:hAnsi="Times New Roman" w:cs="Times New Roman"/>
          <w:lang w:eastAsia="sk-SK"/>
        </w:rPr>
      </w:pPr>
      <w:r w:rsidRPr="1F096C2C">
        <w:rPr>
          <w:rFonts w:ascii="Times New Roman" w:eastAsia="Times New Roman" w:hAnsi="Times New Roman" w:cs="Times New Roman"/>
          <w:lang w:eastAsia="sk-SK"/>
        </w:rPr>
        <w:t>K odseku 7</w:t>
      </w:r>
    </w:p>
    <w:p w14:paraId="567A934D" w14:textId="77777777" w:rsidR="00374137" w:rsidRDefault="6BCAA2F9" w:rsidP="1F096C2C">
      <w:pPr>
        <w:spacing w:after="0" w:line="240" w:lineRule="auto"/>
        <w:jc w:val="both"/>
        <w:textAlignment w:val="baseline"/>
        <w:rPr>
          <w:rFonts w:ascii="Times New Roman" w:eastAsia="Times New Roman" w:hAnsi="Times New Roman" w:cs="Times New Roman"/>
          <w:lang w:eastAsia="sk-SK"/>
        </w:rPr>
      </w:pPr>
      <w:r w:rsidRPr="1F096C2C">
        <w:rPr>
          <w:rFonts w:ascii="Times New Roman" w:eastAsia="Times New Roman" w:hAnsi="Times New Roman" w:cs="Times New Roman"/>
          <w:lang w:eastAsia="sk-SK"/>
        </w:rPr>
        <w:t xml:space="preserve">Ak sa </w:t>
      </w:r>
      <w:r w:rsidR="7C9DE083" w:rsidRPr="1F096C2C">
        <w:rPr>
          <w:rFonts w:ascii="Times New Roman" w:eastAsia="Times New Roman" w:hAnsi="Times New Roman" w:cs="Times New Roman"/>
          <w:lang w:eastAsia="sk-SK"/>
        </w:rPr>
        <w:t xml:space="preserve">kategorizačná </w:t>
      </w:r>
      <w:r w:rsidRPr="1F096C2C">
        <w:rPr>
          <w:rFonts w:ascii="Times New Roman" w:eastAsia="Times New Roman" w:hAnsi="Times New Roman" w:cs="Times New Roman"/>
          <w:lang w:eastAsia="sk-SK"/>
        </w:rPr>
        <w:t xml:space="preserve">komisia, či rada odkláňajú od </w:t>
      </w:r>
      <w:r w:rsidR="15CA52E6" w:rsidRPr="1F096C2C">
        <w:rPr>
          <w:rFonts w:ascii="Times New Roman" w:eastAsia="Times New Roman" w:hAnsi="Times New Roman" w:cs="Times New Roman"/>
          <w:lang w:eastAsia="sk-SK"/>
        </w:rPr>
        <w:t>odporúčania inštitútu, musia to náležite zdôvodniť. V závere hodnotenia inštitútu je odôvodnenie v bodoch, preto sa kategorizačná komisia, alebo rada musí vysporiadať s každým bodom odôvodnenia, s ktorým sa nestotožňuje a teda čo viedlo k nesúladu ich odborného odporúčania s hodnotením inštitútu. V záujme transparentnosti je nutné, aby bolo zrejmé v čom nastal nesúlad, ktorý vyústil v rozdielne odporúčania.</w:t>
      </w:r>
      <w:r w:rsidR="129F012B" w:rsidRPr="1F096C2C">
        <w:rPr>
          <w:rFonts w:ascii="Times New Roman" w:eastAsia="Times New Roman" w:hAnsi="Times New Roman" w:cs="Times New Roman"/>
          <w:lang w:eastAsia="sk-SK"/>
        </w:rPr>
        <w:t xml:space="preserve"> Aby sa ministerstvo a minister mohli prikloniť vo svojom rozhodnutí na základe najlepších možných informácií.</w:t>
      </w:r>
    </w:p>
    <w:p w14:paraId="16B693FD" w14:textId="77777777" w:rsidR="009C738A" w:rsidRDefault="003F1E74" w:rsidP="1F096C2C">
      <w:pPr>
        <w:spacing w:after="0" w:line="240" w:lineRule="auto"/>
        <w:jc w:val="both"/>
        <w:textAlignment w:val="baseline"/>
        <w:rPr>
          <w:rFonts w:ascii="Times New Roman" w:eastAsia="Times New Roman" w:hAnsi="Times New Roman" w:cs="Times New Roman"/>
          <w:lang w:eastAsia="sk-SK"/>
        </w:rPr>
      </w:pPr>
      <w:r w:rsidRPr="1F096C2C">
        <w:rPr>
          <w:rFonts w:ascii="Times New Roman" w:eastAsia="Times New Roman" w:hAnsi="Times New Roman" w:cs="Times New Roman"/>
          <w:lang w:eastAsia="sk-SK"/>
        </w:rPr>
        <w:t>K odseku 8</w:t>
      </w:r>
    </w:p>
    <w:p w14:paraId="4345FEE6" w14:textId="77777777" w:rsidR="003F1E74" w:rsidRDefault="003F1E74" w:rsidP="1F096C2C">
      <w:pPr>
        <w:spacing w:after="0" w:line="240" w:lineRule="auto"/>
        <w:jc w:val="both"/>
        <w:textAlignment w:val="baseline"/>
        <w:rPr>
          <w:rFonts w:ascii="Times New Roman" w:eastAsia="Times New Roman" w:hAnsi="Times New Roman" w:cs="Times New Roman"/>
          <w:lang w:eastAsia="sk-SK"/>
        </w:rPr>
      </w:pPr>
      <w:r w:rsidRPr="1F096C2C">
        <w:rPr>
          <w:rFonts w:ascii="Times New Roman" w:eastAsia="Times New Roman" w:hAnsi="Times New Roman" w:cs="Times New Roman"/>
          <w:lang w:eastAsia="sk-SK"/>
        </w:rPr>
        <w:t>Ministerstvo poskytne inštitútu informácie, ako predovšetkým NCZI výkazy a anonymizované dáta zdravotných poisťovní ktoré sú nutné pre analýzy toku zdravotnej starostlivosti a hodnotenie jej rôznych aspektov, ako vyplýva z úloh inštitútu.</w:t>
      </w:r>
    </w:p>
    <w:p w14:paraId="12D22702" w14:textId="7591A83D" w:rsidR="003F1E74" w:rsidRDefault="003F1E74" w:rsidP="1F096C2C">
      <w:pPr>
        <w:spacing w:after="0" w:line="240" w:lineRule="auto"/>
        <w:jc w:val="both"/>
        <w:textAlignment w:val="baseline"/>
        <w:rPr>
          <w:rFonts w:ascii="Times New Roman" w:eastAsia="Times New Roman" w:hAnsi="Times New Roman" w:cs="Times New Roman"/>
          <w:lang w:eastAsia="sk-SK"/>
        </w:rPr>
      </w:pPr>
      <w:r w:rsidRPr="1F096C2C">
        <w:rPr>
          <w:rFonts w:ascii="Times New Roman" w:eastAsia="Times New Roman" w:hAnsi="Times New Roman" w:cs="Times New Roman"/>
          <w:lang w:eastAsia="sk-SK"/>
        </w:rPr>
        <w:t xml:space="preserve">Ďalšou nevyhnutnou oblasťou, v ktorej ministerstvo inštitútu poskytuje informácie sú údaje so zmluvy so žiadateľmi v procese kategorizácie, aby bolo možné zohľadniť prípadné zľavy, alebo iné dohodnuté podmienky, ktoré ovplyvňujú hodnotenie lieku predovšetkým z pohľadu farmakoekonomického. Takéto informácie </w:t>
      </w:r>
      <w:r w:rsidR="5454BAF7" w:rsidRPr="1F096C2C">
        <w:rPr>
          <w:rFonts w:ascii="Times New Roman" w:eastAsia="Times New Roman" w:hAnsi="Times New Roman" w:cs="Times New Roman"/>
          <w:lang w:eastAsia="sk-SK"/>
        </w:rPr>
        <w:t xml:space="preserve">nebudú </w:t>
      </w:r>
      <w:r w:rsidRPr="1F096C2C">
        <w:rPr>
          <w:rFonts w:ascii="Times New Roman" w:eastAsia="Times New Roman" w:hAnsi="Times New Roman" w:cs="Times New Roman"/>
          <w:lang w:eastAsia="sk-SK"/>
        </w:rPr>
        <w:t>použité mimo samotné hodnotenie a z hodnotenia samotného nesmú priamo vyplývať údaje, ktoré sú predmetom obchodného tajomstva.</w:t>
      </w:r>
    </w:p>
    <w:p w14:paraId="62EBF3C5" w14:textId="77777777" w:rsidR="003F1E74" w:rsidRDefault="003F1E74" w:rsidP="1F096C2C">
      <w:pPr>
        <w:spacing w:after="0" w:line="240" w:lineRule="auto"/>
        <w:jc w:val="both"/>
        <w:textAlignment w:val="baseline"/>
        <w:rPr>
          <w:rFonts w:ascii="Times New Roman" w:eastAsia="Times New Roman" w:hAnsi="Times New Roman" w:cs="Times New Roman"/>
          <w:lang w:eastAsia="sk-SK"/>
        </w:rPr>
      </w:pPr>
    </w:p>
    <w:p w14:paraId="6D98A12B" w14:textId="50173A59" w:rsidR="003F1E74" w:rsidRDefault="66F7A71E" w:rsidP="1F096C2C">
      <w:pPr>
        <w:spacing w:after="0" w:line="240" w:lineRule="auto"/>
        <w:jc w:val="both"/>
        <w:textAlignment w:val="baseline"/>
        <w:rPr>
          <w:rFonts w:ascii="Times New Roman" w:eastAsia="Times New Roman" w:hAnsi="Times New Roman" w:cs="Times New Roman"/>
          <w:lang w:eastAsia="sk-SK"/>
        </w:rPr>
      </w:pPr>
      <w:r w:rsidRPr="1F096C2C">
        <w:rPr>
          <w:rFonts w:ascii="Times New Roman" w:eastAsia="Times New Roman" w:hAnsi="Times New Roman" w:cs="Times New Roman"/>
          <w:lang w:eastAsia="sk-SK"/>
        </w:rPr>
        <w:t>K Čl. VI</w:t>
      </w:r>
    </w:p>
    <w:p w14:paraId="186A7DB0" w14:textId="7D3AE2D9" w:rsidR="002F1AC6" w:rsidRDefault="66F7A71E" w:rsidP="1F096C2C">
      <w:pPr>
        <w:spacing w:after="0" w:line="240" w:lineRule="auto"/>
        <w:jc w:val="both"/>
        <w:rPr>
          <w:rFonts w:ascii="Times New Roman" w:eastAsia="Times New Roman" w:hAnsi="Times New Roman" w:cs="Times New Roman"/>
          <w:lang w:eastAsia="sk-SK"/>
        </w:rPr>
      </w:pPr>
      <w:r w:rsidRPr="1F096C2C">
        <w:rPr>
          <w:rFonts w:ascii="Times New Roman" w:eastAsia="Times New Roman" w:hAnsi="Times New Roman" w:cs="Times New Roman"/>
          <w:lang w:eastAsia="sk-SK"/>
        </w:rPr>
        <w:t>Úč</w:t>
      </w:r>
      <w:r w:rsidR="002F1AC6">
        <w:rPr>
          <w:rFonts w:ascii="Times New Roman" w:eastAsia="Times New Roman" w:hAnsi="Times New Roman" w:cs="Times New Roman"/>
          <w:lang w:eastAsia="sk-SK"/>
        </w:rPr>
        <w:t xml:space="preserve">innosť väčšiny ustanovení </w:t>
      </w:r>
      <w:r w:rsidRPr="1F096C2C">
        <w:rPr>
          <w:rFonts w:ascii="Times New Roman" w:eastAsia="Times New Roman" w:hAnsi="Times New Roman" w:cs="Times New Roman"/>
          <w:lang w:eastAsia="sk-SK"/>
        </w:rPr>
        <w:t>je stanovená</w:t>
      </w:r>
      <w:r w:rsidR="405EF0E0" w:rsidRPr="1F096C2C">
        <w:rPr>
          <w:rFonts w:ascii="Times New Roman" w:eastAsia="Times New Roman" w:hAnsi="Times New Roman" w:cs="Times New Roman"/>
          <w:lang w:eastAsia="sk-SK"/>
        </w:rPr>
        <w:t xml:space="preserve"> od 1.1.2022, kedy je plánovaný začiatok činnosti inštitútu. Je to termín reálny vzhľadom na legislatívny proces, zároveň</w:t>
      </w:r>
      <w:r w:rsidR="04FBA3CC" w:rsidRPr="1F096C2C">
        <w:rPr>
          <w:rFonts w:ascii="Times New Roman" w:eastAsia="Times New Roman" w:hAnsi="Times New Roman" w:cs="Times New Roman"/>
          <w:lang w:eastAsia="sk-SK"/>
        </w:rPr>
        <w:t xml:space="preserve"> je začiatok roka </w:t>
      </w:r>
      <w:r w:rsidR="405EF0E0" w:rsidRPr="1F096C2C">
        <w:rPr>
          <w:rFonts w:ascii="Times New Roman" w:eastAsia="Times New Roman" w:hAnsi="Times New Roman" w:cs="Times New Roman"/>
          <w:lang w:eastAsia="sk-SK"/>
        </w:rPr>
        <w:t xml:space="preserve"> výhodný </w:t>
      </w:r>
      <w:r w:rsidR="5045D15F" w:rsidRPr="1F096C2C">
        <w:rPr>
          <w:rFonts w:ascii="Times New Roman" w:eastAsia="Times New Roman" w:hAnsi="Times New Roman" w:cs="Times New Roman"/>
          <w:lang w:eastAsia="sk-SK"/>
        </w:rPr>
        <w:t>z pohľadu financovania</w:t>
      </w:r>
      <w:r w:rsidR="002F1AC6">
        <w:rPr>
          <w:rFonts w:ascii="Times New Roman" w:eastAsia="Times New Roman" w:hAnsi="Times New Roman" w:cs="Times New Roman"/>
          <w:lang w:eastAsia="sk-SK"/>
        </w:rPr>
        <w:t xml:space="preserve"> </w:t>
      </w:r>
    </w:p>
    <w:p w14:paraId="1741FBAF" w14:textId="31D485EB" w:rsidR="00F44B69" w:rsidRDefault="00F44B69" w:rsidP="1F096C2C">
      <w:pPr>
        <w:spacing w:after="0" w:line="240" w:lineRule="auto"/>
        <w:jc w:val="both"/>
        <w:rPr>
          <w:rFonts w:ascii="Times New Roman" w:eastAsia="Times New Roman" w:hAnsi="Times New Roman" w:cs="Times New Roman"/>
          <w:lang w:eastAsia="sk-SK"/>
        </w:rPr>
      </w:pPr>
      <w:r>
        <w:rPr>
          <w:rFonts w:ascii="Times New Roman" w:eastAsia="Times New Roman" w:hAnsi="Times New Roman" w:cs="Times New Roman"/>
          <w:lang w:eastAsia="sk-SK"/>
        </w:rPr>
        <w:t>Ustanovenia účinné od 1.11.2021, teda</w:t>
      </w:r>
      <w:r w:rsidR="66F7A71E" w:rsidRPr="1F096C2C">
        <w:rPr>
          <w:rFonts w:ascii="Times New Roman" w:eastAsia="Times New Roman" w:hAnsi="Times New Roman" w:cs="Times New Roman"/>
          <w:lang w:eastAsia="sk-SK"/>
        </w:rPr>
        <w:t xml:space="preserve"> </w:t>
      </w:r>
      <w:r w:rsidR="3C20FF9D" w:rsidRPr="1F096C2C">
        <w:rPr>
          <w:rFonts w:ascii="Times New Roman" w:eastAsia="Times New Roman" w:hAnsi="Times New Roman" w:cs="Times New Roman"/>
          <w:lang w:eastAsia="sk-SK"/>
        </w:rPr>
        <w:t xml:space="preserve">čo najskôr po prebehnutí riadneho legislatívneho procesu s dostatočným predstihom pred </w:t>
      </w:r>
      <w:r>
        <w:rPr>
          <w:rFonts w:ascii="Times New Roman" w:eastAsia="Times New Roman" w:hAnsi="Times New Roman" w:cs="Times New Roman"/>
          <w:lang w:eastAsia="sk-SK"/>
        </w:rPr>
        <w:t>začiatkom činnosti inštitútu</w:t>
      </w:r>
      <w:r w:rsidR="3C20FF9D" w:rsidRPr="1F096C2C">
        <w:rPr>
          <w:rFonts w:ascii="Times New Roman" w:eastAsia="Times New Roman" w:hAnsi="Times New Roman" w:cs="Times New Roman"/>
          <w:lang w:eastAsia="sk-SK"/>
        </w:rPr>
        <w:t xml:space="preserve">, aby mohol prvý ministrom menovaný riaditeľ </w:t>
      </w:r>
      <w:r w:rsidR="417F31BD" w:rsidRPr="1F096C2C">
        <w:rPr>
          <w:rFonts w:ascii="Times New Roman" w:eastAsia="Times New Roman" w:hAnsi="Times New Roman" w:cs="Times New Roman"/>
          <w:lang w:eastAsia="sk-SK"/>
        </w:rPr>
        <w:t xml:space="preserve">vykonávať </w:t>
      </w:r>
      <w:r w:rsidR="3C20FF9D" w:rsidRPr="1F096C2C">
        <w:rPr>
          <w:rFonts w:ascii="Times New Roman" w:eastAsia="Times New Roman" w:hAnsi="Times New Roman" w:cs="Times New Roman"/>
          <w:lang w:eastAsia="sk-SK"/>
        </w:rPr>
        <w:t>všetky organiza</w:t>
      </w:r>
      <w:r w:rsidR="79D2EA02" w:rsidRPr="1F096C2C">
        <w:rPr>
          <w:rFonts w:ascii="Times New Roman" w:eastAsia="Times New Roman" w:hAnsi="Times New Roman" w:cs="Times New Roman"/>
          <w:lang w:eastAsia="sk-SK"/>
        </w:rPr>
        <w:t>čné kroky</w:t>
      </w:r>
      <w:r w:rsidR="53B6F9D0" w:rsidRPr="1F096C2C">
        <w:rPr>
          <w:rFonts w:ascii="Times New Roman" w:eastAsia="Times New Roman" w:hAnsi="Times New Roman" w:cs="Times New Roman"/>
          <w:lang w:eastAsia="sk-SK"/>
        </w:rPr>
        <w:t xml:space="preserve"> nutné</w:t>
      </w:r>
      <w:r w:rsidR="79D2EA02" w:rsidRPr="1F096C2C">
        <w:rPr>
          <w:rFonts w:ascii="Times New Roman" w:eastAsia="Times New Roman" w:hAnsi="Times New Roman" w:cs="Times New Roman"/>
          <w:lang w:eastAsia="sk-SK"/>
        </w:rPr>
        <w:t xml:space="preserve"> k tomu, aby k 1.1.2022 mohol inštitút plniť svoje zákonom zverené úlohy.</w:t>
      </w:r>
      <w:r w:rsidR="007965FA">
        <w:rPr>
          <w:rFonts w:ascii="Times New Roman" w:eastAsia="Times New Roman" w:hAnsi="Times New Roman" w:cs="Times New Roman"/>
          <w:lang w:eastAsia="sk-SK"/>
        </w:rPr>
        <w:t xml:space="preserve"> </w:t>
      </w:r>
      <w:r>
        <w:rPr>
          <w:rFonts w:ascii="Times New Roman" w:eastAsia="Times New Roman" w:hAnsi="Times New Roman" w:cs="Times New Roman"/>
          <w:lang w:eastAsia="sk-SK"/>
        </w:rPr>
        <w:t xml:space="preserve">Prvý riaditeľ, vybratý a vymenovaný ministrom bude mať </w:t>
      </w:r>
      <w:r w:rsidR="00C6558A">
        <w:rPr>
          <w:rFonts w:ascii="Times New Roman" w:eastAsia="Times New Roman" w:hAnsi="Times New Roman" w:cs="Times New Roman"/>
          <w:lang w:eastAsia="sk-SK"/>
        </w:rPr>
        <w:t xml:space="preserve">široký časový </w:t>
      </w:r>
      <w:r>
        <w:rPr>
          <w:rFonts w:ascii="Times New Roman" w:eastAsia="Times New Roman" w:hAnsi="Times New Roman" w:cs="Times New Roman"/>
          <w:lang w:eastAsia="sk-SK"/>
        </w:rPr>
        <w:t xml:space="preserve">priestor na rozbehnutie činnosti inštitútu, nakoľko </w:t>
      </w:r>
      <w:r w:rsidR="00BC1B4C">
        <w:rPr>
          <w:rFonts w:ascii="Times New Roman" w:eastAsia="Times New Roman" w:hAnsi="Times New Roman" w:cs="Times New Roman"/>
          <w:lang w:eastAsia="sk-SK"/>
        </w:rPr>
        <w:t>je nutnosť</w:t>
      </w:r>
      <w:r w:rsidR="00BC1B4C" w:rsidRPr="1F096C2C">
        <w:rPr>
          <w:rFonts w:ascii="Times New Roman" w:eastAsia="Times New Roman" w:hAnsi="Times New Roman" w:cs="Times New Roman"/>
          <w:lang w:eastAsia="sk-SK"/>
        </w:rPr>
        <w:t xml:space="preserve"> predísť potenciálnym problémom spojeným s vytvorením inštitútu a neobsadením funkcie riaditeľa, ktoré sa v nedávnej dobe udiali pri Úrade pre dohľad nad zdravotnou starostlivosťou, </w:t>
      </w:r>
      <w:r w:rsidR="00BC1B4C">
        <w:rPr>
          <w:rFonts w:ascii="Times New Roman" w:eastAsia="Times New Roman" w:hAnsi="Times New Roman" w:cs="Times New Roman"/>
          <w:lang w:eastAsia="sk-SK"/>
        </w:rPr>
        <w:t>alebo</w:t>
      </w:r>
      <w:r w:rsidR="00BC1B4C" w:rsidRPr="1F096C2C">
        <w:rPr>
          <w:rFonts w:ascii="Times New Roman" w:eastAsia="Times New Roman" w:hAnsi="Times New Roman" w:cs="Times New Roman"/>
          <w:lang w:eastAsia="sk-SK"/>
        </w:rPr>
        <w:t xml:space="preserve"> pri Úrade na ochranu whistleblowerov.</w:t>
      </w:r>
    </w:p>
    <w:p w14:paraId="3CCE2B1A" w14:textId="1DF686A4" w:rsidR="66F7A71E" w:rsidRDefault="00F44B69" w:rsidP="1F096C2C">
      <w:pPr>
        <w:spacing w:after="0" w:line="240" w:lineRule="auto"/>
        <w:jc w:val="both"/>
        <w:rPr>
          <w:rFonts w:ascii="Times New Roman" w:eastAsia="Times New Roman" w:hAnsi="Times New Roman" w:cs="Times New Roman"/>
          <w:lang w:eastAsia="sk-SK"/>
        </w:rPr>
      </w:pPr>
      <w:r>
        <w:rPr>
          <w:rFonts w:ascii="Times New Roman" w:eastAsia="Times New Roman" w:hAnsi="Times New Roman" w:cs="Times New Roman"/>
          <w:lang w:eastAsia="sk-SK"/>
        </w:rPr>
        <w:t>Ustanovenia účinné od 1.1. 2023 stanovia plný rozsah hlavnej činnosti inštitútu, ktorý bude môcť inštitút vykonávať až v plnej personálnej kapacite, ktorú dosiahne práve v roku 2023.</w:t>
      </w:r>
    </w:p>
    <w:p w14:paraId="2946DB82" w14:textId="77777777" w:rsidR="001D5CD2" w:rsidRDefault="001D5CD2" w:rsidP="1F096C2C">
      <w:pPr>
        <w:rPr>
          <w:rFonts w:ascii="Times New Roman" w:eastAsia="Times New Roman" w:hAnsi="Times New Roman" w:cs="Times New Roman"/>
        </w:rPr>
      </w:pPr>
    </w:p>
    <w:sectPr w:rsidR="001D5CD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4A8A97" w14:textId="77777777" w:rsidR="008327AD" w:rsidRDefault="008327AD" w:rsidP="000234EA">
      <w:pPr>
        <w:spacing w:after="0" w:line="240" w:lineRule="auto"/>
      </w:pPr>
      <w:r>
        <w:separator/>
      </w:r>
    </w:p>
  </w:endnote>
  <w:endnote w:type="continuationSeparator" w:id="0">
    <w:p w14:paraId="6782A5DE" w14:textId="77777777" w:rsidR="008327AD" w:rsidRDefault="008327AD" w:rsidP="000234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E3A199" w14:textId="77777777" w:rsidR="008327AD" w:rsidRDefault="008327AD" w:rsidP="000234EA">
      <w:pPr>
        <w:spacing w:after="0" w:line="240" w:lineRule="auto"/>
      </w:pPr>
      <w:r>
        <w:separator/>
      </w:r>
    </w:p>
  </w:footnote>
  <w:footnote w:type="continuationSeparator" w:id="0">
    <w:p w14:paraId="2DA124DF" w14:textId="77777777" w:rsidR="008327AD" w:rsidRDefault="008327AD" w:rsidP="000234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AA1634"/>
    <w:multiLevelType w:val="multilevel"/>
    <w:tmpl w:val="FE3E4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28D7A4A"/>
    <w:multiLevelType w:val="multilevel"/>
    <w:tmpl w:val="85462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E176B92"/>
    <w:multiLevelType w:val="multilevel"/>
    <w:tmpl w:val="2362B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D8421AC"/>
    <w:multiLevelType w:val="hybridMultilevel"/>
    <w:tmpl w:val="18B40682"/>
    <w:lvl w:ilvl="0" w:tplc="EFE6D9EC">
      <w:start w:val="1"/>
      <w:numFmt w:val="decimal"/>
      <w:lvlText w:val="%1."/>
      <w:lvlJc w:val="left"/>
      <w:pPr>
        <w:ind w:left="720" w:hanging="360"/>
      </w:pPr>
    </w:lvl>
    <w:lvl w:ilvl="1" w:tplc="B6FA457C">
      <w:start w:val="1"/>
      <w:numFmt w:val="lowerLetter"/>
      <w:lvlText w:val="%2."/>
      <w:lvlJc w:val="left"/>
      <w:pPr>
        <w:ind w:left="1440" w:hanging="360"/>
      </w:pPr>
    </w:lvl>
    <w:lvl w:ilvl="2" w:tplc="25186A94">
      <w:start w:val="1"/>
      <w:numFmt w:val="lowerRoman"/>
      <w:lvlText w:val="%3."/>
      <w:lvlJc w:val="right"/>
      <w:pPr>
        <w:ind w:left="2160" w:hanging="180"/>
      </w:pPr>
    </w:lvl>
    <w:lvl w:ilvl="3" w:tplc="18527984">
      <w:start w:val="1"/>
      <w:numFmt w:val="decimal"/>
      <w:lvlText w:val="%4."/>
      <w:lvlJc w:val="left"/>
      <w:pPr>
        <w:ind w:left="2880" w:hanging="360"/>
      </w:pPr>
    </w:lvl>
    <w:lvl w:ilvl="4" w:tplc="425C43CC">
      <w:start w:val="1"/>
      <w:numFmt w:val="lowerLetter"/>
      <w:lvlText w:val="%5."/>
      <w:lvlJc w:val="left"/>
      <w:pPr>
        <w:ind w:left="3600" w:hanging="360"/>
      </w:pPr>
    </w:lvl>
    <w:lvl w:ilvl="5" w:tplc="44B09564">
      <w:start w:val="1"/>
      <w:numFmt w:val="lowerRoman"/>
      <w:lvlText w:val="%6."/>
      <w:lvlJc w:val="right"/>
      <w:pPr>
        <w:ind w:left="4320" w:hanging="180"/>
      </w:pPr>
    </w:lvl>
    <w:lvl w:ilvl="6" w:tplc="AEF6AF6A">
      <w:start w:val="1"/>
      <w:numFmt w:val="decimal"/>
      <w:lvlText w:val="%7."/>
      <w:lvlJc w:val="left"/>
      <w:pPr>
        <w:ind w:left="5040" w:hanging="360"/>
      </w:pPr>
    </w:lvl>
    <w:lvl w:ilvl="7" w:tplc="06649E64">
      <w:start w:val="1"/>
      <w:numFmt w:val="lowerLetter"/>
      <w:lvlText w:val="%8."/>
      <w:lvlJc w:val="left"/>
      <w:pPr>
        <w:ind w:left="5760" w:hanging="360"/>
      </w:pPr>
    </w:lvl>
    <w:lvl w:ilvl="8" w:tplc="0DAE30D4">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0DE"/>
    <w:rsid w:val="000234EA"/>
    <w:rsid w:val="0003286C"/>
    <w:rsid w:val="00044F3F"/>
    <w:rsid w:val="00045465"/>
    <w:rsid w:val="00082291"/>
    <w:rsid w:val="0009054A"/>
    <w:rsid w:val="00092F1F"/>
    <w:rsid w:val="000B5BC2"/>
    <w:rsid w:val="000B60F1"/>
    <w:rsid w:val="000B6C08"/>
    <w:rsid w:val="000E2632"/>
    <w:rsid w:val="00124AFC"/>
    <w:rsid w:val="001548C7"/>
    <w:rsid w:val="00156A7E"/>
    <w:rsid w:val="00183701"/>
    <w:rsid w:val="001A0100"/>
    <w:rsid w:val="001D2440"/>
    <w:rsid w:val="001D5CD2"/>
    <w:rsid w:val="00206AE4"/>
    <w:rsid w:val="002F1AC6"/>
    <w:rsid w:val="002F6A66"/>
    <w:rsid w:val="00301759"/>
    <w:rsid w:val="00316114"/>
    <w:rsid w:val="00335C7F"/>
    <w:rsid w:val="003368C3"/>
    <w:rsid w:val="0036002B"/>
    <w:rsid w:val="00374137"/>
    <w:rsid w:val="00385734"/>
    <w:rsid w:val="003A5107"/>
    <w:rsid w:val="003C683C"/>
    <w:rsid w:val="003E36C5"/>
    <w:rsid w:val="003F1E74"/>
    <w:rsid w:val="003F4F68"/>
    <w:rsid w:val="00421DBE"/>
    <w:rsid w:val="00445601"/>
    <w:rsid w:val="00454DB5"/>
    <w:rsid w:val="00456704"/>
    <w:rsid w:val="00526146"/>
    <w:rsid w:val="005303D7"/>
    <w:rsid w:val="0056386A"/>
    <w:rsid w:val="005A3686"/>
    <w:rsid w:val="005B2910"/>
    <w:rsid w:val="005D063D"/>
    <w:rsid w:val="00636441"/>
    <w:rsid w:val="006B6EB4"/>
    <w:rsid w:val="007556EE"/>
    <w:rsid w:val="00776C54"/>
    <w:rsid w:val="007965FA"/>
    <w:rsid w:val="007A7825"/>
    <w:rsid w:val="007B7D5D"/>
    <w:rsid w:val="007D2F7F"/>
    <w:rsid w:val="007E313E"/>
    <w:rsid w:val="0082451C"/>
    <w:rsid w:val="00825C38"/>
    <w:rsid w:val="008327AD"/>
    <w:rsid w:val="0083453F"/>
    <w:rsid w:val="008704CD"/>
    <w:rsid w:val="008A3486"/>
    <w:rsid w:val="008D0CA9"/>
    <w:rsid w:val="008D7BE0"/>
    <w:rsid w:val="008DBA21"/>
    <w:rsid w:val="008E3771"/>
    <w:rsid w:val="008E576C"/>
    <w:rsid w:val="008F0548"/>
    <w:rsid w:val="00914F89"/>
    <w:rsid w:val="00925EE8"/>
    <w:rsid w:val="00940408"/>
    <w:rsid w:val="009451B9"/>
    <w:rsid w:val="009617D9"/>
    <w:rsid w:val="009864BD"/>
    <w:rsid w:val="00994604"/>
    <w:rsid w:val="009C54D4"/>
    <w:rsid w:val="009C738A"/>
    <w:rsid w:val="009E6EFF"/>
    <w:rsid w:val="00A27D5A"/>
    <w:rsid w:val="00A45CE2"/>
    <w:rsid w:val="00A70BD4"/>
    <w:rsid w:val="00A722EF"/>
    <w:rsid w:val="00A81124"/>
    <w:rsid w:val="00AB4DB5"/>
    <w:rsid w:val="00AB75CC"/>
    <w:rsid w:val="00AD76F9"/>
    <w:rsid w:val="00AF00DE"/>
    <w:rsid w:val="00AF22C5"/>
    <w:rsid w:val="00B90246"/>
    <w:rsid w:val="00BA1409"/>
    <w:rsid w:val="00BA7C40"/>
    <w:rsid w:val="00BA7F10"/>
    <w:rsid w:val="00BC1B4C"/>
    <w:rsid w:val="00BC468A"/>
    <w:rsid w:val="00C1441D"/>
    <w:rsid w:val="00C4667D"/>
    <w:rsid w:val="00C6558A"/>
    <w:rsid w:val="00C83F29"/>
    <w:rsid w:val="00C84DEA"/>
    <w:rsid w:val="00CB3FEF"/>
    <w:rsid w:val="00CF42AE"/>
    <w:rsid w:val="00CF7EA8"/>
    <w:rsid w:val="00D05F5E"/>
    <w:rsid w:val="00D0772D"/>
    <w:rsid w:val="00D07BE9"/>
    <w:rsid w:val="00D7586B"/>
    <w:rsid w:val="00DA19D2"/>
    <w:rsid w:val="00DC7B4C"/>
    <w:rsid w:val="00DE08EB"/>
    <w:rsid w:val="00DF1B5F"/>
    <w:rsid w:val="00E120DA"/>
    <w:rsid w:val="00E24D9D"/>
    <w:rsid w:val="00E61855"/>
    <w:rsid w:val="00EA0E0A"/>
    <w:rsid w:val="00ED2E87"/>
    <w:rsid w:val="00ED7B15"/>
    <w:rsid w:val="00EF07B3"/>
    <w:rsid w:val="00EF3999"/>
    <w:rsid w:val="00EF4509"/>
    <w:rsid w:val="00F14819"/>
    <w:rsid w:val="00F34ED7"/>
    <w:rsid w:val="00F44B69"/>
    <w:rsid w:val="00FE3DCB"/>
    <w:rsid w:val="011DBE79"/>
    <w:rsid w:val="014B4305"/>
    <w:rsid w:val="02190BF1"/>
    <w:rsid w:val="02CC4BFC"/>
    <w:rsid w:val="02D678D7"/>
    <w:rsid w:val="0389559D"/>
    <w:rsid w:val="0423B36A"/>
    <w:rsid w:val="046E1A58"/>
    <w:rsid w:val="04DD1A6C"/>
    <w:rsid w:val="04FBA3CC"/>
    <w:rsid w:val="06426881"/>
    <w:rsid w:val="07734027"/>
    <w:rsid w:val="09976ACC"/>
    <w:rsid w:val="0A73F701"/>
    <w:rsid w:val="0D09DC1C"/>
    <w:rsid w:val="0DB4806D"/>
    <w:rsid w:val="0E001A6F"/>
    <w:rsid w:val="0F80E3A2"/>
    <w:rsid w:val="0FD09A3E"/>
    <w:rsid w:val="0FFDE566"/>
    <w:rsid w:val="10436A8C"/>
    <w:rsid w:val="107F24EC"/>
    <w:rsid w:val="1109AD22"/>
    <w:rsid w:val="112F1FE0"/>
    <w:rsid w:val="1179E6A3"/>
    <w:rsid w:val="11E97C8A"/>
    <w:rsid w:val="129F012B"/>
    <w:rsid w:val="12CAF041"/>
    <w:rsid w:val="1358CE9B"/>
    <w:rsid w:val="14225FC6"/>
    <w:rsid w:val="1425B02A"/>
    <w:rsid w:val="1466C0A2"/>
    <w:rsid w:val="14C4A970"/>
    <w:rsid w:val="14D6528D"/>
    <w:rsid w:val="15699AA7"/>
    <w:rsid w:val="156F0EBF"/>
    <w:rsid w:val="15A17484"/>
    <w:rsid w:val="15A8ED83"/>
    <w:rsid w:val="15CA52E6"/>
    <w:rsid w:val="168CCD38"/>
    <w:rsid w:val="16A87AAC"/>
    <w:rsid w:val="1751F8D3"/>
    <w:rsid w:val="176CE8A1"/>
    <w:rsid w:val="18235714"/>
    <w:rsid w:val="1833AA2D"/>
    <w:rsid w:val="1926A4F9"/>
    <w:rsid w:val="1A8CE089"/>
    <w:rsid w:val="1AC299A8"/>
    <w:rsid w:val="1B5AF7D6"/>
    <w:rsid w:val="1C3308E6"/>
    <w:rsid w:val="1C5914C7"/>
    <w:rsid w:val="1C91FB24"/>
    <w:rsid w:val="1CD413E7"/>
    <w:rsid w:val="1D079E67"/>
    <w:rsid w:val="1D76D97E"/>
    <w:rsid w:val="1D9B1352"/>
    <w:rsid w:val="1DB7BDF1"/>
    <w:rsid w:val="1DEBADB3"/>
    <w:rsid w:val="1E263A48"/>
    <w:rsid w:val="1E6B8BB6"/>
    <w:rsid w:val="1E929898"/>
    <w:rsid w:val="1E962B58"/>
    <w:rsid w:val="1F096C2C"/>
    <w:rsid w:val="207EDD8D"/>
    <w:rsid w:val="216C0A3A"/>
    <w:rsid w:val="21C08667"/>
    <w:rsid w:val="21DB0F8A"/>
    <w:rsid w:val="2241E3DC"/>
    <w:rsid w:val="226EC974"/>
    <w:rsid w:val="2419E07A"/>
    <w:rsid w:val="252F5D4C"/>
    <w:rsid w:val="265D8FC2"/>
    <w:rsid w:val="26604B27"/>
    <w:rsid w:val="26F248AC"/>
    <w:rsid w:val="270C77C0"/>
    <w:rsid w:val="27ADAC0D"/>
    <w:rsid w:val="28D69CC4"/>
    <w:rsid w:val="291C12DE"/>
    <w:rsid w:val="298FBCD8"/>
    <w:rsid w:val="2A08B9FB"/>
    <w:rsid w:val="2A4B16EF"/>
    <w:rsid w:val="2A98E40E"/>
    <w:rsid w:val="2AB2B353"/>
    <w:rsid w:val="2AB43C9D"/>
    <w:rsid w:val="2AC4968A"/>
    <w:rsid w:val="2AFD3882"/>
    <w:rsid w:val="2B119310"/>
    <w:rsid w:val="2C24A954"/>
    <w:rsid w:val="2CF15A38"/>
    <w:rsid w:val="2D153EB2"/>
    <w:rsid w:val="2DC6063A"/>
    <w:rsid w:val="2E08397E"/>
    <w:rsid w:val="2E0A6C7F"/>
    <w:rsid w:val="2E89AA50"/>
    <w:rsid w:val="2F68352F"/>
    <w:rsid w:val="2FC0AB78"/>
    <w:rsid w:val="2FCB744F"/>
    <w:rsid w:val="302CF7FD"/>
    <w:rsid w:val="3035CE0C"/>
    <w:rsid w:val="30BF9CAF"/>
    <w:rsid w:val="31548E53"/>
    <w:rsid w:val="315C32DD"/>
    <w:rsid w:val="31A71DFE"/>
    <w:rsid w:val="31B6CADA"/>
    <w:rsid w:val="329F31D4"/>
    <w:rsid w:val="32BA34E7"/>
    <w:rsid w:val="3485AE58"/>
    <w:rsid w:val="34862DFA"/>
    <w:rsid w:val="3627FF76"/>
    <w:rsid w:val="363D4D99"/>
    <w:rsid w:val="366B9C47"/>
    <w:rsid w:val="36D7FA6A"/>
    <w:rsid w:val="378AD500"/>
    <w:rsid w:val="379AFE87"/>
    <w:rsid w:val="379F3F0D"/>
    <w:rsid w:val="37BF0077"/>
    <w:rsid w:val="37C115B0"/>
    <w:rsid w:val="37CBBD5D"/>
    <w:rsid w:val="39D95EBA"/>
    <w:rsid w:val="3A08D4A2"/>
    <w:rsid w:val="3A0F9B2C"/>
    <w:rsid w:val="3A56D764"/>
    <w:rsid w:val="3BDD8DE1"/>
    <w:rsid w:val="3C20FF9D"/>
    <w:rsid w:val="3C4A6009"/>
    <w:rsid w:val="3C776BAF"/>
    <w:rsid w:val="3CA65ECB"/>
    <w:rsid w:val="3DF77152"/>
    <w:rsid w:val="3F12614D"/>
    <w:rsid w:val="3F3790DA"/>
    <w:rsid w:val="3F44A0BF"/>
    <w:rsid w:val="3F912895"/>
    <w:rsid w:val="3FAA50F2"/>
    <w:rsid w:val="40393BA6"/>
    <w:rsid w:val="404D0876"/>
    <w:rsid w:val="405EF0E0"/>
    <w:rsid w:val="40E21BD2"/>
    <w:rsid w:val="411C22C6"/>
    <w:rsid w:val="415F27F2"/>
    <w:rsid w:val="41729FA3"/>
    <w:rsid w:val="417F31BD"/>
    <w:rsid w:val="41EF03A2"/>
    <w:rsid w:val="428CEC73"/>
    <w:rsid w:val="42A09203"/>
    <w:rsid w:val="42D22C84"/>
    <w:rsid w:val="4350CE08"/>
    <w:rsid w:val="437F2FBA"/>
    <w:rsid w:val="449C3E84"/>
    <w:rsid w:val="45102158"/>
    <w:rsid w:val="45A003A0"/>
    <w:rsid w:val="46DCE35D"/>
    <w:rsid w:val="47172755"/>
    <w:rsid w:val="474679C0"/>
    <w:rsid w:val="47E985B1"/>
    <w:rsid w:val="480EF934"/>
    <w:rsid w:val="4818B312"/>
    <w:rsid w:val="48C354DE"/>
    <w:rsid w:val="49380ADB"/>
    <w:rsid w:val="4A840130"/>
    <w:rsid w:val="4B904E5C"/>
    <w:rsid w:val="4BB05480"/>
    <w:rsid w:val="4BB6C7FF"/>
    <w:rsid w:val="4BC329D4"/>
    <w:rsid w:val="4C080BC8"/>
    <w:rsid w:val="4C268DB4"/>
    <w:rsid w:val="4C5D3F24"/>
    <w:rsid w:val="4CBC2F5C"/>
    <w:rsid w:val="4D4C24E1"/>
    <w:rsid w:val="4D552F3B"/>
    <w:rsid w:val="4D609417"/>
    <w:rsid w:val="4DBB9BBB"/>
    <w:rsid w:val="4DC2CC19"/>
    <w:rsid w:val="4DD58A90"/>
    <w:rsid w:val="4E2F1C4E"/>
    <w:rsid w:val="4E3FFE3D"/>
    <w:rsid w:val="4EEDA5EE"/>
    <w:rsid w:val="4F2BBD41"/>
    <w:rsid w:val="4F7E3E2A"/>
    <w:rsid w:val="5045D15F"/>
    <w:rsid w:val="50533A45"/>
    <w:rsid w:val="50746B62"/>
    <w:rsid w:val="50EEFABE"/>
    <w:rsid w:val="51FEFCA1"/>
    <w:rsid w:val="52A9DB52"/>
    <w:rsid w:val="53B6F9D0"/>
    <w:rsid w:val="54124A2E"/>
    <w:rsid w:val="5454BAF7"/>
    <w:rsid w:val="5460329D"/>
    <w:rsid w:val="54B78147"/>
    <w:rsid w:val="54CBF0EB"/>
    <w:rsid w:val="54E22100"/>
    <w:rsid w:val="55161743"/>
    <w:rsid w:val="55925651"/>
    <w:rsid w:val="565A11C8"/>
    <w:rsid w:val="578027E2"/>
    <w:rsid w:val="58558E01"/>
    <w:rsid w:val="58B3D92B"/>
    <w:rsid w:val="592299CF"/>
    <w:rsid w:val="5A1F9C8F"/>
    <w:rsid w:val="5A3BC947"/>
    <w:rsid w:val="5A81E5EE"/>
    <w:rsid w:val="5ADB2CA7"/>
    <w:rsid w:val="5B0BC39E"/>
    <w:rsid w:val="5B60E89A"/>
    <w:rsid w:val="5C11E4D3"/>
    <w:rsid w:val="5C8DBCED"/>
    <w:rsid w:val="5D3ACD9C"/>
    <w:rsid w:val="5D7186F8"/>
    <w:rsid w:val="5E2667E2"/>
    <w:rsid w:val="5E9F8449"/>
    <w:rsid w:val="5EA70CF3"/>
    <w:rsid w:val="5FA38D57"/>
    <w:rsid w:val="610C1776"/>
    <w:rsid w:val="61832DF1"/>
    <w:rsid w:val="61EAEF06"/>
    <w:rsid w:val="61F7EA56"/>
    <w:rsid w:val="6203E594"/>
    <w:rsid w:val="620F5BB1"/>
    <w:rsid w:val="627981CD"/>
    <w:rsid w:val="62CBCAD8"/>
    <w:rsid w:val="62E856CF"/>
    <w:rsid w:val="6337C4A7"/>
    <w:rsid w:val="63541C63"/>
    <w:rsid w:val="639FB5F5"/>
    <w:rsid w:val="659876B2"/>
    <w:rsid w:val="6646884B"/>
    <w:rsid w:val="664DA5D2"/>
    <w:rsid w:val="66F7A71E"/>
    <w:rsid w:val="67DB0D12"/>
    <w:rsid w:val="680EB900"/>
    <w:rsid w:val="6817C8E3"/>
    <w:rsid w:val="68485A6D"/>
    <w:rsid w:val="6A4579C5"/>
    <w:rsid w:val="6A798E16"/>
    <w:rsid w:val="6B2AF63E"/>
    <w:rsid w:val="6B2CFA5B"/>
    <w:rsid w:val="6BCAA2F9"/>
    <w:rsid w:val="6C09B90D"/>
    <w:rsid w:val="6C15DD0A"/>
    <w:rsid w:val="6C59C09D"/>
    <w:rsid w:val="6C6AEB6B"/>
    <w:rsid w:val="6DA4370C"/>
    <w:rsid w:val="6F9CE5E0"/>
    <w:rsid w:val="6F9DA2E7"/>
    <w:rsid w:val="6FE9EF75"/>
    <w:rsid w:val="6FF67BF6"/>
    <w:rsid w:val="70AB67FA"/>
    <w:rsid w:val="70C8967F"/>
    <w:rsid w:val="70E0247A"/>
    <w:rsid w:val="71065688"/>
    <w:rsid w:val="717AEFDA"/>
    <w:rsid w:val="71876859"/>
    <w:rsid w:val="71CEEC4C"/>
    <w:rsid w:val="754DFA51"/>
    <w:rsid w:val="75724383"/>
    <w:rsid w:val="75F806EB"/>
    <w:rsid w:val="762C44B6"/>
    <w:rsid w:val="7652A575"/>
    <w:rsid w:val="76D4B689"/>
    <w:rsid w:val="771E44EE"/>
    <w:rsid w:val="781112DC"/>
    <w:rsid w:val="786AC95D"/>
    <w:rsid w:val="79D2EA02"/>
    <w:rsid w:val="7BAC4EF2"/>
    <w:rsid w:val="7BE7C872"/>
    <w:rsid w:val="7C455275"/>
    <w:rsid w:val="7C4AD154"/>
    <w:rsid w:val="7C9DE083"/>
    <w:rsid w:val="7CB4AE97"/>
    <w:rsid w:val="7D06C0BD"/>
    <w:rsid w:val="7EC240F7"/>
    <w:rsid w:val="7F029836"/>
    <w:rsid w:val="7F171D50"/>
    <w:rsid w:val="7FC719A2"/>
    <w:rsid w:val="7FF0532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A38C6"/>
  <w15:chartTrackingRefBased/>
  <w15:docId w15:val="{4020A55C-9AD8-44EE-BE3D-C3E64ADC3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msonormal0">
    <w:name w:val="msonormal"/>
    <w:basedOn w:val="Normlny"/>
    <w:rsid w:val="00AF00DE"/>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paragraph">
    <w:name w:val="paragraph"/>
    <w:basedOn w:val="Normlny"/>
    <w:rsid w:val="00AF00DE"/>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trackedchange">
    <w:name w:val="trackedchange"/>
    <w:basedOn w:val="Predvolenpsmoodseku"/>
    <w:rsid w:val="00AF00DE"/>
  </w:style>
  <w:style w:type="character" w:customStyle="1" w:styleId="textrun">
    <w:name w:val="textrun"/>
    <w:basedOn w:val="Predvolenpsmoodseku"/>
    <w:rsid w:val="00AF00DE"/>
  </w:style>
  <w:style w:type="character" w:customStyle="1" w:styleId="normaltextrun">
    <w:name w:val="normaltextrun"/>
    <w:basedOn w:val="Predvolenpsmoodseku"/>
    <w:rsid w:val="00AF00DE"/>
  </w:style>
  <w:style w:type="character" w:customStyle="1" w:styleId="eop">
    <w:name w:val="eop"/>
    <w:basedOn w:val="Predvolenpsmoodseku"/>
    <w:rsid w:val="00AF00DE"/>
  </w:style>
  <w:style w:type="character" w:customStyle="1" w:styleId="trackchangetextinsertion">
    <w:name w:val="trackchangetextinsertion"/>
    <w:basedOn w:val="Predvolenpsmoodseku"/>
    <w:rsid w:val="00AF00DE"/>
  </w:style>
  <w:style w:type="character" w:customStyle="1" w:styleId="trackchangetextdeletion">
    <w:name w:val="trackchangetextdeletion"/>
    <w:basedOn w:val="Predvolenpsmoodseku"/>
    <w:rsid w:val="00AF00DE"/>
  </w:style>
  <w:style w:type="character" w:customStyle="1" w:styleId="linebreakblob">
    <w:name w:val="linebreakblob"/>
    <w:basedOn w:val="Predvolenpsmoodseku"/>
    <w:rsid w:val="00AF00DE"/>
  </w:style>
  <w:style w:type="character" w:customStyle="1" w:styleId="bcx9">
    <w:name w:val="bcx9"/>
    <w:basedOn w:val="Predvolenpsmoodseku"/>
    <w:rsid w:val="00AF00DE"/>
  </w:style>
  <w:style w:type="paragraph" w:styleId="Textbubliny">
    <w:name w:val="Balloon Text"/>
    <w:basedOn w:val="Normlny"/>
    <w:link w:val="TextbublinyChar"/>
    <w:uiPriority w:val="99"/>
    <w:semiHidden/>
    <w:unhideWhenUsed/>
    <w:rsid w:val="00AF00DE"/>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AF00DE"/>
    <w:rPr>
      <w:rFonts w:ascii="Segoe UI" w:hAnsi="Segoe UI" w:cs="Segoe UI"/>
      <w:sz w:val="18"/>
      <w:szCs w:val="18"/>
    </w:rPr>
  </w:style>
  <w:style w:type="paragraph" w:styleId="Textpoznmkypodiarou">
    <w:name w:val="footnote text"/>
    <w:basedOn w:val="Normlny"/>
    <w:link w:val="TextpoznmkypodiarouChar"/>
    <w:uiPriority w:val="99"/>
    <w:semiHidden/>
    <w:unhideWhenUsed/>
    <w:rsid w:val="000234EA"/>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0234EA"/>
    <w:rPr>
      <w:sz w:val="20"/>
      <w:szCs w:val="20"/>
    </w:rPr>
  </w:style>
  <w:style w:type="character" w:styleId="Odkaznapoznmkupodiarou">
    <w:name w:val="footnote reference"/>
    <w:basedOn w:val="Predvolenpsmoodseku"/>
    <w:uiPriority w:val="99"/>
    <w:semiHidden/>
    <w:unhideWhenUsed/>
    <w:rsid w:val="000234EA"/>
    <w:rPr>
      <w:vertAlign w:val="superscript"/>
    </w:rPr>
  </w:style>
  <w:style w:type="paragraph" w:styleId="Odsekzoznamu">
    <w:name w:val="List Paragraph"/>
    <w:basedOn w:val="Normlny"/>
    <w:uiPriority w:val="34"/>
    <w:qFormat/>
    <w:rsid w:val="005303D7"/>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105115">
      <w:bodyDiv w:val="1"/>
      <w:marLeft w:val="0"/>
      <w:marRight w:val="0"/>
      <w:marTop w:val="0"/>
      <w:marBottom w:val="0"/>
      <w:divBdr>
        <w:top w:val="none" w:sz="0" w:space="0" w:color="auto"/>
        <w:left w:val="none" w:sz="0" w:space="0" w:color="auto"/>
        <w:bottom w:val="none" w:sz="0" w:space="0" w:color="auto"/>
        <w:right w:val="none" w:sz="0" w:space="0" w:color="auto"/>
      </w:divBdr>
      <w:divsChild>
        <w:div w:id="564682322">
          <w:marLeft w:val="0"/>
          <w:marRight w:val="0"/>
          <w:marTop w:val="0"/>
          <w:marBottom w:val="0"/>
          <w:divBdr>
            <w:top w:val="none" w:sz="0" w:space="0" w:color="auto"/>
            <w:left w:val="none" w:sz="0" w:space="0" w:color="auto"/>
            <w:bottom w:val="none" w:sz="0" w:space="0" w:color="auto"/>
            <w:right w:val="none" w:sz="0" w:space="0" w:color="auto"/>
          </w:divBdr>
        </w:div>
        <w:div w:id="381099864">
          <w:marLeft w:val="0"/>
          <w:marRight w:val="0"/>
          <w:marTop w:val="0"/>
          <w:marBottom w:val="0"/>
          <w:divBdr>
            <w:top w:val="none" w:sz="0" w:space="0" w:color="auto"/>
            <w:left w:val="none" w:sz="0" w:space="0" w:color="auto"/>
            <w:bottom w:val="none" w:sz="0" w:space="0" w:color="auto"/>
            <w:right w:val="none" w:sz="0" w:space="0" w:color="auto"/>
          </w:divBdr>
        </w:div>
        <w:div w:id="1932662669">
          <w:marLeft w:val="0"/>
          <w:marRight w:val="0"/>
          <w:marTop w:val="0"/>
          <w:marBottom w:val="0"/>
          <w:divBdr>
            <w:top w:val="none" w:sz="0" w:space="0" w:color="auto"/>
            <w:left w:val="none" w:sz="0" w:space="0" w:color="auto"/>
            <w:bottom w:val="none" w:sz="0" w:space="0" w:color="auto"/>
            <w:right w:val="none" w:sz="0" w:space="0" w:color="auto"/>
          </w:divBdr>
        </w:div>
        <w:div w:id="492183519">
          <w:marLeft w:val="0"/>
          <w:marRight w:val="0"/>
          <w:marTop w:val="0"/>
          <w:marBottom w:val="0"/>
          <w:divBdr>
            <w:top w:val="none" w:sz="0" w:space="0" w:color="auto"/>
            <w:left w:val="none" w:sz="0" w:space="0" w:color="auto"/>
            <w:bottom w:val="none" w:sz="0" w:space="0" w:color="auto"/>
            <w:right w:val="none" w:sz="0" w:space="0" w:color="auto"/>
          </w:divBdr>
        </w:div>
        <w:div w:id="1233664808">
          <w:marLeft w:val="0"/>
          <w:marRight w:val="0"/>
          <w:marTop w:val="0"/>
          <w:marBottom w:val="0"/>
          <w:divBdr>
            <w:top w:val="none" w:sz="0" w:space="0" w:color="auto"/>
            <w:left w:val="none" w:sz="0" w:space="0" w:color="auto"/>
            <w:bottom w:val="none" w:sz="0" w:space="0" w:color="auto"/>
            <w:right w:val="none" w:sz="0" w:space="0" w:color="auto"/>
          </w:divBdr>
        </w:div>
        <w:div w:id="77990827">
          <w:marLeft w:val="0"/>
          <w:marRight w:val="0"/>
          <w:marTop w:val="0"/>
          <w:marBottom w:val="0"/>
          <w:divBdr>
            <w:top w:val="none" w:sz="0" w:space="0" w:color="auto"/>
            <w:left w:val="none" w:sz="0" w:space="0" w:color="auto"/>
            <w:bottom w:val="none" w:sz="0" w:space="0" w:color="auto"/>
            <w:right w:val="none" w:sz="0" w:space="0" w:color="auto"/>
          </w:divBdr>
        </w:div>
        <w:div w:id="439491338">
          <w:marLeft w:val="0"/>
          <w:marRight w:val="0"/>
          <w:marTop w:val="0"/>
          <w:marBottom w:val="0"/>
          <w:divBdr>
            <w:top w:val="none" w:sz="0" w:space="0" w:color="auto"/>
            <w:left w:val="none" w:sz="0" w:space="0" w:color="auto"/>
            <w:bottom w:val="none" w:sz="0" w:space="0" w:color="auto"/>
            <w:right w:val="none" w:sz="0" w:space="0" w:color="auto"/>
          </w:divBdr>
        </w:div>
        <w:div w:id="1386023316">
          <w:marLeft w:val="0"/>
          <w:marRight w:val="0"/>
          <w:marTop w:val="0"/>
          <w:marBottom w:val="0"/>
          <w:divBdr>
            <w:top w:val="none" w:sz="0" w:space="0" w:color="auto"/>
            <w:left w:val="none" w:sz="0" w:space="0" w:color="auto"/>
            <w:bottom w:val="none" w:sz="0" w:space="0" w:color="auto"/>
            <w:right w:val="none" w:sz="0" w:space="0" w:color="auto"/>
          </w:divBdr>
        </w:div>
        <w:div w:id="1905797258">
          <w:marLeft w:val="0"/>
          <w:marRight w:val="0"/>
          <w:marTop w:val="0"/>
          <w:marBottom w:val="0"/>
          <w:divBdr>
            <w:top w:val="none" w:sz="0" w:space="0" w:color="auto"/>
            <w:left w:val="none" w:sz="0" w:space="0" w:color="auto"/>
            <w:bottom w:val="none" w:sz="0" w:space="0" w:color="auto"/>
            <w:right w:val="none" w:sz="0" w:space="0" w:color="auto"/>
          </w:divBdr>
        </w:div>
        <w:div w:id="945305519">
          <w:marLeft w:val="0"/>
          <w:marRight w:val="0"/>
          <w:marTop w:val="0"/>
          <w:marBottom w:val="0"/>
          <w:divBdr>
            <w:top w:val="none" w:sz="0" w:space="0" w:color="auto"/>
            <w:left w:val="none" w:sz="0" w:space="0" w:color="auto"/>
            <w:bottom w:val="none" w:sz="0" w:space="0" w:color="auto"/>
            <w:right w:val="none" w:sz="0" w:space="0" w:color="auto"/>
          </w:divBdr>
        </w:div>
        <w:div w:id="64693068">
          <w:marLeft w:val="0"/>
          <w:marRight w:val="0"/>
          <w:marTop w:val="0"/>
          <w:marBottom w:val="0"/>
          <w:divBdr>
            <w:top w:val="none" w:sz="0" w:space="0" w:color="auto"/>
            <w:left w:val="none" w:sz="0" w:space="0" w:color="auto"/>
            <w:bottom w:val="none" w:sz="0" w:space="0" w:color="auto"/>
            <w:right w:val="none" w:sz="0" w:space="0" w:color="auto"/>
          </w:divBdr>
          <w:divsChild>
            <w:div w:id="1199077442">
              <w:marLeft w:val="0"/>
              <w:marRight w:val="0"/>
              <w:marTop w:val="0"/>
              <w:marBottom w:val="0"/>
              <w:divBdr>
                <w:top w:val="none" w:sz="0" w:space="0" w:color="auto"/>
                <w:left w:val="none" w:sz="0" w:space="0" w:color="auto"/>
                <w:bottom w:val="none" w:sz="0" w:space="0" w:color="auto"/>
                <w:right w:val="none" w:sz="0" w:space="0" w:color="auto"/>
              </w:divBdr>
            </w:div>
            <w:div w:id="852063593">
              <w:marLeft w:val="0"/>
              <w:marRight w:val="0"/>
              <w:marTop w:val="0"/>
              <w:marBottom w:val="0"/>
              <w:divBdr>
                <w:top w:val="none" w:sz="0" w:space="0" w:color="auto"/>
                <w:left w:val="none" w:sz="0" w:space="0" w:color="auto"/>
                <w:bottom w:val="none" w:sz="0" w:space="0" w:color="auto"/>
                <w:right w:val="none" w:sz="0" w:space="0" w:color="auto"/>
              </w:divBdr>
            </w:div>
            <w:div w:id="2065374409">
              <w:marLeft w:val="0"/>
              <w:marRight w:val="0"/>
              <w:marTop w:val="0"/>
              <w:marBottom w:val="0"/>
              <w:divBdr>
                <w:top w:val="none" w:sz="0" w:space="0" w:color="auto"/>
                <w:left w:val="none" w:sz="0" w:space="0" w:color="auto"/>
                <w:bottom w:val="none" w:sz="0" w:space="0" w:color="auto"/>
                <w:right w:val="none" w:sz="0" w:space="0" w:color="auto"/>
              </w:divBdr>
            </w:div>
            <w:div w:id="1279527271">
              <w:marLeft w:val="0"/>
              <w:marRight w:val="0"/>
              <w:marTop w:val="0"/>
              <w:marBottom w:val="0"/>
              <w:divBdr>
                <w:top w:val="none" w:sz="0" w:space="0" w:color="auto"/>
                <w:left w:val="none" w:sz="0" w:space="0" w:color="auto"/>
                <w:bottom w:val="none" w:sz="0" w:space="0" w:color="auto"/>
                <w:right w:val="none" w:sz="0" w:space="0" w:color="auto"/>
              </w:divBdr>
            </w:div>
            <w:div w:id="1026980792">
              <w:marLeft w:val="0"/>
              <w:marRight w:val="0"/>
              <w:marTop w:val="0"/>
              <w:marBottom w:val="0"/>
              <w:divBdr>
                <w:top w:val="none" w:sz="0" w:space="0" w:color="auto"/>
                <w:left w:val="none" w:sz="0" w:space="0" w:color="auto"/>
                <w:bottom w:val="none" w:sz="0" w:space="0" w:color="auto"/>
                <w:right w:val="none" w:sz="0" w:space="0" w:color="auto"/>
              </w:divBdr>
            </w:div>
            <w:div w:id="2023702115">
              <w:marLeft w:val="0"/>
              <w:marRight w:val="0"/>
              <w:marTop w:val="0"/>
              <w:marBottom w:val="0"/>
              <w:divBdr>
                <w:top w:val="none" w:sz="0" w:space="0" w:color="auto"/>
                <w:left w:val="none" w:sz="0" w:space="0" w:color="auto"/>
                <w:bottom w:val="none" w:sz="0" w:space="0" w:color="auto"/>
                <w:right w:val="none" w:sz="0" w:space="0" w:color="auto"/>
              </w:divBdr>
            </w:div>
            <w:div w:id="1995449657">
              <w:marLeft w:val="0"/>
              <w:marRight w:val="0"/>
              <w:marTop w:val="0"/>
              <w:marBottom w:val="0"/>
              <w:divBdr>
                <w:top w:val="none" w:sz="0" w:space="0" w:color="auto"/>
                <w:left w:val="none" w:sz="0" w:space="0" w:color="auto"/>
                <w:bottom w:val="none" w:sz="0" w:space="0" w:color="auto"/>
                <w:right w:val="none" w:sz="0" w:space="0" w:color="auto"/>
              </w:divBdr>
            </w:div>
            <w:div w:id="220287089">
              <w:marLeft w:val="0"/>
              <w:marRight w:val="0"/>
              <w:marTop w:val="0"/>
              <w:marBottom w:val="0"/>
              <w:divBdr>
                <w:top w:val="none" w:sz="0" w:space="0" w:color="auto"/>
                <w:left w:val="none" w:sz="0" w:space="0" w:color="auto"/>
                <w:bottom w:val="none" w:sz="0" w:space="0" w:color="auto"/>
                <w:right w:val="none" w:sz="0" w:space="0" w:color="auto"/>
              </w:divBdr>
            </w:div>
            <w:div w:id="1323704982">
              <w:marLeft w:val="0"/>
              <w:marRight w:val="0"/>
              <w:marTop w:val="0"/>
              <w:marBottom w:val="0"/>
              <w:divBdr>
                <w:top w:val="none" w:sz="0" w:space="0" w:color="auto"/>
                <w:left w:val="none" w:sz="0" w:space="0" w:color="auto"/>
                <w:bottom w:val="none" w:sz="0" w:space="0" w:color="auto"/>
                <w:right w:val="none" w:sz="0" w:space="0" w:color="auto"/>
              </w:divBdr>
            </w:div>
            <w:div w:id="2042123768">
              <w:marLeft w:val="0"/>
              <w:marRight w:val="0"/>
              <w:marTop w:val="0"/>
              <w:marBottom w:val="0"/>
              <w:divBdr>
                <w:top w:val="none" w:sz="0" w:space="0" w:color="auto"/>
                <w:left w:val="none" w:sz="0" w:space="0" w:color="auto"/>
                <w:bottom w:val="none" w:sz="0" w:space="0" w:color="auto"/>
                <w:right w:val="none" w:sz="0" w:space="0" w:color="auto"/>
              </w:divBdr>
            </w:div>
            <w:div w:id="863396889">
              <w:marLeft w:val="0"/>
              <w:marRight w:val="0"/>
              <w:marTop w:val="0"/>
              <w:marBottom w:val="0"/>
              <w:divBdr>
                <w:top w:val="none" w:sz="0" w:space="0" w:color="auto"/>
                <w:left w:val="none" w:sz="0" w:space="0" w:color="auto"/>
                <w:bottom w:val="none" w:sz="0" w:space="0" w:color="auto"/>
                <w:right w:val="none" w:sz="0" w:space="0" w:color="auto"/>
              </w:divBdr>
            </w:div>
            <w:div w:id="665788878">
              <w:marLeft w:val="0"/>
              <w:marRight w:val="0"/>
              <w:marTop w:val="0"/>
              <w:marBottom w:val="0"/>
              <w:divBdr>
                <w:top w:val="none" w:sz="0" w:space="0" w:color="auto"/>
                <w:left w:val="none" w:sz="0" w:space="0" w:color="auto"/>
                <w:bottom w:val="none" w:sz="0" w:space="0" w:color="auto"/>
                <w:right w:val="none" w:sz="0" w:space="0" w:color="auto"/>
              </w:divBdr>
            </w:div>
            <w:div w:id="1636332184">
              <w:marLeft w:val="0"/>
              <w:marRight w:val="0"/>
              <w:marTop w:val="0"/>
              <w:marBottom w:val="0"/>
              <w:divBdr>
                <w:top w:val="none" w:sz="0" w:space="0" w:color="auto"/>
                <w:left w:val="none" w:sz="0" w:space="0" w:color="auto"/>
                <w:bottom w:val="none" w:sz="0" w:space="0" w:color="auto"/>
                <w:right w:val="none" w:sz="0" w:space="0" w:color="auto"/>
              </w:divBdr>
            </w:div>
            <w:div w:id="1638997320">
              <w:marLeft w:val="0"/>
              <w:marRight w:val="0"/>
              <w:marTop w:val="0"/>
              <w:marBottom w:val="0"/>
              <w:divBdr>
                <w:top w:val="none" w:sz="0" w:space="0" w:color="auto"/>
                <w:left w:val="none" w:sz="0" w:space="0" w:color="auto"/>
                <w:bottom w:val="none" w:sz="0" w:space="0" w:color="auto"/>
                <w:right w:val="none" w:sz="0" w:space="0" w:color="auto"/>
              </w:divBdr>
            </w:div>
            <w:div w:id="1638874476">
              <w:marLeft w:val="0"/>
              <w:marRight w:val="0"/>
              <w:marTop w:val="0"/>
              <w:marBottom w:val="0"/>
              <w:divBdr>
                <w:top w:val="none" w:sz="0" w:space="0" w:color="auto"/>
                <w:left w:val="none" w:sz="0" w:space="0" w:color="auto"/>
                <w:bottom w:val="none" w:sz="0" w:space="0" w:color="auto"/>
                <w:right w:val="none" w:sz="0" w:space="0" w:color="auto"/>
              </w:divBdr>
            </w:div>
            <w:div w:id="1649937402">
              <w:marLeft w:val="0"/>
              <w:marRight w:val="0"/>
              <w:marTop w:val="0"/>
              <w:marBottom w:val="0"/>
              <w:divBdr>
                <w:top w:val="none" w:sz="0" w:space="0" w:color="auto"/>
                <w:left w:val="none" w:sz="0" w:space="0" w:color="auto"/>
                <w:bottom w:val="none" w:sz="0" w:space="0" w:color="auto"/>
                <w:right w:val="none" w:sz="0" w:space="0" w:color="auto"/>
              </w:divBdr>
            </w:div>
            <w:div w:id="42944759">
              <w:marLeft w:val="0"/>
              <w:marRight w:val="0"/>
              <w:marTop w:val="0"/>
              <w:marBottom w:val="0"/>
              <w:divBdr>
                <w:top w:val="none" w:sz="0" w:space="0" w:color="auto"/>
                <w:left w:val="none" w:sz="0" w:space="0" w:color="auto"/>
                <w:bottom w:val="none" w:sz="0" w:space="0" w:color="auto"/>
                <w:right w:val="none" w:sz="0" w:space="0" w:color="auto"/>
              </w:divBdr>
            </w:div>
            <w:div w:id="1358853915">
              <w:marLeft w:val="0"/>
              <w:marRight w:val="0"/>
              <w:marTop w:val="0"/>
              <w:marBottom w:val="0"/>
              <w:divBdr>
                <w:top w:val="none" w:sz="0" w:space="0" w:color="auto"/>
                <w:left w:val="none" w:sz="0" w:space="0" w:color="auto"/>
                <w:bottom w:val="none" w:sz="0" w:space="0" w:color="auto"/>
                <w:right w:val="none" w:sz="0" w:space="0" w:color="auto"/>
              </w:divBdr>
            </w:div>
          </w:divsChild>
        </w:div>
        <w:div w:id="805665898">
          <w:marLeft w:val="0"/>
          <w:marRight w:val="0"/>
          <w:marTop w:val="0"/>
          <w:marBottom w:val="0"/>
          <w:divBdr>
            <w:top w:val="none" w:sz="0" w:space="0" w:color="auto"/>
            <w:left w:val="none" w:sz="0" w:space="0" w:color="auto"/>
            <w:bottom w:val="none" w:sz="0" w:space="0" w:color="auto"/>
            <w:right w:val="none" w:sz="0" w:space="0" w:color="auto"/>
          </w:divBdr>
          <w:divsChild>
            <w:div w:id="482159452">
              <w:marLeft w:val="0"/>
              <w:marRight w:val="0"/>
              <w:marTop w:val="0"/>
              <w:marBottom w:val="0"/>
              <w:divBdr>
                <w:top w:val="none" w:sz="0" w:space="0" w:color="auto"/>
                <w:left w:val="none" w:sz="0" w:space="0" w:color="auto"/>
                <w:bottom w:val="none" w:sz="0" w:space="0" w:color="auto"/>
                <w:right w:val="none" w:sz="0" w:space="0" w:color="auto"/>
              </w:divBdr>
            </w:div>
            <w:div w:id="247426934">
              <w:marLeft w:val="0"/>
              <w:marRight w:val="0"/>
              <w:marTop w:val="0"/>
              <w:marBottom w:val="0"/>
              <w:divBdr>
                <w:top w:val="none" w:sz="0" w:space="0" w:color="auto"/>
                <w:left w:val="none" w:sz="0" w:space="0" w:color="auto"/>
                <w:bottom w:val="none" w:sz="0" w:space="0" w:color="auto"/>
                <w:right w:val="none" w:sz="0" w:space="0" w:color="auto"/>
              </w:divBdr>
            </w:div>
            <w:div w:id="723020432">
              <w:marLeft w:val="0"/>
              <w:marRight w:val="0"/>
              <w:marTop w:val="0"/>
              <w:marBottom w:val="0"/>
              <w:divBdr>
                <w:top w:val="none" w:sz="0" w:space="0" w:color="auto"/>
                <w:left w:val="none" w:sz="0" w:space="0" w:color="auto"/>
                <w:bottom w:val="none" w:sz="0" w:space="0" w:color="auto"/>
                <w:right w:val="none" w:sz="0" w:space="0" w:color="auto"/>
              </w:divBdr>
            </w:div>
            <w:div w:id="1356153668">
              <w:marLeft w:val="0"/>
              <w:marRight w:val="0"/>
              <w:marTop w:val="0"/>
              <w:marBottom w:val="0"/>
              <w:divBdr>
                <w:top w:val="none" w:sz="0" w:space="0" w:color="auto"/>
                <w:left w:val="none" w:sz="0" w:space="0" w:color="auto"/>
                <w:bottom w:val="none" w:sz="0" w:space="0" w:color="auto"/>
                <w:right w:val="none" w:sz="0" w:space="0" w:color="auto"/>
              </w:divBdr>
            </w:div>
          </w:divsChild>
        </w:div>
        <w:div w:id="661393882">
          <w:marLeft w:val="0"/>
          <w:marRight w:val="0"/>
          <w:marTop w:val="0"/>
          <w:marBottom w:val="0"/>
          <w:divBdr>
            <w:top w:val="none" w:sz="0" w:space="0" w:color="auto"/>
            <w:left w:val="none" w:sz="0" w:space="0" w:color="auto"/>
            <w:bottom w:val="none" w:sz="0" w:space="0" w:color="auto"/>
            <w:right w:val="none" w:sz="0" w:space="0" w:color="auto"/>
          </w:divBdr>
        </w:div>
        <w:div w:id="1752657346">
          <w:marLeft w:val="0"/>
          <w:marRight w:val="0"/>
          <w:marTop w:val="0"/>
          <w:marBottom w:val="0"/>
          <w:divBdr>
            <w:top w:val="none" w:sz="0" w:space="0" w:color="auto"/>
            <w:left w:val="none" w:sz="0" w:space="0" w:color="auto"/>
            <w:bottom w:val="none" w:sz="0" w:space="0" w:color="auto"/>
            <w:right w:val="none" w:sz="0" w:space="0" w:color="auto"/>
          </w:divBdr>
        </w:div>
        <w:div w:id="1234044998">
          <w:marLeft w:val="0"/>
          <w:marRight w:val="0"/>
          <w:marTop w:val="0"/>
          <w:marBottom w:val="0"/>
          <w:divBdr>
            <w:top w:val="none" w:sz="0" w:space="0" w:color="auto"/>
            <w:left w:val="none" w:sz="0" w:space="0" w:color="auto"/>
            <w:bottom w:val="none" w:sz="0" w:space="0" w:color="auto"/>
            <w:right w:val="none" w:sz="0" w:space="0" w:color="auto"/>
          </w:divBdr>
        </w:div>
        <w:div w:id="1752116194">
          <w:marLeft w:val="0"/>
          <w:marRight w:val="0"/>
          <w:marTop w:val="0"/>
          <w:marBottom w:val="0"/>
          <w:divBdr>
            <w:top w:val="none" w:sz="0" w:space="0" w:color="auto"/>
            <w:left w:val="none" w:sz="0" w:space="0" w:color="auto"/>
            <w:bottom w:val="none" w:sz="0" w:space="0" w:color="auto"/>
            <w:right w:val="none" w:sz="0" w:space="0" w:color="auto"/>
          </w:divBdr>
        </w:div>
        <w:div w:id="233055183">
          <w:marLeft w:val="0"/>
          <w:marRight w:val="0"/>
          <w:marTop w:val="0"/>
          <w:marBottom w:val="0"/>
          <w:divBdr>
            <w:top w:val="none" w:sz="0" w:space="0" w:color="auto"/>
            <w:left w:val="none" w:sz="0" w:space="0" w:color="auto"/>
            <w:bottom w:val="none" w:sz="0" w:space="0" w:color="auto"/>
            <w:right w:val="none" w:sz="0" w:space="0" w:color="auto"/>
          </w:divBdr>
        </w:div>
        <w:div w:id="1152335330">
          <w:marLeft w:val="0"/>
          <w:marRight w:val="0"/>
          <w:marTop w:val="0"/>
          <w:marBottom w:val="0"/>
          <w:divBdr>
            <w:top w:val="none" w:sz="0" w:space="0" w:color="auto"/>
            <w:left w:val="none" w:sz="0" w:space="0" w:color="auto"/>
            <w:bottom w:val="none" w:sz="0" w:space="0" w:color="auto"/>
            <w:right w:val="none" w:sz="0" w:space="0" w:color="auto"/>
          </w:divBdr>
        </w:div>
        <w:div w:id="571352822">
          <w:marLeft w:val="0"/>
          <w:marRight w:val="0"/>
          <w:marTop w:val="0"/>
          <w:marBottom w:val="0"/>
          <w:divBdr>
            <w:top w:val="none" w:sz="0" w:space="0" w:color="auto"/>
            <w:left w:val="none" w:sz="0" w:space="0" w:color="auto"/>
            <w:bottom w:val="none" w:sz="0" w:space="0" w:color="auto"/>
            <w:right w:val="none" w:sz="0" w:space="0" w:color="auto"/>
          </w:divBdr>
        </w:div>
        <w:div w:id="873077517">
          <w:marLeft w:val="0"/>
          <w:marRight w:val="0"/>
          <w:marTop w:val="0"/>
          <w:marBottom w:val="0"/>
          <w:divBdr>
            <w:top w:val="none" w:sz="0" w:space="0" w:color="auto"/>
            <w:left w:val="none" w:sz="0" w:space="0" w:color="auto"/>
            <w:bottom w:val="none" w:sz="0" w:space="0" w:color="auto"/>
            <w:right w:val="none" w:sz="0" w:space="0" w:color="auto"/>
          </w:divBdr>
        </w:div>
        <w:div w:id="1408117049">
          <w:marLeft w:val="0"/>
          <w:marRight w:val="0"/>
          <w:marTop w:val="0"/>
          <w:marBottom w:val="0"/>
          <w:divBdr>
            <w:top w:val="none" w:sz="0" w:space="0" w:color="auto"/>
            <w:left w:val="none" w:sz="0" w:space="0" w:color="auto"/>
            <w:bottom w:val="none" w:sz="0" w:space="0" w:color="auto"/>
            <w:right w:val="none" w:sz="0" w:space="0" w:color="auto"/>
          </w:divBdr>
        </w:div>
        <w:div w:id="122432062">
          <w:marLeft w:val="0"/>
          <w:marRight w:val="0"/>
          <w:marTop w:val="0"/>
          <w:marBottom w:val="0"/>
          <w:divBdr>
            <w:top w:val="none" w:sz="0" w:space="0" w:color="auto"/>
            <w:left w:val="none" w:sz="0" w:space="0" w:color="auto"/>
            <w:bottom w:val="none" w:sz="0" w:space="0" w:color="auto"/>
            <w:right w:val="none" w:sz="0" w:space="0" w:color="auto"/>
          </w:divBdr>
        </w:div>
        <w:div w:id="344668907">
          <w:marLeft w:val="0"/>
          <w:marRight w:val="0"/>
          <w:marTop w:val="0"/>
          <w:marBottom w:val="0"/>
          <w:divBdr>
            <w:top w:val="none" w:sz="0" w:space="0" w:color="auto"/>
            <w:left w:val="none" w:sz="0" w:space="0" w:color="auto"/>
            <w:bottom w:val="none" w:sz="0" w:space="0" w:color="auto"/>
            <w:right w:val="none" w:sz="0" w:space="0" w:color="auto"/>
          </w:divBdr>
        </w:div>
        <w:div w:id="1816947899">
          <w:marLeft w:val="0"/>
          <w:marRight w:val="0"/>
          <w:marTop w:val="0"/>
          <w:marBottom w:val="0"/>
          <w:divBdr>
            <w:top w:val="none" w:sz="0" w:space="0" w:color="auto"/>
            <w:left w:val="none" w:sz="0" w:space="0" w:color="auto"/>
            <w:bottom w:val="none" w:sz="0" w:space="0" w:color="auto"/>
            <w:right w:val="none" w:sz="0" w:space="0" w:color="auto"/>
          </w:divBdr>
        </w:div>
        <w:div w:id="1803645314">
          <w:marLeft w:val="0"/>
          <w:marRight w:val="0"/>
          <w:marTop w:val="0"/>
          <w:marBottom w:val="0"/>
          <w:divBdr>
            <w:top w:val="none" w:sz="0" w:space="0" w:color="auto"/>
            <w:left w:val="none" w:sz="0" w:space="0" w:color="auto"/>
            <w:bottom w:val="none" w:sz="0" w:space="0" w:color="auto"/>
            <w:right w:val="none" w:sz="0" w:space="0" w:color="auto"/>
          </w:divBdr>
        </w:div>
        <w:div w:id="1109201649">
          <w:marLeft w:val="0"/>
          <w:marRight w:val="0"/>
          <w:marTop w:val="0"/>
          <w:marBottom w:val="0"/>
          <w:divBdr>
            <w:top w:val="none" w:sz="0" w:space="0" w:color="auto"/>
            <w:left w:val="none" w:sz="0" w:space="0" w:color="auto"/>
            <w:bottom w:val="none" w:sz="0" w:space="0" w:color="auto"/>
            <w:right w:val="none" w:sz="0" w:space="0" w:color="auto"/>
          </w:divBdr>
          <w:divsChild>
            <w:div w:id="1095201489">
              <w:marLeft w:val="0"/>
              <w:marRight w:val="0"/>
              <w:marTop w:val="0"/>
              <w:marBottom w:val="0"/>
              <w:divBdr>
                <w:top w:val="none" w:sz="0" w:space="0" w:color="auto"/>
                <w:left w:val="none" w:sz="0" w:space="0" w:color="auto"/>
                <w:bottom w:val="none" w:sz="0" w:space="0" w:color="auto"/>
                <w:right w:val="none" w:sz="0" w:space="0" w:color="auto"/>
              </w:divBdr>
            </w:div>
            <w:div w:id="9111086">
              <w:marLeft w:val="0"/>
              <w:marRight w:val="0"/>
              <w:marTop w:val="0"/>
              <w:marBottom w:val="0"/>
              <w:divBdr>
                <w:top w:val="none" w:sz="0" w:space="0" w:color="auto"/>
                <w:left w:val="none" w:sz="0" w:space="0" w:color="auto"/>
                <w:bottom w:val="none" w:sz="0" w:space="0" w:color="auto"/>
                <w:right w:val="none" w:sz="0" w:space="0" w:color="auto"/>
              </w:divBdr>
            </w:div>
            <w:div w:id="187182048">
              <w:marLeft w:val="0"/>
              <w:marRight w:val="0"/>
              <w:marTop w:val="0"/>
              <w:marBottom w:val="0"/>
              <w:divBdr>
                <w:top w:val="none" w:sz="0" w:space="0" w:color="auto"/>
                <w:left w:val="none" w:sz="0" w:space="0" w:color="auto"/>
                <w:bottom w:val="none" w:sz="0" w:space="0" w:color="auto"/>
                <w:right w:val="none" w:sz="0" w:space="0" w:color="auto"/>
              </w:divBdr>
            </w:div>
          </w:divsChild>
        </w:div>
        <w:div w:id="706443284">
          <w:marLeft w:val="0"/>
          <w:marRight w:val="0"/>
          <w:marTop w:val="0"/>
          <w:marBottom w:val="0"/>
          <w:divBdr>
            <w:top w:val="none" w:sz="0" w:space="0" w:color="auto"/>
            <w:left w:val="none" w:sz="0" w:space="0" w:color="auto"/>
            <w:bottom w:val="none" w:sz="0" w:space="0" w:color="auto"/>
            <w:right w:val="none" w:sz="0" w:space="0" w:color="auto"/>
          </w:divBdr>
        </w:div>
        <w:div w:id="937296245">
          <w:marLeft w:val="0"/>
          <w:marRight w:val="0"/>
          <w:marTop w:val="0"/>
          <w:marBottom w:val="0"/>
          <w:divBdr>
            <w:top w:val="none" w:sz="0" w:space="0" w:color="auto"/>
            <w:left w:val="none" w:sz="0" w:space="0" w:color="auto"/>
            <w:bottom w:val="none" w:sz="0" w:space="0" w:color="auto"/>
            <w:right w:val="none" w:sz="0" w:space="0" w:color="auto"/>
          </w:divBdr>
        </w:div>
        <w:div w:id="1822186387">
          <w:marLeft w:val="0"/>
          <w:marRight w:val="0"/>
          <w:marTop w:val="0"/>
          <w:marBottom w:val="0"/>
          <w:divBdr>
            <w:top w:val="none" w:sz="0" w:space="0" w:color="auto"/>
            <w:left w:val="none" w:sz="0" w:space="0" w:color="auto"/>
            <w:bottom w:val="none" w:sz="0" w:space="0" w:color="auto"/>
            <w:right w:val="none" w:sz="0" w:space="0" w:color="auto"/>
          </w:divBdr>
        </w:div>
        <w:div w:id="1027147299">
          <w:marLeft w:val="0"/>
          <w:marRight w:val="0"/>
          <w:marTop w:val="0"/>
          <w:marBottom w:val="0"/>
          <w:divBdr>
            <w:top w:val="none" w:sz="0" w:space="0" w:color="auto"/>
            <w:left w:val="none" w:sz="0" w:space="0" w:color="auto"/>
            <w:bottom w:val="none" w:sz="0" w:space="0" w:color="auto"/>
            <w:right w:val="none" w:sz="0" w:space="0" w:color="auto"/>
          </w:divBdr>
        </w:div>
        <w:div w:id="1922136446">
          <w:marLeft w:val="0"/>
          <w:marRight w:val="0"/>
          <w:marTop w:val="0"/>
          <w:marBottom w:val="0"/>
          <w:divBdr>
            <w:top w:val="none" w:sz="0" w:space="0" w:color="auto"/>
            <w:left w:val="none" w:sz="0" w:space="0" w:color="auto"/>
            <w:bottom w:val="none" w:sz="0" w:space="0" w:color="auto"/>
            <w:right w:val="none" w:sz="0" w:space="0" w:color="auto"/>
          </w:divBdr>
        </w:div>
        <w:div w:id="77798852">
          <w:marLeft w:val="0"/>
          <w:marRight w:val="0"/>
          <w:marTop w:val="0"/>
          <w:marBottom w:val="0"/>
          <w:divBdr>
            <w:top w:val="none" w:sz="0" w:space="0" w:color="auto"/>
            <w:left w:val="none" w:sz="0" w:space="0" w:color="auto"/>
            <w:bottom w:val="none" w:sz="0" w:space="0" w:color="auto"/>
            <w:right w:val="none" w:sz="0" w:space="0" w:color="auto"/>
          </w:divBdr>
        </w:div>
        <w:div w:id="2017031749">
          <w:marLeft w:val="0"/>
          <w:marRight w:val="0"/>
          <w:marTop w:val="0"/>
          <w:marBottom w:val="0"/>
          <w:divBdr>
            <w:top w:val="none" w:sz="0" w:space="0" w:color="auto"/>
            <w:left w:val="none" w:sz="0" w:space="0" w:color="auto"/>
            <w:bottom w:val="none" w:sz="0" w:space="0" w:color="auto"/>
            <w:right w:val="none" w:sz="0" w:space="0" w:color="auto"/>
          </w:divBdr>
        </w:div>
        <w:div w:id="1605456366">
          <w:marLeft w:val="0"/>
          <w:marRight w:val="0"/>
          <w:marTop w:val="0"/>
          <w:marBottom w:val="0"/>
          <w:divBdr>
            <w:top w:val="none" w:sz="0" w:space="0" w:color="auto"/>
            <w:left w:val="none" w:sz="0" w:space="0" w:color="auto"/>
            <w:bottom w:val="none" w:sz="0" w:space="0" w:color="auto"/>
            <w:right w:val="none" w:sz="0" w:space="0" w:color="auto"/>
          </w:divBdr>
        </w:div>
        <w:div w:id="698966217">
          <w:marLeft w:val="0"/>
          <w:marRight w:val="0"/>
          <w:marTop w:val="0"/>
          <w:marBottom w:val="0"/>
          <w:divBdr>
            <w:top w:val="none" w:sz="0" w:space="0" w:color="auto"/>
            <w:left w:val="none" w:sz="0" w:space="0" w:color="auto"/>
            <w:bottom w:val="none" w:sz="0" w:space="0" w:color="auto"/>
            <w:right w:val="none" w:sz="0" w:space="0" w:color="auto"/>
          </w:divBdr>
        </w:div>
        <w:div w:id="432938072">
          <w:marLeft w:val="0"/>
          <w:marRight w:val="0"/>
          <w:marTop w:val="0"/>
          <w:marBottom w:val="0"/>
          <w:divBdr>
            <w:top w:val="none" w:sz="0" w:space="0" w:color="auto"/>
            <w:left w:val="none" w:sz="0" w:space="0" w:color="auto"/>
            <w:bottom w:val="none" w:sz="0" w:space="0" w:color="auto"/>
            <w:right w:val="none" w:sz="0" w:space="0" w:color="auto"/>
          </w:divBdr>
        </w:div>
        <w:div w:id="1996834836">
          <w:marLeft w:val="0"/>
          <w:marRight w:val="0"/>
          <w:marTop w:val="0"/>
          <w:marBottom w:val="0"/>
          <w:divBdr>
            <w:top w:val="none" w:sz="0" w:space="0" w:color="auto"/>
            <w:left w:val="none" w:sz="0" w:space="0" w:color="auto"/>
            <w:bottom w:val="none" w:sz="0" w:space="0" w:color="auto"/>
            <w:right w:val="none" w:sz="0" w:space="0" w:color="auto"/>
          </w:divBdr>
        </w:div>
        <w:div w:id="938098562">
          <w:marLeft w:val="0"/>
          <w:marRight w:val="0"/>
          <w:marTop w:val="0"/>
          <w:marBottom w:val="0"/>
          <w:divBdr>
            <w:top w:val="none" w:sz="0" w:space="0" w:color="auto"/>
            <w:left w:val="none" w:sz="0" w:space="0" w:color="auto"/>
            <w:bottom w:val="none" w:sz="0" w:space="0" w:color="auto"/>
            <w:right w:val="none" w:sz="0" w:space="0" w:color="auto"/>
          </w:divBdr>
        </w:div>
        <w:div w:id="1930654965">
          <w:marLeft w:val="0"/>
          <w:marRight w:val="0"/>
          <w:marTop w:val="0"/>
          <w:marBottom w:val="0"/>
          <w:divBdr>
            <w:top w:val="none" w:sz="0" w:space="0" w:color="auto"/>
            <w:left w:val="none" w:sz="0" w:space="0" w:color="auto"/>
            <w:bottom w:val="none" w:sz="0" w:space="0" w:color="auto"/>
            <w:right w:val="none" w:sz="0" w:space="0" w:color="auto"/>
          </w:divBdr>
        </w:div>
        <w:div w:id="240990069">
          <w:marLeft w:val="0"/>
          <w:marRight w:val="0"/>
          <w:marTop w:val="0"/>
          <w:marBottom w:val="0"/>
          <w:divBdr>
            <w:top w:val="none" w:sz="0" w:space="0" w:color="auto"/>
            <w:left w:val="none" w:sz="0" w:space="0" w:color="auto"/>
            <w:bottom w:val="none" w:sz="0" w:space="0" w:color="auto"/>
            <w:right w:val="none" w:sz="0" w:space="0" w:color="auto"/>
          </w:divBdr>
        </w:div>
        <w:div w:id="658388553">
          <w:marLeft w:val="0"/>
          <w:marRight w:val="0"/>
          <w:marTop w:val="0"/>
          <w:marBottom w:val="0"/>
          <w:divBdr>
            <w:top w:val="none" w:sz="0" w:space="0" w:color="auto"/>
            <w:left w:val="none" w:sz="0" w:space="0" w:color="auto"/>
            <w:bottom w:val="none" w:sz="0" w:space="0" w:color="auto"/>
            <w:right w:val="none" w:sz="0" w:space="0" w:color="auto"/>
          </w:divBdr>
        </w:div>
        <w:div w:id="650866883">
          <w:marLeft w:val="0"/>
          <w:marRight w:val="0"/>
          <w:marTop w:val="0"/>
          <w:marBottom w:val="0"/>
          <w:divBdr>
            <w:top w:val="none" w:sz="0" w:space="0" w:color="auto"/>
            <w:left w:val="none" w:sz="0" w:space="0" w:color="auto"/>
            <w:bottom w:val="none" w:sz="0" w:space="0" w:color="auto"/>
            <w:right w:val="none" w:sz="0" w:space="0" w:color="auto"/>
          </w:divBdr>
        </w:div>
        <w:div w:id="8877881">
          <w:marLeft w:val="0"/>
          <w:marRight w:val="0"/>
          <w:marTop w:val="0"/>
          <w:marBottom w:val="0"/>
          <w:divBdr>
            <w:top w:val="none" w:sz="0" w:space="0" w:color="auto"/>
            <w:left w:val="none" w:sz="0" w:space="0" w:color="auto"/>
            <w:bottom w:val="none" w:sz="0" w:space="0" w:color="auto"/>
            <w:right w:val="none" w:sz="0" w:space="0" w:color="auto"/>
          </w:divBdr>
        </w:div>
        <w:div w:id="1835602394">
          <w:marLeft w:val="0"/>
          <w:marRight w:val="0"/>
          <w:marTop w:val="0"/>
          <w:marBottom w:val="0"/>
          <w:divBdr>
            <w:top w:val="none" w:sz="0" w:space="0" w:color="auto"/>
            <w:left w:val="none" w:sz="0" w:space="0" w:color="auto"/>
            <w:bottom w:val="none" w:sz="0" w:space="0" w:color="auto"/>
            <w:right w:val="none" w:sz="0" w:space="0" w:color="auto"/>
          </w:divBdr>
        </w:div>
        <w:div w:id="1463617574">
          <w:marLeft w:val="0"/>
          <w:marRight w:val="0"/>
          <w:marTop w:val="0"/>
          <w:marBottom w:val="0"/>
          <w:divBdr>
            <w:top w:val="none" w:sz="0" w:space="0" w:color="auto"/>
            <w:left w:val="none" w:sz="0" w:space="0" w:color="auto"/>
            <w:bottom w:val="none" w:sz="0" w:space="0" w:color="auto"/>
            <w:right w:val="none" w:sz="0" w:space="0" w:color="auto"/>
          </w:divBdr>
        </w:div>
        <w:div w:id="843321003">
          <w:marLeft w:val="0"/>
          <w:marRight w:val="0"/>
          <w:marTop w:val="0"/>
          <w:marBottom w:val="0"/>
          <w:divBdr>
            <w:top w:val="none" w:sz="0" w:space="0" w:color="auto"/>
            <w:left w:val="none" w:sz="0" w:space="0" w:color="auto"/>
            <w:bottom w:val="none" w:sz="0" w:space="0" w:color="auto"/>
            <w:right w:val="none" w:sz="0" w:space="0" w:color="auto"/>
          </w:divBdr>
        </w:div>
        <w:div w:id="1089471713">
          <w:marLeft w:val="0"/>
          <w:marRight w:val="0"/>
          <w:marTop w:val="0"/>
          <w:marBottom w:val="0"/>
          <w:divBdr>
            <w:top w:val="none" w:sz="0" w:space="0" w:color="auto"/>
            <w:left w:val="none" w:sz="0" w:space="0" w:color="auto"/>
            <w:bottom w:val="none" w:sz="0" w:space="0" w:color="auto"/>
            <w:right w:val="none" w:sz="0" w:space="0" w:color="auto"/>
          </w:divBdr>
        </w:div>
        <w:div w:id="589849909">
          <w:marLeft w:val="0"/>
          <w:marRight w:val="0"/>
          <w:marTop w:val="0"/>
          <w:marBottom w:val="0"/>
          <w:divBdr>
            <w:top w:val="none" w:sz="0" w:space="0" w:color="auto"/>
            <w:left w:val="none" w:sz="0" w:space="0" w:color="auto"/>
            <w:bottom w:val="none" w:sz="0" w:space="0" w:color="auto"/>
            <w:right w:val="none" w:sz="0" w:space="0" w:color="auto"/>
          </w:divBdr>
        </w:div>
        <w:div w:id="1327173831">
          <w:marLeft w:val="0"/>
          <w:marRight w:val="0"/>
          <w:marTop w:val="0"/>
          <w:marBottom w:val="0"/>
          <w:divBdr>
            <w:top w:val="none" w:sz="0" w:space="0" w:color="auto"/>
            <w:left w:val="none" w:sz="0" w:space="0" w:color="auto"/>
            <w:bottom w:val="none" w:sz="0" w:space="0" w:color="auto"/>
            <w:right w:val="none" w:sz="0" w:space="0" w:color="auto"/>
          </w:divBdr>
        </w:div>
        <w:div w:id="888493707">
          <w:marLeft w:val="0"/>
          <w:marRight w:val="0"/>
          <w:marTop w:val="0"/>
          <w:marBottom w:val="0"/>
          <w:divBdr>
            <w:top w:val="none" w:sz="0" w:space="0" w:color="auto"/>
            <w:left w:val="none" w:sz="0" w:space="0" w:color="auto"/>
            <w:bottom w:val="none" w:sz="0" w:space="0" w:color="auto"/>
            <w:right w:val="none" w:sz="0" w:space="0" w:color="auto"/>
          </w:divBdr>
        </w:div>
        <w:div w:id="1158689172">
          <w:marLeft w:val="0"/>
          <w:marRight w:val="0"/>
          <w:marTop w:val="0"/>
          <w:marBottom w:val="0"/>
          <w:divBdr>
            <w:top w:val="none" w:sz="0" w:space="0" w:color="auto"/>
            <w:left w:val="none" w:sz="0" w:space="0" w:color="auto"/>
            <w:bottom w:val="none" w:sz="0" w:space="0" w:color="auto"/>
            <w:right w:val="none" w:sz="0" w:space="0" w:color="auto"/>
          </w:divBdr>
        </w:div>
        <w:div w:id="490952332">
          <w:marLeft w:val="0"/>
          <w:marRight w:val="0"/>
          <w:marTop w:val="0"/>
          <w:marBottom w:val="0"/>
          <w:divBdr>
            <w:top w:val="none" w:sz="0" w:space="0" w:color="auto"/>
            <w:left w:val="none" w:sz="0" w:space="0" w:color="auto"/>
            <w:bottom w:val="none" w:sz="0" w:space="0" w:color="auto"/>
            <w:right w:val="none" w:sz="0" w:space="0" w:color="auto"/>
          </w:divBdr>
        </w:div>
        <w:div w:id="1606621433">
          <w:marLeft w:val="0"/>
          <w:marRight w:val="0"/>
          <w:marTop w:val="0"/>
          <w:marBottom w:val="0"/>
          <w:divBdr>
            <w:top w:val="none" w:sz="0" w:space="0" w:color="auto"/>
            <w:left w:val="none" w:sz="0" w:space="0" w:color="auto"/>
            <w:bottom w:val="none" w:sz="0" w:space="0" w:color="auto"/>
            <w:right w:val="none" w:sz="0" w:space="0" w:color="auto"/>
          </w:divBdr>
        </w:div>
        <w:div w:id="576401449">
          <w:marLeft w:val="0"/>
          <w:marRight w:val="0"/>
          <w:marTop w:val="0"/>
          <w:marBottom w:val="0"/>
          <w:divBdr>
            <w:top w:val="none" w:sz="0" w:space="0" w:color="auto"/>
            <w:left w:val="none" w:sz="0" w:space="0" w:color="auto"/>
            <w:bottom w:val="none" w:sz="0" w:space="0" w:color="auto"/>
            <w:right w:val="none" w:sz="0" w:space="0" w:color="auto"/>
          </w:divBdr>
        </w:div>
        <w:div w:id="450056572">
          <w:marLeft w:val="0"/>
          <w:marRight w:val="0"/>
          <w:marTop w:val="0"/>
          <w:marBottom w:val="0"/>
          <w:divBdr>
            <w:top w:val="none" w:sz="0" w:space="0" w:color="auto"/>
            <w:left w:val="none" w:sz="0" w:space="0" w:color="auto"/>
            <w:bottom w:val="none" w:sz="0" w:space="0" w:color="auto"/>
            <w:right w:val="none" w:sz="0" w:space="0" w:color="auto"/>
          </w:divBdr>
        </w:div>
        <w:div w:id="404307382">
          <w:marLeft w:val="0"/>
          <w:marRight w:val="0"/>
          <w:marTop w:val="0"/>
          <w:marBottom w:val="0"/>
          <w:divBdr>
            <w:top w:val="none" w:sz="0" w:space="0" w:color="auto"/>
            <w:left w:val="none" w:sz="0" w:space="0" w:color="auto"/>
            <w:bottom w:val="none" w:sz="0" w:space="0" w:color="auto"/>
            <w:right w:val="none" w:sz="0" w:space="0" w:color="auto"/>
          </w:divBdr>
        </w:div>
        <w:div w:id="283972798">
          <w:marLeft w:val="0"/>
          <w:marRight w:val="0"/>
          <w:marTop w:val="0"/>
          <w:marBottom w:val="0"/>
          <w:divBdr>
            <w:top w:val="none" w:sz="0" w:space="0" w:color="auto"/>
            <w:left w:val="none" w:sz="0" w:space="0" w:color="auto"/>
            <w:bottom w:val="none" w:sz="0" w:space="0" w:color="auto"/>
            <w:right w:val="none" w:sz="0" w:space="0" w:color="auto"/>
          </w:divBdr>
        </w:div>
        <w:div w:id="1445153638">
          <w:marLeft w:val="0"/>
          <w:marRight w:val="0"/>
          <w:marTop w:val="0"/>
          <w:marBottom w:val="0"/>
          <w:divBdr>
            <w:top w:val="none" w:sz="0" w:space="0" w:color="auto"/>
            <w:left w:val="none" w:sz="0" w:space="0" w:color="auto"/>
            <w:bottom w:val="none" w:sz="0" w:space="0" w:color="auto"/>
            <w:right w:val="none" w:sz="0" w:space="0" w:color="auto"/>
          </w:divBdr>
        </w:div>
        <w:div w:id="674916677">
          <w:marLeft w:val="0"/>
          <w:marRight w:val="0"/>
          <w:marTop w:val="0"/>
          <w:marBottom w:val="0"/>
          <w:divBdr>
            <w:top w:val="none" w:sz="0" w:space="0" w:color="auto"/>
            <w:left w:val="none" w:sz="0" w:space="0" w:color="auto"/>
            <w:bottom w:val="none" w:sz="0" w:space="0" w:color="auto"/>
            <w:right w:val="none" w:sz="0" w:space="0" w:color="auto"/>
          </w:divBdr>
        </w:div>
        <w:div w:id="633366156">
          <w:marLeft w:val="0"/>
          <w:marRight w:val="0"/>
          <w:marTop w:val="0"/>
          <w:marBottom w:val="0"/>
          <w:divBdr>
            <w:top w:val="none" w:sz="0" w:space="0" w:color="auto"/>
            <w:left w:val="none" w:sz="0" w:space="0" w:color="auto"/>
            <w:bottom w:val="none" w:sz="0" w:space="0" w:color="auto"/>
            <w:right w:val="none" w:sz="0" w:space="0" w:color="auto"/>
          </w:divBdr>
        </w:div>
        <w:div w:id="828329873">
          <w:marLeft w:val="0"/>
          <w:marRight w:val="0"/>
          <w:marTop w:val="0"/>
          <w:marBottom w:val="0"/>
          <w:divBdr>
            <w:top w:val="none" w:sz="0" w:space="0" w:color="auto"/>
            <w:left w:val="none" w:sz="0" w:space="0" w:color="auto"/>
            <w:bottom w:val="none" w:sz="0" w:space="0" w:color="auto"/>
            <w:right w:val="none" w:sz="0" w:space="0" w:color="auto"/>
          </w:divBdr>
        </w:div>
        <w:div w:id="80882447">
          <w:marLeft w:val="0"/>
          <w:marRight w:val="0"/>
          <w:marTop w:val="0"/>
          <w:marBottom w:val="0"/>
          <w:divBdr>
            <w:top w:val="none" w:sz="0" w:space="0" w:color="auto"/>
            <w:left w:val="none" w:sz="0" w:space="0" w:color="auto"/>
            <w:bottom w:val="none" w:sz="0" w:space="0" w:color="auto"/>
            <w:right w:val="none" w:sz="0" w:space="0" w:color="auto"/>
          </w:divBdr>
        </w:div>
        <w:div w:id="1878270422">
          <w:marLeft w:val="0"/>
          <w:marRight w:val="0"/>
          <w:marTop w:val="0"/>
          <w:marBottom w:val="0"/>
          <w:divBdr>
            <w:top w:val="none" w:sz="0" w:space="0" w:color="auto"/>
            <w:left w:val="none" w:sz="0" w:space="0" w:color="auto"/>
            <w:bottom w:val="none" w:sz="0" w:space="0" w:color="auto"/>
            <w:right w:val="none" w:sz="0" w:space="0" w:color="auto"/>
          </w:divBdr>
        </w:div>
        <w:div w:id="613757169">
          <w:marLeft w:val="0"/>
          <w:marRight w:val="0"/>
          <w:marTop w:val="0"/>
          <w:marBottom w:val="0"/>
          <w:divBdr>
            <w:top w:val="none" w:sz="0" w:space="0" w:color="auto"/>
            <w:left w:val="none" w:sz="0" w:space="0" w:color="auto"/>
            <w:bottom w:val="none" w:sz="0" w:space="0" w:color="auto"/>
            <w:right w:val="none" w:sz="0" w:space="0" w:color="auto"/>
          </w:divBdr>
        </w:div>
        <w:div w:id="701595139">
          <w:marLeft w:val="0"/>
          <w:marRight w:val="0"/>
          <w:marTop w:val="0"/>
          <w:marBottom w:val="0"/>
          <w:divBdr>
            <w:top w:val="none" w:sz="0" w:space="0" w:color="auto"/>
            <w:left w:val="none" w:sz="0" w:space="0" w:color="auto"/>
            <w:bottom w:val="none" w:sz="0" w:space="0" w:color="auto"/>
            <w:right w:val="none" w:sz="0" w:space="0" w:color="auto"/>
          </w:divBdr>
        </w:div>
        <w:div w:id="1795833652">
          <w:marLeft w:val="0"/>
          <w:marRight w:val="0"/>
          <w:marTop w:val="0"/>
          <w:marBottom w:val="0"/>
          <w:divBdr>
            <w:top w:val="none" w:sz="0" w:space="0" w:color="auto"/>
            <w:left w:val="none" w:sz="0" w:space="0" w:color="auto"/>
            <w:bottom w:val="none" w:sz="0" w:space="0" w:color="auto"/>
            <w:right w:val="none" w:sz="0" w:space="0" w:color="auto"/>
          </w:divBdr>
        </w:div>
        <w:div w:id="1352990955">
          <w:marLeft w:val="0"/>
          <w:marRight w:val="0"/>
          <w:marTop w:val="0"/>
          <w:marBottom w:val="0"/>
          <w:divBdr>
            <w:top w:val="none" w:sz="0" w:space="0" w:color="auto"/>
            <w:left w:val="none" w:sz="0" w:space="0" w:color="auto"/>
            <w:bottom w:val="none" w:sz="0" w:space="0" w:color="auto"/>
            <w:right w:val="none" w:sz="0" w:space="0" w:color="auto"/>
          </w:divBdr>
        </w:div>
        <w:div w:id="863906242">
          <w:marLeft w:val="0"/>
          <w:marRight w:val="0"/>
          <w:marTop w:val="0"/>
          <w:marBottom w:val="0"/>
          <w:divBdr>
            <w:top w:val="none" w:sz="0" w:space="0" w:color="auto"/>
            <w:left w:val="none" w:sz="0" w:space="0" w:color="auto"/>
            <w:bottom w:val="none" w:sz="0" w:space="0" w:color="auto"/>
            <w:right w:val="none" w:sz="0" w:space="0" w:color="auto"/>
          </w:divBdr>
        </w:div>
        <w:div w:id="45178719">
          <w:marLeft w:val="0"/>
          <w:marRight w:val="0"/>
          <w:marTop w:val="0"/>
          <w:marBottom w:val="0"/>
          <w:divBdr>
            <w:top w:val="none" w:sz="0" w:space="0" w:color="auto"/>
            <w:left w:val="none" w:sz="0" w:space="0" w:color="auto"/>
            <w:bottom w:val="none" w:sz="0" w:space="0" w:color="auto"/>
            <w:right w:val="none" w:sz="0" w:space="0" w:color="auto"/>
          </w:divBdr>
        </w:div>
        <w:div w:id="1473985606">
          <w:marLeft w:val="0"/>
          <w:marRight w:val="0"/>
          <w:marTop w:val="0"/>
          <w:marBottom w:val="0"/>
          <w:divBdr>
            <w:top w:val="none" w:sz="0" w:space="0" w:color="auto"/>
            <w:left w:val="none" w:sz="0" w:space="0" w:color="auto"/>
            <w:bottom w:val="none" w:sz="0" w:space="0" w:color="auto"/>
            <w:right w:val="none" w:sz="0" w:space="0" w:color="auto"/>
          </w:divBdr>
        </w:div>
        <w:div w:id="1692485487">
          <w:marLeft w:val="0"/>
          <w:marRight w:val="0"/>
          <w:marTop w:val="0"/>
          <w:marBottom w:val="0"/>
          <w:divBdr>
            <w:top w:val="none" w:sz="0" w:space="0" w:color="auto"/>
            <w:left w:val="none" w:sz="0" w:space="0" w:color="auto"/>
            <w:bottom w:val="none" w:sz="0" w:space="0" w:color="auto"/>
            <w:right w:val="none" w:sz="0" w:space="0" w:color="auto"/>
          </w:divBdr>
        </w:div>
        <w:div w:id="360980715">
          <w:marLeft w:val="0"/>
          <w:marRight w:val="0"/>
          <w:marTop w:val="0"/>
          <w:marBottom w:val="0"/>
          <w:divBdr>
            <w:top w:val="none" w:sz="0" w:space="0" w:color="auto"/>
            <w:left w:val="none" w:sz="0" w:space="0" w:color="auto"/>
            <w:bottom w:val="none" w:sz="0" w:space="0" w:color="auto"/>
            <w:right w:val="none" w:sz="0" w:space="0" w:color="auto"/>
          </w:divBdr>
        </w:div>
        <w:div w:id="1960644509">
          <w:marLeft w:val="0"/>
          <w:marRight w:val="0"/>
          <w:marTop w:val="0"/>
          <w:marBottom w:val="0"/>
          <w:divBdr>
            <w:top w:val="none" w:sz="0" w:space="0" w:color="auto"/>
            <w:left w:val="none" w:sz="0" w:space="0" w:color="auto"/>
            <w:bottom w:val="none" w:sz="0" w:space="0" w:color="auto"/>
            <w:right w:val="none" w:sz="0" w:space="0" w:color="auto"/>
          </w:divBdr>
        </w:div>
        <w:div w:id="2085300740">
          <w:marLeft w:val="0"/>
          <w:marRight w:val="0"/>
          <w:marTop w:val="0"/>
          <w:marBottom w:val="0"/>
          <w:divBdr>
            <w:top w:val="none" w:sz="0" w:space="0" w:color="auto"/>
            <w:left w:val="none" w:sz="0" w:space="0" w:color="auto"/>
            <w:bottom w:val="none" w:sz="0" w:space="0" w:color="auto"/>
            <w:right w:val="none" w:sz="0" w:space="0" w:color="auto"/>
          </w:divBdr>
        </w:div>
        <w:div w:id="1903443953">
          <w:marLeft w:val="0"/>
          <w:marRight w:val="0"/>
          <w:marTop w:val="0"/>
          <w:marBottom w:val="0"/>
          <w:divBdr>
            <w:top w:val="none" w:sz="0" w:space="0" w:color="auto"/>
            <w:left w:val="none" w:sz="0" w:space="0" w:color="auto"/>
            <w:bottom w:val="none" w:sz="0" w:space="0" w:color="auto"/>
            <w:right w:val="none" w:sz="0" w:space="0" w:color="auto"/>
          </w:divBdr>
        </w:div>
        <w:div w:id="402917253">
          <w:marLeft w:val="0"/>
          <w:marRight w:val="0"/>
          <w:marTop w:val="0"/>
          <w:marBottom w:val="0"/>
          <w:divBdr>
            <w:top w:val="none" w:sz="0" w:space="0" w:color="auto"/>
            <w:left w:val="none" w:sz="0" w:space="0" w:color="auto"/>
            <w:bottom w:val="none" w:sz="0" w:space="0" w:color="auto"/>
            <w:right w:val="none" w:sz="0" w:space="0" w:color="auto"/>
          </w:divBdr>
        </w:div>
        <w:div w:id="2077975255">
          <w:marLeft w:val="0"/>
          <w:marRight w:val="0"/>
          <w:marTop w:val="0"/>
          <w:marBottom w:val="0"/>
          <w:divBdr>
            <w:top w:val="none" w:sz="0" w:space="0" w:color="auto"/>
            <w:left w:val="none" w:sz="0" w:space="0" w:color="auto"/>
            <w:bottom w:val="none" w:sz="0" w:space="0" w:color="auto"/>
            <w:right w:val="none" w:sz="0" w:space="0" w:color="auto"/>
          </w:divBdr>
        </w:div>
        <w:div w:id="2010672481">
          <w:marLeft w:val="0"/>
          <w:marRight w:val="0"/>
          <w:marTop w:val="0"/>
          <w:marBottom w:val="0"/>
          <w:divBdr>
            <w:top w:val="none" w:sz="0" w:space="0" w:color="auto"/>
            <w:left w:val="none" w:sz="0" w:space="0" w:color="auto"/>
            <w:bottom w:val="none" w:sz="0" w:space="0" w:color="auto"/>
            <w:right w:val="none" w:sz="0" w:space="0" w:color="auto"/>
          </w:divBdr>
        </w:div>
        <w:div w:id="1498961222">
          <w:marLeft w:val="0"/>
          <w:marRight w:val="0"/>
          <w:marTop w:val="0"/>
          <w:marBottom w:val="0"/>
          <w:divBdr>
            <w:top w:val="none" w:sz="0" w:space="0" w:color="auto"/>
            <w:left w:val="none" w:sz="0" w:space="0" w:color="auto"/>
            <w:bottom w:val="none" w:sz="0" w:space="0" w:color="auto"/>
            <w:right w:val="none" w:sz="0" w:space="0" w:color="auto"/>
          </w:divBdr>
        </w:div>
        <w:div w:id="288829015">
          <w:marLeft w:val="0"/>
          <w:marRight w:val="0"/>
          <w:marTop w:val="0"/>
          <w:marBottom w:val="0"/>
          <w:divBdr>
            <w:top w:val="none" w:sz="0" w:space="0" w:color="auto"/>
            <w:left w:val="none" w:sz="0" w:space="0" w:color="auto"/>
            <w:bottom w:val="none" w:sz="0" w:space="0" w:color="auto"/>
            <w:right w:val="none" w:sz="0" w:space="0" w:color="auto"/>
          </w:divBdr>
        </w:div>
        <w:div w:id="1699042945">
          <w:marLeft w:val="0"/>
          <w:marRight w:val="0"/>
          <w:marTop w:val="0"/>
          <w:marBottom w:val="0"/>
          <w:divBdr>
            <w:top w:val="none" w:sz="0" w:space="0" w:color="auto"/>
            <w:left w:val="none" w:sz="0" w:space="0" w:color="auto"/>
            <w:bottom w:val="none" w:sz="0" w:space="0" w:color="auto"/>
            <w:right w:val="none" w:sz="0" w:space="0" w:color="auto"/>
          </w:divBdr>
        </w:div>
        <w:div w:id="864640818">
          <w:marLeft w:val="0"/>
          <w:marRight w:val="0"/>
          <w:marTop w:val="0"/>
          <w:marBottom w:val="0"/>
          <w:divBdr>
            <w:top w:val="none" w:sz="0" w:space="0" w:color="auto"/>
            <w:left w:val="none" w:sz="0" w:space="0" w:color="auto"/>
            <w:bottom w:val="none" w:sz="0" w:space="0" w:color="auto"/>
            <w:right w:val="none" w:sz="0" w:space="0" w:color="auto"/>
          </w:divBdr>
        </w:div>
        <w:div w:id="878277425">
          <w:marLeft w:val="0"/>
          <w:marRight w:val="0"/>
          <w:marTop w:val="0"/>
          <w:marBottom w:val="0"/>
          <w:divBdr>
            <w:top w:val="none" w:sz="0" w:space="0" w:color="auto"/>
            <w:left w:val="none" w:sz="0" w:space="0" w:color="auto"/>
            <w:bottom w:val="none" w:sz="0" w:space="0" w:color="auto"/>
            <w:right w:val="none" w:sz="0" w:space="0" w:color="auto"/>
          </w:divBdr>
        </w:div>
        <w:div w:id="936905933">
          <w:marLeft w:val="0"/>
          <w:marRight w:val="0"/>
          <w:marTop w:val="0"/>
          <w:marBottom w:val="0"/>
          <w:divBdr>
            <w:top w:val="none" w:sz="0" w:space="0" w:color="auto"/>
            <w:left w:val="none" w:sz="0" w:space="0" w:color="auto"/>
            <w:bottom w:val="none" w:sz="0" w:space="0" w:color="auto"/>
            <w:right w:val="none" w:sz="0" w:space="0" w:color="auto"/>
          </w:divBdr>
        </w:div>
        <w:div w:id="351762114">
          <w:marLeft w:val="0"/>
          <w:marRight w:val="0"/>
          <w:marTop w:val="0"/>
          <w:marBottom w:val="0"/>
          <w:divBdr>
            <w:top w:val="none" w:sz="0" w:space="0" w:color="auto"/>
            <w:left w:val="none" w:sz="0" w:space="0" w:color="auto"/>
            <w:bottom w:val="none" w:sz="0" w:space="0" w:color="auto"/>
            <w:right w:val="none" w:sz="0" w:space="0" w:color="auto"/>
          </w:divBdr>
        </w:div>
        <w:div w:id="760488362">
          <w:marLeft w:val="0"/>
          <w:marRight w:val="0"/>
          <w:marTop w:val="0"/>
          <w:marBottom w:val="0"/>
          <w:divBdr>
            <w:top w:val="none" w:sz="0" w:space="0" w:color="auto"/>
            <w:left w:val="none" w:sz="0" w:space="0" w:color="auto"/>
            <w:bottom w:val="none" w:sz="0" w:space="0" w:color="auto"/>
            <w:right w:val="none" w:sz="0" w:space="0" w:color="auto"/>
          </w:divBdr>
        </w:div>
        <w:div w:id="2067297321">
          <w:marLeft w:val="0"/>
          <w:marRight w:val="0"/>
          <w:marTop w:val="0"/>
          <w:marBottom w:val="0"/>
          <w:divBdr>
            <w:top w:val="none" w:sz="0" w:space="0" w:color="auto"/>
            <w:left w:val="none" w:sz="0" w:space="0" w:color="auto"/>
            <w:bottom w:val="none" w:sz="0" w:space="0" w:color="auto"/>
            <w:right w:val="none" w:sz="0" w:space="0" w:color="auto"/>
          </w:divBdr>
        </w:div>
        <w:div w:id="2017802007">
          <w:marLeft w:val="0"/>
          <w:marRight w:val="0"/>
          <w:marTop w:val="0"/>
          <w:marBottom w:val="0"/>
          <w:divBdr>
            <w:top w:val="none" w:sz="0" w:space="0" w:color="auto"/>
            <w:left w:val="none" w:sz="0" w:space="0" w:color="auto"/>
            <w:bottom w:val="none" w:sz="0" w:space="0" w:color="auto"/>
            <w:right w:val="none" w:sz="0" w:space="0" w:color="auto"/>
          </w:divBdr>
        </w:div>
        <w:div w:id="1957760238">
          <w:marLeft w:val="0"/>
          <w:marRight w:val="0"/>
          <w:marTop w:val="0"/>
          <w:marBottom w:val="0"/>
          <w:divBdr>
            <w:top w:val="none" w:sz="0" w:space="0" w:color="auto"/>
            <w:left w:val="none" w:sz="0" w:space="0" w:color="auto"/>
            <w:bottom w:val="none" w:sz="0" w:space="0" w:color="auto"/>
            <w:right w:val="none" w:sz="0" w:space="0" w:color="auto"/>
          </w:divBdr>
        </w:div>
        <w:div w:id="395474344">
          <w:marLeft w:val="0"/>
          <w:marRight w:val="0"/>
          <w:marTop w:val="0"/>
          <w:marBottom w:val="0"/>
          <w:divBdr>
            <w:top w:val="none" w:sz="0" w:space="0" w:color="auto"/>
            <w:left w:val="none" w:sz="0" w:space="0" w:color="auto"/>
            <w:bottom w:val="none" w:sz="0" w:space="0" w:color="auto"/>
            <w:right w:val="none" w:sz="0" w:space="0" w:color="auto"/>
          </w:divBdr>
        </w:div>
        <w:div w:id="1802461341">
          <w:marLeft w:val="0"/>
          <w:marRight w:val="0"/>
          <w:marTop w:val="0"/>
          <w:marBottom w:val="0"/>
          <w:divBdr>
            <w:top w:val="none" w:sz="0" w:space="0" w:color="auto"/>
            <w:left w:val="none" w:sz="0" w:space="0" w:color="auto"/>
            <w:bottom w:val="none" w:sz="0" w:space="0" w:color="auto"/>
            <w:right w:val="none" w:sz="0" w:space="0" w:color="auto"/>
          </w:divBdr>
        </w:div>
        <w:div w:id="2111778302">
          <w:marLeft w:val="0"/>
          <w:marRight w:val="0"/>
          <w:marTop w:val="0"/>
          <w:marBottom w:val="0"/>
          <w:divBdr>
            <w:top w:val="none" w:sz="0" w:space="0" w:color="auto"/>
            <w:left w:val="none" w:sz="0" w:space="0" w:color="auto"/>
            <w:bottom w:val="none" w:sz="0" w:space="0" w:color="auto"/>
            <w:right w:val="none" w:sz="0" w:space="0" w:color="auto"/>
          </w:divBdr>
        </w:div>
        <w:div w:id="2143110856">
          <w:marLeft w:val="0"/>
          <w:marRight w:val="0"/>
          <w:marTop w:val="0"/>
          <w:marBottom w:val="0"/>
          <w:divBdr>
            <w:top w:val="none" w:sz="0" w:space="0" w:color="auto"/>
            <w:left w:val="none" w:sz="0" w:space="0" w:color="auto"/>
            <w:bottom w:val="none" w:sz="0" w:space="0" w:color="auto"/>
            <w:right w:val="none" w:sz="0" w:space="0" w:color="auto"/>
          </w:divBdr>
        </w:div>
        <w:div w:id="27801800">
          <w:marLeft w:val="0"/>
          <w:marRight w:val="0"/>
          <w:marTop w:val="0"/>
          <w:marBottom w:val="0"/>
          <w:divBdr>
            <w:top w:val="none" w:sz="0" w:space="0" w:color="auto"/>
            <w:left w:val="none" w:sz="0" w:space="0" w:color="auto"/>
            <w:bottom w:val="none" w:sz="0" w:space="0" w:color="auto"/>
            <w:right w:val="none" w:sz="0" w:space="0" w:color="auto"/>
          </w:divBdr>
        </w:div>
        <w:div w:id="1912814501">
          <w:marLeft w:val="0"/>
          <w:marRight w:val="0"/>
          <w:marTop w:val="0"/>
          <w:marBottom w:val="0"/>
          <w:divBdr>
            <w:top w:val="none" w:sz="0" w:space="0" w:color="auto"/>
            <w:left w:val="none" w:sz="0" w:space="0" w:color="auto"/>
            <w:bottom w:val="none" w:sz="0" w:space="0" w:color="auto"/>
            <w:right w:val="none" w:sz="0" w:space="0" w:color="auto"/>
          </w:divBdr>
        </w:div>
        <w:div w:id="892422917">
          <w:marLeft w:val="0"/>
          <w:marRight w:val="0"/>
          <w:marTop w:val="0"/>
          <w:marBottom w:val="0"/>
          <w:divBdr>
            <w:top w:val="none" w:sz="0" w:space="0" w:color="auto"/>
            <w:left w:val="none" w:sz="0" w:space="0" w:color="auto"/>
            <w:bottom w:val="none" w:sz="0" w:space="0" w:color="auto"/>
            <w:right w:val="none" w:sz="0" w:space="0" w:color="auto"/>
          </w:divBdr>
        </w:div>
      </w:divsChild>
    </w:div>
    <w:div w:id="1304582542">
      <w:bodyDiv w:val="1"/>
      <w:marLeft w:val="0"/>
      <w:marRight w:val="0"/>
      <w:marTop w:val="0"/>
      <w:marBottom w:val="0"/>
      <w:divBdr>
        <w:top w:val="none" w:sz="0" w:space="0" w:color="auto"/>
        <w:left w:val="none" w:sz="0" w:space="0" w:color="auto"/>
        <w:bottom w:val="none" w:sz="0" w:space="0" w:color="auto"/>
        <w:right w:val="none" w:sz="0" w:space="0" w:color="auto"/>
      </w:divBdr>
      <w:divsChild>
        <w:div w:id="1070897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7BBE2DE9A5E74E814FF3E5463BF0D6" ma:contentTypeVersion="4" ma:contentTypeDescription="Create a new document." ma:contentTypeScope="" ma:versionID="92adb662d34bbce23da321b3f015103e">
  <xsd:schema xmlns:xsd="http://www.w3.org/2001/XMLSchema" xmlns:xs="http://www.w3.org/2001/XMLSchema" xmlns:p="http://schemas.microsoft.com/office/2006/metadata/properties" xmlns:ns2="edc73f9c-70d1-469b-b150-495011438330" targetNamespace="http://schemas.microsoft.com/office/2006/metadata/properties" ma:root="true" ma:fieldsID="156971f186eca7a726e64c27b4f75fc8" ns2:_="">
    <xsd:import namespace="edc73f9c-70d1-469b-b150-49501143833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c73f9c-70d1-469b-b150-4950114383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84A002-1894-4677-B3E0-5F616325E2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c73f9c-70d1-469b-b150-4950114383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BE43CB-610B-439A-811D-35F4EA30127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C52A367-B988-4278-AF1B-4CF38B82CD4C}">
  <ds:schemaRefs>
    <ds:schemaRef ds:uri="http://schemas.microsoft.com/sharepoint/v3/contenttype/forms"/>
  </ds:schemaRefs>
</ds:datastoreItem>
</file>

<file path=customXml/itemProps4.xml><?xml version="1.0" encoding="utf-8"?>
<ds:datastoreItem xmlns:ds="http://schemas.openxmlformats.org/officeDocument/2006/customXml" ds:itemID="{15DC88D6-3163-4A1B-B1B1-CFF0727EC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6298</Words>
  <Characters>35903</Characters>
  <Application>Microsoft Office Word</Application>
  <DocSecurity>0</DocSecurity>
  <Lines>299</Lines>
  <Paragraphs>84</Paragraphs>
  <ScaleCrop>false</ScaleCrop>
  <HeadingPairs>
    <vt:vector size="2" baseType="variant">
      <vt:variant>
        <vt:lpstr>Názov</vt:lpstr>
      </vt:variant>
      <vt:variant>
        <vt:i4>1</vt:i4>
      </vt:variant>
    </vt:vector>
  </HeadingPairs>
  <TitlesOfParts>
    <vt:vector size="1" baseType="lpstr">
      <vt:lpstr/>
    </vt:vector>
  </TitlesOfParts>
  <Company>MZ SR</Company>
  <LinksUpToDate>false</LinksUpToDate>
  <CharactersWithSpaces>42117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Palenčár Matej</dc:creator>
  <cp:keywords/>
  <dc:description/>
  <cp:lastModifiedBy>Skýpalová Petra</cp:lastModifiedBy>
  <cp:revision>4</cp:revision>
  <cp:lastPrinted>2021-05-20T12:17:00Z</cp:lastPrinted>
  <dcterms:created xsi:type="dcterms:W3CDTF">2021-05-20T11:41:00Z</dcterms:created>
  <dcterms:modified xsi:type="dcterms:W3CDTF">2021-05-20T12:26:00Z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0x010100107BBE2DE9A5E74E814FF3E5463BF0D6</vt:lpwstr>
  </property>
</Properties>
</file>