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29" w:rsidRPr="0077179D" w:rsidRDefault="00DF5E29" w:rsidP="00DF5E29">
      <w:pPr>
        <w:pStyle w:val="Normlnywebov"/>
        <w:jc w:val="center"/>
        <w:rPr>
          <w:b/>
        </w:rPr>
      </w:pPr>
      <w:bookmarkStart w:id="0" w:name="_GoBack"/>
      <w:r w:rsidRPr="0077179D">
        <w:rPr>
          <w:b/>
        </w:rPr>
        <w:t>Vyhlásenie predkladateľa</w:t>
      </w:r>
    </w:p>
    <w:bookmarkEnd w:id="0"/>
    <w:p w:rsidR="00DF5E29" w:rsidRPr="0077179D" w:rsidRDefault="00DF5E29" w:rsidP="00DF5E29">
      <w:pPr>
        <w:pStyle w:val="Normlnywebov"/>
        <w:rPr>
          <w:color w:val="000000"/>
        </w:rPr>
      </w:pPr>
      <w:r w:rsidRPr="0077179D">
        <w:rPr>
          <w:color w:val="000000"/>
        </w:rPr>
        <w:t> </w:t>
      </w:r>
    </w:p>
    <w:p w:rsidR="00DF5E29" w:rsidRPr="0077179D" w:rsidRDefault="00DF5E29" w:rsidP="0077179D">
      <w:pPr>
        <w:pStyle w:val="Normlnywebov"/>
        <w:jc w:val="both"/>
      </w:pPr>
      <w:r w:rsidRPr="0077179D">
        <w:t xml:space="preserve">Návrh zákona o Národnom inštitúte pre hodnotu a technológie v zdravotníctve (ďalej len „inštitút“) a o zmene a doplnení niektorých zákonov sa predkladá s rozporom s Asociáciou zamestnávateľských zväzov a združení (AZZZ) (rovnaká pripomienka bola  AZZZ uplatnená v rámci medzirezortného pripomienkového konania (MPK) trikrát): </w:t>
      </w:r>
      <w:r w:rsidRPr="0077179D">
        <w:rPr>
          <w:i/>
          <w:iCs/>
        </w:rPr>
        <w:t>„</w:t>
      </w:r>
      <w:r w:rsidRPr="0077179D">
        <w:rPr>
          <w:i/>
          <w:iCs/>
          <w:shd w:val="clear" w:color="auto" w:fill="FFFFFF"/>
        </w:rPr>
        <w:t>Nesúhlasíme, aby Národný inštitút pre hodnotu a technológie v zdravotníctve bol financovaný zdravotnými poisťovňami a teda z prostriedkov určených na zdravotnú starostlivosť.</w:t>
      </w:r>
      <w:r w:rsidRPr="0077179D">
        <w:rPr>
          <w:i/>
          <w:iCs/>
        </w:rPr>
        <w:t>“.</w:t>
      </w:r>
    </w:p>
    <w:p w:rsidR="00DF5E29" w:rsidRPr="0077179D" w:rsidRDefault="00DF5E29" w:rsidP="0077179D">
      <w:pPr>
        <w:pStyle w:val="Normlnywebov"/>
        <w:jc w:val="both"/>
      </w:pPr>
      <w:r w:rsidRPr="0077179D">
        <w:t> </w:t>
      </w:r>
    </w:p>
    <w:p w:rsidR="00DF5E29" w:rsidRPr="0077179D" w:rsidRDefault="00DF5E29" w:rsidP="0077179D">
      <w:pPr>
        <w:pStyle w:val="Normlnywebov"/>
        <w:jc w:val="both"/>
      </w:pPr>
      <w:r w:rsidRPr="0077179D">
        <w:t xml:space="preserve">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a nebol súčasťou kapitoly Ministerstva zdravotníctva Slovenskej republiky (MZSR). Zároveň je štandardnou praxou v zahraničných agentúrach pre hodnotenie zdravotníckych technológií, že práve zdravotné poisťovne sú platcami príspevku na chod </w:t>
      </w:r>
      <w:r w:rsidR="001F2998" w:rsidRPr="0077179D">
        <w:t xml:space="preserve">obdobných </w:t>
      </w:r>
      <w:r w:rsidRPr="0077179D">
        <w:t>inštitút</w:t>
      </w:r>
      <w:r w:rsidR="001F2998" w:rsidRPr="0077179D">
        <w:t>ov</w:t>
      </w:r>
      <w:r w:rsidRPr="0077179D">
        <w:t>. Po dohode s Ministerstvom financií Slovenskej republiky bude VZP na rok 2022 navýšené o príspevok na činnosť inštitútu (tzv. „</w:t>
      </w:r>
      <w:proofErr w:type="spellStart"/>
      <w:r w:rsidRPr="0077179D">
        <w:t>policy</w:t>
      </w:r>
      <w:proofErr w:type="spellEnd"/>
      <w:r w:rsidRPr="0077179D">
        <w:t xml:space="preserve"> change</w:t>
      </w:r>
      <w:r w:rsidR="001F2998" w:rsidRPr="0077179D">
        <w:t>-hodnotové opatrenie</w:t>
      </w:r>
      <w:r w:rsidRPr="0077179D">
        <w:t>“). Nutno poznamenať, že na rozporovom konaní AZZZ nenavrhlo inú adekvátnu alternatívu pre financovanie inštitútu. Navrhnuté alternatívy si vyžadovali buď zásadné zmeny v systéme štátneho rozpočtu (čo nespadá do pôsobnosti MZSR), alebo obmedzovali inštitút v plnení si svojich úloh pre potreby slovenského zdravotného systému a v medzinárodnej participácií na európskych projektoch.</w:t>
      </w:r>
    </w:p>
    <w:p w:rsidR="00DF5E29" w:rsidRPr="0077179D" w:rsidRDefault="00DF5E29" w:rsidP="0077179D">
      <w:pPr>
        <w:jc w:val="both"/>
        <w:rPr>
          <w:rFonts w:ascii="Times New Roman" w:hAnsi="Times New Roman" w:cs="Times New Roman"/>
          <w:sz w:val="24"/>
          <w:szCs w:val="24"/>
        </w:rPr>
      </w:pPr>
    </w:p>
    <w:sectPr w:rsidR="00DF5E29" w:rsidRPr="0077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2B"/>
    <w:rsid w:val="00176D35"/>
    <w:rsid w:val="001F2998"/>
    <w:rsid w:val="00450069"/>
    <w:rsid w:val="005E700A"/>
    <w:rsid w:val="006C19BE"/>
    <w:rsid w:val="0077179D"/>
    <w:rsid w:val="009F752B"/>
    <w:rsid w:val="00A26E0B"/>
    <w:rsid w:val="00DF5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2970-40D1-4682-8C97-63FBE54F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F5E29"/>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4188">
      <w:bodyDiv w:val="1"/>
      <w:marLeft w:val="0"/>
      <w:marRight w:val="0"/>
      <w:marTop w:val="0"/>
      <w:marBottom w:val="0"/>
      <w:divBdr>
        <w:top w:val="none" w:sz="0" w:space="0" w:color="auto"/>
        <w:left w:val="none" w:sz="0" w:space="0" w:color="auto"/>
        <w:bottom w:val="none" w:sz="0" w:space="0" w:color="auto"/>
        <w:right w:val="none" w:sz="0" w:space="0" w:color="auto"/>
      </w:divBdr>
    </w:div>
    <w:div w:id="1045761640">
      <w:bodyDiv w:val="1"/>
      <w:marLeft w:val="0"/>
      <w:marRight w:val="0"/>
      <w:marTop w:val="0"/>
      <w:marBottom w:val="0"/>
      <w:divBdr>
        <w:top w:val="none" w:sz="0" w:space="0" w:color="auto"/>
        <w:left w:val="none" w:sz="0" w:space="0" w:color="auto"/>
        <w:bottom w:val="none" w:sz="0" w:space="0" w:color="auto"/>
        <w:right w:val="none" w:sz="0" w:space="0" w:color="auto"/>
      </w:divBdr>
      <w:divsChild>
        <w:div w:id="1847134871">
          <w:marLeft w:val="0"/>
          <w:marRight w:val="0"/>
          <w:marTop w:val="15"/>
          <w:marBottom w:val="30"/>
          <w:divBdr>
            <w:top w:val="none" w:sz="0" w:space="0" w:color="auto"/>
            <w:left w:val="none" w:sz="0" w:space="0" w:color="auto"/>
            <w:bottom w:val="none" w:sz="0" w:space="0" w:color="auto"/>
            <w:right w:val="none" w:sz="0" w:space="0" w:color="auto"/>
          </w:divBdr>
          <w:divsChild>
            <w:div w:id="14845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635">
      <w:bodyDiv w:val="1"/>
      <w:marLeft w:val="0"/>
      <w:marRight w:val="0"/>
      <w:marTop w:val="0"/>
      <w:marBottom w:val="0"/>
      <w:divBdr>
        <w:top w:val="none" w:sz="0" w:space="0" w:color="auto"/>
        <w:left w:val="none" w:sz="0" w:space="0" w:color="auto"/>
        <w:bottom w:val="none" w:sz="0" w:space="0" w:color="auto"/>
        <w:right w:val="none" w:sz="0" w:space="0" w:color="auto"/>
      </w:divBdr>
      <w:divsChild>
        <w:div w:id="511141520">
          <w:marLeft w:val="0"/>
          <w:marRight w:val="0"/>
          <w:marTop w:val="0"/>
          <w:marBottom w:val="0"/>
          <w:divBdr>
            <w:top w:val="none" w:sz="0" w:space="0" w:color="auto"/>
            <w:left w:val="none" w:sz="0" w:space="0" w:color="auto"/>
            <w:bottom w:val="none" w:sz="0" w:space="0" w:color="auto"/>
            <w:right w:val="none" w:sz="0" w:space="0" w:color="auto"/>
          </w:divBdr>
        </w:div>
      </w:divsChild>
    </w:div>
    <w:div w:id="1093085495">
      <w:bodyDiv w:val="1"/>
      <w:marLeft w:val="0"/>
      <w:marRight w:val="0"/>
      <w:marTop w:val="0"/>
      <w:marBottom w:val="0"/>
      <w:divBdr>
        <w:top w:val="none" w:sz="0" w:space="0" w:color="auto"/>
        <w:left w:val="none" w:sz="0" w:space="0" w:color="auto"/>
        <w:bottom w:val="none" w:sz="0" w:space="0" w:color="auto"/>
        <w:right w:val="none" w:sz="0" w:space="0" w:color="auto"/>
      </w:divBdr>
      <w:divsChild>
        <w:div w:id="23062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Staňák Michal</dc:creator>
  <cp:keywords/>
  <dc:description/>
  <cp:lastModifiedBy>Zuzana Gajdosova</cp:lastModifiedBy>
  <cp:revision>3</cp:revision>
  <dcterms:created xsi:type="dcterms:W3CDTF">2021-05-20T11:39:00Z</dcterms:created>
  <dcterms:modified xsi:type="dcterms:W3CDTF">2021-05-20T11:39:00Z</dcterms:modified>
</cp:coreProperties>
</file>