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32558" w:rsidRDefault="0023255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232558">
        <w:trPr>
          <w:divId w:val="136860774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F35045" w:rsidP="00377FA4">
            <w:pPr>
              <w:ind w:right="131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Pr="00F35045">
              <w:rPr>
                <w:rFonts w:ascii="Times" w:hAnsi="Times" w:cs="Times"/>
                <w:sz w:val="20"/>
                <w:szCs w:val="20"/>
              </w:rPr>
              <w:t>ariadenia vlády Slovenskej republiky, ktorým sa mení a dopĺňa nariadeni</w:t>
            </w:r>
            <w:r>
              <w:rPr>
                <w:rFonts w:ascii="Times" w:hAnsi="Times" w:cs="Times"/>
                <w:sz w:val="20"/>
                <w:szCs w:val="20"/>
              </w:rPr>
              <w:t>e vlády Slovenskej republiky č. </w:t>
            </w:r>
            <w:r w:rsidRPr="00F35045">
              <w:rPr>
                <w:rFonts w:ascii="Times" w:hAnsi="Times" w:cs="Times"/>
                <w:sz w:val="20"/>
                <w:szCs w:val="20"/>
              </w:rPr>
              <w:t>330/2018 Z. z., ktorým sa ustanovuje výška sadzieb poplatkov za uloženie od</w:t>
            </w:r>
            <w:r>
              <w:rPr>
                <w:rFonts w:ascii="Times" w:hAnsi="Times" w:cs="Times"/>
                <w:sz w:val="20"/>
                <w:szCs w:val="20"/>
              </w:rPr>
              <w:t>padov a podrobnosti súvisiace s </w:t>
            </w:r>
            <w:r w:rsidRPr="00F35045">
              <w:rPr>
                <w:rFonts w:ascii="Times" w:hAnsi="Times" w:cs="Times"/>
                <w:sz w:val="20"/>
                <w:szCs w:val="20"/>
              </w:rPr>
              <w:t>prerozdeľovaním príjmov z poplatkov za uloženie odpadov v znení nariadenia vlády č. 33/2020 Z. z.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232558">
        <w:trPr>
          <w:divId w:val="136860774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32558">
        <w:trPr>
          <w:divId w:val="136860774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32558">
        <w:trPr>
          <w:divId w:val="136860774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 w:rsidP="00F3504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31BE1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F35045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Transpozícia práva EÚ </w:t>
            </w:r>
          </w:p>
        </w:tc>
      </w:tr>
      <w:tr w:rsidR="00232558">
        <w:trPr>
          <w:divId w:val="136860774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F3504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-</w:t>
            </w:r>
          </w:p>
        </w:tc>
      </w:tr>
      <w:tr w:rsidR="00232558">
        <w:trPr>
          <w:divId w:val="136860774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F3504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2021</w:t>
            </w:r>
          </w:p>
        </w:tc>
      </w:tr>
      <w:tr w:rsidR="00232558">
        <w:trPr>
          <w:divId w:val="136860774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93679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</w:t>
            </w:r>
            <w:bookmarkStart w:id="0" w:name="_GoBack"/>
            <w:bookmarkEnd w:id="0"/>
            <w:r w:rsidR="00F35045">
              <w:rPr>
                <w:rFonts w:ascii="Times" w:hAnsi="Times" w:cs="Times"/>
                <w:sz w:val="20"/>
                <w:szCs w:val="20"/>
              </w:rPr>
              <w:t xml:space="preserve"> 2021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32558" w:rsidRDefault="0023255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5F13A2" w:rsidP="00426B89">
            <w:pPr>
              <w:ind w:left="8" w:right="131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5F13A2">
              <w:rPr>
                <w:rFonts w:ascii="Times" w:hAnsi="Times" w:cs="Times"/>
                <w:sz w:val="20"/>
                <w:szCs w:val="20"/>
              </w:rPr>
              <w:t xml:space="preserve">Návrh nariadenia vlády nadväzuje na </w:t>
            </w:r>
            <w:r w:rsidR="00426B89">
              <w:rPr>
                <w:rFonts w:ascii="Times" w:hAnsi="Times" w:cs="Times"/>
                <w:sz w:val="20"/>
                <w:szCs w:val="20"/>
              </w:rPr>
              <w:t>zákon č. 67/2021 Z. z.</w:t>
            </w:r>
            <w:r w:rsidRPr="005F13A2">
              <w:rPr>
                <w:rFonts w:ascii="Times" w:hAnsi="Times" w:cs="Times"/>
                <w:sz w:val="20"/>
                <w:szCs w:val="20"/>
              </w:rPr>
              <w:t>, ktorým sa mení a dopĺňa zákon č. 329/2018 Z. z. o poplatkoch za uloženie odpadov a o zmene a doplnení zákona č. 587/2004 Z. z. o Environmentálnom fonde a o zmene a doplnení niektorých zákonov v znení neskorších predpisov v znení zákona č. 111/2019 Z. z. (ďalej len „</w:t>
            </w:r>
            <w:r w:rsidR="00426B89">
              <w:rPr>
                <w:rFonts w:ascii="Times" w:hAnsi="Times" w:cs="Times"/>
                <w:sz w:val="20"/>
                <w:szCs w:val="20"/>
              </w:rPr>
              <w:t>novela</w:t>
            </w:r>
            <w:r w:rsidRPr="005F13A2">
              <w:rPr>
                <w:rFonts w:ascii="Times" w:hAnsi="Times" w:cs="Times"/>
                <w:sz w:val="20"/>
                <w:szCs w:val="20"/>
              </w:rPr>
              <w:t xml:space="preserve"> zákona o poplatkoch“), ktor</w:t>
            </w:r>
            <w:r w:rsidR="0061025F">
              <w:rPr>
                <w:rFonts w:ascii="Times" w:hAnsi="Times" w:cs="Times"/>
                <w:sz w:val="20"/>
                <w:szCs w:val="20"/>
              </w:rPr>
              <w:t>ý</w:t>
            </w:r>
            <w:r w:rsidRPr="005F13A2">
              <w:rPr>
                <w:rFonts w:ascii="Times" w:hAnsi="Times" w:cs="Times"/>
                <w:sz w:val="20"/>
                <w:szCs w:val="20"/>
              </w:rPr>
              <w:t xml:space="preserve"> bol dňa 26. januára 2021 schválen</w:t>
            </w:r>
            <w:r w:rsidR="0061025F">
              <w:rPr>
                <w:rFonts w:ascii="Times" w:hAnsi="Times" w:cs="Times"/>
                <w:sz w:val="20"/>
                <w:szCs w:val="20"/>
              </w:rPr>
              <w:t>ý</w:t>
            </w:r>
            <w:r w:rsidRPr="005F13A2">
              <w:rPr>
                <w:rFonts w:ascii="Times" w:hAnsi="Times" w:cs="Times"/>
                <w:sz w:val="20"/>
                <w:szCs w:val="20"/>
              </w:rPr>
              <w:t xml:space="preserve"> na rokovaní Národnej rady Slovenskej republiky. </w:t>
            </w:r>
            <w:r w:rsidR="00426B89">
              <w:rPr>
                <w:rFonts w:ascii="Times" w:hAnsi="Times" w:cs="Times"/>
                <w:sz w:val="20"/>
                <w:szCs w:val="20"/>
              </w:rPr>
              <w:t>Novelou</w:t>
            </w:r>
            <w:r w:rsidRPr="005F13A2">
              <w:rPr>
                <w:rFonts w:ascii="Times" w:hAnsi="Times" w:cs="Times"/>
                <w:sz w:val="20"/>
                <w:szCs w:val="20"/>
              </w:rPr>
              <w:t xml:space="preserve"> zákona o poplatkoch sa upravuje mechanizmus prerozdeľovania príjmov z poplatkov za uloženie odpadov a v rámci tohto mechanizmu sa vytvára nová skupina obcí, ktoré môžu získať príspevok z Environmentálneho fondu a použiť ich na účely zabezpečenia triedeného zberu a zhodnotenia biologicky rozložiteľného kuchynského odpadu z domácností. Predmetom návrhu nariadenia sú podrobnosti, ktoré nadväzujú na </w:t>
            </w:r>
            <w:r w:rsidR="00426B89">
              <w:rPr>
                <w:rFonts w:ascii="Times" w:hAnsi="Times" w:cs="Times"/>
                <w:sz w:val="20"/>
                <w:szCs w:val="20"/>
              </w:rPr>
              <w:t>novelu</w:t>
            </w:r>
            <w:r w:rsidRPr="005F13A2">
              <w:rPr>
                <w:rFonts w:ascii="Times" w:hAnsi="Times" w:cs="Times"/>
                <w:sz w:val="20"/>
                <w:szCs w:val="20"/>
              </w:rPr>
              <w:t xml:space="preserve"> zákona o poplatkoch.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6076EB" w:rsidP="006076EB">
            <w:pPr>
              <w:ind w:right="131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076EB">
              <w:rPr>
                <w:rFonts w:ascii="Times" w:hAnsi="Times" w:cs="Times"/>
                <w:sz w:val="20"/>
                <w:szCs w:val="20"/>
              </w:rPr>
              <w:t xml:space="preserve">Cieľom návrhu nariadenia je podporiť triedený zber a zvýšiť mieru recyklácie, predovšetkým biologicky rozložiteľného kuchynského odpadu z domácností. Návrhom nariadenia sa upravujú príslušné ustanovenia tak, aby bolo možné reálne poskytnúť nový príspevok obciam, ktoré splnia ustanovené podmienky.  </w:t>
            </w:r>
            <w:r w:rsidR="005F13A2" w:rsidRPr="005F13A2">
              <w:rPr>
                <w:rFonts w:ascii="Times" w:hAnsi="Times" w:cs="Times"/>
                <w:sz w:val="20"/>
                <w:szCs w:val="20"/>
              </w:rPr>
              <w:t>Na to, aby bolo možné vyčleniť časť príjmov z poplatkov za uloženie odpadov, je potrebné v rámci mechanizmu ich prerozdeľovania upraviť výšky poskytovaných finančných prostriedkov jednotlivým subjektom, resp. skupinám subjektov. Návrhom nariadenia budú doplnené náležitostí žiadosti o poskytnutie nového príspevku Environmentálnym fondom za účelom zabezpečenia triedeného zberu a zhodnocovania biologicky rozložiteľného kuchy</w:t>
            </w:r>
            <w:r w:rsidR="00BA0CAC">
              <w:rPr>
                <w:rFonts w:ascii="Times" w:hAnsi="Times" w:cs="Times"/>
                <w:sz w:val="20"/>
                <w:szCs w:val="20"/>
              </w:rPr>
              <w:t xml:space="preserve">nského </w:t>
            </w:r>
            <w:r w:rsidR="005F13A2" w:rsidRPr="005F13A2">
              <w:rPr>
                <w:rFonts w:ascii="Times" w:hAnsi="Times" w:cs="Times"/>
                <w:sz w:val="20"/>
                <w:szCs w:val="20"/>
              </w:rPr>
              <w:t>o</w:t>
            </w:r>
            <w:r w:rsidR="00BA0CAC">
              <w:rPr>
                <w:rFonts w:ascii="Times" w:hAnsi="Times" w:cs="Times"/>
                <w:sz w:val="20"/>
                <w:szCs w:val="20"/>
              </w:rPr>
              <w:t>d</w:t>
            </w:r>
            <w:r w:rsidR="005F13A2" w:rsidRPr="005F13A2">
              <w:rPr>
                <w:rFonts w:ascii="Times" w:hAnsi="Times" w:cs="Times"/>
                <w:sz w:val="20"/>
                <w:szCs w:val="20"/>
              </w:rPr>
              <w:t>padu z domácností. Upravuje sa výška príjmov z poplatkov za uloženie odpadov na skládku odpadov na odpad, ktorý nie je nebezpečný a aj na skládku odpadov na nebezpečný odpad.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 w:rsidP="005900AF">
            <w:pPr>
              <w:ind w:right="131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rámci návrhu </w:t>
            </w:r>
            <w:r w:rsidR="005F13A2">
              <w:rPr>
                <w:rFonts w:ascii="Times" w:hAnsi="Times" w:cs="Times"/>
                <w:sz w:val="20"/>
                <w:szCs w:val="20"/>
              </w:rPr>
              <w:t>nariadenia</w:t>
            </w:r>
            <w:r>
              <w:rPr>
                <w:rFonts w:ascii="Times" w:hAnsi="Times" w:cs="Times"/>
                <w:sz w:val="20"/>
                <w:szCs w:val="20"/>
              </w:rPr>
              <w:t xml:space="preserve"> budú dotknutými </w:t>
            </w:r>
            <w:r w:rsidR="005F13A2">
              <w:rPr>
                <w:rFonts w:ascii="Times" w:hAnsi="Times" w:cs="Times"/>
                <w:sz w:val="20"/>
                <w:szCs w:val="20"/>
              </w:rPr>
              <w:t>subjektmi</w:t>
            </w:r>
            <w:r>
              <w:rPr>
                <w:rFonts w:ascii="Times" w:hAnsi="Times" w:cs="Times"/>
                <w:sz w:val="20"/>
                <w:szCs w:val="20"/>
              </w:rPr>
              <w:t xml:space="preserve"> obce, ktorým sa </w:t>
            </w:r>
            <w:r w:rsidR="00BC6187">
              <w:rPr>
                <w:rFonts w:ascii="Times" w:hAnsi="Times" w:cs="Times"/>
                <w:sz w:val="20"/>
                <w:szCs w:val="20"/>
              </w:rPr>
              <w:t xml:space="preserve">nové </w:t>
            </w:r>
            <w:r>
              <w:rPr>
                <w:rFonts w:ascii="Times" w:hAnsi="Times" w:cs="Times"/>
                <w:sz w:val="20"/>
                <w:szCs w:val="20"/>
              </w:rPr>
              <w:t xml:space="preserve">príspevky </w:t>
            </w:r>
            <w:r w:rsidR="00BC6187">
              <w:rPr>
                <w:rFonts w:ascii="Times" w:hAnsi="Times" w:cs="Times"/>
                <w:sz w:val="20"/>
                <w:szCs w:val="20"/>
              </w:rPr>
              <w:t>z Environmentálneho fondu</w:t>
            </w:r>
            <w:r w:rsidR="005F13A2">
              <w:rPr>
                <w:rFonts w:ascii="Times" w:hAnsi="Times" w:cs="Times"/>
                <w:sz w:val="20"/>
                <w:szCs w:val="20"/>
              </w:rPr>
              <w:t xml:space="preserve"> poskytujú a taktiež obce na území, ktorých sa nachádza skládka </w:t>
            </w:r>
            <w:r w:rsidR="00AC2986">
              <w:rPr>
                <w:rFonts w:ascii="Times" w:hAnsi="Times" w:cs="Times"/>
                <w:sz w:val="20"/>
                <w:szCs w:val="20"/>
              </w:rPr>
              <w:t>odpadov na odpad, ktorý nie je nebezpečný, obce na území, ktorých sa nachádza skládka na nebezpečný odpad</w:t>
            </w:r>
            <w:r w:rsidR="005900AF">
              <w:rPr>
                <w:rFonts w:ascii="Times" w:hAnsi="Times" w:cs="Times"/>
                <w:sz w:val="20"/>
                <w:szCs w:val="20"/>
              </w:rPr>
              <w:t xml:space="preserve"> a</w:t>
            </w:r>
            <w:r w:rsidR="00AC298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F13A2">
              <w:rPr>
                <w:rFonts w:ascii="Times" w:hAnsi="Times" w:cs="Times"/>
                <w:sz w:val="20"/>
                <w:szCs w:val="20"/>
              </w:rPr>
              <w:t>obc</w:t>
            </w:r>
            <w:r w:rsidR="005900AF">
              <w:rPr>
                <w:rFonts w:ascii="Times" w:hAnsi="Times" w:cs="Times"/>
                <w:sz w:val="20"/>
                <w:szCs w:val="20"/>
              </w:rPr>
              <w:t>e</w:t>
            </w:r>
            <w:r w:rsidR="005F13A2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BC6187">
              <w:rPr>
                <w:rFonts w:ascii="Times" w:hAnsi="Times" w:cs="Times"/>
                <w:sz w:val="20"/>
                <w:szCs w:val="20"/>
              </w:rPr>
              <w:t>územím ktorých</w:t>
            </w:r>
            <w:r w:rsidR="005F13A2">
              <w:rPr>
                <w:rFonts w:ascii="Times" w:hAnsi="Times" w:cs="Times"/>
                <w:sz w:val="20"/>
                <w:szCs w:val="20"/>
              </w:rPr>
              <w:t xml:space="preserve"> prechádza príjazdová účelová komunikácia</w:t>
            </w:r>
            <w:r w:rsidR="005900AF">
              <w:rPr>
                <w:rFonts w:ascii="Times" w:hAnsi="Times" w:cs="Times"/>
                <w:sz w:val="20"/>
                <w:szCs w:val="20"/>
              </w:rPr>
              <w:t xml:space="preserve"> k týmto skládkam</w:t>
            </w:r>
            <w:r w:rsidR="005F13A2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 w:rsidP="00377FA4">
            <w:pPr>
              <w:ind w:right="131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riešenie 0 – pôvodný stav (financovanie triedeného zberu biologicky rozložiteľného kuchynského odpadu z domácností bude zabezpečované z miestneho poplatku za komunálne odpady a drobné stavebné odpady). Alternatívne riešenie 1 – prijatie návrhu </w:t>
            </w:r>
            <w:r w:rsidR="00377FA4">
              <w:rPr>
                <w:rFonts w:ascii="Times" w:hAnsi="Times" w:cs="Times"/>
                <w:sz w:val="20"/>
                <w:szCs w:val="20"/>
              </w:rPr>
              <w:t>nariadenia</w:t>
            </w:r>
            <w:r>
              <w:rPr>
                <w:rFonts w:ascii="Times" w:hAnsi="Times" w:cs="Times"/>
                <w:sz w:val="20"/>
                <w:szCs w:val="20"/>
              </w:rPr>
              <w:t xml:space="preserve"> (financovanie triedeného zberu biologicky rozložiteľného kuchynského odpadu z domácnosti bude podporené z príjmov z poplatkov za uloženie odpadov</w:t>
            </w:r>
            <w:r w:rsidR="009E294D">
              <w:rPr>
                <w:rFonts w:ascii="Times" w:hAnsi="Times" w:cs="Times"/>
                <w:sz w:val="20"/>
                <w:szCs w:val="20"/>
              </w:rPr>
              <w:t xml:space="preserve">, a tým budú zainteresované skupiny motivované k zlepšovaniu triedeného zberu biologicky rozložiteľného </w:t>
            </w:r>
            <w:r w:rsidR="009E294D">
              <w:rPr>
                <w:rFonts w:ascii="Times" w:hAnsi="Times" w:cs="Times"/>
                <w:sz w:val="20"/>
                <w:szCs w:val="20"/>
              </w:rPr>
              <w:lastRenderedPageBreak/>
              <w:t>kuchynského odpadu z</w:t>
            </w:r>
            <w:r w:rsidR="005D0F6B">
              <w:rPr>
                <w:rFonts w:ascii="Times" w:hAnsi="Times" w:cs="Times"/>
                <w:sz w:val="20"/>
                <w:szCs w:val="20"/>
              </w:rPr>
              <w:t> </w:t>
            </w:r>
            <w:r w:rsidR="009E294D">
              <w:rPr>
                <w:rFonts w:ascii="Times" w:hAnsi="Times" w:cs="Times"/>
                <w:sz w:val="20"/>
                <w:szCs w:val="20"/>
              </w:rPr>
              <w:t>domácností</w:t>
            </w:r>
            <w:r w:rsidR="005D0F6B">
              <w:rPr>
                <w:rFonts w:ascii="Times" w:hAnsi="Times" w:cs="Times"/>
                <w:sz w:val="20"/>
                <w:szCs w:val="20"/>
              </w:rPr>
              <w:t xml:space="preserve"> čoho vedľajším efektom bude zníženie množstva komunálneho odpadu ukladaného na skládky odpadov</w:t>
            </w:r>
            <w:r>
              <w:rPr>
                <w:rFonts w:ascii="Times" w:hAnsi="Times" w:cs="Times"/>
                <w:sz w:val="20"/>
                <w:szCs w:val="20"/>
              </w:rPr>
              <w:t>).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377FA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="001B67E3">
              <w:rPr>
                <w:rFonts w:ascii="Times" w:hAnsi="Times" w:cs="Times"/>
                <w:sz w:val="20"/>
                <w:szCs w:val="20"/>
              </w:rPr>
              <w:t> </w:t>
            </w:r>
            <w:r w:rsidR="00936790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1B67E3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377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-</w:t>
            </w:r>
          </w:p>
        </w:tc>
      </w:tr>
      <w:tr w:rsidR="00232558">
        <w:trPr>
          <w:divId w:val="1237208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32558">
        <w:trPr>
          <w:divId w:val="1237208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377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32558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32558" w:rsidRDefault="0023255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232558">
        <w:trPr>
          <w:divId w:val="143255359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555A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555A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555A9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01CB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901CB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 w:rsidP="0049650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1B67E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01CB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901CB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32558">
        <w:trPr>
          <w:divId w:val="143255359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558" w:rsidRDefault="002325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32558" w:rsidRDefault="0023255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32558">
        <w:trPr>
          <w:divId w:val="5690734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9EC" w:rsidRDefault="000809EC" w:rsidP="000809EC">
            <w:pPr>
              <w:ind w:right="149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Podrobnosti týkajúce sa vybraných vplyvov boli popísané v rámci schvaľovacieho procesu k</w:t>
            </w:r>
            <w:r w:rsidR="00426B89">
              <w:rPr>
                <w:rFonts w:ascii="Times" w:hAnsi="Times" w:cs="Times"/>
                <w:sz w:val="20"/>
                <w:szCs w:val="20"/>
              </w:rPr>
              <w:t> návrhu novely</w:t>
            </w:r>
            <w:r>
              <w:rPr>
                <w:rFonts w:ascii="Times" w:hAnsi="Times" w:cs="Times"/>
                <w:sz w:val="20"/>
                <w:szCs w:val="20"/>
              </w:rPr>
              <w:t xml:space="preserve"> zákona o</w:t>
            </w:r>
            <w:r w:rsidR="002A50BA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poplatkoch. </w:t>
            </w:r>
            <w:r w:rsidR="0032707A">
              <w:rPr>
                <w:rFonts w:ascii="Times" w:hAnsi="Times" w:cs="Times"/>
                <w:sz w:val="20"/>
                <w:szCs w:val="20"/>
              </w:rPr>
              <w:t xml:space="preserve">Uvedené vplyvy boli zároveň predmetom povinných konzultácií, ktoré boli realizované prostredníctvom </w:t>
            </w:r>
            <w:r w:rsidR="00A16E99">
              <w:rPr>
                <w:rFonts w:ascii="Times" w:hAnsi="Times" w:cs="Times"/>
                <w:sz w:val="20"/>
                <w:szCs w:val="20"/>
              </w:rPr>
              <w:t>Predbežnej informácie na portáli</w:t>
            </w:r>
            <w:r w:rsidR="0032707A">
              <w:rPr>
                <w:rFonts w:ascii="Times" w:hAnsi="Times" w:cs="Times"/>
                <w:sz w:val="20"/>
                <w:szCs w:val="20"/>
              </w:rPr>
              <w:t xml:space="preserve"> Slov-lex. </w:t>
            </w:r>
            <w:r>
              <w:rPr>
                <w:rFonts w:ascii="Times" w:hAnsi="Times" w:cs="Times"/>
                <w:sz w:val="20"/>
                <w:szCs w:val="20"/>
              </w:rPr>
              <w:t xml:space="preserve">Podľa stanoviska Komisie pre posudzovanie vybraných vplyvov z PPK nemá materiál „návrh </w:t>
            </w:r>
            <w:r w:rsidR="00426B89">
              <w:rPr>
                <w:rFonts w:ascii="Times" w:hAnsi="Times" w:cs="Times"/>
                <w:sz w:val="20"/>
                <w:szCs w:val="20"/>
              </w:rPr>
              <w:t xml:space="preserve">novely </w:t>
            </w:r>
            <w:r>
              <w:rPr>
                <w:rFonts w:ascii="Times" w:hAnsi="Times" w:cs="Times"/>
                <w:sz w:val="20"/>
                <w:szCs w:val="20"/>
              </w:rPr>
              <w:t>zákona o poplatkoch“ žiaden vplyv na rozpočet verejnej správy, nakoľko</w:t>
            </w:r>
            <w:r w:rsidR="006D473E">
              <w:rPr>
                <w:rFonts w:ascii="Times" w:hAnsi="Times" w:cs="Times"/>
                <w:sz w:val="20"/>
                <w:szCs w:val="20"/>
              </w:rPr>
              <w:t xml:space="preserve"> sa nemení rozpočet Environmentálneho fondu (EF) </w:t>
            </w:r>
            <w:r w:rsidR="006D473E" w:rsidRPr="006D473E">
              <w:rPr>
                <w:rFonts w:ascii="Times" w:hAnsi="Times" w:cs="Times"/>
                <w:sz w:val="20"/>
                <w:szCs w:val="20"/>
              </w:rPr>
              <w:t>na prerozdelenie pre všetky skupiny subjektov podľa § 7 ods. 1 zákona č. 329/2018 Z. z.</w:t>
            </w:r>
            <w:r w:rsidR="006D473E">
              <w:rPr>
                <w:rFonts w:ascii="Times" w:hAnsi="Times" w:cs="Times"/>
                <w:sz w:val="20"/>
                <w:szCs w:val="20"/>
              </w:rPr>
              <w:t xml:space="preserve"> a zároveň </w:t>
            </w:r>
            <w:r w:rsidR="006D473E" w:rsidRPr="006D473E">
              <w:rPr>
                <w:rFonts w:ascii="Times" w:hAnsi="Times" w:cs="Times"/>
                <w:sz w:val="20"/>
                <w:szCs w:val="20"/>
              </w:rPr>
              <w:t xml:space="preserve">výška príjmov </w:t>
            </w:r>
            <w:r w:rsidR="006D473E">
              <w:rPr>
                <w:rFonts w:ascii="Times" w:hAnsi="Times" w:cs="Times"/>
                <w:sz w:val="20"/>
                <w:szCs w:val="20"/>
              </w:rPr>
              <w:t>EF</w:t>
            </w:r>
            <w:r w:rsidR="006D473E" w:rsidRPr="006D473E">
              <w:rPr>
                <w:rFonts w:ascii="Times" w:hAnsi="Times" w:cs="Times"/>
                <w:sz w:val="20"/>
                <w:szCs w:val="20"/>
              </w:rPr>
              <w:t xml:space="preserve"> účelovo viazaných na prerozdelenie pre tieto skupiny je závislá od množstva odpadov uložených na skládky odpadov, pričom </w:t>
            </w:r>
            <w:r w:rsidR="00426B89">
              <w:rPr>
                <w:rFonts w:ascii="Times" w:hAnsi="Times" w:cs="Times"/>
                <w:sz w:val="20"/>
                <w:szCs w:val="20"/>
              </w:rPr>
              <w:t>novela</w:t>
            </w:r>
            <w:r w:rsidR="006D473E" w:rsidRPr="006D473E">
              <w:rPr>
                <w:rFonts w:ascii="Times" w:hAnsi="Times" w:cs="Times"/>
                <w:sz w:val="20"/>
                <w:szCs w:val="20"/>
              </w:rPr>
              <w:t xml:space="preserve"> zákona ustanovuje len nový spôsob prerozdelenia týchto finančných prostriedkov Environmentálneho fondu v nadväznosti na doplnenie nového príspevku pre obce.</w:t>
            </w:r>
            <w:r w:rsidR="006D473E">
              <w:rPr>
                <w:rFonts w:ascii="Times" w:hAnsi="Times" w:cs="Times"/>
                <w:sz w:val="20"/>
                <w:szCs w:val="20"/>
              </w:rPr>
              <w:t xml:space="preserve"> Ďalej podľa </w:t>
            </w:r>
            <w:r w:rsidR="006D473E" w:rsidRPr="006D473E">
              <w:rPr>
                <w:rFonts w:ascii="Times" w:hAnsi="Times" w:cs="Times"/>
                <w:sz w:val="20"/>
                <w:szCs w:val="20"/>
              </w:rPr>
              <w:t xml:space="preserve">stanoviska Komisie pre posudzovanie vybraných vplyvov z PPK nemá materiál „návrh </w:t>
            </w:r>
            <w:r w:rsidR="00426B89">
              <w:rPr>
                <w:rFonts w:ascii="Times" w:hAnsi="Times" w:cs="Times"/>
                <w:sz w:val="20"/>
                <w:szCs w:val="20"/>
              </w:rPr>
              <w:t xml:space="preserve">novely </w:t>
            </w:r>
            <w:r w:rsidR="006D473E" w:rsidRPr="006D473E">
              <w:rPr>
                <w:rFonts w:ascii="Times" w:hAnsi="Times" w:cs="Times"/>
                <w:sz w:val="20"/>
                <w:szCs w:val="20"/>
              </w:rPr>
              <w:t xml:space="preserve">zákona o poplatkoch“ </w:t>
            </w:r>
            <w:r w:rsidR="006D473E">
              <w:rPr>
                <w:rFonts w:ascii="Times" w:hAnsi="Times" w:cs="Times"/>
                <w:sz w:val="20"/>
                <w:szCs w:val="20"/>
              </w:rPr>
              <w:t>žiadne sociálne vplyvy, k</w:t>
            </w:r>
            <w:r w:rsidRPr="000809EC">
              <w:rPr>
                <w:rFonts w:ascii="Times" w:hAnsi="Times" w:cs="Times"/>
                <w:sz w:val="20"/>
                <w:szCs w:val="20"/>
              </w:rPr>
              <w:t>eďže návrh</w:t>
            </w:r>
            <w:r w:rsidR="00426B89">
              <w:rPr>
                <w:rFonts w:ascii="Times" w:hAnsi="Times" w:cs="Times"/>
                <w:sz w:val="20"/>
                <w:szCs w:val="20"/>
              </w:rPr>
              <w:t xml:space="preserve"> novely</w:t>
            </w:r>
            <w:r w:rsidRPr="000809EC">
              <w:rPr>
                <w:rFonts w:ascii="Times" w:hAnsi="Times" w:cs="Times"/>
                <w:sz w:val="20"/>
                <w:szCs w:val="20"/>
              </w:rPr>
              <w:t xml:space="preserve"> zákona ustanovuje len nový spôsob prerozdelenia finančných prostriedkov Environmentálneho fondu v nadväznosti na doplnenie nového príspevku</w:t>
            </w:r>
            <w:r w:rsidR="009522B5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</w:p>
          <w:p w:rsidR="000809EC" w:rsidRDefault="000809EC">
            <w:pPr>
              <w:rPr>
                <w:rFonts w:ascii="Times" w:hAnsi="Times" w:cs="Times"/>
                <w:sz w:val="20"/>
                <w:szCs w:val="20"/>
              </w:rPr>
            </w:pPr>
          </w:p>
          <w:p w:rsidR="00AC2986" w:rsidRDefault="006F2BA6" w:rsidP="006F2BA6">
            <w:pPr>
              <w:ind w:right="131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 nariadenia </w:t>
            </w:r>
            <w:r w:rsidR="00BC6187">
              <w:rPr>
                <w:rFonts w:ascii="Times" w:hAnsi="Times" w:cs="Times"/>
                <w:sz w:val="20"/>
                <w:szCs w:val="20"/>
              </w:rPr>
              <w:t xml:space="preserve">bude mať pozitívny vplyv na </w:t>
            </w:r>
            <w:r w:rsidR="00CE60A1">
              <w:rPr>
                <w:rFonts w:ascii="Times" w:hAnsi="Times" w:cs="Times"/>
                <w:sz w:val="20"/>
                <w:szCs w:val="20"/>
              </w:rPr>
              <w:t>rozpočet</w:t>
            </w:r>
            <w:r w:rsidR="00BC6187">
              <w:rPr>
                <w:rFonts w:ascii="Times" w:hAnsi="Times" w:cs="Times"/>
                <w:sz w:val="20"/>
                <w:szCs w:val="20"/>
              </w:rPr>
              <w:t xml:space="preserve"> obcí, ktorým sa nový príspevok z Environmentálneho </w:t>
            </w:r>
            <w:r w:rsidR="00CE60A1">
              <w:rPr>
                <w:rFonts w:ascii="Times" w:hAnsi="Times" w:cs="Times"/>
                <w:sz w:val="20"/>
                <w:szCs w:val="20"/>
              </w:rPr>
              <w:t>fondu poskytuje, t.j. návrh nariadenia umožňuje získať finančné prostriedky pre tieto obce, ktoré splnia zákonom ustanovené podmienky.</w:t>
            </w:r>
            <w:r w:rsidR="009E490F">
              <w:rPr>
                <w:rFonts w:ascii="Times" w:hAnsi="Times" w:cs="Times"/>
                <w:sz w:val="20"/>
                <w:szCs w:val="20"/>
              </w:rPr>
              <w:t xml:space="preserve"> Nakoľko sa jedná o nenárokovateľný príspevok (t.j. obce musia o tento príspevok požiadať a zároveň musia splniť zákonom ustanovené podmienky), </w:t>
            </w:r>
            <w:r w:rsidR="00AC2986">
              <w:rPr>
                <w:rFonts w:ascii="Times" w:hAnsi="Times" w:cs="Times"/>
                <w:sz w:val="20"/>
                <w:szCs w:val="20"/>
              </w:rPr>
              <w:t>nie je možné predvídať, ktoré obce a v akej výške získajú tieto finančné prostriedky. J</w:t>
            </w:r>
            <w:r w:rsidR="00AC2986" w:rsidRPr="00AC2986">
              <w:rPr>
                <w:rFonts w:ascii="Times" w:hAnsi="Times" w:cs="Times"/>
                <w:sz w:val="20"/>
                <w:szCs w:val="20"/>
              </w:rPr>
              <w:t xml:space="preserve">ednej obci môžu byť poskytnuté dva nárokovateľné príspevky [napr. podľa § 7 ods. 1 písm. b) a c)] a súčasne jej môže byť poskytnutá aj nenárokovateľná dotácia </w:t>
            </w:r>
            <w:r w:rsidR="00AC2986" w:rsidRPr="00AC2986">
              <w:rPr>
                <w:rFonts w:ascii="Times" w:hAnsi="Times" w:cs="Times"/>
                <w:sz w:val="20"/>
                <w:szCs w:val="20"/>
              </w:rPr>
              <w:lastRenderedPageBreak/>
              <w:t>podľa § 7 ods. 1 písm. d). Nesprávne nastavený spôsob triedeného zberu má za následok nezapojenie sa občanov do triedeného zberu, a tým možnosť získať len nižší príspevok. Správne nastavený spôsob triedeného zberu má za následok zapojenie sa občanov do triedeného zberu, a tým možnosť získať aj vyšší príspevok.</w:t>
            </w:r>
            <w:r w:rsidR="00AC2986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CE60A1" w:rsidRDefault="00CE60A1" w:rsidP="006F2BA6">
            <w:pPr>
              <w:ind w:right="131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CE60A1" w:rsidRPr="005900AF" w:rsidRDefault="00CE60A1" w:rsidP="005900AF">
            <w:pPr>
              <w:ind w:right="131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Zároveň bude mať návrh nariadenia </w:t>
            </w:r>
            <w:r w:rsidR="009522B5">
              <w:rPr>
                <w:rFonts w:ascii="Times" w:hAnsi="Times" w:cs="Times"/>
                <w:sz w:val="20"/>
                <w:szCs w:val="20"/>
              </w:rPr>
              <w:t xml:space="preserve">nepriami </w:t>
            </w:r>
            <w:r>
              <w:rPr>
                <w:rFonts w:ascii="Times" w:hAnsi="Times" w:cs="Times"/>
                <w:sz w:val="20"/>
                <w:szCs w:val="20"/>
              </w:rPr>
              <w:t xml:space="preserve">negatívny vplyv na </w:t>
            </w:r>
            <w:r w:rsidRPr="00BC6187">
              <w:rPr>
                <w:rFonts w:ascii="Times" w:hAnsi="Times" w:cs="Times"/>
                <w:sz w:val="20"/>
                <w:szCs w:val="20"/>
              </w:rPr>
              <w:t xml:space="preserve">rozpočet </w:t>
            </w:r>
            <w:r>
              <w:rPr>
                <w:rFonts w:ascii="Times" w:hAnsi="Times" w:cs="Times"/>
                <w:sz w:val="20"/>
                <w:szCs w:val="20"/>
              </w:rPr>
              <w:t>obcí, na území ktorých sa nachádza skládka odpadov</w:t>
            </w:r>
            <w:r w:rsidRPr="005900A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900AF" w:rsidRPr="005900AF">
              <w:rPr>
                <w:rFonts w:ascii="Times" w:hAnsi="Times" w:cs="Times"/>
                <w:sz w:val="20"/>
                <w:szCs w:val="20"/>
              </w:rPr>
              <w:t xml:space="preserve">na odpad, ktorý nie je nebezpečný, </w:t>
            </w:r>
            <w:r w:rsidR="005900AF">
              <w:rPr>
                <w:rFonts w:ascii="Times" w:hAnsi="Times" w:cs="Times"/>
                <w:sz w:val="20"/>
                <w:szCs w:val="20"/>
              </w:rPr>
              <w:t xml:space="preserve"> na rozpočet </w:t>
            </w:r>
            <w:r w:rsidR="005900AF" w:rsidRPr="005900AF">
              <w:rPr>
                <w:rFonts w:ascii="Times" w:hAnsi="Times" w:cs="Times"/>
                <w:sz w:val="20"/>
                <w:szCs w:val="20"/>
              </w:rPr>
              <w:t>obcí na území, ktorých sa nachádza skládka na nebezpečný odpad a</w:t>
            </w:r>
            <w:r w:rsidR="005900AF">
              <w:rPr>
                <w:rFonts w:ascii="Times" w:hAnsi="Times" w:cs="Times"/>
                <w:sz w:val="20"/>
                <w:szCs w:val="20"/>
              </w:rPr>
              <w:t xml:space="preserve"> rozpočet </w:t>
            </w:r>
            <w:r w:rsidR="005900AF" w:rsidRPr="005900AF">
              <w:rPr>
                <w:rFonts w:ascii="Times" w:hAnsi="Times" w:cs="Times"/>
                <w:sz w:val="20"/>
                <w:szCs w:val="20"/>
              </w:rPr>
              <w:t>obcí, územím ktorých prechádza príjazdová účelová komunikácia k týmto skládkam</w:t>
            </w:r>
            <w:r w:rsidR="00EE7D29">
              <w:rPr>
                <w:rFonts w:ascii="Times" w:hAnsi="Times" w:cs="Times"/>
                <w:sz w:val="20"/>
                <w:szCs w:val="20"/>
              </w:rPr>
              <w:t>, n</w:t>
            </w:r>
            <w:r w:rsidRPr="005900AF">
              <w:rPr>
                <w:rFonts w:ascii="Times" w:hAnsi="Times" w:cs="Times"/>
                <w:sz w:val="20"/>
                <w:szCs w:val="20"/>
              </w:rPr>
              <w:t xml:space="preserve">akoľko sa </w:t>
            </w:r>
            <w:r w:rsidR="009E490F" w:rsidRPr="005900AF">
              <w:rPr>
                <w:rFonts w:ascii="Times" w:hAnsi="Times" w:cs="Times"/>
                <w:sz w:val="20"/>
                <w:szCs w:val="20"/>
              </w:rPr>
              <w:t>znižuje výška príjmov z poplatkov za uloženie</w:t>
            </w:r>
            <w:r w:rsidR="00EE7D29">
              <w:rPr>
                <w:rFonts w:ascii="Times" w:hAnsi="Times" w:cs="Times"/>
                <w:sz w:val="20"/>
                <w:szCs w:val="20"/>
              </w:rPr>
              <w:t xml:space="preserve"> odpadov</w:t>
            </w:r>
            <w:r w:rsidR="009E490F" w:rsidRPr="005900AF">
              <w:rPr>
                <w:rFonts w:ascii="Times" w:hAnsi="Times" w:cs="Times"/>
                <w:sz w:val="20"/>
                <w:szCs w:val="20"/>
              </w:rPr>
              <w:t xml:space="preserve"> pre tieto obce.</w:t>
            </w:r>
            <w:r w:rsidR="00AC2986" w:rsidRPr="005900A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900AF">
              <w:rPr>
                <w:rFonts w:ascii="Times" w:hAnsi="Times" w:cs="Times"/>
                <w:sz w:val="20"/>
                <w:szCs w:val="20"/>
              </w:rPr>
              <w:t xml:space="preserve">Negatívne vplyvy v podobe finančnej straty pre tieto dotknuté obce nie je možné vyčísliť, nakoľko výška príspevku záleží hlavne od množstva </w:t>
            </w:r>
            <w:r w:rsidR="005900AF" w:rsidRPr="005900AF">
              <w:rPr>
                <w:rFonts w:ascii="Times" w:hAnsi="Times" w:cs="Times"/>
                <w:sz w:val="20"/>
                <w:szCs w:val="20"/>
              </w:rPr>
              <w:t>odpadov uložených na</w:t>
            </w:r>
            <w:r w:rsidR="005900A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900AF" w:rsidRPr="005900AF">
              <w:rPr>
                <w:rFonts w:ascii="Times" w:hAnsi="Times" w:cs="Times"/>
                <w:sz w:val="20"/>
                <w:szCs w:val="20"/>
              </w:rPr>
              <w:t>skládk</w:t>
            </w:r>
            <w:r w:rsidR="005900AF">
              <w:rPr>
                <w:rFonts w:ascii="Times" w:hAnsi="Times" w:cs="Times"/>
                <w:sz w:val="20"/>
                <w:szCs w:val="20"/>
              </w:rPr>
              <w:t>e</w:t>
            </w:r>
            <w:r w:rsidR="005900AF" w:rsidRPr="005900AF">
              <w:rPr>
                <w:rFonts w:ascii="Times" w:hAnsi="Times" w:cs="Times"/>
                <w:sz w:val="20"/>
                <w:szCs w:val="20"/>
              </w:rPr>
              <w:t xml:space="preserve"> odpadov</w:t>
            </w:r>
            <w:r w:rsidR="009522B5">
              <w:rPr>
                <w:rFonts w:ascii="Times" w:hAnsi="Times" w:cs="Times"/>
                <w:sz w:val="20"/>
                <w:szCs w:val="20"/>
              </w:rPr>
              <w:t>. Zároveň si tieto obce, môžu požiadať o nárokovateľný príspevok</w:t>
            </w:r>
            <w:r w:rsidR="009522B5">
              <w:t xml:space="preserve"> </w:t>
            </w:r>
            <w:r w:rsidR="009522B5" w:rsidRPr="009522B5">
              <w:rPr>
                <w:rFonts w:ascii="Times" w:hAnsi="Times" w:cs="Times"/>
                <w:sz w:val="20"/>
                <w:szCs w:val="20"/>
              </w:rPr>
              <w:t>podľa § 7 ods. 1 písm. b) a c)</w:t>
            </w:r>
            <w:r w:rsidR="009522B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522B5" w:rsidRPr="009522B5">
              <w:rPr>
                <w:rFonts w:ascii="Times" w:hAnsi="Times" w:cs="Times"/>
                <w:sz w:val="20"/>
                <w:szCs w:val="20"/>
              </w:rPr>
              <w:t xml:space="preserve">a súčasne </w:t>
            </w:r>
            <w:r w:rsidR="005B2C28">
              <w:rPr>
                <w:rFonts w:ascii="Times" w:hAnsi="Times" w:cs="Times"/>
                <w:sz w:val="20"/>
                <w:szCs w:val="20"/>
              </w:rPr>
              <w:t>im</w:t>
            </w:r>
            <w:r w:rsidR="009522B5" w:rsidRPr="009522B5">
              <w:rPr>
                <w:rFonts w:ascii="Times" w:hAnsi="Times" w:cs="Times"/>
                <w:sz w:val="20"/>
                <w:szCs w:val="20"/>
              </w:rPr>
              <w:t xml:space="preserve"> môže byť poskytnutá aj nenárokovateľná dotácia podľa § 7 ods. 1 písm. d)</w:t>
            </w:r>
            <w:r w:rsidR="005B2C28">
              <w:rPr>
                <w:rFonts w:ascii="Times" w:hAnsi="Times" w:cs="Times"/>
                <w:sz w:val="20"/>
                <w:szCs w:val="20"/>
              </w:rPr>
              <w:t>. Pričom v prípade nového nárokovateľného príspevku podľa § 7  ods. 1 písm. c), majú</w:t>
            </w:r>
            <w:r w:rsidR="00F9333B">
              <w:rPr>
                <w:rFonts w:ascii="Times" w:hAnsi="Times" w:cs="Times"/>
                <w:sz w:val="20"/>
                <w:szCs w:val="20"/>
              </w:rPr>
              <w:t xml:space="preserve"> tieto obce nárok na finančný príspevok v plnej výške, bez ohľadu na to, že im bol poskytnutý aj príspevok podľa § 7 ods. 1 písm. a).</w:t>
            </w:r>
            <w:r w:rsidR="009522B5">
              <w:rPr>
                <w:rFonts w:ascii="Times" w:hAnsi="Times" w:cs="Times"/>
                <w:sz w:val="20"/>
                <w:szCs w:val="20"/>
              </w:rPr>
              <w:t xml:space="preserve">  </w:t>
            </w:r>
          </w:p>
          <w:p w:rsidR="00CE60A1" w:rsidRDefault="00CE60A1" w:rsidP="006F2BA6">
            <w:pPr>
              <w:ind w:right="131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94FB3" w:rsidRDefault="006F2BA6" w:rsidP="00AC2986">
            <w:pPr>
              <w:ind w:right="131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6F2BA6">
              <w:rPr>
                <w:rFonts w:ascii="Times" w:hAnsi="Times" w:cs="Times"/>
                <w:sz w:val="20"/>
                <w:szCs w:val="20"/>
              </w:rPr>
              <w:t xml:space="preserve">Návrh </w:t>
            </w:r>
            <w:r>
              <w:rPr>
                <w:rFonts w:ascii="Times" w:hAnsi="Times" w:cs="Times"/>
                <w:sz w:val="20"/>
                <w:szCs w:val="20"/>
              </w:rPr>
              <w:t>nariadenia</w:t>
            </w:r>
            <w:r w:rsidRPr="006F2BA6">
              <w:rPr>
                <w:rFonts w:ascii="Times" w:hAnsi="Times" w:cs="Times"/>
                <w:sz w:val="20"/>
                <w:szCs w:val="20"/>
              </w:rPr>
              <w:t xml:space="preserve"> bude mať pozitívny vplyv na zlepšovanie životného prostredia v Slovenskej republike tým, že veľká časť biologicky rozložiteľného kuchynského odpadu z domácností bude triedená samostatne a nie spolu so zmesovým odpadom.</w:t>
            </w:r>
          </w:p>
        </w:tc>
      </w:tr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232558">
        <w:trPr>
          <w:divId w:val="5690734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Pr="005E1E66" w:rsidRDefault="00232558" w:rsidP="00ED1A7E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5E1E66">
              <w:rPr>
                <w:rFonts w:ascii="Times" w:hAnsi="Times" w:cs="Times"/>
                <w:sz w:val="20"/>
                <w:szCs w:val="20"/>
              </w:rPr>
              <w:t xml:space="preserve">Ing. </w:t>
            </w:r>
            <w:r w:rsidR="00377FA4">
              <w:rPr>
                <w:rFonts w:ascii="Times" w:hAnsi="Times" w:cs="Times"/>
                <w:sz w:val="20"/>
                <w:szCs w:val="20"/>
              </w:rPr>
              <w:t>Jana Juríková</w:t>
            </w:r>
            <w:r w:rsidRPr="005E1E66">
              <w:rPr>
                <w:rFonts w:ascii="Times" w:hAnsi="Times" w:cs="Times"/>
                <w:sz w:val="20"/>
                <w:szCs w:val="20"/>
              </w:rPr>
              <w:t xml:space="preserve">, odbor </w:t>
            </w:r>
            <w:r w:rsidR="00377FA4">
              <w:rPr>
                <w:rFonts w:ascii="Times" w:hAnsi="Times" w:cs="Times"/>
                <w:sz w:val="20"/>
                <w:szCs w:val="20"/>
              </w:rPr>
              <w:t>environmentálnych rizík, biologickej bezpečnosti a odpadového hospodárstva</w:t>
            </w:r>
            <w:r w:rsidRPr="005E1E66"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232558" w:rsidRPr="005E1E66" w:rsidRDefault="004F3841" w:rsidP="00377FA4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="00377FA4" w:rsidRPr="008D61C2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jana.jurikova@enviro.gov.sk</w:t>
              </w:r>
            </w:hyperlink>
          </w:p>
        </w:tc>
      </w:tr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32558">
        <w:trPr>
          <w:divId w:val="56907340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558" w:rsidRDefault="00232558" w:rsidP="00377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Pri príprave návrhu </w:t>
            </w:r>
            <w:r w:rsidR="00377FA4">
              <w:rPr>
                <w:rFonts w:ascii="Times" w:hAnsi="Times" w:cs="Times"/>
                <w:sz w:val="20"/>
                <w:szCs w:val="20"/>
              </w:rPr>
              <w:t>nariadenia</w:t>
            </w:r>
            <w:r>
              <w:rPr>
                <w:rFonts w:ascii="Times" w:hAnsi="Times" w:cs="Times"/>
                <w:sz w:val="20"/>
                <w:szCs w:val="20"/>
              </w:rPr>
              <w:t xml:space="preserve"> sme spolupracovali so zástupcami neziskovej organizácie Priatelia Zeme – SPZ a Inštitútom environmentálnej politiky.</w:t>
            </w:r>
          </w:p>
        </w:tc>
      </w:tr>
      <w:tr w:rsidR="00232558">
        <w:trPr>
          <w:divId w:val="56907340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558" w:rsidRDefault="0023255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32558">
        <w:trPr>
          <w:divId w:val="56907340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C4A" w:rsidRPr="00274C4A" w:rsidRDefault="00274C4A" w:rsidP="00274C4A">
            <w:pPr>
              <w:ind w:right="149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274C4A">
              <w:rPr>
                <w:rFonts w:ascii="Times" w:hAnsi="Times" w:cs="Times"/>
                <w:b/>
                <w:sz w:val="20"/>
                <w:szCs w:val="20"/>
              </w:rPr>
              <w:t>I. Úvod:</w:t>
            </w:r>
            <w:r w:rsidRPr="00274C4A">
              <w:rPr>
                <w:rFonts w:ascii="Times" w:hAnsi="Times" w:cs="Times"/>
                <w:sz w:val="20"/>
                <w:szCs w:val="20"/>
              </w:rPr>
              <w:t xml:space="preserve"> Ministerstvo životného prostredia SR predložilo dňa 25. februára 2021 Stálej pracovnej komisii na posudzovanie vybraných vplyvov (ďalej len „Komisia“) na predbežné pripomienkové konanie materiál: „Nariadenia vlády Slovenskej republiky, ktorým sa mení a dopĺňa nariadeni</w:t>
            </w:r>
            <w:r>
              <w:rPr>
                <w:rFonts w:ascii="Times" w:hAnsi="Times" w:cs="Times"/>
                <w:sz w:val="20"/>
                <w:szCs w:val="20"/>
              </w:rPr>
              <w:t>e vlády Slovenskej republiky č. </w:t>
            </w:r>
            <w:r w:rsidRPr="00274C4A">
              <w:rPr>
                <w:rFonts w:ascii="Times" w:hAnsi="Times" w:cs="Times"/>
                <w:sz w:val="20"/>
                <w:szCs w:val="20"/>
              </w:rPr>
              <w:t>330/2018 Z. z., ktorým sa ustanovuje výška sadzieb poplatkov za uloženie odpadov a podrobnosti súvisiace s prerozdeľovaním príjmov z poplatkov za uloženie odpadov v znení nariadenia vlády č. 33/2020 Z. z“, spolu so žiadosťou o skrátenie PPK. Komisia tejto žiadosti vyhovela. Materiál predpokladá pozitívne vplyvy na životné prostredie.</w:t>
            </w:r>
          </w:p>
          <w:p w:rsidR="00274C4A" w:rsidRPr="00274C4A" w:rsidRDefault="00274C4A" w:rsidP="00274C4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274C4A" w:rsidRPr="00274C4A" w:rsidRDefault="00274C4A" w:rsidP="00274C4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74C4A">
              <w:rPr>
                <w:rFonts w:ascii="Times" w:hAnsi="Times" w:cs="Times"/>
                <w:b/>
                <w:sz w:val="20"/>
                <w:szCs w:val="20"/>
              </w:rPr>
              <w:t>II. Pripomienky a návrhy zmien:</w:t>
            </w:r>
            <w:r w:rsidRPr="00274C4A">
              <w:rPr>
                <w:rFonts w:ascii="Times" w:hAnsi="Times" w:cs="Times"/>
                <w:sz w:val="20"/>
                <w:szCs w:val="20"/>
              </w:rPr>
              <w:t xml:space="preserve"> Komisia neuplatňuje k materiálu žiadne pripomienky ani odporúčania.</w:t>
            </w:r>
          </w:p>
          <w:p w:rsidR="00274C4A" w:rsidRPr="00274C4A" w:rsidRDefault="00274C4A" w:rsidP="00274C4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274C4A" w:rsidRPr="00274C4A" w:rsidRDefault="00274C4A" w:rsidP="00274C4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74C4A">
              <w:rPr>
                <w:rFonts w:ascii="Times" w:hAnsi="Times" w:cs="Times"/>
                <w:b/>
                <w:sz w:val="20"/>
                <w:szCs w:val="20"/>
              </w:rPr>
              <w:t>III. Záver:</w:t>
            </w:r>
            <w:r w:rsidRPr="00274C4A">
              <w:rPr>
                <w:rFonts w:ascii="Times" w:hAnsi="Times" w:cs="Times"/>
                <w:sz w:val="20"/>
                <w:szCs w:val="20"/>
              </w:rPr>
              <w:t xml:space="preserve"> Stála pracovná komisia na posudzovanie vybraných vplyvov vyjadruje </w:t>
            </w:r>
          </w:p>
          <w:p w:rsidR="00274C4A" w:rsidRPr="00274C4A" w:rsidRDefault="00274C4A" w:rsidP="00274C4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74C4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274C4A" w:rsidRPr="00274C4A" w:rsidRDefault="00274C4A" w:rsidP="00274C4A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274C4A">
              <w:rPr>
                <w:rFonts w:ascii="Times" w:hAnsi="Times" w:cs="Times"/>
                <w:b/>
                <w:sz w:val="20"/>
                <w:szCs w:val="20"/>
              </w:rPr>
              <w:t>súhlasné stanovisko</w:t>
            </w:r>
          </w:p>
          <w:p w:rsidR="00274C4A" w:rsidRPr="00274C4A" w:rsidRDefault="00274C4A" w:rsidP="00274C4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74C4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274C4A" w:rsidRPr="00274C4A" w:rsidRDefault="00274C4A" w:rsidP="00274C4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74C4A">
              <w:rPr>
                <w:rFonts w:ascii="Times" w:hAnsi="Times" w:cs="Times"/>
                <w:sz w:val="20"/>
                <w:szCs w:val="20"/>
              </w:rPr>
              <w:t>s materiálom predloženým na predbežné pripomienkové konanie.</w:t>
            </w:r>
          </w:p>
          <w:p w:rsidR="00274C4A" w:rsidRPr="00274C4A" w:rsidRDefault="00274C4A" w:rsidP="00274C4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74C4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232558" w:rsidRPr="003F6190" w:rsidRDefault="00274C4A" w:rsidP="00274C4A">
            <w:pPr>
              <w:ind w:right="149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274C4A">
              <w:rPr>
                <w:rFonts w:ascii="Times" w:hAnsi="Times" w:cs="Times"/>
                <w:b/>
                <w:sz w:val="20"/>
                <w:szCs w:val="20"/>
              </w:rPr>
              <w:t>IV. Poznámka:</w:t>
            </w:r>
            <w:r w:rsidRPr="00274C4A">
              <w:rPr>
                <w:rFonts w:ascii="Times" w:hAnsi="Times" w:cs="Times"/>
                <w:sz w:val="20"/>
                <w:szCs w:val="20"/>
              </w:rPr>
              <w:t xml:space="preserve"> Predkladateľ uvedie toto stanovisko do doložky vybraných vplyvov.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41" w:rsidRDefault="004F3841">
      <w:r>
        <w:separator/>
      </w:r>
    </w:p>
  </w:endnote>
  <w:endnote w:type="continuationSeparator" w:id="0">
    <w:p w:rsidR="004F3841" w:rsidRDefault="004F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704743"/>
      <w:docPartObj>
        <w:docPartGallery w:val="Page Numbers (Bottom of Page)"/>
        <w:docPartUnique/>
      </w:docPartObj>
    </w:sdtPr>
    <w:sdtEndPr/>
    <w:sdtContent>
      <w:p w:rsidR="00D77C07" w:rsidRDefault="00D77C0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790">
          <w:rPr>
            <w:noProof/>
          </w:rPr>
          <w:t>1</w:t>
        </w:r>
        <w:r>
          <w:fldChar w:fldCharType="end"/>
        </w:r>
      </w:p>
    </w:sdtContent>
  </w:sdt>
  <w:p w:rsidR="00D77C07" w:rsidRDefault="00D77C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41" w:rsidRDefault="004F3841">
      <w:r>
        <w:separator/>
      </w:r>
    </w:p>
  </w:footnote>
  <w:footnote w:type="continuationSeparator" w:id="0">
    <w:p w:rsidR="004F3841" w:rsidRDefault="004F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AA6"/>
    <w:multiLevelType w:val="hybridMultilevel"/>
    <w:tmpl w:val="EFFE71BC"/>
    <w:lvl w:ilvl="0" w:tplc="BE2895E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B084E"/>
    <w:multiLevelType w:val="hybridMultilevel"/>
    <w:tmpl w:val="6C568BDE"/>
    <w:lvl w:ilvl="0" w:tplc="E188D51E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32C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09EC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2735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67E3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6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2558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16A1"/>
    <w:rsid w:val="0027146B"/>
    <w:rsid w:val="00274C4A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50BA"/>
    <w:rsid w:val="002A643E"/>
    <w:rsid w:val="002A67FB"/>
    <w:rsid w:val="002A6BA2"/>
    <w:rsid w:val="002A6CE6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2707A"/>
    <w:rsid w:val="0033054E"/>
    <w:rsid w:val="00330EB4"/>
    <w:rsid w:val="003311B1"/>
    <w:rsid w:val="00331BE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77FA4"/>
    <w:rsid w:val="003847BD"/>
    <w:rsid w:val="0038500A"/>
    <w:rsid w:val="00385E91"/>
    <w:rsid w:val="003910C9"/>
    <w:rsid w:val="003915C2"/>
    <w:rsid w:val="00392C94"/>
    <w:rsid w:val="0039350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190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6B89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9D8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9650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3841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9D2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0AF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2C28"/>
    <w:rsid w:val="005B35B5"/>
    <w:rsid w:val="005B4619"/>
    <w:rsid w:val="005C0018"/>
    <w:rsid w:val="005C2B60"/>
    <w:rsid w:val="005C55C9"/>
    <w:rsid w:val="005C5A15"/>
    <w:rsid w:val="005C6855"/>
    <w:rsid w:val="005D0441"/>
    <w:rsid w:val="005D0F6B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3A2"/>
    <w:rsid w:val="005F1A92"/>
    <w:rsid w:val="005F3DF8"/>
    <w:rsid w:val="005F664A"/>
    <w:rsid w:val="006031C2"/>
    <w:rsid w:val="00605BA4"/>
    <w:rsid w:val="00605C59"/>
    <w:rsid w:val="006076EB"/>
    <w:rsid w:val="0061025F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55A9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18DB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473E"/>
    <w:rsid w:val="006D5E1B"/>
    <w:rsid w:val="006E1B9C"/>
    <w:rsid w:val="006E2437"/>
    <w:rsid w:val="006E3AFD"/>
    <w:rsid w:val="006F06E6"/>
    <w:rsid w:val="006F0CFB"/>
    <w:rsid w:val="006F177B"/>
    <w:rsid w:val="006F1BD0"/>
    <w:rsid w:val="006F2BA6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5F9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100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146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38AB"/>
    <w:rsid w:val="008E65BD"/>
    <w:rsid w:val="008F0893"/>
    <w:rsid w:val="008F2B41"/>
    <w:rsid w:val="008F3E3A"/>
    <w:rsid w:val="008F58DB"/>
    <w:rsid w:val="008F5EDC"/>
    <w:rsid w:val="00901CB8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790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12E"/>
    <w:rsid w:val="009522B5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1ED9"/>
    <w:rsid w:val="009E294D"/>
    <w:rsid w:val="009E490F"/>
    <w:rsid w:val="009E5A06"/>
    <w:rsid w:val="009E5E68"/>
    <w:rsid w:val="009E71D7"/>
    <w:rsid w:val="009F02B7"/>
    <w:rsid w:val="009F1786"/>
    <w:rsid w:val="00A06AE8"/>
    <w:rsid w:val="00A12688"/>
    <w:rsid w:val="00A127B2"/>
    <w:rsid w:val="00A1314C"/>
    <w:rsid w:val="00A14BBE"/>
    <w:rsid w:val="00A15E45"/>
    <w:rsid w:val="00A16E99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2986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0CAC"/>
    <w:rsid w:val="00BA13FB"/>
    <w:rsid w:val="00BA30E9"/>
    <w:rsid w:val="00BA333F"/>
    <w:rsid w:val="00BA3720"/>
    <w:rsid w:val="00BA380E"/>
    <w:rsid w:val="00BB1663"/>
    <w:rsid w:val="00BB2E4A"/>
    <w:rsid w:val="00BC073F"/>
    <w:rsid w:val="00BC6187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2D25"/>
    <w:rsid w:val="00C252AB"/>
    <w:rsid w:val="00C27626"/>
    <w:rsid w:val="00C31859"/>
    <w:rsid w:val="00C32040"/>
    <w:rsid w:val="00C33ECC"/>
    <w:rsid w:val="00C34F5A"/>
    <w:rsid w:val="00C35095"/>
    <w:rsid w:val="00C3561E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60E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E60A1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41EA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77C07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4FB3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986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1A7E"/>
    <w:rsid w:val="00ED687A"/>
    <w:rsid w:val="00ED69CC"/>
    <w:rsid w:val="00EE2C61"/>
    <w:rsid w:val="00EE62E7"/>
    <w:rsid w:val="00EE7B82"/>
    <w:rsid w:val="00EE7D29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045"/>
    <w:rsid w:val="00F35FC7"/>
    <w:rsid w:val="00F371DC"/>
    <w:rsid w:val="00F4013B"/>
    <w:rsid w:val="00F40744"/>
    <w:rsid w:val="00F43E15"/>
    <w:rsid w:val="00F45B5B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306"/>
    <w:rsid w:val="00F80786"/>
    <w:rsid w:val="00F81974"/>
    <w:rsid w:val="00F83322"/>
    <w:rsid w:val="00F8478F"/>
    <w:rsid w:val="00F86430"/>
    <w:rsid w:val="00F86AF9"/>
    <w:rsid w:val="00F91748"/>
    <w:rsid w:val="00F9333B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9BBA3"/>
  <w14:defaultImageDpi w14:val="96"/>
  <w15:docId w15:val="{D797DB55-06C2-44D9-9B6E-E2AD53D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23255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F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FB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9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jurikova@envir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7.2020 22:51:34"/>
    <f:field ref="objchangedby" par="" text="Administrator, System"/>
    <f:field ref="objmodifiedat" par="" text="30.7.2020 22:51:3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1462</Words>
  <Characters>8339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Smažáková Janette</cp:lastModifiedBy>
  <cp:revision>22</cp:revision>
  <cp:lastPrinted>2021-02-19T14:41:00Z</cp:lastPrinted>
  <dcterms:created xsi:type="dcterms:W3CDTF">2021-02-03T14:22:00Z</dcterms:created>
  <dcterms:modified xsi:type="dcterms:W3CDTF">2021-05-14T08:47:00Z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mení a dopĺňa zákon č. 329/2018 Z. z. o poplatkoch za uloženie odpadov a o zmene a doplnení zákona č. 587/2004 Z. z. o Environmentálnom fonde a o zmene a doplnení niektorých zákonov v znení neskorších predpisov v znení zákona č. 111/2019 Z.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329/2018 Z. z. o poplatkoch za uloženie odpadov a o zmene a doplnení zákona č. 587/2004 Z. z. o Environmentálnom fonde a o zmene a doplnení niektorých zákonov v znení neskorších predpisov v znení zákona č. 111/2019</vt:lpwstr>
  </property>
  <property fmtid="{D5CDD505-2E9C-101B-9397-08002B2CF9AE}" pid="17" name="FSC#SKEDITIONSLOVLEX@103.510:rezortcislopredpis">
    <vt:lpwstr>9366/2020-9.1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LP/2020/303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Nepredpokladá sa žiadny vplyv na rozpočet verejnej správy, avšak v&amp;nbsp;rámci nového prerozdelenia príspevkov z&amp;nbsp;Environmentálneho fondu sa predpokladá úbytok príjmov v obciach, ktoré majú na svojom území skládku odpadov alebo odkalisko, jedná sa o&amp;nb</vt:lpwstr>
  </property>
  <property fmtid="{D5CDD505-2E9C-101B-9397-08002B2CF9AE}" pid="56" name="FSC#SKEDITIONSLOVLEX@103.510:AttrStrListDocPropAltRiesenia">
    <vt:lpwstr>Alternatívne riešenie 0 – pôvodný stav (financovanie triedeného zberu biologicky rozložiteľného kuchynského odpadu z domácností bude zabezpečované z miestneho poplatku za komunálne odpady a drobné stavebné odpady). Alternatívne riešenie 1 – prijatie návrh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 Ministerstvo životného prostredia Slovenskej republiky predkladá do legislatívneho procesu návrh zákona, ktorým sa mení a dopĺňa zákon č. 329/2018 Z. z. o poplatkoch za uloženie odpadov a o zm</vt:lpwstr>
  </property>
  <property fmtid="{D5CDD505-2E9C-101B-9397-08002B2CF9AE}" pid="130" name="FSC#COOSYSTEM@1.1:Container">
    <vt:lpwstr>COO.2145.1000.3.3954763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.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Z. z.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30. 7. 2020</vt:lpwstr>
  </property>
</Properties>
</file>