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2EA0" w14:textId="77777777" w:rsidR="009075E4" w:rsidRPr="0064193E" w:rsidRDefault="009075E4" w:rsidP="00D63B06">
      <w:pPr>
        <w:widowControl w:val="0"/>
        <w:spacing w:after="0" w:line="240" w:lineRule="auto"/>
        <w:jc w:val="center"/>
      </w:pPr>
      <w:r w:rsidRPr="0064193E">
        <w:t>Návrh</w:t>
      </w:r>
    </w:p>
    <w:p w14:paraId="0E948818" w14:textId="77777777" w:rsidR="009075E4" w:rsidRPr="0064193E" w:rsidRDefault="009075E4" w:rsidP="00D63B06">
      <w:pPr>
        <w:widowControl w:val="0"/>
        <w:spacing w:after="0" w:line="240" w:lineRule="auto"/>
        <w:jc w:val="center"/>
      </w:pPr>
    </w:p>
    <w:p w14:paraId="7335BDA2" w14:textId="77777777" w:rsidR="0042198D" w:rsidRPr="0064193E" w:rsidRDefault="002D358C" w:rsidP="00D63B06">
      <w:pPr>
        <w:widowControl w:val="0"/>
        <w:spacing w:after="120" w:line="240" w:lineRule="auto"/>
        <w:jc w:val="center"/>
        <w:rPr>
          <w:b/>
          <w:caps/>
        </w:rPr>
      </w:pPr>
      <w:r w:rsidRPr="0064193E">
        <w:rPr>
          <w:b/>
          <w:caps/>
        </w:rPr>
        <w:t xml:space="preserve">Nariadenie vlády </w:t>
      </w:r>
    </w:p>
    <w:p w14:paraId="6FB8E38A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b/>
        </w:rPr>
      </w:pPr>
      <w:r w:rsidRPr="0064193E">
        <w:rPr>
          <w:b/>
        </w:rPr>
        <w:t xml:space="preserve">Slovenskej republiky </w:t>
      </w:r>
    </w:p>
    <w:p w14:paraId="22FE105B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b/>
        </w:rPr>
      </w:pPr>
    </w:p>
    <w:p w14:paraId="07C64A34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b/>
        </w:rPr>
      </w:pPr>
      <w:r w:rsidRPr="0064193E">
        <w:rPr>
          <w:b/>
        </w:rPr>
        <w:t>z .... 202</w:t>
      </w:r>
      <w:r w:rsidR="006B7013" w:rsidRPr="0064193E">
        <w:rPr>
          <w:b/>
        </w:rPr>
        <w:t>1</w:t>
      </w:r>
      <w:r w:rsidRPr="0064193E">
        <w:rPr>
          <w:b/>
        </w:rPr>
        <w:t xml:space="preserve">, </w:t>
      </w:r>
    </w:p>
    <w:p w14:paraId="5D1969E1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b/>
        </w:rPr>
      </w:pPr>
    </w:p>
    <w:p w14:paraId="32FFD766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b/>
        </w:rPr>
      </w:pPr>
      <w:r w:rsidRPr="0064193E">
        <w:rPr>
          <w:b/>
        </w:rPr>
        <w:t xml:space="preserve">ktorým sa mení </w:t>
      </w:r>
      <w:r w:rsidR="00C415A4" w:rsidRPr="0064193E">
        <w:rPr>
          <w:b/>
        </w:rPr>
        <w:t xml:space="preserve">a dopĺňa </w:t>
      </w:r>
      <w:r w:rsidR="007C76C0" w:rsidRPr="0064193E">
        <w:rPr>
          <w:b/>
        </w:rPr>
        <w:t>nariadenie vlády Slovenskej republiky č. </w:t>
      </w:r>
      <w:r w:rsidR="00C415A4" w:rsidRPr="0064193E">
        <w:rPr>
          <w:b/>
        </w:rPr>
        <w:t>2</w:t>
      </w:r>
      <w:r w:rsidR="00A57612" w:rsidRPr="0064193E">
        <w:rPr>
          <w:b/>
        </w:rPr>
        <w:t>3</w:t>
      </w:r>
      <w:r w:rsidR="00124FDC" w:rsidRPr="0064193E">
        <w:rPr>
          <w:b/>
        </w:rPr>
        <w:t>8</w:t>
      </w:r>
      <w:r w:rsidR="007C76C0" w:rsidRPr="0064193E">
        <w:rPr>
          <w:b/>
        </w:rPr>
        <w:t>/</w:t>
      </w:r>
      <w:r w:rsidR="00A57612" w:rsidRPr="0064193E">
        <w:rPr>
          <w:b/>
        </w:rPr>
        <w:t>201</w:t>
      </w:r>
      <w:r w:rsidR="00C415A4" w:rsidRPr="0064193E">
        <w:rPr>
          <w:b/>
        </w:rPr>
        <w:t>0</w:t>
      </w:r>
      <w:r w:rsidR="00A57612" w:rsidRPr="0064193E">
        <w:rPr>
          <w:b/>
        </w:rPr>
        <w:t> </w:t>
      </w:r>
      <w:r w:rsidR="007C76C0" w:rsidRPr="0064193E">
        <w:rPr>
          <w:b/>
        </w:rPr>
        <w:t>Z. z.</w:t>
      </w:r>
      <w:r w:rsidR="00C415A4" w:rsidRPr="0064193E">
        <w:rPr>
          <w:b/>
        </w:rPr>
        <w:t>,</w:t>
      </w:r>
      <w:r w:rsidR="007C76C0" w:rsidRPr="0064193E">
        <w:rPr>
          <w:b/>
        </w:rPr>
        <w:t xml:space="preserve"> </w:t>
      </w:r>
      <w:r w:rsidR="00C415A4" w:rsidRPr="0064193E">
        <w:rPr>
          <w:b/>
        </w:rPr>
        <w:t>ktorým sa ustanovujú podrobnosti o podmienkach prenajímania, predaja, zámeny a nadobúdania nehnuteľností Slovenským pozemkovým fondom v znení neskorších predpisov</w:t>
      </w:r>
    </w:p>
    <w:p w14:paraId="1BF724CC" w14:textId="77777777" w:rsidR="002D358C" w:rsidRPr="0064193E" w:rsidRDefault="002D358C" w:rsidP="00D63B06">
      <w:pPr>
        <w:widowControl w:val="0"/>
        <w:spacing w:after="0" w:line="240" w:lineRule="auto"/>
        <w:jc w:val="both"/>
      </w:pPr>
    </w:p>
    <w:p w14:paraId="734B572F" w14:textId="77777777" w:rsidR="00D50855" w:rsidRPr="0064193E" w:rsidRDefault="00D50855" w:rsidP="00D63B06">
      <w:pPr>
        <w:widowControl w:val="0"/>
        <w:spacing w:after="0" w:line="240" w:lineRule="auto"/>
        <w:jc w:val="both"/>
      </w:pPr>
    </w:p>
    <w:p w14:paraId="2C5CA54E" w14:textId="77777777" w:rsidR="007C76C0" w:rsidRPr="0064193E" w:rsidRDefault="00C415A4" w:rsidP="00D63B06">
      <w:pPr>
        <w:widowControl w:val="0"/>
        <w:spacing w:after="0" w:line="240" w:lineRule="auto"/>
        <w:ind w:firstLine="567"/>
        <w:jc w:val="both"/>
      </w:pPr>
      <w:r w:rsidRPr="0064193E">
        <w:t>Vláda Slovenskej republiky podľa § 34 ods. 3 zákona Slovenskej národnej rady č. 330/1991 Zb. o pozemkových úpravách, usporiadaní pozemkového vlastníctva, pozemkových úradoch, pozemkovom fonde a o pozemkových spoločenstvách v znení neskorších predpisov (ďalej len „zákon“) nariaďuje</w:t>
      </w:r>
      <w:r w:rsidR="007C76C0" w:rsidRPr="0064193E">
        <w:t xml:space="preserve">: </w:t>
      </w:r>
    </w:p>
    <w:p w14:paraId="793E654B" w14:textId="77777777" w:rsidR="00AE708D" w:rsidRPr="0064193E" w:rsidRDefault="00AE708D" w:rsidP="00D63B06">
      <w:pPr>
        <w:widowControl w:val="0"/>
        <w:spacing w:before="360" w:after="240" w:line="240" w:lineRule="auto"/>
        <w:jc w:val="center"/>
        <w:rPr>
          <w:b/>
        </w:rPr>
      </w:pPr>
      <w:r w:rsidRPr="0064193E">
        <w:rPr>
          <w:b/>
        </w:rPr>
        <w:t>Čl. I</w:t>
      </w:r>
    </w:p>
    <w:p w14:paraId="69C0E4C8" w14:textId="77777777" w:rsidR="00AD2750" w:rsidRPr="0064193E" w:rsidRDefault="00DE50B8">
      <w:pPr>
        <w:widowControl w:val="0"/>
        <w:spacing w:before="60" w:afterLines="60" w:after="144" w:line="240" w:lineRule="auto"/>
        <w:ind w:firstLine="567"/>
        <w:jc w:val="both"/>
      </w:pPr>
      <w:r w:rsidRPr="0064193E">
        <w:t>Nariadeni</w:t>
      </w:r>
      <w:r w:rsidR="00314C15" w:rsidRPr="0064193E">
        <w:t xml:space="preserve">e vlády Slovenskej republiky </w:t>
      </w:r>
      <w:r w:rsidR="00C415A4" w:rsidRPr="0064193E">
        <w:t xml:space="preserve">č. </w:t>
      </w:r>
      <w:r w:rsidR="003522E3" w:rsidRPr="0064193E">
        <w:t>238</w:t>
      </w:r>
      <w:r w:rsidR="00C415A4" w:rsidRPr="0064193E">
        <w:t>/2010 Z. z., ktorým sa ustanovujú podrobnosti o podmienkach prenajímania, predaja, zámeny a nadobúdania nehnuteľností Slovenským pozemkovým fondom v znení</w:t>
      </w:r>
      <w:r w:rsidR="00B50AA6" w:rsidRPr="0064193E">
        <w:t xml:space="preserve"> </w:t>
      </w:r>
      <w:r w:rsidR="00C415A4" w:rsidRPr="0064193E">
        <w:t xml:space="preserve">nariadenia vlády Slovenskej republiky č. 168/2011 Z. z., nariadenia vlády Slovenskej republiky č. 363/2012 Z. z., nariadenia vlády Slovenskej republiky č. 416/2014 Z. z., nariadenia vlády Slovenskej republiky č. 7/2016 Z. z. a nariadenia vlády Slovenskej republiky č. 154/2018 Z. z. </w:t>
      </w:r>
      <w:r w:rsidRPr="0064193E">
        <w:t xml:space="preserve">sa mení </w:t>
      </w:r>
      <w:r w:rsidR="00C415A4" w:rsidRPr="0064193E">
        <w:t xml:space="preserve">a dopĺňa </w:t>
      </w:r>
      <w:r w:rsidRPr="0064193E">
        <w:t>takto:</w:t>
      </w:r>
      <w:r w:rsidR="00B50AA6" w:rsidRPr="0064193E">
        <w:t xml:space="preserve"> </w:t>
      </w:r>
    </w:p>
    <w:p w14:paraId="24FAF766" w14:textId="049D730D" w:rsidR="00A04E63" w:rsidRDefault="009F466B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 xml:space="preserve">V § 2 </w:t>
      </w:r>
      <w:r w:rsidR="00AA7208">
        <w:rPr>
          <w:rFonts w:eastAsia="Times New Roman"/>
          <w:lang w:eastAsia="sk-SK"/>
        </w:rPr>
        <w:t xml:space="preserve">sa </w:t>
      </w:r>
      <w:r w:rsidRPr="0064193E">
        <w:rPr>
          <w:rFonts w:eastAsia="Times New Roman"/>
          <w:lang w:eastAsia="sk-SK"/>
        </w:rPr>
        <w:t>ods</w:t>
      </w:r>
      <w:r w:rsidR="00AA7208">
        <w:rPr>
          <w:rFonts w:eastAsia="Times New Roman"/>
          <w:lang w:eastAsia="sk-SK"/>
        </w:rPr>
        <w:t>.</w:t>
      </w:r>
      <w:r w:rsidRPr="0064193E">
        <w:rPr>
          <w:rFonts w:eastAsia="Times New Roman"/>
          <w:lang w:eastAsia="sk-SK"/>
        </w:rPr>
        <w:t xml:space="preserve"> 1 </w:t>
      </w:r>
      <w:r w:rsidR="00AA7208">
        <w:rPr>
          <w:rFonts w:eastAsia="Times New Roman"/>
          <w:lang w:eastAsia="sk-SK"/>
        </w:rPr>
        <w:t>sa na konci pripája táto veta</w:t>
      </w:r>
      <w:r w:rsidRPr="0064193E">
        <w:rPr>
          <w:rFonts w:eastAsia="Times New Roman"/>
          <w:lang w:eastAsia="sk-SK"/>
        </w:rPr>
        <w:t xml:space="preserve">: </w:t>
      </w:r>
    </w:p>
    <w:p w14:paraId="7B0A0F62" w14:textId="7B48B1AD" w:rsidR="00AA7208" w:rsidRDefault="0051148E" w:rsidP="00A04E63">
      <w:pPr>
        <w:pStyle w:val="Odsekzoznamu"/>
        <w:shd w:val="clear" w:color="auto" w:fill="FFFFFF"/>
        <w:spacing w:before="240" w:after="60" w:line="240" w:lineRule="auto"/>
        <w:ind w:left="426"/>
        <w:contextualSpacing w:val="0"/>
        <w:jc w:val="both"/>
        <w:rPr>
          <w:rFonts w:eastAsia="Times New Roman"/>
          <w:lang w:eastAsia="sk-SK"/>
        </w:rPr>
      </w:pPr>
      <w:r w:rsidRPr="0051148E">
        <w:rPr>
          <w:rFonts w:eastAsia="Times New Roman"/>
          <w:lang w:eastAsia="sk-SK"/>
        </w:rPr>
        <w:t xml:space="preserve"> </w:t>
      </w:r>
      <w:r w:rsidR="00AA7208">
        <w:rPr>
          <w:rFonts w:eastAsia="Times New Roman"/>
          <w:lang w:eastAsia="sk-SK"/>
        </w:rPr>
        <w:t>„Ak odsek 18 neustanovuje inak</w:t>
      </w:r>
      <w:r w:rsidR="00142B79">
        <w:rPr>
          <w:rFonts w:eastAsia="Times New Roman"/>
          <w:lang w:eastAsia="sk-SK"/>
        </w:rPr>
        <w:t xml:space="preserve"> a ak záujemca túto podmienku už nespĺňa</w:t>
      </w:r>
      <w:r w:rsidR="00AA7208">
        <w:rPr>
          <w:rFonts w:eastAsia="Times New Roman"/>
          <w:lang w:eastAsia="sk-SK"/>
        </w:rPr>
        <w:t>, fond prenajme pozemok</w:t>
      </w:r>
      <w:r>
        <w:rPr>
          <w:rFonts w:eastAsia="Times New Roman"/>
          <w:lang w:eastAsia="sk-SK"/>
        </w:rPr>
        <w:t xml:space="preserve"> </w:t>
      </w:r>
      <w:r w:rsidR="00AA7208">
        <w:rPr>
          <w:rFonts w:eastAsia="Times New Roman"/>
          <w:lang w:eastAsia="sk-SK"/>
        </w:rPr>
        <w:t xml:space="preserve">len </w:t>
      </w:r>
      <w:r w:rsidR="00142B79">
        <w:rPr>
          <w:rFonts w:eastAsia="Times New Roman"/>
          <w:lang w:eastAsia="sk-SK"/>
        </w:rPr>
        <w:t>tomu záujemcovi, ktorý</w:t>
      </w:r>
      <w:r w:rsidR="00AA7208">
        <w:rPr>
          <w:rFonts w:eastAsia="Times New Roman"/>
          <w:lang w:eastAsia="sk-SK"/>
        </w:rPr>
        <w:t xml:space="preserve"> sa v nájomnej zmluve zaviaže</w:t>
      </w:r>
      <w:r>
        <w:rPr>
          <w:rFonts w:eastAsia="Times New Roman"/>
          <w:lang w:eastAsia="sk-SK"/>
        </w:rPr>
        <w:t>, že najneskôr po uplyn</w:t>
      </w:r>
      <w:r w:rsidR="00AA7208">
        <w:rPr>
          <w:rFonts w:eastAsia="Times New Roman"/>
          <w:lang w:eastAsia="sk-SK"/>
        </w:rPr>
        <w:t>utí prvého roku nájmu zabezpečí</w:t>
      </w:r>
      <w:r>
        <w:rPr>
          <w:rFonts w:eastAsia="Times New Roman"/>
          <w:lang w:eastAsia="sk-SK"/>
        </w:rPr>
        <w:t>, že pozemky, ktoré vlastn</w:t>
      </w:r>
      <w:r w:rsidR="00AA7208">
        <w:rPr>
          <w:rFonts w:eastAsia="Times New Roman"/>
          <w:lang w:eastAsia="sk-SK"/>
        </w:rPr>
        <w:t>í a užíva, rozdelí</w:t>
      </w:r>
      <w:r>
        <w:rPr>
          <w:rFonts w:eastAsia="Times New Roman"/>
          <w:lang w:eastAsia="sk-SK"/>
        </w:rPr>
        <w:t xml:space="preserve"> na celky</w:t>
      </w:r>
      <w:r w:rsidR="00AA7208">
        <w:rPr>
          <w:rFonts w:eastAsia="Times New Roman"/>
          <w:lang w:eastAsia="sk-SK"/>
        </w:rPr>
        <w:t>,</w:t>
      </w:r>
      <w:r>
        <w:rPr>
          <w:rFonts w:eastAsia="Times New Roman"/>
          <w:lang w:eastAsia="sk-SK"/>
        </w:rPr>
        <w:t xml:space="preserve"> </w:t>
      </w:r>
      <w:r w:rsidR="00AA7208">
        <w:rPr>
          <w:rFonts w:eastAsia="Times New Roman"/>
          <w:lang w:eastAsia="sk-SK"/>
        </w:rPr>
        <w:t xml:space="preserve">navzájom oddelené spoločnými zariadeniami a opatreniami podľa § 12 ods. 4 písm. b) až d) zákona, pozemkami iných užívateľov, </w:t>
      </w:r>
      <w:r w:rsidR="00AA7208" w:rsidRPr="003C781F">
        <w:rPr>
          <w:rFonts w:eastAsia="Times New Roman"/>
          <w:lang w:eastAsia="sk-SK"/>
        </w:rPr>
        <w:t>multifunkčn</w:t>
      </w:r>
      <w:r w:rsidR="00AA7208">
        <w:rPr>
          <w:rFonts w:eastAsia="Times New Roman"/>
          <w:lang w:eastAsia="sk-SK"/>
        </w:rPr>
        <w:t>ými</w:t>
      </w:r>
      <w:r w:rsidR="00AA7208" w:rsidRPr="003C781F">
        <w:rPr>
          <w:rFonts w:eastAsia="Times New Roman"/>
          <w:lang w:eastAsia="sk-SK"/>
        </w:rPr>
        <w:t xml:space="preserve"> okraj</w:t>
      </w:r>
      <w:r w:rsidR="00AA7208">
        <w:rPr>
          <w:rFonts w:eastAsia="Times New Roman"/>
          <w:lang w:eastAsia="sk-SK"/>
        </w:rPr>
        <w:t>mi</w:t>
      </w:r>
      <w:r w:rsidR="00AA7208" w:rsidRPr="003C781F">
        <w:rPr>
          <w:rFonts w:eastAsia="Times New Roman"/>
          <w:lang w:eastAsia="sk-SK"/>
        </w:rPr>
        <w:t xml:space="preserve"> polí – biopás</w:t>
      </w:r>
      <w:r w:rsidR="00AA7208">
        <w:rPr>
          <w:rFonts w:eastAsia="Times New Roman"/>
          <w:lang w:eastAsia="sk-SK"/>
        </w:rPr>
        <w:t>mi</w:t>
      </w:r>
      <w:r w:rsidR="00AA7208" w:rsidRPr="003C781F">
        <w:rPr>
          <w:rFonts w:eastAsia="Times New Roman"/>
          <w:lang w:eastAsia="sk-SK"/>
        </w:rPr>
        <w:t xml:space="preserve"> na ornej pôde</w:t>
      </w:r>
      <w:r w:rsidR="00AA7208">
        <w:rPr>
          <w:rFonts w:eastAsia="Times New Roman"/>
          <w:lang w:eastAsia="sk-SK"/>
        </w:rPr>
        <w:t>,</w:t>
      </w:r>
      <w:r w:rsidR="00AA7208" w:rsidRPr="003C781F">
        <w:rPr>
          <w:rFonts w:eastAsia="Times New Roman"/>
          <w:vertAlign w:val="superscript"/>
          <w:lang w:eastAsia="sk-SK"/>
        </w:rPr>
        <w:t>1a</w:t>
      </w:r>
      <w:r w:rsidR="00AA7208">
        <w:rPr>
          <w:rFonts w:eastAsia="Times New Roman"/>
          <w:lang w:eastAsia="sk-SK"/>
        </w:rPr>
        <w:t>) významnými krajinnými prvakmi,</w:t>
      </w:r>
      <w:r w:rsidR="00AA7208" w:rsidRPr="003C781F">
        <w:rPr>
          <w:rFonts w:eastAsia="Times New Roman"/>
          <w:vertAlign w:val="superscript"/>
          <w:lang w:eastAsia="sk-SK"/>
        </w:rPr>
        <w:t>1b</w:t>
      </w:r>
      <w:r w:rsidR="00AA7208">
        <w:rPr>
          <w:rFonts w:eastAsia="Times New Roman"/>
          <w:lang w:eastAsia="sk-SK"/>
        </w:rPr>
        <w:t>) biocentrami,</w:t>
      </w:r>
      <w:r w:rsidR="00AA7208" w:rsidRPr="00FD0947">
        <w:rPr>
          <w:rFonts w:eastAsia="Times New Roman"/>
          <w:vertAlign w:val="superscript"/>
          <w:lang w:eastAsia="sk-SK"/>
        </w:rPr>
        <w:t>1c</w:t>
      </w:r>
      <w:r w:rsidR="00AA7208">
        <w:rPr>
          <w:rFonts w:eastAsia="Times New Roman"/>
          <w:lang w:eastAsia="sk-SK"/>
        </w:rPr>
        <w:t>) biokoridormi</w:t>
      </w:r>
      <w:r w:rsidR="00AA7208" w:rsidRPr="00FD0947">
        <w:rPr>
          <w:rFonts w:eastAsia="Times New Roman"/>
          <w:vertAlign w:val="superscript"/>
          <w:lang w:eastAsia="sk-SK"/>
        </w:rPr>
        <w:t>1d</w:t>
      </w:r>
      <w:r w:rsidR="00AA7208">
        <w:rPr>
          <w:rFonts w:eastAsia="Times New Roman"/>
          <w:lang w:eastAsia="sk-SK"/>
        </w:rPr>
        <w:t>) alebo interakčnými prvkami,</w:t>
      </w:r>
      <w:r w:rsidR="00AA7208" w:rsidRPr="00FD0947">
        <w:rPr>
          <w:rFonts w:eastAsia="Times New Roman"/>
          <w:vertAlign w:val="superscript"/>
          <w:lang w:eastAsia="sk-SK"/>
        </w:rPr>
        <w:t>1e</w:t>
      </w:r>
      <w:r w:rsidR="00AA7208">
        <w:rPr>
          <w:rFonts w:eastAsia="Times New Roman"/>
          <w:lang w:eastAsia="sk-SK"/>
        </w:rPr>
        <w:t>) s výmerou najviac</w:t>
      </w:r>
    </w:p>
    <w:p w14:paraId="11E2F966" w14:textId="5D10E96A" w:rsidR="00AA7208" w:rsidRDefault="00AA7208" w:rsidP="0093742C">
      <w:pPr>
        <w:pStyle w:val="Odsekzoznamu"/>
        <w:shd w:val="clear" w:color="auto" w:fill="FFFFFF"/>
        <w:spacing w:before="60" w:after="60" w:line="240" w:lineRule="auto"/>
        <w:ind w:left="993" w:hanging="284"/>
        <w:contextualSpacing w:val="0"/>
        <w:jc w:val="both"/>
      </w:pPr>
      <w:r>
        <w:rPr>
          <w:rFonts w:eastAsia="Times New Roman"/>
          <w:lang w:eastAsia="sk-SK"/>
        </w:rPr>
        <w:t xml:space="preserve">a) </w:t>
      </w:r>
      <w:r w:rsidR="0051148E">
        <w:rPr>
          <w:rFonts w:eastAsia="Times New Roman"/>
          <w:lang w:eastAsia="sk-SK"/>
        </w:rPr>
        <w:t>30 ha</w:t>
      </w:r>
      <w:r>
        <w:rPr>
          <w:rFonts w:eastAsia="Times New Roman"/>
          <w:lang w:eastAsia="sk-SK"/>
        </w:rPr>
        <w:t xml:space="preserve">, ak ide o pozemok, ktorý je súčasťou dielu </w:t>
      </w:r>
      <w:r w:rsidRPr="0064193E">
        <w:rPr>
          <w:shd w:val="clear" w:color="auto" w:fill="FFFFFF"/>
        </w:rPr>
        <w:t>pôdneho bloku</w:t>
      </w:r>
      <w:r>
        <w:rPr>
          <w:vertAlign w:val="superscript"/>
        </w:rPr>
        <w:t>1f</w:t>
      </w:r>
      <w:r w:rsidRPr="0064193E">
        <w:t>) na území Slovenskej republiky podľa evidencie platnej k 31. decembru predchádzajúceho kalendárneho roka (ďalej len „diel“)</w:t>
      </w:r>
      <w:r>
        <w:t xml:space="preserve"> s priemernou svahovitosťou </w:t>
      </w:r>
      <w:r w:rsidR="00142B79">
        <w:t>viac ako 12°</w:t>
      </w:r>
      <w:r>
        <w:t>,</w:t>
      </w:r>
    </w:p>
    <w:p w14:paraId="357A388B" w14:textId="1837DF69" w:rsidR="009F466B" w:rsidRPr="0064193E" w:rsidRDefault="00AA7208" w:rsidP="0093742C">
      <w:pPr>
        <w:pStyle w:val="Odsekzoznamu"/>
        <w:shd w:val="clear" w:color="auto" w:fill="FFFFFF"/>
        <w:spacing w:before="60" w:after="60" w:line="240" w:lineRule="auto"/>
        <w:ind w:left="993" w:hanging="284"/>
        <w:contextualSpacing w:val="0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b) 50 ha, ak ide o pozemok, ktorý je súčasťou dielu s priemernou </w:t>
      </w:r>
      <w:r w:rsidR="00142B79">
        <w:rPr>
          <w:rFonts w:eastAsia="Times New Roman"/>
          <w:lang w:eastAsia="sk-SK"/>
        </w:rPr>
        <w:t>svahovitosťou najviac 12°</w:t>
      </w:r>
      <w:r w:rsidR="0051148E">
        <w:rPr>
          <w:rFonts w:eastAsia="Times New Roman"/>
          <w:lang w:eastAsia="sk-SK"/>
        </w:rPr>
        <w:t>.</w:t>
      </w:r>
      <w:r w:rsidR="009F466B" w:rsidRPr="0064193E">
        <w:rPr>
          <w:rFonts w:eastAsia="Times New Roman"/>
          <w:lang w:eastAsia="sk-SK"/>
        </w:rPr>
        <w:t>“.</w:t>
      </w:r>
    </w:p>
    <w:p w14:paraId="4B8C1B6D" w14:textId="1DDFBD98" w:rsidR="00D61FD1" w:rsidRPr="0064193E" w:rsidRDefault="00D61FD1" w:rsidP="00D61FD1">
      <w:pPr>
        <w:pStyle w:val="Odsekzoznamu"/>
        <w:shd w:val="clear" w:color="auto" w:fill="FFFFFF"/>
        <w:spacing w:before="120" w:after="60" w:line="240" w:lineRule="auto"/>
        <w:ind w:left="425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Poznámk</w:t>
      </w:r>
      <w:r w:rsidR="00FD0947">
        <w:rPr>
          <w:rFonts w:eastAsia="Times New Roman"/>
          <w:lang w:eastAsia="sk-SK"/>
        </w:rPr>
        <w:t>y</w:t>
      </w:r>
      <w:r w:rsidRPr="0064193E">
        <w:rPr>
          <w:rFonts w:eastAsia="Times New Roman"/>
          <w:lang w:eastAsia="sk-SK"/>
        </w:rPr>
        <w:t xml:space="preserve"> pod čiarou k odkaz</w:t>
      </w:r>
      <w:r w:rsidR="00FD0947">
        <w:rPr>
          <w:rFonts w:eastAsia="Times New Roman"/>
          <w:lang w:eastAsia="sk-SK"/>
        </w:rPr>
        <w:t>om</w:t>
      </w:r>
      <w:r w:rsidRPr="0064193E">
        <w:rPr>
          <w:rFonts w:eastAsia="Times New Roman"/>
          <w:lang w:eastAsia="sk-SK"/>
        </w:rPr>
        <w:t xml:space="preserve"> 1a </w:t>
      </w:r>
      <w:r w:rsidR="00FD0947">
        <w:rPr>
          <w:rFonts w:eastAsia="Times New Roman"/>
          <w:lang w:eastAsia="sk-SK"/>
        </w:rPr>
        <w:t xml:space="preserve">až 1f </w:t>
      </w:r>
      <w:r w:rsidRPr="0064193E">
        <w:rPr>
          <w:rFonts w:eastAsia="Times New Roman"/>
          <w:lang w:eastAsia="sk-SK"/>
        </w:rPr>
        <w:t>zne</w:t>
      </w:r>
      <w:r w:rsidR="00FD0947">
        <w:rPr>
          <w:rFonts w:eastAsia="Times New Roman"/>
          <w:lang w:eastAsia="sk-SK"/>
        </w:rPr>
        <w:t>jú</w:t>
      </w:r>
      <w:r w:rsidRPr="0064193E">
        <w:rPr>
          <w:rFonts w:eastAsia="Times New Roman"/>
          <w:lang w:eastAsia="sk-SK"/>
        </w:rPr>
        <w:t>:</w:t>
      </w:r>
    </w:p>
    <w:p w14:paraId="2AA371B2" w14:textId="3B099BAA" w:rsidR="003C781F" w:rsidRDefault="00D61FD1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„</w:t>
      </w:r>
      <w:r w:rsidRPr="0064193E">
        <w:rPr>
          <w:rFonts w:eastAsia="Times New Roman"/>
          <w:vertAlign w:val="superscript"/>
          <w:lang w:eastAsia="sk-SK"/>
        </w:rPr>
        <w:t>1a</w:t>
      </w:r>
      <w:r w:rsidRPr="0064193E">
        <w:rPr>
          <w:rFonts w:eastAsia="Times New Roman"/>
          <w:lang w:eastAsia="sk-SK"/>
        </w:rPr>
        <w:t xml:space="preserve">) </w:t>
      </w:r>
      <w:r w:rsidR="003C781F">
        <w:rPr>
          <w:rFonts w:eastAsia="Times New Roman"/>
          <w:lang w:eastAsia="sk-SK"/>
        </w:rPr>
        <w:t>§ 15 písm. d) nariadenia</w:t>
      </w:r>
      <w:r w:rsidR="003C781F" w:rsidRPr="003C781F">
        <w:rPr>
          <w:rFonts w:eastAsia="Times New Roman"/>
          <w:lang w:eastAsia="sk-SK"/>
        </w:rPr>
        <w:t xml:space="preserve"> vlády Slovenskej republiky</w:t>
      </w:r>
      <w:r w:rsidR="003C781F">
        <w:rPr>
          <w:rFonts w:eastAsia="Times New Roman"/>
          <w:lang w:eastAsia="sk-SK"/>
        </w:rPr>
        <w:t xml:space="preserve"> č. 75/2015 Z. z.</w:t>
      </w:r>
      <w:r w:rsidR="00594329">
        <w:rPr>
          <w:rFonts w:eastAsia="Times New Roman"/>
          <w:lang w:eastAsia="sk-SK"/>
        </w:rPr>
        <w:t>, ktorým sa </w:t>
      </w:r>
      <w:r w:rsidR="003C781F" w:rsidRPr="003C781F">
        <w:rPr>
          <w:rFonts w:eastAsia="Times New Roman"/>
          <w:lang w:eastAsia="sk-SK"/>
        </w:rPr>
        <w:t>ustanovujú pravidlá poskytovania podpory v súvislosti s opatreniami programu rozvoja vidieka</w:t>
      </w:r>
      <w:r w:rsidR="003C781F">
        <w:rPr>
          <w:rFonts w:eastAsia="Times New Roman"/>
          <w:lang w:eastAsia="sk-SK"/>
        </w:rPr>
        <w:t>.</w:t>
      </w:r>
    </w:p>
    <w:p w14:paraId="596CFA9E" w14:textId="0C0EE716" w:rsidR="003C781F" w:rsidRDefault="003C781F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3C781F">
        <w:rPr>
          <w:rFonts w:eastAsia="Times New Roman"/>
          <w:vertAlign w:val="superscript"/>
          <w:lang w:eastAsia="sk-SK"/>
        </w:rPr>
        <w:t>1b</w:t>
      </w:r>
      <w:r>
        <w:rPr>
          <w:rFonts w:eastAsia="Times New Roman"/>
          <w:lang w:eastAsia="sk-SK"/>
        </w:rPr>
        <w:t xml:space="preserve">) § 2 ods. 2 písm. c) </w:t>
      </w:r>
      <w:r w:rsidRPr="0064193E">
        <w:rPr>
          <w:rFonts w:eastAsia="Times New Roman"/>
          <w:lang w:eastAsia="sk-SK"/>
        </w:rPr>
        <w:t xml:space="preserve">zákona č. </w:t>
      </w:r>
      <w:r w:rsidR="00594329" w:rsidRPr="0064193E">
        <w:rPr>
          <w:rFonts w:eastAsia="Times New Roman"/>
          <w:lang w:eastAsia="sk-SK"/>
        </w:rPr>
        <w:t>543/2002 Z. z. o ochrane prírody a krajiny</w:t>
      </w:r>
      <w:r>
        <w:rPr>
          <w:rFonts w:eastAsia="Times New Roman"/>
          <w:lang w:eastAsia="sk-SK"/>
        </w:rPr>
        <w:t>.</w:t>
      </w:r>
    </w:p>
    <w:p w14:paraId="05C995AC" w14:textId="05CC0CA4" w:rsidR="00FD0947" w:rsidRDefault="00FD0947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FD0947">
        <w:rPr>
          <w:rFonts w:eastAsia="Times New Roman"/>
          <w:vertAlign w:val="superscript"/>
          <w:lang w:eastAsia="sk-SK"/>
        </w:rPr>
        <w:t>1c</w:t>
      </w:r>
      <w:r>
        <w:rPr>
          <w:rFonts w:eastAsia="Times New Roman"/>
          <w:lang w:eastAsia="sk-SK"/>
        </w:rPr>
        <w:t>)</w:t>
      </w:r>
      <w:r w:rsidRPr="00FD0947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§ 2 ods. 2 písm. d) </w:t>
      </w:r>
      <w:r w:rsidRPr="0064193E">
        <w:rPr>
          <w:rFonts w:eastAsia="Times New Roman"/>
          <w:lang w:eastAsia="sk-SK"/>
        </w:rPr>
        <w:t>zákona č. 543/2002 Z. z. o ochrane prírody a krajiny</w:t>
      </w:r>
      <w:r>
        <w:rPr>
          <w:rFonts w:eastAsia="Times New Roman"/>
          <w:lang w:eastAsia="sk-SK"/>
        </w:rPr>
        <w:t>.</w:t>
      </w:r>
    </w:p>
    <w:p w14:paraId="02A60CAC" w14:textId="25AB27F8" w:rsidR="00FD0947" w:rsidRDefault="00FD0947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FD0947">
        <w:rPr>
          <w:rFonts w:eastAsia="Times New Roman"/>
          <w:vertAlign w:val="superscript"/>
          <w:lang w:eastAsia="sk-SK"/>
        </w:rPr>
        <w:t>1d</w:t>
      </w:r>
      <w:r>
        <w:rPr>
          <w:rFonts w:eastAsia="Times New Roman"/>
          <w:lang w:eastAsia="sk-SK"/>
        </w:rPr>
        <w:t>)</w:t>
      </w:r>
      <w:r w:rsidRPr="00FD0947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§ 2 ods. 2 písm. e) </w:t>
      </w:r>
      <w:r w:rsidRPr="0064193E">
        <w:rPr>
          <w:rFonts w:eastAsia="Times New Roman"/>
          <w:lang w:eastAsia="sk-SK"/>
        </w:rPr>
        <w:t>zákona č. 543/2002 Z. z. o ochrane prírody a krajiny</w:t>
      </w:r>
      <w:r>
        <w:rPr>
          <w:rFonts w:eastAsia="Times New Roman"/>
          <w:lang w:eastAsia="sk-SK"/>
        </w:rPr>
        <w:t>.</w:t>
      </w:r>
    </w:p>
    <w:p w14:paraId="6E336C30" w14:textId="6C0F5EC6" w:rsidR="00FD0947" w:rsidRDefault="00FD0947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FD0947">
        <w:rPr>
          <w:rFonts w:eastAsia="Times New Roman"/>
          <w:vertAlign w:val="superscript"/>
          <w:lang w:eastAsia="sk-SK"/>
        </w:rPr>
        <w:t>1e</w:t>
      </w:r>
      <w:r>
        <w:rPr>
          <w:rFonts w:eastAsia="Times New Roman"/>
          <w:lang w:eastAsia="sk-SK"/>
        </w:rPr>
        <w:t>)</w:t>
      </w:r>
      <w:r w:rsidRPr="00FD0947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§ 2 ods. 2 písm. f) </w:t>
      </w:r>
      <w:r w:rsidRPr="0064193E">
        <w:rPr>
          <w:rFonts w:eastAsia="Times New Roman"/>
          <w:lang w:eastAsia="sk-SK"/>
        </w:rPr>
        <w:t>zákona č. 543/2002 Z. z. o ochrane prírody a krajiny</w:t>
      </w:r>
      <w:r>
        <w:rPr>
          <w:rFonts w:eastAsia="Times New Roman"/>
          <w:lang w:eastAsia="sk-SK"/>
        </w:rPr>
        <w:t>.</w:t>
      </w:r>
    </w:p>
    <w:p w14:paraId="310CEBB8" w14:textId="663ABD35" w:rsidR="00D61FD1" w:rsidRPr="0064193E" w:rsidRDefault="003C781F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3C781F">
        <w:rPr>
          <w:rFonts w:eastAsia="Times New Roman"/>
          <w:vertAlign w:val="superscript"/>
          <w:lang w:eastAsia="sk-SK"/>
        </w:rPr>
        <w:lastRenderedPageBreak/>
        <w:t>1</w:t>
      </w:r>
      <w:r w:rsidR="00FD0947">
        <w:rPr>
          <w:rFonts w:eastAsia="Times New Roman"/>
          <w:vertAlign w:val="superscript"/>
          <w:lang w:eastAsia="sk-SK"/>
        </w:rPr>
        <w:t>f</w:t>
      </w:r>
      <w:r>
        <w:rPr>
          <w:rFonts w:eastAsia="Times New Roman"/>
          <w:lang w:eastAsia="sk-SK"/>
        </w:rPr>
        <w:t xml:space="preserve">) </w:t>
      </w:r>
      <w:r w:rsidR="00AA7208" w:rsidRPr="0064193E">
        <w:t>§ 3 písm. h) zákona č. 280/2017 Z. z.</w:t>
      </w:r>
      <w:r w:rsidR="00AA7208">
        <w:t xml:space="preserve"> </w:t>
      </w:r>
      <w:r w:rsidR="00AA7208" w:rsidRPr="0064193E">
        <w:rPr>
          <w:rFonts w:eastAsia="Times New Roman"/>
          <w:lang w:eastAsia="sk-SK"/>
        </w:rPr>
        <w:t xml:space="preserve">o poskytovaní podpory a dotácie v pôdohospodárstve a rozvoji vidieka a o zmene zákona č. 292/2014 Z. z. o príspevku poskytovanom z európskych štrukturálnych a investičných fondov a o zmene a doplnení niektorých zákonov </w:t>
      </w:r>
      <w:r w:rsidR="00D61FD1" w:rsidRPr="0064193E">
        <w:rPr>
          <w:rFonts w:eastAsia="Times New Roman"/>
          <w:lang w:eastAsia="sk-SK"/>
        </w:rPr>
        <w:t>v znení neskorších predpisov.“.</w:t>
      </w:r>
    </w:p>
    <w:p w14:paraId="2815B449" w14:textId="77777777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V § 2 ods. 10 písm. d) sa na konci pripája slovo „alebo“.</w:t>
      </w:r>
    </w:p>
    <w:p w14:paraId="63B21003" w14:textId="2E31FF3C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V § 2 ods. 10 p</w:t>
      </w:r>
      <w:r w:rsidR="008B3278" w:rsidRPr="0064193E">
        <w:rPr>
          <w:rFonts w:eastAsia="Times New Roman"/>
          <w:lang w:eastAsia="sk-SK"/>
        </w:rPr>
        <w:t>s</w:t>
      </w:r>
      <w:r w:rsidRPr="0064193E">
        <w:rPr>
          <w:rFonts w:eastAsia="Times New Roman"/>
          <w:lang w:eastAsia="sk-SK"/>
        </w:rPr>
        <w:t xml:space="preserve">ím. e) </w:t>
      </w:r>
      <w:r w:rsidR="00F53A67" w:rsidRPr="0064193E">
        <w:rPr>
          <w:rFonts w:eastAsia="Times New Roman"/>
          <w:lang w:eastAsia="sk-SK"/>
        </w:rPr>
        <w:t xml:space="preserve">a § 2 ods. 11 písm. b) </w:t>
      </w:r>
      <w:r w:rsidRPr="0064193E">
        <w:rPr>
          <w:rFonts w:eastAsia="Times New Roman"/>
          <w:lang w:eastAsia="sk-SK"/>
        </w:rPr>
        <w:t>sa na konci vypúšťa slovo „alebo“.</w:t>
      </w:r>
    </w:p>
    <w:p w14:paraId="411D2579" w14:textId="77777777" w:rsidR="00A163DB" w:rsidRPr="0064193E" w:rsidRDefault="00A163DB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V § 2 ods. 10 sa vypúšťa písmeno f)</w:t>
      </w:r>
      <w:r w:rsidR="003B2BDA" w:rsidRPr="0064193E">
        <w:rPr>
          <w:rFonts w:eastAsia="Times New Roman"/>
          <w:lang w:eastAsia="sk-SK"/>
        </w:rPr>
        <w:t>.</w:t>
      </w:r>
    </w:p>
    <w:p w14:paraId="16335964" w14:textId="7046C72A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V § 2 ods. 11 písm. a) sa slov</w:t>
      </w:r>
      <w:r w:rsidR="001942F9" w:rsidRPr="0064193E">
        <w:rPr>
          <w:rFonts w:eastAsia="Times New Roman"/>
          <w:lang w:eastAsia="sk-SK"/>
        </w:rPr>
        <w:t>o</w:t>
      </w:r>
      <w:r w:rsidRPr="0064193E">
        <w:rPr>
          <w:rFonts w:eastAsia="Times New Roman"/>
          <w:lang w:eastAsia="sk-SK"/>
        </w:rPr>
        <w:t xml:space="preserve"> „osoba,</w:t>
      </w:r>
      <w:r w:rsidRPr="0064193E">
        <w:rPr>
          <w:rFonts w:eastAsia="Times New Roman"/>
          <w:vertAlign w:val="superscript"/>
          <w:lang w:eastAsia="sk-SK"/>
        </w:rPr>
        <w:t>4</w:t>
      </w:r>
      <w:r w:rsidRPr="0064193E">
        <w:rPr>
          <w:rFonts w:eastAsia="Times New Roman"/>
          <w:lang w:eastAsia="sk-SK"/>
        </w:rPr>
        <w:t>)“ nahrádza slovami „osoba</w:t>
      </w:r>
      <w:r w:rsidRPr="0064193E">
        <w:rPr>
          <w:rFonts w:eastAsia="Times New Roman"/>
          <w:vertAlign w:val="superscript"/>
          <w:lang w:eastAsia="sk-SK"/>
        </w:rPr>
        <w:t>4</w:t>
      </w:r>
      <w:r w:rsidRPr="0064193E">
        <w:rPr>
          <w:rFonts w:eastAsia="Times New Roman"/>
          <w:lang w:eastAsia="sk-SK"/>
        </w:rPr>
        <w:t>) alebo“.</w:t>
      </w:r>
    </w:p>
    <w:p w14:paraId="527E735D" w14:textId="77777777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V § 2 ods. 11 sa vypúšťa písmeno c).</w:t>
      </w:r>
    </w:p>
    <w:p w14:paraId="055ACD19" w14:textId="77777777" w:rsidR="00675D78" w:rsidRPr="00BE6C5E" w:rsidRDefault="00675D78" w:rsidP="008728F9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5" w:hanging="357"/>
        <w:contextualSpacing w:val="0"/>
        <w:jc w:val="both"/>
        <w:rPr>
          <w:rFonts w:eastAsia="Times New Roman"/>
          <w:lang w:eastAsia="sk-SK"/>
        </w:rPr>
      </w:pPr>
      <w:r w:rsidRPr="00BE6C5E">
        <w:rPr>
          <w:rFonts w:eastAsia="Times New Roman"/>
          <w:lang w:eastAsia="sk-SK"/>
        </w:rPr>
        <w:t>V § 2 odsek 13 znie:</w:t>
      </w:r>
    </w:p>
    <w:p w14:paraId="14E8A574" w14:textId="60FDB283" w:rsidR="00675D78" w:rsidRPr="00BE6C5E" w:rsidRDefault="00675D78" w:rsidP="008728F9">
      <w:pPr>
        <w:pStyle w:val="Odsekzoznamu"/>
        <w:keepNext/>
        <w:widowControl w:val="0"/>
        <w:shd w:val="clear" w:color="auto" w:fill="FFFFFF"/>
        <w:spacing w:before="240" w:after="60" w:line="240" w:lineRule="auto"/>
        <w:ind w:left="425"/>
        <w:contextualSpacing w:val="0"/>
        <w:jc w:val="both"/>
        <w:rPr>
          <w:rFonts w:eastAsia="Times New Roman"/>
          <w:lang w:eastAsia="sk-SK"/>
        </w:rPr>
      </w:pPr>
      <w:r w:rsidRPr="00BE6C5E">
        <w:rPr>
          <w:rFonts w:eastAsia="Times New Roman"/>
          <w:lang w:eastAsia="sk-SK"/>
        </w:rPr>
        <w:t>„(13) Prenajatý pozemok musí byť využívaný riadnym spôsobom na poľnohospodárske účely,</w:t>
      </w:r>
      <w:r w:rsidRPr="00BE6C5E">
        <w:rPr>
          <w:rFonts w:eastAsia="Times New Roman"/>
          <w:vertAlign w:val="superscript"/>
          <w:lang w:eastAsia="sk-SK"/>
        </w:rPr>
        <w:t>5</w:t>
      </w:r>
      <w:r w:rsidRPr="00BE6C5E">
        <w:rPr>
          <w:rFonts w:eastAsia="Times New Roman"/>
          <w:lang w:eastAsia="sk-SK"/>
        </w:rPr>
        <w:t>) pri prevádzkovaní podniku,</w:t>
      </w:r>
      <w:r w:rsidRPr="00BE6C5E">
        <w:rPr>
          <w:rFonts w:eastAsia="Times New Roman"/>
          <w:vertAlign w:val="superscript"/>
          <w:lang w:eastAsia="sk-SK"/>
        </w:rPr>
        <w:t>6</w:t>
      </w:r>
      <w:r w:rsidRPr="00BE6C5E">
        <w:rPr>
          <w:rFonts w:eastAsia="Times New Roman"/>
          <w:lang w:eastAsia="sk-SK"/>
        </w:rPr>
        <w:t>) primerane druhu pozemku</w:t>
      </w:r>
      <w:r w:rsidR="00BB2530" w:rsidRPr="00BE6C5E">
        <w:rPr>
          <w:rFonts w:eastAsia="Times New Roman"/>
          <w:lang w:eastAsia="sk-SK"/>
        </w:rPr>
        <w:t>,</w:t>
      </w:r>
      <w:r w:rsidRPr="00BE6C5E">
        <w:rPr>
          <w:rFonts w:eastAsia="Times New Roman"/>
          <w:vertAlign w:val="superscript"/>
          <w:lang w:eastAsia="sk-SK"/>
        </w:rPr>
        <w:t>7</w:t>
      </w:r>
      <w:r w:rsidRPr="00BE6C5E">
        <w:rPr>
          <w:rFonts w:eastAsia="Times New Roman"/>
          <w:lang w:eastAsia="sk-SK"/>
        </w:rPr>
        <w:t>) a ak sa nachádza v chránenom území,</w:t>
      </w:r>
      <w:r w:rsidRPr="00BE6C5E">
        <w:rPr>
          <w:rFonts w:eastAsia="Times New Roman"/>
          <w:vertAlign w:val="superscript"/>
          <w:lang w:eastAsia="sk-SK"/>
        </w:rPr>
        <w:t>7a</w:t>
      </w:r>
      <w:r w:rsidRPr="00BE6C5E">
        <w:rPr>
          <w:rFonts w:eastAsia="Times New Roman"/>
          <w:lang w:eastAsia="sk-SK"/>
        </w:rPr>
        <w:t>) v súlade s osobitným predpisom,</w:t>
      </w:r>
      <w:r w:rsidRPr="00BE6C5E">
        <w:rPr>
          <w:rFonts w:eastAsia="Times New Roman"/>
          <w:vertAlign w:val="superscript"/>
          <w:lang w:eastAsia="sk-SK"/>
        </w:rPr>
        <w:t>7b</w:t>
      </w:r>
      <w:r w:rsidRPr="00BE6C5E">
        <w:rPr>
          <w:rFonts w:eastAsia="Times New Roman"/>
          <w:lang w:eastAsia="sk-SK"/>
        </w:rPr>
        <w:t>) všeobecne záväzným právnym predpisom vydaným na jeho vykonanie, rozhodnutím vydaným na jeho základe a schválenou dokumentáciou ochrany prírody a krajiny.</w:t>
      </w:r>
      <w:r w:rsidRPr="00BE6C5E">
        <w:rPr>
          <w:rFonts w:eastAsia="Times New Roman"/>
          <w:vertAlign w:val="superscript"/>
          <w:lang w:eastAsia="sk-SK"/>
        </w:rPr>
        <w:t>7c</w:t>
      </w:r>
      <w:r w:rsidRPr="00BE6C5E">
        <w:rPr>
          <w:rFonts w:eastAsia="Times New Roman"/>
          <w:lang w:eastAsia="sk-SK"/>
        </w:rPr>
        <w:t>)“.</w:t>
      </w:r>
    </w:p>
    <w:p w14:paraId="581C9711" w14:textId="0435D2ED" w:rsidR="004548B3" w:rsidRPr="00BE6C5E" w:rsidRDefault="004548B3" w:rsidP="00675D78">
      <w:pPr>
        <w:pStyle w:val="Odsekzoznamu"/>
        <w:shd w:val="clear" w:color="auto" w:fill="FFFFFF"/>
        <w:spacing w:before="240" w:after="60" w:line="240" w:lineRule="auto"/>
        <w:ind w:left="426"/>
        <w:contextualSpacing w:val="0"/>
        <w:jc w:val="both"/>
        <w:rPr>
          <w:rFonts w:eastAsia="Times New Roman"/>
          <w:lang w:eastAsia="sk-SK"/>
        </w:rPr>
      </w:pPr>
      <w:r w:rsidRPr="00BE6C5E">
        <w:rPr>
          <w:rFonts w:eastAsia="Times New Roman"/>
          <w:lang w:eastAsia="sk-SK"/>
        </w:rPr>
        <w:t>Poznámk</w:t>
      </w:r>
      <w:r w:rsidR="00675D78" w:rsidRPr="00BE6C5E">
        <w:rPr>
          <w:rFonts w:eastAsia="Times New Roman"/>
          <w:lang w:eastAsia="sk-SK"/>
        </w:rPr>
        <w:t>y</w:t>
      </w:r>
      <w:r w:rsidRPr="00BE6C5E">
        <w:rPr>
          <w:rFonts w:eastAsia="Times New Roman"/>
          <w:lang w:eastAsia="sk-SK"/>
        </w:rPr>
        <w:t xml:space="preserve"> pod čiarou k odkaz</w:t>
      </w:r>
      <w:r w:rsidR="00675D78" w:rsidRPr="00BE6C5E">
        <w:rPr>
          <w:rFonts w:eastAsia="Times New Roman"/>
          <w:lang w:eastAsia="sk-SK"/>
        </w:rPr>
        <w:t>om</w:t>
      </w:r>
      <w:r w:rsidRPr="00BE6C5E">
        <w:rPr>
          <w:rFonts w:eastAsia="Times New Roman"/>
          <w:lang w:eastAsia="sk-SK"/>
        </w:rPr>
        <w:t xml:space="preserve"> 5 </w:t>
      </w:r>
      <w:r w:rsidR="00675D78" w:rsidRPr="00BE6C5E">
        <w:rPr>
          <w:rFonts w:eastAsia="Times New Roman"/>
          <w:lang w:eastAsia="sk-SK"/>
        </w:rPr>
        <w:t xml:space="preserve">a 7a až 7c </w:t>
      </w:r>
      <w:r w:rsidRPr="00BE6C5E">
        <w:rPr>
          <w:rFonts w:eastAsia="Times New Roman"/>
          <w:lang w:eastAsia="sk-SK"/>
        </w:rPr>
        <w:t>zne</w:t>
      </w:r>
      <w:r w:rsidR="00675D78" w:rsidRPr="00BE6C5E">
        <w:rPr>
          <w:rFonts w:eastAsia="Times New Roman"/>
          <w:lang w:eastAsia="sk-SK"/>
        </w:rPr>
        <w:t>jú</w:t>
      </w:r>
      <w:r w:rsidRPr="00BE6C5E">
        <w:rPr>
          <w:rFonts w:eastAsia="Times New Roman"/>
          <w:lang w:eastAsia="sk-SK"/>
        </w:rPr>
        <w:t>:</w:t>
      </w:r>
    </w:p>
    <w:p w14:paraId="454D74BA" w14:textId="77777777" w:rsidR="00675D78" w:rsidRPr="00BE6C5E" w:rsidRDefault="004548B3" w:rsidP="00BB7191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BE6C5E">
        <w:rPr>
          <w:rFonts w:eastAsia="Times New Roman"/>
          <w:lang w:eastAsia="sk-SK"/>
        </w:rPr>
        <w:t>„</w:t>
      </w:r>
      <w:r w:rsidRPr="00BE6C5E">
        <w:rPr>
          <w:rFonts w:eastAsia="Times New Roman"/>
          <w:vertAlign w:val="superscript"/>
          <w:lang w:eastAsia="sk-SK"/>
        </w:rPr>
        <w:t>5</w:t>
      </w:r>
      <w:r w:rsidRPr="00BE6C5E">
        <w:rPr>
          <w:rFonts w:eastAsia="Times New Roman"/>
          <w:lang w:eastAsia="sk-SK"/>
        </w:rPr>
        <w:t xml:space="preserve">) </w:t>
      </w:r>
      <w:r w:rsidRPr="00BE6C5E">
        <w:t>Napríklad</w:t>
      </w:r>
      <w:r w:rsidRPr="00BE6C5E">
        <w:rPr>
          <w:rFonts w:eastAsia="Times New Roman"/>
          <w:lang w:eastAsia="sk-SK"/>
        </w:rPr>
        <w:t xml:space="preserve"> zákon č. 220/2004 Z. z. o ochrane a využívaní poľnohospodárskej pôdy a o zmene zákona č. 245/2003 Z. z. o integrovanej prevencii a kontrole znečisťovania životného prostredia a o zmene a doplnení niektorých zákonov v znení neskorších predpisov,</w:t>
      </w:r>
      <w:r w:rsidRPr="00BE6C5E">
        <w:t xml:space="preserve"> </w:t>
      </w:r>
      <w:r w:rsidRPr="00BE6C5E">
        <w:rPr>
          <w:rFonts w:eastAsia="Times New Roman"/>
          <w:lang w:eastAsia="sk-SK"/>
        </w:rPr>
        <w:t>príloha č. 2 k nariadeniu vlády Slovenskej republiky č. 342/2014 Z. z., ktorým sa ustanovujú pravidlá poskytovania podpory v poľnohospodárstve v súvislosti so schémami oddelených priamych platieb v znení neskorších predpisov.</w:t>
      </w:r>
    </w:p>
    <w:p w14:paraId="0241AE27" w14:textId="7679822D" w:rsidR="00675D78" w:rsidRPr="00BE6C5E" w:rsidRDefault="00675D78" w:rsidP="00675D78">
      <w:pPr>
        <w:pStyle w:val="Odsekzoznamu"/>
        <w:spacing w:after="0" w:line="240" w:lineRule="auto"/>
        <w:ind w:left="709" w:hanging="283"/>
        <w:jc w:val="both"/>
        <w:rPr>
          <w:rFonts w:eastAsia="Times New Roman"/>
          <w:lang w:eastAsia="sk-SK"/>
        </w:rPr>
      </w:pPr>
      <w:r w:rsidRPr="00BE6C5E">
        <w:rPr>
          <w:rFonts w:eastAsia="Times New Roman"/>
          <w:vertAlign w:val="superscript"/>
          <w:lang w:eastAsia="sk-SK"/>
        </w:rPr>
        <w:t>7a</w:t>
      </w:r>
      <w:r w:rsidRPr="00BE6C5E">
        <w:rPr>
          <w:rFonts w:eastAsia="Times New Roman"/>
          <w:lang w:eastAsia="sk-SK"/>
        </w:rPr>
        <w:t>) § 17 až 27 zákona č. 543/2002 Z. z. v znení neskorších predpisov.</w:t>
      </w:r>
    </w:p>
    <w:p w14:paraId="2CC2C34B" w14:textId="77777777" w:rsidR="00675D78" w:rsidRPr="00BE6C5E" w:rsidRDefault="00675D78" w:rsidP="00675D78">
      <w:pPr>
        <w:pStyle w:val="Odsekzoznamu"/>
        <w:spacing w:after="0" w:line="240" w:lineRule="auto"/>
        <w:ind w:left="709" w:hanging="283"/>
        <w:jc w:val="both"/>
        <w:rPr>
          <w:rFonts w:eastAsia="Times New Roman"/>
          <w:lang w:eastAsia="sk-SK"/>
        </w:rPr>
      </w:pPr>
      <w:r w:rsidRPr="00BE6C5E">
        <w:rPr>
          <w:rFonts w:eastAsia="Times New Roman"/>
          <w:vertAlign w:val="superscript"/>
          <w:lang w:eastAsia="sk-SK"/>
        </w:rPr>
        <w:t>7b</w:t>
      </w:r>
      <w:r w:rsidRPr="00BE6C5E">
        <w:rPr>
          <w:rFonts w:eastAsia="Times New Roman"/>
          <w:lang w:eastAsia="sk-SK"/>
        </w:rPr>
        <w:t>) Zákon č. 543/2002 Z. z. v znení neskorších predpisov.</w:t>
      </w:r>
    </w:p>
    <w:p w14:paraId="5BDC50AC" w14:textId="19848A6E" w:rsidR="00AD2750" w:rsidRPr="00BE6C5E" w:rsidRDefault="00675D78" w:rsidP="00675D78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BE6C5E">
        <w:rPr>
          <w:rFonts w:eastAsia="Times New Roman"/>
          <w:vertAlign w:val="superscript"/>
          <w:lang w:eastAsia="sk-SK"/>
        </w:rPr>
        <w:t>7c</w:t>
      </w:r>
      <w:r w:rsidRPr="00BE6C5E">
        <w:rPr>
          <w:rFonts w:eastAsia="Times New Roman"/>
          <w:lang w:eastAsia="sk-SK"/>
        </w:rPr>
        <w:t>) § 54 zákona č. 543/2002 Z. z. v znení neskorších predpisov.</w:t>
      </w:r>
      <w:r w:rsidR="004548B3" w:rsidRPr="00BE6C5E">
        <w:rPr>
          <w:rFonts w:eastAsia="Times New Roman"/>
          <w:lang w:eastAsia="sk-SK"/>
        </w:rPr>
        <w:t>“.</w:t>
      </w:r>
    </w:p>
    <w:p w14:paraId="24B97175" w14:textId="17842F51" w:rsidR="000239CC" w:rsidRPr="0064193E" w:rsidRDefault="000239CC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V § 2 odsek 14</w:t>
      </w:r>
      <w:r w:rsidR="0051148E">
        <w:rPr>
          <w:rFonts w:eastAsia="Times New Roman"/>
          <w:lang w:eastAsia="sk-SK"/>
        </w:rPr>
        <w:t xml:space="preserve"> znie:</w:t>
      </w:r>
    </w:p>
    <w:p w14:paraId="037D02BE" w14:textId="40DCBB72" w:rsidR="000239CC" w:rsidRPr="0051148E" w:rsidRDefault="0051148E" w:rsidP="0051148E">
      <w:pPr>
        <w:shd w:val="clear" w:color="auto" w:fill="FFFFFF"/>
        <w:spacing w:before="60" w:after="6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“(14) </w:t>
      </w:r>
      <w:r w:rsidRPr="0064193E">
        <w:rPr>
          <w:rFonts w:eastAsia="Times New Roman"/>
          <w:lang w:eastAsia="sk-SK"/>
        </w:rPr>
        <w:t xml:space="preserve">Dátum, do ktorého </w:t>
      </w:r>
      <w:r>
        <w:rPr>
          <w:rFonts w:eastAsia="Times New Roman"/>
          <w:lang w:eastAsia="sk-SK"/>
        </w:rPr>
        <w:t>záujemca</w:t>
      </w:r>
      <w:r w:rsidRPr="0064193E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>môže</w:t>
      </w:r>
      <w:r w:rsidRPr="0064193E">
        <w:rPr>
          <w:rFonts w:eastAsia="Times New Roman"/>
          <w:lang w:eastAsia="sk-SK"/>
        </w:rPr>
        <w:t xml:space="preserve"> prejaviť záujem o nájom, sa zverejňuje na webovom sídle fondu najmenej na 60 dní pred skončením nájomnej zmluvy.</w:t>
      </w:r>
      <w:r>
        <w:rPr>
          <w:rFonts w:eastAsia="Times New Roman"/>
          <w:lang w:eastAsia="sk-SK"/>
        </w:rPr>
        <w:t>“</w:t>
      </w:r>
      <w:r w:rsidR="000239CC" w:rsidRPr="0051148E">
        <w:rPr>
          <w:rFonts w:eastAsia="Times New Roman"/>
          <w:lang w:eastAsia="sk-SK"/>
        </w:rPr>
        <w:t>.</w:t>
      </w:r>
    </w:p>
    <w:p w14:paraId="2E0FCD19" w14:textId="21099ECF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V § 2 ods</w:t>
      </w:r>
      <w:r w:rsidR="005304F3" w:rsidRPr="0064193E">
        <w:rPr>
          <w:rFonts w:eastAsia="Times New Roman"/>
          <w:lang w:eastAsia="sk-SK"/>
        </w:rPr>
        <w:t>ek</w:t>
      </w:r>
      <w:r w:rsidRPr="0064193E">
        <w:rPr>
          <w:rFonts w:eastAsia="Times New Roman"/>
          <w:lang w:eastAsia="sk-SK"/>
        </w:rPr>
        <w:t xml:space="preserve">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7</w:t>
      </w:r>
      <w:r w:rsidR="0051148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>znie:</w:t>
      </w:r>
    </w:p>
    <w:p w14:paraId="2F3C002A" w14:textId="51A229A2" w:rsidR="003B2BDA" w:rsidRPr="0064193E" w:rsidRDefault="003B2BDA" w:rsidP="003B2BDA">
      <w:pPr>
        <w:pStyle w:val="Odsekzoznamu"/>
        <w:shd w:val="clear" w:color="auto" w:fill="FFFFFF"/>
        <w:spacing w:before="240" w:after="60" w:line="240" w:lineRule="auto"/>
        <w:ind w:left="426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„(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7</w:t>
      </w:r>
      <w:r w:rsidRPr="0064193E">
        <w:rPr>
          <w:rFonts w:eastAsia="Times New Roman"/>
          <w:lang w:eastAsia="sk-SK"/>
        </w:rPr>
        <w:t xml:space="preserve">) Ak si doterajší nájomca neplní zmluvné povinnosti, po skončení nájmu fond uzavrie zmluvu </w:t>
      </w:r>
      <w:r w:rsidR="00075DEE" w:rsidRPr="0064193E">
        <w:rPr>
          <w:rFonts w:eastAsia="Times New Roman"/>
          <w:lang w:eastAsia="sk-SK"/>
        </w:rPr>
        <w:t xml:space="preserve">prednostne </w:t>
      </w:r>
      <w:r w:rsidR="00F53A67" w:rsidRPr="0064193E">
        <w:rPr>
          <w:rFonts w:eastAsia="Times New Roman"/>
          <w:lang w:eastAsia="sk-SK"/>
        </w:rPr>
        <w:t xml:space="preserve">so záujemcami, ktorí sa dohodnú na výmere pozemkov, o ktorých nájom majú záujem. </w:t>
      </w:r>
      <w:r w:rsidR="00962225" w:rsidRPr="0064193E">
        <w:rPr>
          <w:rFonts w:eastAsia="Times New Roman"/>
          <w:lang w:eastAsia="sk-SK"/>
        </w:rPr>
        <w:t xml:space="preserve">Ak k takej dohode nedôjde, fond uzavrie zmluvu </w:t>
      </w:r>
      <w:r w:rsidR="00075DEE" w:rsidRPr="0064193E">
        <w:rPr>
          <w:rFonts w:eastAsia="Times New Roman"/>
          <w:lang w:eastAsia="sk-SK"/>
        </w:rPr>
        <w:t xml:space="preserve">v tomto poradí </w:t>
      </w:r>
      <w:r w:rsidR="00F53A67" w:rsidRPr="0064193E">
        <w:rPr>
          <w:rFonts w:eastAsia="Times New Roman"/>
          <w:lang w:eastAsia="sk-SK"/>
        </w:rPr>
        <w:t xml:space="preserve">a podľa odseku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8</w:t>
      </w:r>
      <w:r w:rsidR="0051148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>so záujemcom, ktorý</w:t>
      </w:r>
    </w:p>
    <w:p w14:paraId="6B940470" w14:textId="2E5AFB82" w:rsidR="00FC2CE7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 xml:space="preserve">a) je </w:t>
      </w:r>
      <w:r w:rsidR="000E1599" w:rsidRPr="0064193E">
        <w:rPr>
          <w:rFonts w:eastAsia="Times New Roman"/>
          <w:lang w:eastAsia="sk-SK"/>
        </w:rPr>
        <w:t>k dátumu, do ktorého je možné prejaviť záujem o nájom,</w:t>
      </w:r>
      <w:r w:rsidR="00C374AE" w:rsidRPr="0064193E">
        <w:rPr>
          <w:rFonts w:eastAsia="Times New Roman"/>
          <w:lang w:eastAsia="sk-SK"/>
        </w:rPr>
        <w:t xml:space="preserve"> </w:t>
      </w:r>
      <w:r w:rsidR="00BE6C5E">
        <w:rPr>
          <w:rFonts w:eastAsia="Times New Roman"/>
          <w:lang w:eastAsia="sk-SK"/>
        </w:rPr>
        <w:t>mladým</w:t>
      </w:r>
      <w:r w:rsidR="00BE6C5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>poľnohospodárom</w:t>
      </w:r>
      <w:r w:rsidR="00AA2EC6" w:rsidRPr="0064193E">
        <w:rPr>
          <w:rFonts w:eastAsia="Times New Roman"/>
          <w:lang w:eastAsia="sk-SK"/>
        </w:rPr>
        <w:t xml:space="preserve"> </w:t>
      </w:r>
      <w:r w:rsidR="000E1599" w:rsidRPr="0064193E">
        <w:rPr>
          <w:rFonts w:eastAsia="Times New Roman"/>
          <w:lang w:eastAsia="sk-SK"/>
        </w:rPr>
        <w:t xml:space="preserve">alebo </w:t>
      </w:r>
      <w:r w:rsidR="000E1599" w:rsidRPr="0064193E">
        <w:rPr>
          <w:shd w:val="clear" w:color="auto" w:fill="FFFFFF"/>
        </w:rPr>
        <w:t>poľnohospodárom</w:t>
      </w:r>
      <w:r w:rsidR="000E1599" w:rsidRPr="0064193E">
        <w:t xml:space="preserve">, ktorý spĺňa podmienky </w:t>
      </w:r>
      <w:r w:rsidR="000E1599" w:rsidRPr="0064193E">
        <w:rPr>
          <w:rFonts w:eastAsia="Times New Roman"/>
          <w:lang w:eastAsia="sk-SK"/>
        </w:rPr>
        <w:t>malého podniku</w:t>
      </w:r>
      <w:r w:rsidR="000E1599"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d</w:t>
      </w:r>
      <w:r w:rsidR="000E1599" w:rsidRPr="0064193E">
        <w:rPr>
          <w:rFonts w:eastAsia="Times New Roman"/>
          <w:lang w:eastAsia="sk-SK"/>
        </w:rPr>
        <w:t>) alebo mikropodniku,</w:t>
      </w:r>
      <w:r w:rsidR="000E1599"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e</w:t>
      </w:r>
      <w:r w:rsidR="000E1599" w:rsidRPr="0064193E">
        <w:rPr>
          <w:rFonts w:eastAsia="Times New Roman"/>
          <w:lang w:eastAsia="sk-SK"/>
        </w:rPr>
        <w:t>)</w:t>
      </w:r>
      <w:r w:rsidRPr="0064193E">
        <w:rPr>
          <w:rFonts w:eastAsia="Times New Roman"/>
          <w:lang w:eastAsia="sk-SK"/>
        </w:rPr>
        <w:t xml:space="preserve"> a </w:t>
      </w:r>
      <w:r w:rsidR="00B52699">
        <w:rPr>
          <w:rFonts w:eastAsia="Times New Roman"/>
          <w:lang w:eastAsia="sk-SK"/>
        </w:rPr>
        <w:t xml:space="preserve">vlastní alebo užíva pozemok, ktorý susedí s </w:t>
      </w:r>
      <w:r w:rsidRPr="0064193E">
        <w:rPr>
          <w:rFonts w:eastAsia="Times New Roman"/>
          <w:lang w:eastAsia="sk-SK"/>
        </w:rPr>
        <w:t>predmet</w:t>
      </w:r>
      <w:r w:rsidR="00B52699">
        <w:rPr>
          <w:rFonts w:eastAsia="Times New Roman"/>
          <w:lang w:eastAsia="sk-SK"/>
        </w:rPr>
        <w:t>om</w:t>
      </w:r>
      <w:r w:rsidRPr="0064193E">
        <w:rPr>
          <w:rFonts w:eastAsia="Times New Roman"/>
          <w:lang w:eastAsia="sk-SK"/>
        </w:rPr>
        <w:t xml:space="preserve"> nájmu</w:t>
      </w:r>
      <w:r w:rsidR="00391F98" w:rsidRPr="0064193E">
        <w:rPr>
          <w:rFonts w:eastAsia="Times New Roman"/>
          <w:lang w:eastAsia="sk-SK"/>
        </w:rPr>
        <w:t xml:space="preserve"> alebo prevažn</w:t>
      </w:r>
      <w:r w:rsidR="00B52699">
        <w:rPr>
          <w:rFonts w:eastAsia="Times New Roman"/>
          <w:lang w:eastAsia="sk-SK"/>
        </w:rPr>
        <w:t>ou</w:t>
      </w:r>
      <w:r w:rsidR="00391F98" w:rsidRPr="0064193E">
        <w:rPr>
          <w:rFonts w:eastAsia="Times New Roman"/>
          <w:lang w:eastAsia="sk-SK"/>
        </w:rPr>
        <w:t xml:space="preserve"> časť</w:t>
      </w:r>
      <w:r w:rsidR="00B52699">
        <w:rPr>
          <w:rFonts w:eastAsia="Times New Roman"/>
          <w:lang w:eastAsia="sk-SK"/>
        </w:rPr>
        <w:t>ou</w:t>
      </w:r>
      <w:r w:rsidR="00391F98" w:rsidRPr="0064193E">
        <w:rPr>
          <w:rFonts w:eastAsia="Times New Roman"/>
          <w:lang w:eastAsia="sk-SK"/>
        </w:rPr>
        <w:t xml:space="preserve"> predmetu nájmu</w:t>
      </w:r>
      <w:r w:rsidRPr="0064193E">
        <w:rPr>
          <w:rFonts w:eastAsia="Times New Roman"/>
          <w:lang w:eastAsia="sk-SK"/>
        </w:rPr>
        <w:t xml:space="preserve">, a v nájomnej zmluve sa zaviaže </w:t>
      </w:r>
      <w:r w:rsidR="006602B2" w:rsidRPr="0064193E">
        <w:rPr>
          <w:rFonts w:eastAsia="Times New Roman"/>
          <w:lang w:eastAsia="sk-SK"/>
        </w:rPr>
        <w:t>spĺňať</w:t>
      </w:r>
      <w:r w:rsidRPr="0064193E">
        <w:rPr>
          <w:rFonts w:eastAsia="Times New Roman"/>
          <w:lang w:eastAsia="sk-SK"/>
        </w:rPr>
        <w:t xml:space="preserve"> túto podmienku</w:t>
      </w:r>
      <w:r w:rsidR="006602B2" w:rsidRPr="0064193E">
        <w:rPr>
          <w:rFonts w:eastAsia="Times New Roman"/>
          <w:lang w:eastAsia="sk-SK"/>
        </w:rPr>
        <w:t xml:space="preserve"> počas celej doby nájmu</w:t>
      </w:r>
      <w:r w:rsidRPr="0064193E">
        <w:rPr>
          <w:rFonts w:eastAsia="Times New Roman"/>
          <w:lang w:eastAsia="sk-SK"/>
        </w:rPr>
        <w:t>,</w:t>
      </w:r>
    </w:p>
    <w:p w14:paraId="2BDF1B0F" w14:textId="0AA498C0" w:rsidR="0035569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b</w:t>
      </w:r>
      <w:r w:rsidR="003B2BDA" w:rsidRPr="0064193E">
        <w:rPr>
          <w:rFonts w:eastAsia="Times New Roman"/>
          <w:lang w:eastAsia="sk-SK"/>
        </w:rPr>
        <w:t>)</w:t>
      </w:r>
      <w:r w:rsidR="001973AD" w:rsidRPr="0064193E">
        <w:rPr>
          <w:rFonts w:eastAsia="Times New Roman"/>
          <w:lang w:eastAsia="sk-SK"/>
        </w:rPr>
        <w:t xml:space="preserve"> </w:t>
      </w:r>
      <w:r w:rsidR="00B52699">
        <w:rPr>
          <w:rFonts w:eastAsia="Times New Roman"/>
          <w:lang w:eastAsia="sk-SK"/>
        </w:rPr>
        <w:t xml:space="preserve">vlastní alebo užíva pozemok, ktorý susedí s </w:t>
      </w:r>
      <w:r w:rsidR="00C64B80" w:rsidRPr="0064193E">
        <w:rPr>
          <w:rFonts w:eastAsia="Times New Roman"/>
          <w:lang w:eastAsia="sk-SK"/>
        </w:rPr>
        <w:t>predmet</w:t>
      </w:r>
      <w:r w:rsidR="00B52699">
        <w:rPr>
          <w:rFonts w:eastAsia="Times New Roman"/>
          <w:lang w:eastAsia="sk-SK"/>
        </w:rPr>
        <w:t>om</w:t>
      </w:r>
      <w:r w:rsidR="00C64B80" w:rsidRPr="0064193E">
        <w:rPr>
          <w:rFonts w:eastAsia="Times New Roman"/>
          <w:lang w:eastAsia="sk-SK"/>
        </w:rPr>
        <w:t xml:space="preserve"> nájmu</w:t>
      </w:r>
      <w:r w:rsidR="00391F98" w:rsidRPr="0064193E">
        <w:rPr>
          <w:rFonts w:eastAsia="Times New Roman"/>
          <w:lang w:eastAsia="sk-SK"/>
        </w:rPr>
        <w:t xml:space="preserve"> alebo prevažn</w:t>
      </w:r>
      <w:r w:rsidR="00B52699">
        <w:rPr>
          <w:rFonts w:eastAsia="Times New Roman"/>
          <w:lang w:eastAsia="sk-SK"/>
        </w:rPr>
        <w:t>ou</w:t>
      </w:r>
      <w:r w:rsidR="00391F98" w:rsidRPr="0064193E">
        <w:rPr>
          <w:rFonts w:eastAsia="Times New Roman"/>
          <w:lang w:eastAsia="sk-SK"/>
        </w:rPr>
        <w:t xml:space="preserve"> časť</w:t>
      </w:r>
      <w:r w:rsidR="00B52699">
        <w:rPr>
          <w:rFonts w:eastAsia="Times New Roman"/>
          <w:lang w:eastAsia="sk-SK"/>
        </w:rPr>
        <w:t>ou</w:t>
      </w:r>
      <w:r w:rsidR="00391F98" w:rsidRPr="0064193E">
        <w:rPr>
          <w:rFonts w:eastAsia="Times New Roman"/>
          <w:lang w:eastAsia="sk-SK"/>
        </w:rPr>
        <w:t xml:space="preserve"> predmetu nájmu</w:t>
      </w:r>
      <w:r w:rsidR="00C64B80" w:rsidRPr="0064193E">
        <w:rPr>
          <w:rFonts w:eastAsia="Times New Roman"/>
          <w:lang w:eastAsia="sk-SK"/>
        </w:rPr>
        <w:t xml:space="preserve">, </w:t>
      </w:r>
      <w:r w:rsidR="00AD65D5" w:rsidRPr="0064193E">
        <w:rPr>
          <w:rFonts w:eastAsia="Times New Roman"/>
          <w:lang w:eastAsia="sk-SK"/>
        </w:rPr>
        <w:t xml:space="preserve">a v nájomnej zmluve sa zaviaže </w:t>
      </w:r>
      <w:r w:rsidR="006602B2" w:rsidRPr="0064193E">
        <w:rPr>
          <w:rFonts w:eastAsia="Times New Roman"/>
          <w:lang w:eastAsia="sk-SK"/>
        </w:rPr>
        <w:t>spĺňať</w:t>
      </w:r>
      <w:r w:rsidR="00AD65D5" w:rsidRPr="0064193E">
        <w:rPr>
          <w:rFonts w:eastAsia="Times New Roman"/>
          <w:lang w:eastAsia="sk-SK"/>
        </w:rPr>
        <w:t xml:space="preserve"> túto podmienku</w:t>
      </w:r>
      <w:r w:rsidR="006602B2" w:rsidRPr="0064193E">
        <w:rPr>
          <w:rFonts w:eastAsia="Times New Roman"/>
          <w:lang w:eastAsia="sk-SK"/>
        </w:rPr>
        <w:t xml:space="preserve"> počas celej doby</w:t>
      </w:r>
      <w:r w:rsidR="00AD65D5" w:rsidRPr="0064193E">
        <w:rPr>
          <w:rFonts w:eastAsia="Times New Roman"/>
          <w:lang w:eastAsia="sk-SK"/>
        </w:rPr>
        <w:t>,</w:t>
      </w:r>
    </w:p>
    <w:p w14:paraId="291DD316" w14:textId="69E8C039" w:rsidR="003B2BD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lastRenderedPageBreak/>
        <w:t>c</w:t>
      </w:r>
      <w:r w:rsidR="0035569A" w:rsidRPr="0064193E">
        <w:rPr>
          <w:rFonts w:eastAsia="Times New Roman"/>
          <w:lang w:eastAsia="sk-SK"/>
        </w:rPr>
        <w:t xml:space="preserve">) </w:t>
      </w:r>
      <w:r w:rsidR="00C64B80" w:rsidRPr="0064193E">
        <w:rPr>
          <w:rFonts w:eastAsia="Times New Roman"/>
          <w:lang w:eastAsia="sk-SK"/>
        </w:rPr>
        <w:t>v obci, ktorá susedí s obcou</w:t>
      </w:r>
      <w:r w:rsidR="001973AD" w:rsidRPr="0064193E">
        <w:rPr>
          <w:rFonts w:eastAsia="Times New Roman"/>
          <w:lang w:eastAsia="sk-SK"/>
        </w:rPr>
        <w:t>,</w:t>
      </w:r>
      <w:r w:rsidR="0035569A" w:rsidRPr="0064193E">
        <w:rPr>
          <w:rFonts w:eastAsia="Times New Roman"/>
          <w:lang w:eastAsia="sk-SK"/>
        </w:rPr>
        <w:t xml:space="preserve"> na ktorej území sa nachádza predmet nájmu</w:t>
      </w:r>
      <w:r w:rsidR="00391F98" w:rsidRPr="0064193E">
        <w:rPr>
          <w:rFonts w:eastAsia="Times New Roman"/>
          <w:lang w:eastAsia="sk-SK"/>
        </w:rPr>
        <w:t xml:space="preserve"> alebo prevažná časť predmetu nájmu</w:t>
      </w:r>
      <w:r w:rsidR="0035569A" w:rsidRPr="0064193E">
        <w:rPr>
          <w:rFonts w:eastAsia="Times New Roman"/>
          <w:lang w:eastAsia="sk-SK"/>
        </w:rPr>
        <w:t>,</w:t>
      </w:r>
      <w:r w:rsidR="00AD65D5" w:rsidRPr="0064193E">
        <w:rPr>
          <w:rFonts w:eastAsia="Times New Roman"/>
          <w:lang w:eastAsia="sk-SK"/>
        </w:rPr>
        <w:t xml:space="preserve"> </w:t>
      </w:r>
      <w:r w:rsidR="00B52699">
        <w:rPr>
          <w:rFonts w:eastAsia="Times New Roman"/>
          <w:lang w:eastAsia="sk-SK"/>
        </w:rPr>
        <w:t xml:space="preserve">vlastní alebo užíva pozemok </w:t>
      </w:r>
      <w:r w:rsidR="00AD65D5" w:rsidRPr="0064193E">
        <w:rPr>
          <w:rFonts w:eastAsia="Times New Roman"/>
          <w:lang w:eastAsia="sk-SK"/>
        </w:rPr>
        <w:t xml:space="preserve">a v nájomnej zmluve sa zaviaže </w:t>
      </w:r>
      <w:r w:rsidR="006602B2" w:rsidRPr="0064193E">
        <w:rPr>
          <w:rFonts w:eastAsia="Times New Roman"/>
          <w:lang w:eastAsia="sk-SK"/>
        </w:rPr>
        <w:t>spĺňať</w:t>
      </w:r>
      <w:r w:rsidR="00AD65D5" w:rsidRPr="0064193E">
        <w:rPr>
          <w:rFonts w:eastAsia="Times New Roman"/>
          <w:lang w:eastAsia="sk-SK"/>
        </w:rPr>
        <w:t xml:space="preserve"> túto podmienku</w:t>
      </w:r>
      <w:r w:rsidR="006602B2" w:rsidRPr="0064193E">
        <w:rPr>
          <w:rFonts w:eastAsia="Times New Roman"/>
          <w:lang w:eastAsia="sk-SK"/>
        </w:rPr>
        <w:t xml:space="preserve"> počas celej doby</w:t>
      </w:r>
      <w:r w:rsidR="00AD65D5" w:rsidRPr="0064193E">
        <w:rPr>
          <w:rFonts w:eastAsia="Times New Roman"/>
          <w:lang w:eastAsia="sk-SK"/>
        </w:rPr>
        <w:t>,</w:t>
      </w:r>
    </w:p>
    <w:p w14:paraId="7837B527" w14:textId="5B8A1F2C" w:rsidR="003B2BD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d</w:t>
      </w:r>
      <w:r w:rsidR="003B2BDA" w:rsidRPr="0064193E">
        <w:rPr>
          <w:rFonts w:eastAsia="Times New Roman"/>
          <w:lang w:eastAsia="sk-SK"/>
        </w:rPr>
        <w:t>)</w:t>
      </w:r>
      <w:r w:rsidR="00C64B80" w:rsidRPr="0064193E">
        <w:rPr>
          <w:rFonts w:eastAsia="Times New Roman"/>
          <w:lang w:eastAsia="sk-SK"/>
        </w:rPr>
        <w:t xml:space="preserve"> zabezpečuje živočíšnu výrobu, prednostne však s</w:t>
      </w:r>
      <w:r w:rsidR="00FE0A22" w:rsidRPr="0064193E">
        <w:rPr>
          <w:rFonts w:eastAsia="Times New Roman"/>
          <w:lang w:eastAsia="sk-SK"/>
        </w:rPr>
        <w:t xml:space="preserve"> tým</w:t>
      </w:r>
      <w:r w:rsidR="00C64B80" w:rsidRPr="0064193E">
        <w:rPr>
          <w:rFonts w:eastAsia="Times New Roman"/>
          <w:lang w:eastAsia="sk-SK"/>
        </w:rPr>
        <w:t xml:space="preserve"> záujemcom, ktorý sa v nájomnej zmluve zaviaže </w:t>
      </w:r>
      <w:r w:rsidR="006210B8" w:rsidRPr="0064193E">
        <w:rPr>
          <w:rFonts w:eastAsia="Times New Roman"/>
          <w:lang w:eastAsia="sk-SK"/>
        </w:rPr>
        <w:t xml:space="preserve">zabezpečovať </w:t>
      </w:r>
      <w:r w:rsidR="00D3154B" w:rsidRPr="0064193E">
        <w:rPr>
          <w:rFonts w:eastAsia="Times New Roman"/>
          <w:lang w:eastAsia="sk-SK"/>
        </w:rPr>
        <w:t>najneskôr po uplynutí prvého roku</w:t>
      </w:r>
      <w:r w:rsidR="0035569A" w:rsidRPr="0064193E">
        <w:rPr>
          <w:rFonts w:eastAsia="Times New Roman"/>
          <w:lang w:eastAsia="sk-SK"/>
        </w:rPr>
        <w:t xml:space="preserve"> doby nájmu </w:t>
      </w:r>
      <w:r w:rsidR="00A8294F" w:rsidRPr="0064193E">
        <w:rPr>
          <w:rFonts w:eastAsia="Times New Roman"/>
          <w:lang w:eastAsia="sk-SK"/>
        </w:rPr>
        <w:t xml:space="preserve">a počas </w:t>
      </w:r>
      <w:r w:rsidR="00211B12" w:rsidRPr="0064193E">
        <w:rPr>
          <w:rFonts w:eastAsia="Times New Roman"/>
          <w:lang w:eastAsia="sk-SK"/>
        </w:rPr>
        <w:t xml:space="preserve">zvyšnej časti </w:t>
      </w:r>
      <w:r w:rsidR="00A8294F" w:rsidRPr="0064193E">
        <w:rPr>
          <w:rFonts w:eastAsia="Times New Roman"/>
          <w:lang w:eastAsia="sk-SK"/>
        </w:rPr>
        <w:t xml:space="preserve">doby nájmu </w:t>
      </w:r>
      <w:r w:rsidR="0035569A" w:rsidRPr="0064193E">
        <w:rPr>
          <w:rFonts w:eastAsia="Times New Roman"/>
          <w:lang w:eastAsia="sk-SK"/>
        </w:rPr>
        <w:t xml:space="preserve">najvyššiu </w:t>
      </w:r>
      <w:r w:rsidR="00C64B80" w:rsidRPr="0064193E">
        <w:rPr>
          <w:rFonts w:eastAsia="Times New Roman"/>
          <w:lang w:eastAsia="sk-SK"/>
        </w:rPr>
        <w:t>zaťaženosť prenajatého pozemku</w:t>
      </w:r>
      <w:r w:rsidR="006210B8" w:rsidRPr="0064193E">
        <w:rPr>
          <w:rFonts w:eastAsia="Times New Roman"/>
          <w:lang w:eastAsia="sk-SK"/>
        </w:rPr>
        <w:t xml:space="preserve"> a pozemkov, ktoré záujemca</w:t>
      </w:r>
      <w:r w:rsidRPr="0064193E">
        <w:rPr>
          <w:rFonts w:eastAsia="Times New Roman"/>
          <w:lang w:eastAsia="sk-SK"/>
        </w:rPr>
        <w:t xml:space="preserve"> alebo právnická osoba, s ktorou má záujemca spoločného konečného užívateľa výhod,</w:t>
      </w:r>
      <w:r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f</w:t>
      </w:r>
      <w:r w:rsidRPr="0064193E">
        <w:rPr>
          <w:rFonts w:eastAsia="Times New Roman"/>
          <w:lang w:eastAsia="sk-SK"/>
        </w:rPr>
        <w:t>)</w:t>
      </w:r>
      <w:r w:rsidR="006210B8" w:rsidRPr="0064193E">
        <w:rPr>
          <w:rFonts w:eastAsia="Times New Roman"/>
          <w:lang w:eastAsia="sk-SK"/>
        </w:rPr>
        <w:t xml:space="preserve">, </w:t>
      </w:r>
      <w:r w:rsidR="006E2C67" w:rsidRPr="0064193E">
        <w:rPr>
          <w:rFonts w:eastAsia="Times New Roman"/>
          <w:lang w:eastAsia="sk-SK"/>
        </w:rPr>
        <w:t xml:space="preserve">vlastní, </w:t>
      </w:r>
      <w:r w:rsidR="006210B8" w:rsidRPr="0064193E">
        <w:rPr>
          <w:rFonts w:eastAsia="Times New Roman"/>
          <w:lang w:eastAsia="sk-SK"/>
        </w:rPr>
        <w:t>má prenajaté od fondu alebo má prenajaté od iných vlastníkov,</w:t>
      </w:r>
      <w:r w:rsidR="00C64B80" w:rsidRPr="0064193E">
        <w:rPr>
          <w:rFonts w:eastAsia="Times New Roman"/>
          <w:lang w:eastAsia="sk-SK"/>
        </w:rPr>
        <w:t xml:space="preserve"> </w:t>
      </w:r>
      <w:r w:rsidR="0035569A" w:rsidRPr="0064193E">
        <w:rPr>
          <w:rFonts w:eastAsia="Times New Roman"/>
          <w:lang w:eastAsia="sk-SK"/>
        </w:rPr>
        <w:t>v</w:t>
      </w:r>
      <w:r w:rsidR="00C64B80" w:rsidRPr="0064193E">
        <w:rPr>
          <w:rFonts w:eastAsia="Times New Roman"/>
          <w:lang w:eastAsia="sk-SK"/>
        </w:rPr>
        <w:t xml:space="preserve"> dobytč</w:t>
      </w:r>
      <w:r w:rsidR="0035569A" w:rsidRPr="0064193E">
        <w:rPr>
          <w:rFonts w:eastAsia="Times New Roman"/>
          <w:lang w:eastAsia="sk-SK"/>
        </w:rPr>
        <w:t>ích</w:t>
      </w:r>
      <w:r w:rsidR="00C64B80" w:rsidRPr="0064193E">
        <w:rPr>
          <w:rFonts w:eastAsia="Times New Roman"/>
          <w:lang w:eastAsia="sk-SK"/>
        </w:rPr>
        <w:t xml:space="preserve"> jednotk</w:t>
      </w:r>
      <w:r w:rsidR="0035569A" w:rsidRPr="0064193E">
        <w:rPr>
          <w:rFonts w:eastAsia="Times New Roman"/>
          <w:lang w:eastAsia="sk-SK"/>
        </w:rPr>
        <w:t>ách</w:t>
      </w:r>
      <w:r w:rsidR="00C64B80" w:rsidRPr="0064193E">
        <w:rPr>
          <w:rFonts w:eastAsia="Times New Roman"/>
          <w:lang w:eastAsia="sk-SK"/>
        </w:rPr>
        <w:t>/ha</w:t>
      </w:r>
      <w:r w:rsidR="00FA4FFD" w:rsidRPr="0064193E">
        <w:rPr>
          <w:rFonts w:eastAsia="Times New Roman"/>
          <w:lang w:eastAsia="sk-SK"/>
        </w:rPr>
        <w:t xml:space="preserve"> a preukazovať každý rok fondu plnenie tohto záväzku</w:t>
      </w:r>
      <w:r w:rsidR="002E15C1" w:rsidRPr="0064193E">
        <w:rPr>
          <w:rFonts w:eastAsia="Times New Roman"/>
          <w:lang w:eastAsia="sk-SK"/>
        </w:rPr>
        <w:t xml:space="preserve"> výpisom z Centrálneho registra hospodárskych zvierat</w:t>
      </w:r>
      <w:r w:rsidR="002E15C1"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g</w:t>
      </w:r>
      <w:r w:rsidR="002E15C1" w:rsidRPr="0064193E">
        <w:rPr>
          <w:rFonts w:eastAsia="Times New Roman"/>
          <w:lang w:eastAsia="sk-SK"/>
        </w:rPr>
        <w:t>)</w:t>
      </w:r>
      <w:r w:rsidR="00394D31" w:rsidRPr="0064193E">
        <w:rPr>
          <w:rFonts w:eastAsia="Times New Roman"/>
          <w:lang w:eastAsia="sk-SK"/>
        </w:rPr>
        <w:t xml:space="preserve"> </w:t>
      </w:r>
      <w:r w:rsidR="003133CD" w:rsidRPr="0064193E">
        <w:rPr>
          <w:rFonts w:eastAsia="Times New Roman"/>
          <w:lang w:eastAsia="sk-SK"/>
        </w:rPr>
        <w:t>a</w:t>
      </w:r>
      <w:r w:rsidR="009F466B" w:rsidRPr="0064193E">
        <w:rPr>
          <w:rFonts w:eastAsia="Times New Roman"/>
          <w:lang w:eastAsia="sk-SK"/>
        </w:rPr>
        <w:t>lebo</w:t>
      </w:r>
      <w:r w:rsidR="003133CD" w:rsidRPr="0064193E">
        <w:rPr>
          <w:rFonts w:eastAsia="Times New Roman"/>
          <w:lang w:eastAsia="sk-SK"/>
        </w:rPr>
        <w:t xml:space="preserve"> </w:t>
      </w:r>
      <w:r w:rsidR="00394D31" w:rsidRPr="0064193E">
        <w:rPr>
          <w:rFonts w:eastAsia="Times New Roman"/>
          <w:lang w:eastAsia="sk-SK"/>
        </w:rPr>
        <w:t>rozhodnutím Pôdohospodárskej platobnej agentúry o poskytnutí priamych podpôr podľa osobitných predpisov,</w:t>
      </w:r>
      <w:r w:rsidR="00C1046E"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h</w:t>
      </w:r>
      <w:r w:rsidR="00394D31" w:rsidRPr="0064193E">
        <w:rPr>
          <w:rFonts w:eastAsia="Times New Roman"/>
          <w:lang w:eastAsia="sk-SK"/>
        </w:rPr>
        <w:t>)</w:t>
      </w:r>
    </w:p>
    <w:p w14:paraId="0C2D81EC" w14:textId="6FDBF11D" w:rsidR="003B2BD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e</w:t>
      </w:r>
      <w:r w:rsidR="003B2BDA" w:rsidRPr="0064193E">
        <w:rPr>
          <w:rFonts w:eastAsia="Times New Roman"/>
          <w:lang w:eastAsia="sk-SK"/>
        </w:rPr>
        <w:t>)</w:t>
      </w:r>
      <w:r w:rsidR="00A20D5A" w:rsidRPr="0064193E">
        <w:rPr>
          <w:rFonts w:eastAsia="Times New Roman"/>
          <w:lang w:eastAsia="sk-SK"/>
        </w:rPr>
        <w:t xml:space="preserve"> </w:t>
      </w:r>
      <w:r w:rsidR="00C64B80" w:rsidRPr="0064193E">
        <w:rPr>
          <w:rFonts w:eastAsia="Times New Roman"/>
          <w:lang w:eastAsia="sk-SK"/>
        </w:rPr>
        <w:t>zabezpečuje špeciálnu rastlinnú výrobu</w:t>
      </w:r>
      <w:r w:rsidR="000831BC" w:rsidRPr="0064193E">
        <w:rPr>
          <w:rFonts w:eastAsia="Times New Roman"/>
          <w:lang w:eastAsia="sk-SK"/>
        </w:rPr>
        <w:t xml:space="preserve"> </w:t>
      </w:r>
      <w:r w:rsidR="000831BC" w:rsidRPr="0064193E">
        <w:rPr>
          <w:rFonts w:eastAsia="Times New Roman"/>
          <w:lang w:eastAsia="sk-SK"/>
        </w:rPr>
        <w:sym w:font="Symbol" w:char="F05B"/>
      </w:r>
      <w:r w:rsidR="000831BC" w:rsidRPr="0064193E">
        <w:rPr>
          <w:rFonts w:eastAsia="Times New Roman"/>
          <w:lang w:eastAsia="sk-SK"/>
        </w:rPr>
        <w:t xml:space="preserve">§ 2a </w:t>
      </w:r>
      <w:r w:rsidR="005304F3" w:rsidRPr="0064193E">
        <w:rPr>
          <w:rFonts w:eastAsia="Times New Roman"/>
          <w:lang w:eastAsia="sk-SK"/>
        </w:rPr>
        <w:t xml:space="preserve">ods. 1 </w:t>
      </w:r>
      <w:r w:rsidR="000831BC" w:rsidRPr="0064193E">
        <w:rPr>
          <w:rFonts w:eastAsia="Times New Roman"/>
          <w:lang w:eastAsia="sk-SK"/>
        </w:rPr>
        <w:t>písm. a)</w:t>
      </w:r>
      <w:r w:rsidR="000831BC" w:rsidRPr="0064193E">
        <w:rPr>
          <w:rFonts w:eastAsia="Times New Roman"/>
          <w:lang w:eastAsia="sk-SK"/>
        </w:rPr>
        <w:sym w:font="Symbol" w:char="F05D"/>
      </w:r>
      <w:r w:rsidR="00C64B80" w:rsidRPr="0064193E">
        <w:rPr>
          <w:rFonts w:eastAsia="Times New Roman"/>
          <w:lang w:eastAsia="sk-SK"/>
        </w:rPr>
        <w:t xml:space="preserve">, prednostne však s </w:t>
      </w:r>
      <w:r w:rsidR="00FE0A22" w:rsidRPr="0064193E">
        <w:rPr>
          <w:rFonts w:eastAsia="Times New Roman"/>
          <w:lang w:eastAsia="sk-SK"/>
        </w:rPr>
        <w:t xml:space="preserve">tým </w:t>
      </w:r>
      <w:r w:rsidR="00C64B80" w:rsidRPr="0064193E">
        <w:rPr>
          <w:rFonts w:eastAsia="Times New Roman"/>
          <w:lang w:eastAsia="sk-SK"/>
        </w:rPr>
        <w:t xml:space="preserve">záujemcom, ktorý sa v nájomnej zmluve zaviaže </w:t>
      </w:r>
      <w:r w:rsidR="000831BC" w:rsidRPr="0064193E">
        <w:rPr>
          <w:rFonts w:eastAsia="Times New Roman"/>
          <w:lang w:eastAsia="sk-SK"/>
        </w:rPr>
        <w:t>zabezpečovať</w:t>
      </w:r>
      <w:r w:rsidR="00C64B80" w:rsidRPr="0064193E">
        <w:rPr>
          <w:rFonts w:eastAsia="Times New Roman"/>
          <w:lang w:eastAsia="sk-SK"/>
        </w:rPr>
        <w:t xml:space="preserve"> </w:t>
      </w:r>
      <w:r w:rsidR="006210B8" w:rsidRPr="0064193E">
        <w:rPr>
          <w:rFonts w:eastAsia="Times New Roman"/>
          <w:lang w:eastAsia="sk-SK"/>
        </w:rPr>
        <w:t xml:space="preserve">najneskôr po uplynutí prvého roku </w:t>
      </w:r>
      <w:r w:rsidR="00F62BB4" w:rsidRPr="0064193E">
        <w:rPr>
          <w:rFonts w:eastAsia="Times New Roman"/>
          <w:lang w:eastAsia="sk-SK"/>
        </w:rPr>
        <w:t xml:space="preserve">doby nájmu </w:t>
      </w:r>
      <w:r w:rsidR="00A8294F" w:rsidRPr="0064193E">
        <w:rPr>
          <w:rFonts w:eastAsia="Times New Roman"/>
          <w:lang w:eastAsia="sk-SK"/>
        </w:rPr>
        <w:t xml:space="preserve">a počas </w:t>
      </w:r>
      <w:r w:rsidR="00211B12" w:rsidRPr="0064193E">
        <w:rPr>
          <w:rFonts w:eastAsia="Times New Roman"/>
          <w:lang w:eastAsia="sk-SK"/>
        </w:rPr>
        <w:t xml:space="preserve">zvyšnej časti </w:t>
      </w:r>
      <w:r w:rsidR="00A8294F" w:rsidRPr="0064193E">
        <w:rPr>
          <w:rFonts w:eastAsia="Times New Roman"/>
          <w:lang w:eastAsia="sk-SK"/>
        </w:rPr>
        <w:t xml:space="preserve">doby nájmu </w:t>
      </w:r>
      <w:r w:rsidR="000831BC" w:rsidRPr="0064193E">
        <w:rPr>
          <w:rFonts w:eastAsia="Times New Roman"/>
          <w:lang w:eastAsia="sk-SK"/>
        </w:rPr>
        <w:t xml:space="preserve">špeciálnu rastlinnú výrobu </w:t>
      </w:r>
      <w:r w:rsidR="00C64B80" w:rsidRPr="0064193E">
        <w:rPr>
          <w:rFonts w:eastAsia="Times New Roman"/>
          <w:lang w:eastAsia="sk-SK"/>
        </w:rPr>
        <w:t xml:space="preserve">na </w:t>
      </w:r>
      <w:r w:rsidR="0035569A" w:rsidRPr="0064193E">
        <w:rPr>
          <w:rFonts w:eastAsia="Times New Roman"/>
          <w:lang w:eastAsia="sk-SK"/>
        </w:rPr>
        <w:t>najvyššej</w:t>
      </w:r>
      <w:r w:rsidR="00C64B80" w:rsidRPr="0064193E">
        <w:rPr>
          <w:rFonts w:eastAsia="Times New Roman"/>
          <w:lang w:eastAsia="sk-SK"/>
        </w:rPr>
        <w:t xml:space="preserve"> výmer</w:t>
      </w:r>
      <w:r w:rsidR="0035569A" w:rsidRPr="0064193E">
        <w:rPr>
          <w:rFonts w:eastAsia="Times New Roman"/>
          <w:lang w:eastAsia="sk-SK"/>
        </w:rPr>
        <w:t>e</w:t>
      </w:r>
      <w:r w:rsidR="00C64B80" w:rsidRPr="0064193E">
        <w:rPr>
          <w:rFonts w:eastAsia="Times New Roman"/>
          <w:lang w:eastAsia="sk-SK"/>
        </w:rPr>
        <w:t xml:space="preserve"> </w:t>
      </w:r>
      <w:r w:rsidR="00075DEE" w:rsidRPr="0064193E">
        <w:rPr>
          <w:rFonts w:eastAsia="Times New Roman"/>
          <w:lang w:eastAsia="sk-SK"/>
        </w:rPr>
        <w:t xml:space="preserve">v pomere k výmere </w:t>
      </w:r>
      <w:r w:rsidR="00C64B80" w:rsidRPr="0064193E">
        <w:rPr>
          <w:rFonts w:eastAsia="Times New Roman"/>
          <w:lang w:eastAsia="sk-SK"/>
        </w:rPr>
        <w:t xml:space="preserve">pozemkov, </w:t>
      </w:r>
      <w:r w:rsidR="00980FA4" w:rsidRPr="0064193E">
        <w:rPr>
          <w:rFonts w:eastAsia="Times New Roman"/>
          <w:lang w:eastAsia="sk-SK"/>
        </w:rPr>
        <w:t>ktoré sú ornou pôdou</w:t>
      </w:r>
      <w:r w:rsidR="00F100FD" w:rsidRPr="0064193E">
        <w:rPr>
          <w:rFonts w:eastAsia="Times New Roman"/>
          <w:lang w:eastAsia="sk-SK"/>
        </w:rPr>
        <w:t xml:space="preserve">, </w:t>
      </w:r>
      <w:r w:rsidR="000B4D78" w:rsidRPr="0064193E">
        <w:rPr>
          <w:rFonts w:eastAsia="Times New Roman"/>
          <w:lang w:eastAsia="sk-SK"/>
        </w:rPr>
        <w:t>vinohrad</w:t>
      </w:r>
      <w:r w:rsidR="00F100FD" w:rsidRPr="0064193E">
        <w:rPr>
          <w:rFonts w:eastAsia="Times New Roman"/>
          <w:lang w:eastAsia="sk-SK"/>
        </w:rPr>
        <w:t>om</w:t>
      </w:r>
      <w:r w:rsidR="000B4D78" w:rsidRPr="0064193E">
        <w:rPr>
          <w:rFonts w:eastAsia="Times New Roman"/>
          <w:lang w:eastAsia="sk-SK"/>
        </w:rPr>
        <w:t>, ovocný</w:t>
      </w:r>
      <w:r w:rsidR="00F100FD" w:rsidRPr="0064193E">
        <w:rPr>
          <w:rFonts w:eastAsia="Times New Roman"/>
          <w:lang w:eastAsia="sk-SK"/>
        </w:rPr>
        <w:t>m</w:t>
      </w:r>
      <w:r w:rsidR="000B4D78" w:rsidRPr="0064193E">
        <w:rPr>
          <w:rFonts w:eastAsia="Times New Roman"/>
          <w:lang w:eastAsia="sk-SK"/>
        </w:rPr>
        <w:t xml:space="preserve"> sad</w:t>
      </w:r>
      <w:r w:rsidR="00F100FD" w:rsidRPr="0064193E">
        <w:rPr>
          <w:rFonts w:eastAsia="Times New Roman"/>
          <w:lang w:eastAsia="sk-SK"/>
        </w:rPr>
        <w:t>om</w:t>
      </w:r>
      <w:r w:rsidR="000B4D78" w:rsidRPr="0064193E">
        <w:rPr>
          <w:rFonts w:eastAsia="Times New Roman"/>
          <w:lang w:eastAsia="sk-SK"/>
        </w:rPr>
        <w:t xml:space="preserve"> alebo chmeľnic</w:t>
      </w:r>
      <w:r w:rsidR="00F100FD" w:rsidRPr="0064193E">
        <w:rPr>
          <w:rFonts w:eastAsia="Times New Roman"/>
          <w:lang w:eastAsia="sk-SK"/>
        </w:rPr>
        <w:t>ou</w:t>
      </w:r>
      <w:r w:rsidR="00980FA4" w:rsidRPr="0064193E">
        <w:rPr>
          <w:rFonts w:eastAsia="Times New Roman"/>
          <w:lang w:eastAsia="sk-SK"/>
        </w:rPr>
        <w:t xml:space="preserve"> a </w:t>
      </w:r>
      <w:r w:rsidR="00C64B80" w:rsidRPr="0064193E">
        <w:rPr>
          <w:rFonts w:eastAsia="Times New Roman"/>
          <w:lang w:eastAsia="sk-SK"/>
        </w:rPr>
        <w:t xml:space="preserve">ktoré </w:t>
      </w:r>
      <w:r w:rsidR="00F62BB4" w:rsidRPr="0064193E">
        <w:rPr>
          <w:rFonts w:eastAsia="Times New Roman"/>
          <w:lang w:eastAsia="sk-SK"/>
        </w:rPr>
        <w:t xml:space="preserve">záujemca alebo právnická osoba, s ktorou má záujemca spoločného konečného užívateľa výhod, </w:t>
      </w:r>
      <w:r w:rsidR="00C64B80" w:rsidRPr="0064193E">
        <w:rPr>
          <w:rFonts w:eastAsia="Times New Roman"/>
          <w:lang w:eastAsia="sk-SK"/>
        </w:rPr>
        <w:t>vlastní, má prenajaté od fondu alebo má prenajaté od iných vlastníkov</w:t>
      </w:r>
      <w:r w:rsidR="00FA4FFD" w:rsidRPr="0064193E">
        <w:rPr>
          <w:rFonts w:eastAsia="Times New Roman"/>
          <w:lang w:eastAsia="sk-SK"/>
        </w:rPr>
        <w:t>, a preukazovať každý rok fondu plnenie tohto záväzku</w:t>
      </w:r>
      <w:r w:rsidR="00AD09CB" w:rsidRPr="0064193E">
        <w:rPr>
          <w:rFonts w:eastAsia="Times New Roman"/>
          <w:lang w:eastAsia="sk-SK"/>
        </w:rPr>
        <w:t xml:space="preserve"> </w:t>
      </w:r>
      <w:r w:rsidR="006602B2" w:rsidRPr="0064193E">
        <w:rPr>
          <w:rFonts w:eastAsia="Times New Roman"/>
          <w:lang w:eastAsia="sk-SK"/>
        </w:rPr>
        <w:t xml:space="preserve">rozhodnutím </w:t>
      </w:r>
      <w:r w:rsidR="00AD09CB" w:rsidRPr="0064193E">
        <w:rPr>
          <w:rFonts w:eastAsia="Times New Roman"/>
          <w:lang w:eastAsia="sk-SK"/>
        </w:rPr>
        <w:t>podľa</w:t>
      </w:r>
      <w:r w:rsidR="000831BC" w:rsidRPr="0064193E">
        <w:rPr>
          <w:rFonts w:eastAsia="Times New Roman"/>
          <w:lang w:eastAsia="sk-SK"/>
        </w:rPr>
        <w:t xml:space="preserve"> § </w:t>
      </w:r>
      <w:r w:rsidR="00C64B80" w:rsidRPr="0064193E">
        <w:rPr>
          <w:rFonts w:eastAsia="Times New Roman"/>
          <w:lang w:eastAsia="sk-SK"/>
        </w:rPr>
        <w:t xml:space="preserve">2b ods. 2 písm. b), </w:t>
      </w:r>
      <w:r w:rsidR="00A20D5A" w:rsidRPr="0064193E">
        <w:rPr>
          <w:rFonts w:eastAsia="Times New Roman"/>
          <w:lang w:eastAsia="sk-SK"/>
        </w:rPr>
        <w:t>alebo</w:t>
      </w:r>
    </w:p>
    <w:p w14:paraId="48DDEBD0" w14:textId="4306798F" w:rsidR="003B2BDA" w:rsidRPr="0064193E" w:rsidRDefault="0018791E" w:rsidP="005F65B8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f</w:t>
      </w:r>
      <w:r w:rsidR="000B4D78" w:rsidRPr="0064193E">
        <w:rPr>
          <w:rFonts w:eastAsia="Times New Roman"/>
          <w:lang w:eastAsia="sk-SK"/>
        </w:rPr>
        <w:t>) preberie záväzok doterajšieho užívateľa.“.</w:t>
      </w:r>
    </w:p>
    <w:p w14:paraId="04AC636E" w14:textId="2C6E7889" w:rsidR="0035569A" w:rsidRPr="0064193E" w:rsidRDefault="0035569A" w:rsidP="0035569A">
      <w:pPr>
        <w:pStyle w:val="Odsekzoznamu"/>
        <w:spacing w:before="120" w:after="60"/>
        <w:ind w:left="426"/>
        <w:contextualSpacing w:val="0"/>
        <w:jc w:val="both"/>
        <w:rPr>
          <w:rFonts w:eastAsia="Times New Roman"/>
          <w:lang w:eastAsia="sk-SK"/>
        </w:rPr>
      </w:pPr>
      <w:r w:rsidRPr="0064193E">
        <w:t>Poznámk</w:t>
      </w:r>
      <w:r w:rsidR="002E15C1" w:rsidRPr="0064193E">
        <w:t>y</w:t>
      </w:r>
      <w:r w:rsidRPr="0064193E">
        <w:rPr>
          <w:rFonts w:eastAsia="Times New Roman"/>
          <w:lang w:eastAsia="sk-SK"/>
        </w:rPr>
        <w:t xml:space="preserve"> pod čiarou k odkaz</w:t>
      </w:r>
      <w:r w:rsidR="002E15C1" w:rsidRPr="0064193E">
        <w:rPr>
          <w:rFonts w:eastAsia="Times New Roman"/>
          <w:lang w:eastAsia="sk-SK"/>
        </w:rPr>
        <w:t>om</w:t>
      </w:r>
      <w:r w:rsidRPr="0064193E">
        <w:rPr>
          <w:rFonts w:eastAsia="Times New Roman"/>
          <w:lang w:eastAsia="sk-SK"/>
        </w:rPr>
        <w:t xml:space="preserve"> 7</w:t>
      </w:r>
      <w:r w:rsidR="00675D78" w:rsidRPr="0064193E">
        <w:rPr>
          <w:rFonts w:eastAsia="Times New Roman"/>
          <w:lang w:eastAsia="sk-SK"/>
        </w:rPr>
        <w:t>d</w:t>
      </w:r>
      <w:r w:rsidRPr="0064193E">
        <w:rPr>
          <w:rFonts w:eastAsia="Times New Roman"/>
          <w:lang w:eastAsia="sk-SK"/>
        </w:rPr>
        <w:t xml:space="preserve"> </w:t>
      </w:r>
      <w:r w:rsidR="002E15C1" w:rsidRPr="0064193E">
        <w:rPr>
          <w:rFonts w:eastAsia="Times New Roman"/>
          <w:lang w:eastAsia="sk-SK"/>
        </w:rPr>
        <w:t>a</w:t>
      </w:r>
      <w:r w:rsidR="00C1046E" w:rsidRPr="0064193E">
        <w:rPr>
          <w:rFonts w:eastAsia="Times New Roman"/>
          <w:lang w:eastAsia="sk-SK"/>
        </w:rPr>
        <w:t>ž</w:t>
      </w:r>
      <w:r w:rsidR="002E15C1" w:rsidRPr="0064193E">
        <w:rPr>
          <w:rFonts w:eastAsia="Times New Roman"/>
          <w:lang w:eastAsia="sk-SK"/>
        </w:rPr>
        <w:t> 7</w:t>
      </w:r>
      <w:r w:rsidR="00AA2EC6" w:rsidRPr="0064193E">
        <w:rPr>
          <w:rFonts w:eastAsia="Times New Roman"/>
          <w:lang w:eastAsia="sk-SK"/>
        </w:rPr>
        <w:t>h</w:t>
      </w:r>
      <w:r w:rsidR="002E15C1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>zne</w:t>
      </w:r>
      <w:r w:rsidR="002E15C1" w:rsidRPr="0064193E">
        <w:rPr>
          <w:rFonts w:eastAsia="Times New Roman"/>
          <w:lang w:eastAsia="sk-SK"/>
        </w:rPr>
        <w:t>jú</w:t>
      </w:r>
      <w:r w:rsidRPr="0064193E">
        <w:rPr>
          <w:rFonts w:eastAsia="Times New Roman"/>
          <w:lang w:eastAsia="sk-SK"/>
        </w:rPr>
        <w:t>:</w:t>
      </w:r>
    </w:p>
    <w:p w14:paraId="2080497C" w14:textId="591E3A2C" w:rsidR="000E1599" w:rsidRPr="0064193E" w:rsidRDefault="0035569A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„</w:t>
      </w:r>
      <w:r w:rsidR="000E1599"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d</w:t>
      </w:r>
      <w:r w:rsidR="000E1599" w:rsidRPr="0064193E">
        <w:rPr>
          <w:rFonts w:eastAsia="Times New Roman"/>
          <w:lang w:eastAsia="sk-SK"/>
        </w:rPr>
        <w:t>)</w:t>
      </w:r>
      <w:r w:rsidR="000E1599" w:rsidRPr="0064193E">
        <w:t xml:space="preserve"> </w:t>
      </w:r>
      <w:r w:rsidR="000E1599" w:rsidRPr="0064193E">
        <w:rPr>
          <w:rFonts w:eastAsia="Times New Roman"/>
          <w:lang w:eastAsia="sk-SK"/>
        </w:rPr>
        <w:t>Čl. 2 ods. 2 prílohy I nariadenia Komisie (EÚ) č. 651/2014 zo 17. júna 2014 o vyhlásení určitých kategórií pomoci za zlučiteľné s vnútorným trhom podľa článkov 107 a 108 zmluvy (Ú. v. EÚ L 187, 26. 6. 2014) v platnom znení.</w:t>
      </w:r>
    </w:p>
    <w:p w14:paraId="44C4157B" w14:textId="0A84F1F9" w:rsidR="000E1599" w:rsidRPr="0064193E" w:rsidRDefault="000E1599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e</w:t>
      </w:r>
      <w:r w:rsidRPr="0064193E">
        <w:rPr>
          <w:rFonts w:eastAsia="Times New Roman"/>
          <w:lang w:eastAsia="sk-SK"/>
        </w:rPr>
        <w:t>)</w:t>
      </w:r>
      <w:r w:rsidRPr="0064193E">
        <w:t xml:space="preserve"> </w:t>
      </w:r>
      <w:r w:rsidRPr="0064193E">
        <w:rPr>
          <w:rFonts w:eastAsia="Times New Roman"/>
          <w:lang w:eastAsia="sk-SK"/>
        </w:rPr>
        <w:t>Čl. 2 ods. 3 prílohy I nariadenia (EÚ) č. 651/2014 v platnom znení.</w:t>
      </w:r>
    </w:p>
    <w:p w14:paraId="646F36C5" w14:textId="2146E50C" w:rsidR="002E15C1" w:rsidRPr="0064193E" w:rsidRDefault="0035569A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f</w:t>
      </w:r>
      <w:r w:rsidRPr="0064193E">
        <w:rPr>
          <w:rFonts w:eastAsia="Times New Roman"/>
          <w:lang w:eastAsia="sk-SK"/>
        </w:rPr>
        <w:t xml:space="preserve">) </w:t>
      </w:r>
      <w:r w:rsidR="00FC2CE7" w:rsidRPr="0064193E">
        <w:rPr>
          <w:rFonts w:eastAsia="Times New Roman"/>
          <w:lang w:eastAsia="sk-SK"/>
        </w:rPr>
        <w:t xml:space="preserve">§ 6a zákona č. 297/2008 Z. z. o ochrane pred legalizáciou príjmov z trestnej činnosti a o ochrane pred financovaním terorizmu a o zmene a doplnení niektorých zákonov </w:t>
      </w:r>
      <w:r w:rsidR="006602B2" w:rsidRPr="0064193E">
        <w:rPr>
          <w:rFonts w:eastAsia="Times New Roman"/>
          <w:lang w:eastAsia="sk-SK"/>
        </w:rPr>
        <w:t>v znení neskorších predpisov</w:t>
      </w:r>
      <w:r w:rsidR="00FC2CE7" w:rsidRPr="0064193E">
        <w:rPr>
          <w:rFonts w:eastAsia="Times New Roman"/>
          <w:lang w:eastAsia="sk-SK"/>
        </w:rPr>
        <w:t>.</w:t>
      </w:r>
    </w:p>
    <w:p w14:paraId="11CA9231" w14:textId="37CDD028" w:rsidR="00C1046E" w:rsidRPr="0064193E" w:rsidRDefault="002E15C1" w:rsidP="003F62F0">
      <w:pPr>
        <w:pStyle w:val="Odsekzoznamu"/>
        <w:spacing w:after="0" w:line="240" w:lineRule="auto"/>
        <w:ind w:left="851" w:hanging="283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g</w:t>
      </w:r>
      <w:r w:rsidRPr="0064193E">
        <w:rPr>
          <w:rFonts w:eastAsia="Times New Roman"/>
          <w:lang w:eastAsia="sk-SK"/>
        </w:rPr>
        <w:t xml:space="preserve">) </w:t>
      </w:r>
      <w:r w:rsidR="00FC2CE7" w:rsidRPr="0064193E">
        <w:rPr>
          <w:rFonts w:eastAsia="Times New Roman"/>
          <w:lang w:eastAsia="sk-SK"/>
        </w:rPr>
        <w:t>§ 19 zákona č. 39/2007 Z. z. o veterinárnej starostlivosti v znení neskorších predpisov.</w:t>
      </w:r>
    </w:p>
    <w:p w14:paraId="0C5A74E4" w14:textId="2123284B" w:rsidR="00C1046E" w:rsidRPr="0064193E" w:rsidRDefault="00C1046E" w:rsidP="00C1046E">
      <w:pPr>
        <w:pStyle w:val="Odsekzoznamu"/>
        <w:spacing w:after="0" w:line="240" w:lineRule="auto"/>
        <w:ind w:left="851" w:hanging="283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h</w:t>
      </w:r>
      <w:r w:rsidRPr="0064193E">
        <w:rPr>
          <w:rFonts w:eastAsia="Times New Roman"/>
          <w:lang w:eastAsia="sk-SK"/>
        </w:rPr>
        <w:t>)</w:t>
      </w:r>
      <w:r w:rsidRPr="0064193E">
        <w:t xml:space="preserve"> </w:t>
      </w:r>
      <w:r w:rsidRPr="0064193E">
        <w:rPr>
          <w:rFonts w:eastAsia="Times New Roman"/>
          <w:lang w:eastAsia="sk-SK"/>
        </w:rPr>
        <w:t>§ 26 zákona č. 280/2017 Z. z. v znení neskorších predpisov.</w:t>
      </w:r>
    </w:p>
    <w:p w14:paraId="19950C2B" w14:textId="151E5425" w:rsidR="0035569A" w:rsidRPr="0064193E" w:rsidRDefault="00C1046E" w:rsidP="00BB7191">
      <w:pPr>
        <w:pStyle w:val="Odsekzoznamu"/>
        <w:spacing w:after="0" w:line="240" w:lineRule="auto"/>
        <w:ind w:left="851" w:firstLine="142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§ 1 nariadenia vlády Slovenskej republiky č. 36/2015 Z. z., ktorým sa ustanovujú pravidlá poskytovania podpory v poľnohospodárstve v súvislosti so schémami viazaných priamych platieb</w:t>
      </w:r>
      <w:r w:rsidR="006602B2" w:rsidRPr="0064193E">
        <w:t xml:space="preserve"> </w:t>
      </w:r>
      <w:r w:rsidR="006602B2" w:rsidRPr="0064193E">
        <w:rPr>
          <w:rFonts w:eastAsia="Times New Roman"/>
          <w:lang w:eastAsia="sk-SK"/>
        </w:rPr>
        <w:t>v znení nariadenia vlády Slovenskej republiky č. 46/2019 Z. z.</w:t>
      </w:r>
      <w:r w:rsidR="0035569A" w:rsidRPr="0064193E">
        <w:rPr>
          <w:rFonts w:eastAsia="Times New Roman"/>
          <w:lang w:eastAsia="sk-SK"/>
        </w:rPr>
        <w:t>“.</w:t>
      </w:r>
    </w:p>
    <w:p w14:paraId="060096FB" w14:textId="60DCABEF" w:rsidR="00A4020C" w:rsidRPr="0064193E" w:rsidRDefault="00B409F3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 xml:space="preserve">V § 2 sa za odsek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7</w:t>
      </w:r>
      <w:r w:rsidR="0051148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 xml:space="preserve">vkladá nový odsek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8</w:t>
      </w:r>
      <w:r w:rsidRPr="0064193E">
        <w:rPr>
          <w:rFonts w:eastAsia="Times New Roman"/>
          <w:lang w:eastAsia="sk-SK"/>
        </w:rPr>
        <w:t>, ktorý znie</w:t>
      </w:r>
      <w:r w:rsidR="00A4020C" w:rsidRPr="0064193E">
        <w:rPr>
          <w:rFonts w:eastAsia="Times New Roman"/>
          <w:lang w:eastAsia="sk-SK"/>
        </w:rPr>
        <w:t>:</w:t>
      </w:r>
    </w:p>
    <w:p w14:paraId="5FACC7FD" w14:textId="627B43E7" w:rsidR="00A4020C" w:rsidRPr="0064193E" w:rsidRDefault="00A4020C" w:rsidP="00133E24">
      <w:pPr>
        <w:pStyle w:val="Odsekzoznamu"/>
        <w:spacing w:after="0" w:line="240" w:lineRule="auto"/>
        <w:ind w:left="426" w:firstLine="283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>„</w:t>
      </w:r>
      <w:r w:rsidR="00B409F3" w:rsidRPr="0064193E">
        <w:rPr>
          <w:rFonts w:eastAsia="Times New Roman"/>
          <w:lang w:eastAsia="sk-SK"/>
        </w:rPr>
        <w:t>(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8</w:t>
      </w:r>
      <w:r w:rsidRPr="0064193E">
        <w:rPr>
          <w:rFonts w:eastAsia="Times New Roman"/>
          <w:lang w:eastAsia="sk-SK"/>
        </w:rPr>
        <w:t>)</w:t>
      </w:r>
      <w:r w:rsidR="00B409F3" w:rsidRPr="0064193E">
        <w:rPr>
          <w:rFonts w:eastAsia="Times New Roman"/>
          <w:lang w:eastAsia="sk-SK"/>
        </w:rPr>
        <w:t xml:space="preserve"> </w:t>
      </w:r>
      <w:r w:rsidR="00962225" w:rsidRPr="0064193E">
        <w:rPr>
          <w:rFonts w:eastAsia="Times New Roman"/>
          <w:lang w:eastAsia="sk-SK"/>
        </w:rPr>
        <w:t>F</w:t>
      </w:r>
      <w:r w:rsidR="00900A87" w:rsidRPr="0064193E">
        <w:rPr>
          <w:rFonts w:eastAsia="Times New Roman"/>
          <w:lang w:eastAsia="sk-SK"/>
        </w:rPr>
        <w:t>ond prenajme záu</w:t>
      </w:r>
      <w:r w:rsidR="008A718E" w:rsidRPr="0064193E">
        <w:rPr>
          <w:rFonts w:eastAsia="Times New Roman"/>
          <w:lang w:eastAsia="sk-SK"/>
        </w:rPr>
        <w:t>jemcovi</w:t>
      </w:r>
      <w:r w:rsidR="00900A87" w:rsidRPr="0064193E">
        <w:rPr>
          <w:rFonts w:eastAsia="Times New Roman"/>
          <w:lang w:eastAsia="sk-SK"/>
        </w:rPr>
        <w:t xml:space="preserve"> podľa </w:t>
      </w:r>
      <w:r w:rsidR="008A718E" w:rsidRPr="0064193E">
        <w:rPr>
          <w:rFonts w:eastAsia="Times New Roman"/>
          <w:lang w:eastAsia="sk-SK"/>
        </w:rPr>
        <w:t xml:space="preserve">odseku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7</w:t>
      </w:r>
      <w:r w:rsidR="0051148E" w:rsidRPr="0064193E">
        <w:rPr>
          <w:rFonts w:eastAsia="Times New Roman"/>
          <w:lang w:eastAsia="sk-SK"/>
        </w:rPr>
        <w:t xml:space="preserve"> </w:t>
      </w:r>
      <w:r w:rsidR="00900A87" w:rsidRPr="0064193E">
        <w:rPr>
          <w:rFonts w:eastAsia="Times New Roman"/>
          <w:lang w:eastAsia="sk-SK"/>
        </w:rPr>
        <w:t>písm</w:t>
      </w:r>
      <w:r w:rsidR="008A718E" w:rsidRPr="0064193E">
        <w:rPr>
          <w:rFonts w:eastAsia="Times New Roman"/>
          <w:lang w:eastAsia="sk-SK"/>
        </w:rPr>
        <w:t>.</w:t>
      </w:r>
      <w:r w:rsidR="00900A87" w:rsidRPr="0064193E">
        <w:rPr>
          <w:rFonts w:eastAsia="Times New Roman"/>
          <w:lang w:eastAsia="sk-SK"/>
        </w:rPr>
        <w:t xml:space="preserve"> a) najviac 25 % z celkovej </w:t>
      </w:r>
      <w:r w:rsidR="008A718E" w:rsidRPr="0064193E">
        <w:rPr>
          <w:rFonts w:eastAsia="Times New Roman"/>
          <w:lang w:eastAsia="sk-SK"/>
        </w:rPr>
        <w:t>výmery ponúkaných pozemkov, záujemcovi</w:t>
      </w:r>
      <w:r w:rsidR="00900A87" w:rsidRPr="0064193E">
        <w:rPr>
          <w:rFonts w:eastAsia="Times New Roman"/>
          <w:lang w:eastAsia="sk-SK"/>
        </w:rPr>
        <w:t xml:space="preserve"> podľa </w:t>
      </w:r>
      <w:r w:rsidR="008A718E" w:rsidRPr="0064193E">
        <w:rPr>
          <w:rFonts w:eastAsia="Times New Roman"/>
          <w:lang w:eastAsia="sk-SK"/>
        </w:rPr>
        <w:t xml:space="preserve">odseku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7</w:t>
      </w:r>
      <w:r w:rsidR="0051148E" w:rsidRPr="0064193E">
        <w:rPr>
          <w:rFonts w:eastAsia="Times New Roman"/>
          <w:lang w:eastAsia="sk-SK"/>
        </w:rPr>
        <w:t xml:space="preserve"> </w:t>
      </w:r>
      <w:r w:rsidR="00900A87" w:rsidRPr="0064193E">
        <w:rPr>
          <w:rFonts w:eastAsia="Times New Roman"/>
          <w:lang w:eastAsia="sk-SK"/>
        </w:rPr>
        <w:t xml:space="preserve">písm. b) a c) najviac 25 % z celkovej </w:t>
      </w:r>
      <w:r w:rsidR="00A95E07" w:rsidRPr="0064193E">
        <w:rPr>
          <w:rFonts w:eastAsia="Times New Roman"/>
          <w:lang w:eastAsia="sk-SK"/>
        </w:rPr>
        <w:t xml:space="preserve">výmery </w:t>
      </w:r>
      <w:r w:rsidR="008A718E" w:rsidRPr="0064193E">
        <w:rPr>
          <w:rFonts w:eastAsia="Times New Roman"/>
          <w:lang w:eastAsia="sk-SK"/>
        </w:rPr>
        <w:t>ponúkaných pozemkov a záujemcovi</w:t>
      </w:r>
      <w:r w:rsidR="00900A87" w:rsidRPr="0064193E">
        <w:rPr>
          <w:rFonts w:eastAsia="Times New Roman"/>
          <w:lang w:eastAsia="sk-SK"/>
        </w:rPr>
        <w:t xml:space="preserve"> podľa </w:t>
      </w:r>
      <w:r w:rsidR="008A718E" w:rsidRPr="0064193E">
        <w:rPr>
          <w:rFonts w:eastAsia="Times New Roman"/>
          <w:lang w:eastAsia="sk-SK"/>
        </w:rPr>
        <w:t xml:space="preserve">odseku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7</w:t>
      </w:r>
      <w:r w:rsidR="0051148E" w:rsidRPr="0064193E">
        <w:rPr>
          <w:rFonts w:eastAsia="Times New Roman"/>
          <w:lang w:eastAsia="sk-SK"/>
        </w:rPr>
        <w:t xml:space="preserve"> </w:t>
      </w:r>
      <w:r w:rsidR="00900A87" w:rsidRPr="0064193E">
        <w:rPr>
          <w:rFonts w:eastAsia="Times New Roman"/>
          <w:lang w:eastAsia="sk-SK"/>
        </w:rPr>
        <w:t>písm</w:t>
      </w:r>
      <w:r w:rsidR="008A718E" w:rsidRPr="0064193E">
        <w:rPr>
          <w:rFonts w:eastAsia="Times New Roman"/>
          <w:lang w:eastAsia="sk-SK"/>
        </w:rPr>
        <w:t>.</w:t>
      </w:r>
      <w:r w:rsidR="00900A87" w:rsidRPr="0064193E">
        <w:rPr>
          <w:rFonts w:eastAsia="Times New Roman"/>
          <w:lang w:eastAsia="sk-SK"/>
        </w:rPr>
        <w:t xml:space="preserve"> d), e) a f) najviac 50 % z celkovej </w:t>
      </w:r>
      <w:r w:rsidR="00A95E07" w:rsidRPr="0064193E">
        <w:rPr>
          <w:rFonts w:eastAsia="Times New Roman"/>
          <w:lang w:eastAsia="sk-SK"/>
        </w:rPr>
        <w:t xml:space="preserve">výmery </w:t>
      </w:r>
      <w:r w:rsidR="008A718E" w:rsidRPr="0064193E">
        <w:rPr>
          <w:rFonts w:eastAsia="Times New Roman"/>
          <w:lang w:eastAsia="sk-SK"/>
        </w:rPr>
        <w:t>ponúkaných pozemkov</w:t>
      </w:r>
      <w:r w:rsidR="00900A87" w:rsidRPr="0064193E">
        <w:rPr>
          <w:rFonts w:eastAsia="Times New Roman"/>
          <w:lang w:eastAsia="sk-SK"/>
        </w:rPr>
        <w:t>.</w:t>
      </w:r>
      <w:r w:rsidR="00900A87" w:rsidRPr="0064193E">
        <w:rPr>
          <w:rFonts w:ascii="Calibri" w:hAnsi="Calibri" w:cs="Calibri"/>
          <w:color w:val="1F497D"/>
          <w:shd w:val="clear" w:color="auto" w:fill="FFFFFF"/>
        </w:rPr>
        <w:t> </w:t>
      </w:r>
      <w:r w:rsidR="008A718E" w:rsidRPr="0064193E">
        <w:rPr>
          <w:rFonts w:eastAsia="Times New Roman"/>
          <w:lang w:eastAsia="sk-SK"/>
        </w:rPr>
        <w:t>Ak</w:t>
      </w:r>
      <w:r w:rsidR="006E241B" w:rsidRPr="0064193E">
        <w:rPr>
          <w:rFonts w:eastAsia="Times New Roman"/>
          <w:lang w:eastAsia="sk-SK"/>
        </w:rPr>
        <w:t xml:space="preserve"> </w:t>
      </w:r>
      <w:r w:rsidR="00B409F3" w:rsidRPr="0064193E">
        <w:rPr>
          <w:rFonts w:eastAsia="Times New Roman"/>
          <w:lang w:eastAsia="sk-SK"/>
        </w:rPr>
        <w:t xml:space="preserve">niektorú podmienku uvedenú v odseku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7</w:t>
      </w:r>
      <w:r w:rsidR="0051148E" w:rsidRPr="0064193E">
        <w:rPr>
          <w:rFonts w:eastAsia="Times New Roman"/>
          <w:lang w:eastAsia="sk-SK"/>
        </w:rPr>
        <w:t xml:space="preserve"> </w:t>
      </w:r>
      <w:r w:rsidR="00B409F3" w:rsidRPr="0064193E">
        <w:rPr>
          <w:rFonts w:eastAsia="Times New Roman"/>
          <w:lang w:eastAsia="sk-SK"/>
        </w:rPr>
        <w:t xml:space="preserve">spĺňa viac záujemcov o tie isté pozemky, fond prenajme tieto pozemky medzi týchto záujemcov rovným dielom, ak výmera pozemkov prenajímaných jednému záujemcovi bude aspoň 1 ha. Ak nie je možné použiť postup podľa </w:t>
      </w:r>
      <w:r w:rsidR="008A718E" w:rsidRPr="0064193E">
        <w:rPr>
          <w:rFonts w:eastAsia="Times New Roman"/>
          <w:lang w:eastAsia="sk-SK"/>
        </w:rPr>
        <w:t>tretej</w:t>
      </w:r>
      <w:r w:rsidR="00B409F3" w:rsidRPr="0064193E">
        <w:rPr>
          <w:rFonts w:eastAsia="Times New Roman"/>
          <w:lang w:eastAsia="sk-SK"/>
        </w:rPr>
        <w:t xml:space="preserve"> vety, fond prenajme pozemky záujemcovi, ktorý </w:t>
      </w:r>
      <w:r w:rsidR="00A95E07" w:rsidRPr="0064193E">
        <w:rPr>
          <w:rFonts w:eastAsia="Times New Roman"/>
          <w:lang w:eastAsia="sk-SK"/>
        </w:rPr>
        <w:t xml:space="preserve">spĺňa </w:t>
      </w:r>
      <w:r w:rsidR="00B409F3" w:rsidRPr="0064193E">
        <w:rPr>
          <w:rFonts w:eastAsia="Times New Roman"/>
          <w:lang w:eastAsia="sk-SK"/>
        </w:rPr>
        <w:t>aj ďalšie podmienky uvedené v odseku 1</w:t>
      </w:r>
      <w:r w:rsidR="0051148E">
        <w:rPr>
          <w:rFonts w:eastAsia="Times New Roman"/>
          <w:lang w:eastAsia="sk-SK"/>
        </w:rPr>
        <w:t>7</w:t>
      </w:r>
      <w:r w:rsidR="000239CC" w:rsidRPr="0064193E">
        <w:rPr>
          <w:rFonts w:eastAsia="Times New Roman"/>
          <w:lang w:eastAsia="sk-SK"/>
        </w:rPr>
        <w:t>6</w:t>
      </w:r>
      <w:r w:rsidR="00B409F3" w:rsidRPr="0064193E">
        <w:rPr>
          <w:rFonts w:eastAsia="Times New Roman"/>
          <w:lang w:eastAsia="sk-SK"/>
        </w:rPr>
        <w:t xml:space="preserve">, inak prenajme pozemok záujemcovi, ktorý </w:t>
      </w:r>
      <w:r w:rsidR="00211B12" w:rsidRPr="0064193E">
        <w:rPr>
          <w:rFonts w:eastAsia="Times New Roman"/>
          <w:lang w:eastAsia="sk-SK"/>
        </w:rPr>
        <w:t xml:space="preserve">spĺňa </w:t>
      </w:r>
      <w:r w:rsidR="00B409F3" w:rsidRPr="0064193E">
        <w:rPr>
          <w:rFonts w:eastAsia="Times New Roman"/>
          <w:lang w:eastAsia="sk-SK"/>
        </w:rPr>
        <w:t>podmienku v ďalšom poradí</w:t>
      </w:r>
      <w:r w:rsidR="00A95E07" w:rsidRPr="0064193E">
        <w:rPr>
          <w:rFonts w:eastAsia="Times New Roman"/>
          <w:lang w:eastAsia="sk-SK"/>
        </w:rPr>
        <w:t xml:space="preserve"> podľa odseku 1</w:t>
      </w:r>
      <w:r w:rsidR="0051148E">
        <w:rPr>
          <w:rFonts w:eastAsia="Times New Roman"/>
          <w:lang w:eastAsia="sk-SK"/>
        </w:rPr>
        <w:t>7</w:t>
      </w:r>
      <w:r w:rsidR="00A95E07" w:rsidRPr="0064193E">
        <w:rPr>
          <w:rFonts w:eastAsia="Times New Roman"/>
          <w:lang w:eastAsia="sk-SK"/>
        </w:rPr>
        <w:t>6</w:t>
      </w:r>
      <w:r w:rsidR="00B409F3" w:rsidRPr="0064193E">
        <w:rPr>
          <w:rFonts w:eastAsia="Times New Roman"/>
          <w:lang w:eastAsia="sk-SK"/>
        </w:rPr>
        <w:t>.</w:t>
      </w:r>
      <w:r w:rsidR="00E25916">
        <w:rPr>
          <w:rFonts w:eastAsia="Times New Roman"/>
          <w:lang w:eastAsia="sk-SK"/>
        </w:rPr>
        <w:t xml:space="preserve"> Ak nedôjde k prenájmu pozemku postupom podľa prvej a druhej vety len preto, že žiadny záujemca sa nemôže </w:t>
      </w:r>
      <w:r w:rsidR="003E50B0">
        <w:rPr>
          <w:rFonts w:eastAsia="Times New Roman"/>
          <w:lang w:eastAsia="sk-SK"/>
        </w:rPr>
        <w:t xml:space="preserve">v nájomnej zmluve </w:t>
      </w:r>
      <w:r w:rsidR="00E25916">
        <w:rPr>
          <w:rFonts w:eastAsia="Times New Roman"/>
          <w:lang w:eastAsia="sk-SK"/>
        </w:rPr>
        <w:t xml:space="preserve">zaviazať k plneniu podmienky rozdelenia pozemkov, ktoré vlastní a užíva, na celky s výmerou najviac 30 ha </w:t>
      </w:r>
      <w:r w:rsidR="00BE6C5E">
        <w:rPr>
          <w:rFonts w:eastAsia="Times New Roman"/>
          <w:lang w:eastAsia="sk-SK"/>
        </w:rPr>
        <w:t xml:space="preserve">alebo 50 ha </w:t>
      </w:r>
      <w:r w:rsidR="00E25916">
        <w:rPr>
          <w:rFonts w:eastAsia="Times New Roman"/>
          <w:lang w:eastAsia="sk-SK"/>
        </w:rPr>
        <w:lastRenderedPageBreak/>
        <w:t>podľa odseku 1</w:t>
      </w:r>
      <w:r w:rsidR="00BE6C5E">
        <w:rPr>
          <w:rFonts w:eastAsia="Times New Roman"/>
          <w:lang w:eastAsia="sk-SK"/>
        </w:rPr>
        <w:t xml:space="preserve"> tretej vety</w:t>
      </w:r>
      <w:r w:rsidR="00E25916">
        <w:rPr>
          <w:rFonts w:eastAsia="Times New Roman"/>
          <w:lang w:eastAsia="sk-SK"/>
        </w:rPr>
        <w:t xml:space="preserve">, </w:t>
      </w:r>
      <w:r w:rsidR="003E50B0">
        <w:rPr>
          <w:rFonts w:eastAsia="Times New Roman"/>
          <w:lang w:eastAsia="sk-SK"/>
        </w:rPr>
        <w:t>postup podľa prvej a druhej vety sa zopakuje, pričom záujemca sa v nájomnej zmluve nemusí zaviazať k plneniu uvedenej podmienky.</w:t>
      </w:r>
      <w:r w:rsidRPr="0064193E">
        <w:rPr>
          <w:rFonts w:eastAsia="Times New Roman"/>
          <w:lang w:eastAsia="sk-SK"/>
        </w:rPr>
        <w:t>“.</w:t>
      </w:r>
    </w:p>
    <w:p w14:paraId="13AC04E8" w14:textId="703174A3" w:rsidR="00B409F3" w:rsidRPr="0064193E" w:rsidRDefault="00B409F3" w:rsidP="00BB7191">
      <w:pPr>
        <w:pStyle w:val="Odsekzoznamu"/>
        <w:spacing w:before="120" w:after="60"/>
        <w:ind w:left="426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 xml:space="preserve">Doterajšie </w:t>
      </w:r>
      <w:r w:rsidRPr="0064193E">
        <w:t>odseky</w:t>
      </w:r>
      <w:r w:rsidRPr="0064193E">
        <w:rPr>
          <w:rFonts w:eastAsia="Times New Roman"/>
          <w:lang w:eastAsia="sk-SK"/>
        </w:rPr>
        <w:t xml:space="preserve">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8</w:t>
      </w:r>
      <w:r w:rsidR="0051148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 xml:space="preserve">až </w:t>
      </w:r>
      <w:r w:rsidR="0051148E" w:rsidRPr="0064193E">
        <w:rPr>
          <w:rFonts w:eastAsia="Times New Roman"/>
          <w:lang w:eastAsia="sk-SK"/>
        </w:rPr>
        <w:t>2</w:t>
      </w:r>
      <w:r w:rsidR="0051148E">
        <w:rPr>
          <w:rFonts w:eastAsia="Times New Roman"/>
          <w:lang w:eastAsia="sk-SK"/>
        </w:rPr>
        <w:t>1</w:t>
      </w:r>
      <w:r w:rsidR="0051148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 xml:space="preserve">sa označujú ako odseky </w:t>
      </w:r>
      <w:r w:rsidR="0051148E" w:rsidRPr="0064193E">
        <w:rPr>
          <w:rFonts w:eastAsia="Times New Roman"/>
          <w:lang w:eastAsia="sk-SK"/>
        </w:rPr>
        <w:t>1</w:t>
      </w:r>
      <w:r w:rsidR="0051148E">
        <w:rPr>
          <w:rFonts w:eastAsia="Times New Roman"/>
          <w:lang w:eastAsia="sk-SK"/>
        </w:rPr>
        <w:t>9</w:t>
      </w:r>
      <w:r w:rsidR="0051148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 xml:space="preserve">až </w:t>
      </w:r>
      <w:r w:rsidR="0051148E" w:rsidRPr="0064193E">
        <w:rPr>
          <w:rFonts w:eastAsia="Times New Roman"/>
          <w:lang w:eastAsia="sk-SK"/>
        </w:rPr>
        <w:t>2</w:t>
      </w:r>
      <w:r w:rsidR="0051148E">
        <w:rPr>
          <w:rFonts w:eastAsia="Times New Roman"/>
          <w:lang w:eastAsia="sk-SK"/>
        </w:rPr>
        <w:t>2</w:t>
      </w:r>
      <w:r w:rsidRPr="0064193E">
        <w:rPr>
          <w:rFonts w:eastAsia="Times New Roman"/>
          <w:lang w:eastAsia="sk-SK"/>
        </w:rPr>
        <w:t>.</w:t>
      </w:r>
    </w:p>
    <w:p w14:paraId="02812695" w14:textId="7A60E3B9" w:rsidR="00306272" w:rsidRPr="0064193E" w:rsidRDefault="00306272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64193E">
        <w:rPr>
          <w:rFonts w:eastAsia="Times New Roman"/>
          <w:lang w:eastAsia="sk-SK"/>
        </w:rPr>
        <w:t xml:space="preserve">V § 2 sa za odsek </w:t>
      </w:r>
      <w:r w:rsidR="0051148E">
        <w:rPr>
          <w:rFonts w:eastAsia="Times New Roman"/>
          <w:lang w:eastAsia="sk-SK"/>
        </w:rPr>
        <w:t>20</w:t>
      </w:r>
      <w:r w:rsidR="0051148E" w:rsidRPr="0064193E">
        <w:rPr>
          <w:rFonts w:eastAsia="Times New Roman"/>
          <w:lang w:eastAsia="sk-SK"/>
        </w:rPr>
        <w:t xml:space="preserve"> </w:t>
      </w:r>
      <w:r w:rsidRPr="0064193E">
        <w:rPr>
          <w:rFonts w:eastAsia="Times New Roman"/>
          <w:lang w:eastAsia="sk-SK"/>
        </w:rPr>
        <w:t>vklad</w:t>
      </w:r>
      <w:r w:rsidR="00156335" w:rsidRPr="0064193E">
        <w:rPr>
          <w:rFonts w:eastAsia="Times New Roman"/>
          <w:lang w:eastAsia="sk-SK"/>
        </w:rPr>
        <w:t>á</w:t>
      </w:r>
      <w:r w:rsidRPr="0064193E">
        <w:rPr>
          <w:rFonts w:eastAsia="Times New Roman"/>
          <w:lang w:eastAsia="sk-SK"/>
        </w:rPr>
        <w:t xml:space="preserve"> nov</w:t>
      </w:r>
      <w:r w:rsidR="00156335" w:rsidRPr="0064193E">
        <w:rPr>
          <w:rFonts w:eastAsia="Times New Roman"/>
          <w:lang w:eastAsia="sk-SK"/>
        </w:rPr>
        <w:t>ý</w:t>
      </w:r>
      <w:r w:rsidRPr="0064193E">
        <w:rPr>
          <w:rFonts w:eastAsia="Times New Roman"/>
          <w:lang w:eastAsia="sk-SK"/>
        </w:rPr>
        <w:t xml:space="preserve"> odsek </w:t>
      </w:r>
      <w:r w:rsidR="0051148E" w:rsidRPr="0064193E">
        <w:rPr>
          <w:rFonts w:eastAsia="Times New Roman"/>
          <w:lang w:eastAsia="sk-SK"/>
        </w:rPr>
        <w:t>2</w:t>
      </w:r>
      <w:r w:rsidR="0051148E">
        <w:rPr>
          <w:rFonts w:eastAsia="Times New Roman"/>
          <w:lang w:eastAsia="sk-SK"/>
        </w:rPr>
        <w:t>1</w:t>
      </w:r>
      <w:r w:rsidRPr="0064193E">
        <w:rPr>
          <w:rFonts w:eastAsia="Times New Roman"/>
          <w:lang w:eastAsia="sk-SK"/>
        </w:rPr>
        <w:t>, ktor</w:t>
      </w:r>
      <w:r w:rsidR="00156335" w:rsidRPr="0064193E">
        <w:rPr>
          <w:rFonts w:eastAsia="Times New Roman"/>
          <w:lang w:eastAsia="sk-SK"/>
        </w:rPr>
        <w:t>ý</w:t>
      </w:r>
      <w:r w:rsidRPr="0064193E">
        <w:rPr>
          <w:rFonts w:eastAsia="Times New Roman"/>
          <w:lang w:eastAsia="sk-SK"/>
        </w:rPr>
        <w:t xml:space="preserve"> zn</w:t>
      </w:r>
      <w:r w:rsidR="00156335" w:rsidRPr="0064193E">
        <w:rPr>
          <w:rFonts w:eastAsia="Times New Roman"/>
          <w:lang w:eastAsia="sk-SK"/>
        </w:rPr>
        <w:t>i</w:t>
      </w:r>
      <w:r w:rsidRPr="0064193E">
        <w:rPr>
          <w:rFonts w:eastAsia="Times New Roman"/>
          <w:lang w:eastAsia="sk-SK"/>
        </w:rPr>
        <w:t>e:</w:t>
      </w:r>
    </w:p>
    <w:p w14:paraId="2FB1C44C" w14:textId="7A1BC963" w:rsidR="00306272" w:rsidRPr="0064193E" w:rsidRDefault="00306272" w:rsidP="00156335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shd w:val="clear" w:color="auto" w:fill="FFFFFF"/>
        </w:rPr>
      </w:pPr>
      <w:r w:rsidRPr="0064193E">
        <w:rPr>
          <w:shd w:val="clear" w:color="auto" w:fill="FFFFFF"/>
        </w:rPr>
        <w:t>„(</w:t>
      </w:r>
      <w:r w:rsidR="0051148E" w:rsidRPr="0064193E">
        <w:rPr>
          <w:shd w:val="clear" w:color="auto" w:fill="FFFFFF"/>
        </w:rPr>
        <w:t>2</w:t>
      </w:r>
      <w:r w:rsidR="0051148E">
        <w:rPr>
          <w:shd w:val="clear" w:color="auto" w:fill="FFFFFF"/>
        </w:rPr>
        <w:t>1</w:t>
      </w:r>
      <w:r w:rsidRPr="0064193E">
        <w:rPr>
          <w:shd w:val="clear" w:color="auto" w:fill="FFFFFF"/>
        </w:rPr>
        <w:t>)</w:t>
      </w:r>
      <w:r w:rsidR="00156335" w:rsidRPr="0064193E">
        <w:rPr>
          <w:shd w:val="clear" w:color="auto" w:fill="FFFFFF"/>
        </w:rPr>
        <w:t xml:space="preserve"> Ak fond zistí, že nájomca počas trvania nájomného vzťahu </w:t>
      </w:r>
      <w:r w:rsidR="002D288F">
        <w:rPr>
          <w:shd w:val="clear" w:color="auto" w:fill="FFFFFF"/>
        </w:rPr>
        <w:t>ne</w:t>
      </w:r>
      <w:r w:rsidR="002D288F" w:rsidRPr="00BE6C5E">
        <w:rPr>
          <w:rFonts w:eastAsia="Times New Roman"/>
          <w:lang w:eastAsia="sk-SK"/>
        </w:rPr>
        <w:t xml:space="preserve">využíva </w:t>
      </w:r>
      <w:r w:rsidR="002D288F">
        <w:rPr>
          <w:rFonts w:eastAsia="Times New Roman"/>
          <w:lang w:eastAsia="sk-SK"/>
        </w:rPr>
        <w:t>p</w:t>
      </w:r>
      <w:r w:rsidR="002D288F" w:rsidRPr="00BE6C5E">
        <w:rPr>
          <w:rFonts w:eastAsia="Times New Roman"/>
          <w:lang w:eastAsia="sk-SK"/>
        </w:rPr>
        <w:t>renajatý pozemok riadnym spôsobom na poľnohospodárske účely, pri prevádzkovaní podniku, primerane druhu pozemku a</w:t>
      </w:r>
      <w:r w:rsidR="002D288F">
        <w:rPr>
          <w:rFonts w:eastAsia="Times New Roman"/>
          <w:lang w:eastAsia="sk-SK"/>
        </w:rPr>
        <w:t>lebo</w:t>
      </w:r>
      <w:r w:rsidR="002D288F" w:rsidRPr="00BE6C5E">
        <w:rPr>
          <w:rFonts w:eastAsia="Times New Roman"/>
          <w:lang w:eastAsia="sk-SK"/>
        </w:rPr>
        <w:t xml:space="preserve"> ak sa nachádza v chránenom území,</w:t>
      </w:r>
      <w:r w:rsidR="002D288F">
        <w:rPr>
          <w:rFonts w:eastAsia="Times New Roman"/>
          <w:lang w:eastAsia="sk-SK"/>
        </w:rPr>
        <w:t xml:space="preserve"> nevyužíva ho</w:t>
      </w:r>
      <w:r w:rsidR="002D288F" w:rsidRPr="00BE6C5E">
        <w:rPr>
          <w:rFonts w:eastAsia="Times New Roman"/>
          <w:lang w:eastAsia="sk-SK"/>
        </w:rPr>
        <w:t xml:space="preserve"> v súlade s osobitným predpisom,</w:t>
      </w:r>
      <w:r w:rsidR="002D288F" w:rsidRPr="00BE6C5E">
        <w:rPr>
          <w:rFonts w:eastAsia="Times New Roman"/>
          <w:vertAlign w:val="superscript"/>
          <w:lang w:eastAsia="sk-SK"/>
        </w:rPr>
        <w:t>7b</w:t>
      </w:r>
      <w:r w:rsidR="002D288F" w:rsidRPr="00BE6C5E">
        <w:rPr>
          <w:rFonts w:eastAsia="Times New Roman"/>
          <w:lang w:eastAsia="sk-SK"/>
        </w:rPr>
        <w:t>) všeobecne záväzným právnym predpisom vydaným na jeho vykonanie, rozhodnutím vydaným na jeho základe a</w:t>
      </w:r>
      <w:r w:rsidR="002D288F">
        <w:rPr>
          <w:rFonts w:eastAsia="Times New Roman"/>
          <w:lang w:eastAsia="sk-SK"/>
        </w:rPr>
        <w:t>lebo</w:t>
      </w:r>
      <w:r w:rsidR="002D288F" w:rsidRPr="00BE6C5E">
        <w:rPr>
          <w:rFonts w:eastAsia="Times New Roman"/>
          <w:lang w:eastAsia="sk-SK"/>
        </w:rPr>
        <w:t> schválenou dokumentáciou ochrany prírody a</w:t>
      </w:r>
      <w:r w:rsidR="002D288F">
        <w:rPr>
          <w:rFonts w:eastAsia="Times New Roman"/>
          <w:lang w:eastAsia="sk-SK"/>
        </w:rPr>
        <w:t> </w:t>
      </w:r>
      <w:r w:rsidR="002D288F" w:rsidRPr="00BE6C5E">
        <w:rPr>
          <w:rFonts w:eastAsia="Times New Roman"/>
          <w:lang w:eastAsia="sk-SK"/>
        </w:rPr>
        <w:t>krajiny</w:t>
      </w:r>
      <w:r w:rsidR="002D288F">
        <w:rPr>
          <w:rFonts w:eastAsia="Times New Roman"/>
          <w:lang w:eastAsia="sk-SK"/>
        </w:rPr>
        <w:t xml:space="preserve">, </w:t>
      </w:r>
      <w:r w:rsidR="00156335" w:rsidRPr="0064193E">
        <w:rPr>
          <w:shd w:val="clear" w:color="auto" w:fill="FFFFFF"/>
        </w:rPr>
        <w:t xml:space="preserve">, </w:t>
      </w:r>
      <w:r w:rsidR="002D288F">
        <w:rPr>
          <w:shd w:val="clear" w:color="auto" w:fill="FFFFFF"/>
        </w:rPr>
        <w:t>navrhne úpravu</w:t>
      </w:r>
      <w:r w:rsidR="00156335" w:rsidRPr="0064193E">
        <w:rPr>
          <w:shd w:val="clear" w:color="auto" w:fill="FFFFFF"/>
        </w:rPr>
        <w:t xml:space="preserve"> nájomn</w:t>
      </w:r>
      <w:r w:rsidR="002D288F">
        <w:rPr>
          <w:shd w:val="clear" w:color="auto" w:fill="FFFFFF"/>
        </w:rPr>
        <w:t>ej</w:t>
      </w:r>
      <w:r w:rsidR="00156335" w:rsidRPr="0064193E">
        <w:rPr>
          <w:shd w:val="clear" w:color="auto" w:fill="FFFFFF"/>
        </w:rPr>
        <w:t xml:space="preserve"> zmluv</w:t>
      </w:r>
      <w:r w:rsidR="002D288F">
        <w:rPr>
          <w:shd w:val="clear" w:color="auto" w:fill="FFFFFF"/>
        </w:rPr>
        <w:t>y</w:t>
      </w:r>
      <w:r w:rsidR="00156335" w:rsidRPr="0064193E">
        <w:rPr>
          <w:shd w:val="clear" w:color="auto" w:fill="FFFFFF"/>
        </w:rPr>
        <w:t xml:space="preserve"> dodatkom, ktorým </w:t>
      </w:r>
      <w:r w:rsidR="002D288F">
        <w:rPr>
          <w:shd w:val="clear" w:color="auto" w:fill="FFFFFF"/>
        </w:rPr>
        <w:t xml:space="preserve">sa </w:t>
      </w:r>
      <w:r w:rsidR="00156335" w:rsidRPr="0064193E">
        <w:rPr>
          <w:shd w:val="clear" w:color="auto" w:fill="FFFFFF"/>
        </w:rPr>
        <w:t>zníži výmer</w:t>
      </w:r>
      <w:r w:rsidR="002D288F">
        <w:rPr>
          <w:shd w:val="clear" w:color="auto" w:fill="FFFFFF"/>
        </w:rPr>
        <w:t>a</w:t>
      </w:r>
      <w:r w:rsidR="00156335" w:rsidRPr="0064193E">
        <w:rPr>
          <w:shd w:val="clear" w:color="auto" w:fill="FFFFFF"/>
        </w:rPr>
        <w:t xml:space="preserve"> prenajatých pozemkov </w:t>
      </w:r>
      <w:r w:rsidR="00A95E07" w:rsidRPr="0064193E">
        <w:rPr>
          <w:shd w:val="clear" w:color="auto" w:fill="FFFFFF"/>
        </w:rPr>
        <w:t xml:space="preserve">najmenej </w:t>
      </w:r>
      <w:r w:rsidR="00156335" w:rsidRPr="0064193E">
        <w:rPr>
          <w:shd w:val="clear" w:color="auto" w:fill="FFFFFF"/>
        </w:rPr>
        <w:t>o </w:t>
      </w:r>
      <w:r w:rsidR="00AF5293" w:rsidRPr="0064193E">
        <w:rPr>
          <w:shd w:val="clear" w:color="auto" w:fill="FFFFFF"/>
        </w:rPr>
        <w:t xml:space="preserve">päťnásobok </w:t>
      </w:r>
      <w:r w:rsidR="00156335" w:rsidRPr="0064193E">
        <w:rPr>
          <w:shd w:val="clear" w:color="auto" w:fill="FFFFFF"/>
        </w:rPr>
        <w:t xml:space="preserve">výmery pozemku, na ktorom došlo </w:t>
      </w:r>
      <w:r w:rsidR="00105043" w:rsidRPr="0064193E">
        <w:rPr>
          <w:shd w:val="clear" w:color="auto" w:fill="FFFFFF"/>
        </w:rPr>
        <w:t xml:space="preserve">k </w:t>
      </w:r>
      <w:r w:rsidR="00156335" w:rsidRPr="0064193E">
        <w:rPr>
          <w:shd w:val="clear" w:color="auto" w:fill="FFFFFF"/>
        </w:rPr>
        <w:t>porušeniu podmienok podľa odseku 13</w:t>
      </w:r>
      <w:r w:rsidR="00320855" w:rsidRPr="0064193E">
        <w:rPr>
          <w:shd w:val="clear" w:color="auto" w:fill="FFFFFF"/>
        </w:rPr>
        <w:t xml:space="preserve">, najviac </w:t>
      </w:r>
      <w:r w:rsidR="00742494" w:rsidRPr="0064193E">
        <w:rPr>
          <w:shd w:val="clear" w:color="auto" w:fill="FFFFFF"/>
        </w:rPr>
        <w:t xml:space="preserve">však </w:t>
      </w:r>
      <w:r w:rsidR="00320855" w:rsidRPr="0064193E">
        <w:rPr>
          <w:shd w:val="clear" w:color="auto" w:fill="FFFFFF"/>
        </w:rPr>
        <w:t>o</w:t>
      </w:r>
      <w:r w:rsidR="002B5339" w:rsidRPr="0064193E">
        <w:rPr>
          <w:shd w:val="clear" w:color="auto" w:fill="FFFFFF"/>
        </w:rPr>
        <w:t> tri štvrtiny</w:t>
      </w:r>
      <w:r w:rsidR="00320855" w:rsidRPr="0064193E">
        <w:rPr>
          <w:shd w:val="clear" w:color="auto" w:fill="FFFFFF"/>
        </w:rPr>
        <w:t xml:space="preserve"> výmery</w:t>
      </w:r>
      <w:r w:rsidR="00A95E07" w:rsidRPr="0064193E">
        <w:rPr>
          <w:shd w:val="clear" w:color="auto" w:fill="FFFFFF"/>
        </w:rPr>
        <w:t xml:space="preserve"> prenajatých pozemkov</w:t>
      </w:r>
      <w:r w:rsidR="002D288F">
        <w:rPr>
          <w:shd w:val="clear" w:color="auto" w:fill="FFFFFF"/>
        </w:rPr>
        <w:t xml:space="preserve">, </w:t>
      </w:r>
      <w:r w:rsidR="002D288F" w:rsidRPr="0064193E">
        <w:rPr>
          <w:shd w:val="clear" w:color="auto" w:fill="FFFFFF"/>
        </w:rPr>
        <w:t>alebo odstúpi od nájomnej zmluvy</w:t>
      </w:r>
      <w:r w:rsidR="005C213F" w:rsidRPr="0064193E">
        <w:rPr>
          <w:shd w:val="clear" w:color="auto" w:fill="FFFFFF"/>
        </w:rPr>
        <w:t xml:space="preserve">; </w:t>
      </w:r>
      <w:r w:rsidR="005C213F" w:rsidRPr="0064193E">
        <w:rPr>
          <w:rFonts w:ascii="Times" w:hAnsi="Times" w:cs="Times"/>
        </w:rPr>
        <w:t>to neplatí, ak nájomca prenajatý pozemok z objektívnych príčin alebo pre vady predmetu nájmu, ktoré nespôsobil, nemohol užívať riadnym spôsobom na poľnohospodárske účely a primerane druhu pozemku</w:t>
      </w:r>
      <w:r w:rsidRPr="0064193E">
        <w:rPr>
          <w:shd w:val="clear" w:color="auto" w:fill="FFFFFF"/>
        </w:rPr>
        <w:t>.</w:t>
      </w:r>
      <w:r w:rsidR="00A8294F" w:rsidRPr="0064193E">
        <w:rPr>
          <w:shd w:val="clear" w:color="auto" w:fill="FFFFFF"/>
        </w:rPr>
        <w:t xml:space="preserve"> Ak fond zistí, že nájomca prestal spĺňať podmienky podľa odseku </w:t>
      </w:r>
      <w:r w:rsidR="0051148E" w:rsidRPr="0064193E">
        <w:rPr>
          <w:shd w:val="clear" w:color="auto" w:fill="FFFFFF"/>
        </w:rPr>
        <w:t>1</w:t>
      </w:r>
      <w:r w:rsidR="0051148E">
        <w:rPr>
          <w:shd w:val="clear" w:color="auto" w:fill="FFFFFF"/>
        </w:rPr>
        <w:t>7</w:t>
      </w:r>
      <w:r w:rsidR="00A8294F" w:rsidRPr="0064193E">
        <w:rPr>
          <w:shd w:val="clear" w:color="auto" w:fill="FFFFFF"/>
        </w:rPr>
        <w:t xml:space="preserve">, odstúpi od nájomnej zmluvy; to neplatí, ak nájomca prestane spĺňať podmienky podľa odseku </w:t>
      </w:r>
      <w:r w:rsidR="0051148E" w:rsidRPr="0064193E">
        <w:rPr>
          <w:shd w:val="clear" w:color="auto" w:fill="FFFFFF"/>
        </w:rPr>
        <w:t>1</w:t>
      </w:r>
      <w:r w:rsidR="0051148E">
        <w:rPr>
          <w:shd w:val="clear" w:color="auto" w:fill="FFFFFF"/>
        </w:rPr>
        <w:t>7</w:t>
      </w:r>
      <w:r w:rsidR="0051148E" w:rsidRPr="0064193E">
        <w:rPr>
          <w:shd w:val="clear" w:color="auto" w:fill="FFFFFF"/>
        </w:rPr>
        <w:t xml:space="preserve"> </w:t>
      </w:r>
      <w:r w:rsidR="00A8294F" w:rsidRPr="0064193E">
        <w:rPr>
          <w:shd w:val="clear" w:color="auto" w:fill="FFFFFF"/>
        </w:rPr>
        <w:t>v dôsledku vyššej moci.</w:t>
      </w:r>
      <w:r w:rsidRPr="0064193E">
        <w:rPr>
          <w:shd w:val="clear" w:color="auto" w:fill="FFFFFF"/>
        </w:rPr>
        <w:t>“.</w:t>
      </w:r>
    </w:p>
    <w:p w14:paraId="51C46ADB" w14:textId="056D78D3" w:rsidR="00306272" w:rsidRPr="0064193E" w:rsidRDefault="00306272" w:rsidP="00D63B06">
      <w:pPr>
        <w:pStyle w:val="Odsekzoznamu"/>
        <w:spacing w:before="120" w:after="60"/>
        <w:ind w:left="426"/>
        <w:contextualSpacing w:val="0"/>
        <w:jc w:val="both"/>
      </w:pPr>
      <w:r w:rsidRPr="0064193E">
        <w:t xml:space="preserve">Doterajšie odseky </w:t>
      </w:r>
      <w:r w:rsidR="0051148E" w:rsidRPr="0064193E">
        <w:t>2</w:t>
      </w:r>
      <w:r w:rsidR="0051148E">
        <w:t>1</w:t>
      </w:r>
      <w:r w:rsidR="0051148E" w:rsidRPr="0064193E">
        <w:t xml:space="preserve"> </w:t>
      </w:r>
      <w:r w:rsidR="00156335" w:rsidRPr="0064193E">
        <w:t>a </w:t>
      </w:r>
      <w:r w:rsidR="0051148E" w:rsidRPr="0064193E">
        <w:t>2</w:t>
      </w:r>
      <w:r w:rsidR="0051148E">
        <w:t>2</w:t>
      </w:r>
      <w:r w:rsidR="0051148E" w:rsidRPr="0064193E">
        <w:t xml:space="preserve"> </w:t>
      </w:r>
      <w:r w:rsidR="00156335" w:rsidRPr="0064193E">
        <w:t xml:space="preserve">sa označujú ako odseky </w:t>
      </w:r>
      <w:r w:rsidR="0051148E" w:rsidRPr="0064193E">
        <w:t>2</w:t>
      </w:r>
      <w:r w:rsidR="0051148E">
        <w:t>2</w:t>
      </w:r>
      <w:r w:rsidR="0051148E" w:rsidRPr="0064193E">
        <w:t xml:space="preserve"> </w:t>
      </w:r>
      <w:r w:rsidRPr="0064193E">
        <w:t>a </w:t>
      </w:r>
      <w:r w:rsidR="0051148E" w:rsidRPr="0064193E">
        <w:t>2</w:t>
      </w:r>
      <w:r w:rsidR="0051148E">
        <w:t>3</w:t>
      </w:r>
      <w:r w:rsidRPr="0064193E">
        <w:t>.</w:t>
      </w:r>
    </w:p>
    <w:p w14:paraId="69A3B56F" w14:textId="53C0E542" w:rsidR="0024433F" w:rsidRPr="0064193E" w:rsidRDefault="0024433F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 xml:space="preserve">V § 2 ods. </w:t>
      </w:r>
      <w:r w:rsidR="0051148E" w:rsidRPr="0064193E">
        <w:t>2</w:t>
      </w:r>
      <w:r w:rsidR="0051148E">
        <w:t>3</w:t>
      </w:r>
      <w:r w:rsidR="0051148E" w:rsidRPr="0064193E">
        <w:t xml:space="preserve"> </w:t>
      </w:r>
      <w:r w:rsidRPr="0064193E">
        <w:t>sa slovo „prenajme“ nahrádza slovami „môže prenajať“.</w:t>
      </w:r>
    </w:p>
    <w:p w14:paraId="273F89C8" w14:textId="416246A7" w:rsidR="005F019A" w:rsidRPr="0064193E" w:rsidRDefault="007072AA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>V 2a odsek</w:t>
      </w:r>
      <w:r w:rsidR="005B077E" w:rsidRPr="0064193E">
        <w:t>y</w:t>
      </w:r>
      <w:r w:rsidRPr="0064193E">
        <w:t xml:space="preserve"> 2</w:t>
      </w:r>
      <w:r w:rsidR="005B077E" w:rsidRPr="0064193E">
        <w:t xml:space="preserve"> a 3</w:t>
      </w:r>
      <w:r w:rsidRPr="0064193E">
        <w:t xml:space="preserve"> zne</w:t>
      </w:r>
      <w:r w:rsidR="005B077E" w:rsidRPr="0064193E">
        <w:t>jú</w:t>
      </w:r>
      <w:r w:rsidRPr="0064193E">
        <w:t>:</w:t>
      </w:r>
    </w:p>
    <w:p w14:paraId="723D5E8A" w14:textId="2CA0BA03" w:rsidR="005B077E" w:rsidRPr="0064193E" w:rsidRDefault="007072AA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</w:pPr>
      <w:r w:rsidRPr="0064193E">
        <w:t xml:space="preserve">„(2) Záujemca o osobitný nájom pozemku podľa odseku 1 k žiadosti, ktorej vzor uverejní fond na </w:t>
      </w:r>
      <w:r w:rsidRPr="0064193E">
        <w:rPr>
          <w:shd w:val="clear" w:color="auto" w:fill="FFFFFF"/>
        </w:rPr>
        <w:t>svojom</w:t>
      </w:r>
      <w:r w:rsidRPr="0064193E">
        <w:t xml:space="preserve"> webovom sídle, priloží listinu, ktorá preukazuje, že je mladý poľnohospodár alebo </w:t>
      </w:r>
      <w:r w:rsidRPr="0064193E">
        <w:rPr>
          <w:shd w:val="clear" w:color="auto" w:fill="FFFFFF"/>
        </w:rPr>
        <w:t>poľnohospodár</w:t>
      </w:r>
      <w:r w:rsidRPr="0064193E">
        <w:t xml:space="preserve">, ktorý spĺňa podmienky malého podniku alebo mikropodniku, </w:t>
      </w:r>
      <w:r w:rsidR="00A95E07" w:rsidRPr="0064193E">
        <w:t xml:space="preserve">a </w:t>
      </w:r>
      <w:r w:rsidRPr="0064193E">
        <w:t>údaje o pozemku, ktorý vlastní, v rozsahu katastrálne územie, číslo listu vlastníctva a parcelné číslo, alebo kópiu nájomnej zmluvy k pozemku, ktorý má prenajatý.</w:t>
      </w:r>
    </w:p>
    <w:p w14:paraId="6F844A15" w14:textId="4B05A22E" w:rsidR="007072AA" w:rsidRPr="0064193E" w:rsidRDefault="005B077E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</w:pPr>
      <w:r w:rsidRPr="0064193E">
        <w:t xml:space="preserve">(3) Ak doterajší nájomca spĺňa podmienky </w:t>
      </w:r>
      <w:r w:rsidR="00A65AAB" w:rsidRPr="0064193E">
        <w:t>podľa </w:t>
      </w:r>
      <w:hyperlink r:id="rId9" w:anchor="paragraf-14.odsek-12" w:tooltip="Odkaz na predpis alebo ustanovenie" w:history="1">
        <w:r w:rsidR="00A65AAB" w:rsidRPr="0064193E">
          <w:t>§ 14 ods. 12 zákona</w:t>
        </w:r>
      </w:hyperlink>
      <w:r w:rsidR="00A65AAB" w:rsidRPr="0064193E">
        <w:t> alebo</w:t>
      </w:r>
      <w:r w:rsidR="00A65AAB" w:rsidRPr="0064193E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Pr="0064193E">
        <w:t>podľa osobitného predpisu,</w:t>
      </w:r>
      <w:r w:rsidRPr="0064193E">
        <w:rPr>
          <w:vertAlign w:val="superscript"/>
        </w:rPr>
        <w:t>10f</w:t>
      </w:r>
      <w:r w:rsidRPr="0064193E">
        <w:t xml:space="preserve">) prílohou k žiadosti o nájom </w:t>
      </w:r>
      <w:r w:rsidRPr="0064193E">
        <w:rPr>
          <w:shd w:val="clear" w:color="auto" w:fill="FFFFFF"/>
        </w:rPr>
        <w:t>je</w:t>
      </w:r>
      <w:r w:rsidRPr="0064193E">
        <w:t xml:space="preserve"> </w:t>
      </w:r>
      <w:r w:rsidR="00A65AAB" w:rsidRPr="0064193E">
        <w:rPr>
          <w:rFonts w:eastAsia="Times New Roman"/>
          <w:lang w:eastAsia="sk-SK"/>
        </w:rPr>
        <w:t xml:space="preserve">čestné vyhlásenie alebo kópia rozhodnutia </w:t>
      </w:r>
      <w:r w:rsidR="009D26D3" w:rsidRPr="0064193E">
        <w:rPr>
          <w:rFonts w:eastAsia="Times New Roman"/>
          <w:lang w:eastAsia="sk-SK"/>
        </w:rPr>
        <w:t>Pôdohospodárskej platobnej agentúry o poskytnutí priamych podpôr podľa osobitných predpisov,</w:t>
      </w:r>
      <w:r w:rsidR="00D61FFE"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h</w:t>
      </w:r>
      <w:r w:rsidR="009D26D3" w:rsidRPr="0064193E">
        <w:rPr>
          <w:rFonts w:eastAsia="Times New Roman"/>
          <w:lang w:eastAsia="sk-SK"/>
        </w:rPr>
        <w:t>)</w:t>
      </w:r>
      <w:r w:rsidR="00A65AAB" w:rsidRPr="0064193E">
        <w:rPr>
          <w:rFonts w:eastAsia="Times New Roman"/>
          <w:lang w:eastAsia="sk-SK"/>
        </w:rPr>
        <w:t xml:space="preserve">, ak ide o špeciálnu rastlinnú výrobu, alebo </w:t>
      </w:r>
      <w:r w:rsidRPr="0064193E">
        <w:rPr>
          <w:rFonts w:eastAsia="Times New Roman"/>
          <w:lang w:eastAsia="sk-SK"/>
        </w:rPr>
        <w:t>výpis z Centrálneho registra hospodárskych zvierat alebo kópia rozhodnutia Pôdohospodárskej platobnej agentúry o poskytnutí priamych podpôr podľa osobitných predpisov,</w:t>
      </w:r>
      <w:r w:rsidR="00D61FFE" w:rsidRPr="0064193E">
        <w:rPr>
          <w:rFonts w:eastAsia="Times New Roman"/>
          <w:vertAlign w:val="superscript"/>
          <w:lang w:eastAsia="sk-SK"/>
        </w:rPr>
        <w:t>7</w:t>
      </w:r>
      <w:r w:rsidR="00AA2EC6" w:rsidRPr="0064193E">
        <w:rPr>
          <w:rFonts w:eastAsia="Times New Roman"/>
          <w:vertAlign w:val="superscript"/>
          <w:lang w:eastAsia="sk-SK"/>
        </w:rPr>
        <w:t>h</w:t>
      </w:r>
      <w:r w:rsidR="00D61FFE" w:rsidRPr="0064193E">
        <w:rPr>
          <w:rFonts w:eastAsia="Times New Roman"/>
          <w:lang w:eastAsia="sk-SK"/>
        </w:rPr>
        <w:t>)</w:t>
      </w:r>
      <w:r w:rsidRPr="0064193E">
        <w:rPr>
          <w:rFonts w:eastAsia="Times New Roman"/>
          <w:lang w:eastAsia="sk-SK"/>
        </w:rPr>
        <w:t xml:space="preserve"> ak ide o živočíšnu výrobu.</w:t>
      </w:r>
      <w:r w:rsidR="007072AA" w:rsidRPr="0064193E">
        <w:t>“.</w:t>
      </w:r>
    </w:p>
    <w:p w14:paraId="4F149243" w14:textId="77777777" w:rsidR="002E5C01" w:rsidRPr="0064193E" w:rsidRDefault="00FE0A2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 xml:space="preserve">V § 2b ods. 1 písm. b) sa </w:t>
      </w:r>
      <w:r w:rsidR="00A95E07" w:rsidRPr="0064193E">
        <w:t>v druhom bode za slovo „nájmu“ vkladá slovo „alebo“</w:t>
      </w:r>
      <w:r w:rsidR="002E5C01" w:rsidRPr="0064193E">
        <w:t>.</w:t>
      </w:r>
    </w:p>
    <w:p w14:paraId="1EB09177" w14:textId="29893257" w:rsidR="00FE0A22" w:rsidRPr="0064193E" w:rsidRDefault="002E5C01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>V § 2b ods. 1 písm. b)</w:t>
      </w:r>
      <w:r w:rsidR="00A95E07" w:rsidRPr="0064193E">
        <w:t xml:space="preserve"> </w:t>
      </w:r>
      <w:r w:rsidRPr="0064193E">
        <w:t>s</w:t>
      </w:r>
      <w:r w:rsidR="00A95E07" w:rsidRPr="0064193E">
        <w:t>a </w:t>
      </w:r>
      <w:r w:rsidR="00FE0A22" w:rsidRPr="0064193E">
        <w:t>vypúšťajú</w:t>
      </w:r>
      <w:r w:rsidR="00A95E07" w:rsidRPr="0064193E">
        <w:t xml:space="preserve"> </w:t>
      </w:r>
      <w:r w:rsidR="00FE0A22" w:rsidRPr="0064193E">
        <w:t>bod</w:t>
      </w:r>
      <w:r w:rsidR="00A95E07" w:rsidRPr="0064193E">
        <w:t>y</w:t>
      </w:r>
      <w:r w:rsidR="00FE0A22" w:rsidRPr="0064193E">
        <w:t xml:space="preserve"> 4. až 5c. Súčasne sa vypúšťajú poznámky pod čiarou k odkazom 10g a 10h.</w:t>
      </w:r>
    </w:p>
    <w:p w14:paraId="4012F0BA" w14:textId="5CD00BA7" w:rsidR="009E3E52" w:rsidRPr="0064193E" w:rsidRDefault="009E3E5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 xml:space="preserve">V § 2b </w:t>
      </w:r>
      <w:r w:rsidR="00BC5481" w:rsidRPr="0064193E">
        <w:t>ods. 2 písm. b) sa slovo „</w:t>
      </w:r>
      <w:r w:rsidR="00B52699">
        <w:t>ide</w:t>
      </w:r>
      <w:r w:rsidR="00BC5481" w:rsidRPr="0064193E">
        <w:t xml:space="preserve">“ </w:t>
      </w:r>
      <w:r w:rsidR="00B52699">
        <w:t>nahrádza</w:t>
      </w:r>
      <w:r w:rsidR="00B52699" w:rsidRPr="0064193E">
        <w:t xml:space="preserve"> </w:t>
      </w:r>
      <w:r w:rsidR="00BC5481" w:rsidRPr="0064193E">
        <w:t>slov</w:t>
      </w:r>
      <w:r w:rsidR="00B52699">
        <w:t>ami</w:t>
      </w:r>
      <w:r w:rsidR="00BC5481" w:rsidRPr="0064193E">
        <w:t xml:space="preserve"> „nie je poberateľom priamych podpôr a</w:t>
      </w:r>
      <w:r w:rsidR="00B52699">
        <w:t xml:space="preserve"> ide</w:t>
      </w:r>
      <w:r w:rsidR="00BC5481" w:rsidRPr="0064193E">
        <w:t>“.</w:t>
      </w:r>
    </w:p>
    <w:p w14:paraId="0DA469EB" w14:textId="12D99417" w:rsidR="003133CD" w:rsidRPr="0064193E" w:rsidRDefault="003133CD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>V § 2b odsek 3 znie:</w:t>
      </w:r>
    </w:p>
    <w:p w14:paraId="7780262C" w14:textId="0B76E46B" w:rsidR="003133CD" w:rsidRPr="0064193E" w:rsidRDefault="003133CD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</w:pPr>
      <w:r w:rsidRPr="0064193E">
        <w:t>„(3) Ak doterajší nájomca spĺňa podmienky podľa osobitného predpisu,</w:t>
      </w:r>
      <w:r w:rsidRPr="0064193E">
        <w:rPr>
          <w:vertAlign w:val="superscript"/>
        </w:rPr>
        <w:t>10f</w:t>
      </w:r>
      <w:r w:rsidRPr="0064193E">
        <w:t xml:space="preserve">) prílohou k žiadosti o nájom </w:t>
      </w:r>
      <w:r w:rsidRPr="0064193E">
        <w:rPr>
          <w:shd w:val="clear" w:color="auto" w:fill="FFFFFF"/>
        </w:rPr>
        <w:t>je</w:t>
      </w:r>
      <w:r w:rsidRPr="0064193E">
        <w:t xml:space="preserve"> </w:t>
      </w:r>
      <w:r w:rsidRPr="0064193E">
        <w:rPr>
          <w:rFonts w:eastAsia="Times New Roman"/>
          <w:lang w:eastAsia="sk-SK"/>
        </w:rPr>
        <w:t xml:space="preserve">výpis z Centrálneho registra hospodárskych zvierat </w:t>
      </w:r>
      <w:r w:rsidR="009F466B" w:rsidRPr="0064193E">
        <w:rPr>
          <w:rFonts w:eastAsia="Times New Roman"/>
          <w:lang w:eastAsia="sk-SK"/>
        </w:rPr>
        <w:t xml:space="preserve">alebo kópia </w:t>
      </w:r>
      <w:r w:rsidRPr="0064193E">
        <w:rPr>
          <w:rFonts w:eastAsia="Times New Roman"/>
          <w:lang w:eastAsia="sk-SK"/>
        </w:rPr>
        <w:t>rozhodnut</w:t>
      </w:r>
      <w:r w:rsidR="009F466B" w:rsidRPr="0064193E">
        <w:rPr>
          <w:rFonts w:eastAsia="Times New Roman"/>
          <w:lang w:eastAsia="sk-SK"/>
        </w:rPr>
        <w:t>ia</w:t>
      </w:r>
      <w:r w:rsidRPr="0064193E">
        <w:rPr>
          <w:rFonts w:eastAsia="Times New Roman"/>
          <w:lang w:eastAsia="sk-SK"/>
        </w:rPr>
        <w:t xml:space="preserve"> Pôdohospodárskej platobnej agentúry o poskytnutí priamych podpôr podľa </w:t>
      </w:r>
      <w:r w:rsidRPr="0064193E">
        <w:rPr>
          <w:rFonts w:eastAsia="Times New Roman"/>
          <w:lang w:eastAsia="sk-SK"/>
        </w:rPr>
        <w:lastRenderedPageBreak/>
        <w:t>osobitných predpisov,</w:t>
      </w:r>
      <w:r w:rsidR="00D61FFE" w:rsidRPr="0064193E">
        <w:rPr>
          <w:rFonts w:eastAsia="Times New Roman"/>
          <w:vertAlign w:val="superscript"/>
          <w:lang w:eastAsia="sk-SK"/>
        </w:rPr>
        <w:t>10k</w:t>
      </w:r>
      <w:r w:rsidRPr="0064193E">
        <w:rPr>
          <w:rFonts w:eastAsia="Times New Roman"/>
          <w:lang w:eastAsia="sk-SK"/>
        </w:rPr>
        <w:t>)</w:t>
      </w:r>
      <w:r w:rsidR="009F466B" w:rsidRPr="0064193E">
        <w:rPr>
          <w:rFonts w:eastAsia="Times New Roman"/>
          <w:lang w:eastAsia="sk-SK"/>
        </w:rPr>
        <w:t xml:space="preserve"> ak ide o živočíšnu výrobu, alebo čestné vyhlásenie alebo kópia rozhodnutia podľa odseku 2 písm. b), ak ide o špeciálnu rastlinnú výrobu.</w:t>
      </w:r>
      <w:r w:rsidRPr="0064193E">
        <w:t>“.</w:t>
      </w:r>
    </w:p>
    <w:p w14:paraId="4874585D" w14:textId="2336401E" w:rsidR="00306272" w:rsidRPr="0064193E" w:rsidRDefault="0030627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 xml:space="preserve">Za § </w:t>
      </w:r>
      <w:r w:rsidRPr="0064193E">
        <w:rPr>
          <w:rFonts w:eastAsia="Times New Roman"/>
          <w:lang w:eastAsia="sk-SK"/>
        </w:rPr>
        <w:t>2b</w:t>
      </w:r>
      <w:r w:rsidRPr="0064193E">
        <w:t xml:space="preserve"> sa vkladá § 2c,</w:t>
      </w:r>
      <w:r w:rsidR="001942F9" w:rsidRPr="0064193E">
        <w:t xml:space="preserve"> </w:t>
      </w:r>
      <w:r w:rsidRPr="0064193E">
        <w:t>ktorý vrátane nadpisu znie:</w:t>
      </w:r>
    </w:p>
    <w:p w14:paraId="326EB6FC" w14:textId="77777777" w:rsidR="00306272" w:rsidRPr="0064193E" w:rsidRDefault="00306272" w:rsidP="00D63B06">
      <w:pPr>
        <w:pStyle w:val="Odsekzoznamu"/>
        <w:keepNext/>
        <w:widowControl w:val="0"/>
        <w:spacing w:after="0"/>
        <w:ind w:left="425"/>
        <w:contextualSpacing w:val="0"/>
        <w:jc w:val="center"/>
        <w:rPr>
          <w:b/>
          <w:bCs w:val="0"/>
        </w:rPr>
      </w:pPr>
      <w:r w:rsidRPr="0064193E">
        <w:rPr>
          <w:b/>
        </w:rPr>
        <w:t>„§ 2c</w:t>
      </w:r>
    </w:p>
    <w:p w14:paraId="5C6EBB29" w14:textId="14A8EDFE" w:rsidR="00306272" w:rsidRPr="0064193E" w:rsidRDefault="00194DEC" w:rsidP="00D63B06">
      <w:pPr>
        <w:keepNext/>
        <w:widowControl w:val="0"/>
        <w:spacing w:after="120"/>
        <w:ind w:left="425"/>
        <w:jc w:val="center"/>
      </w:pPr>
      <w:r>
        <w:rPr>
          <w:b/>
        </w:rPr>
        <w:t>Nájomné</w:t>
      </w:r>
      <w:r w:rsidR="004E296A" w:rsidRPr="0064193E">
        <w:t xml:space="preserve"> </w:t>
      </w:r>
      <w:r w:rsidR="004E296A" w:rsidRPr="0064193E">
        <w:rPr>
          <w:b/>
        </w:rPr>
        <w:t>na účely prevádzkovania podniku</w:t>
      </w:r>
    </w:p>
    <w:p w14:paraId="1F0EF707" w14:textId="6086B917" w:rsidR="00306272" w:rsidRPr="0064193E" w:rsidRDefault="00D63B06" w:rsidP="00D63B06">
      <w:pPr>
        <w:pStyle w:val="Odsekzoznamu"/>
        <w:keepNext/>
        <w:widowControl w:val="0"/>
        <w:shd w:val="clear" w:color="auto" w:fill="FFFFFF"/>
        <w:spacing w:before="60" w:after="60" w:line="240" w:lineRule="auto"/>
        <w:ind w:left="426" w:firstLine="425"/>
        <w:contextualSpacing w:val="0"/>
        <w:jc w:val="both"/>
      </w:pPr>
      <w:r w:rsidRPr="0064193E">
        <w:t xml:space="preserve">(1) </w:t>
      </w:r>
      <w:r w:rsidR="00306272" w:rsidRPr="0064193E">
        <w:t xml:space="preserve">Fond </w:t>
      </w:r>
      <w:r w:rsidR="00306EC7">
        <w:t xml:space="preserve">môže </w:t>
      </w:r>
      <w:r w:rsidR="00306272" w:rsidRPr="0064193E">
        <w:t>prenaja</w:t>
      </w:r>
      <w:r w:rsidR="00306EC7">
        <w:t>ť</w:t>
      </w:r>
      <w:r w:rsidR="00306272" w:rsidRPr="0064193E">
        <w:t xml:space="preserve"> pozemok </w:t>
      </w:r>
      <w:r w:rsidR="00FF63D4" w:rsidRPr="0064193E">
        <w:t xml:space="preserve">na účely prevádzkovania podniku </w:t>
      </w:r>
      <w:r w:rsidR="00306272" w:rsidRPr="0064193E">
        <w:t xml:space="preserve">za nájomné, ktoré </w:t>
      </w:r>
      <w:r w:rsidR="00BC5481" w:rsidRPr="0064193E">
        <w:t xml:space="preserve">určí </w:t>
      </w:r>
      <w:r w:rsidR="00306272" w:rsidRPr="0064193E">
        <w:t xml:space="preserve">v eurách za jeden ha </w:t>
      </w:r>
      <w:r w:rsidR="00BC5481" w:rsidRPr="0064193E">
        <w:t xml:space="preserve"> podľa </w:t>
      </w:r>
      <w:r w:rsidR="00242815">
        <w:t xml:space="preserve">objektívnych kritérií uvedených v </w:t>
      </w:r>
      <w:r w:rsidR="00306272" w:rsidRPr="0064193E">
        <w:t>príloh</w:t>
      </w:r>
      <w:r w:rsidR="00242815">
        <w:t>e</w:t>
      </w:r>
      <w:r w:rsidR="00306272" w:rsidRPr="0064193E">
        <w:t xml:space="preserve"> pre katastrálne územie </w:t>
      </w:r>
      <w:r w:rsidR="004A2FBA" w:rsidRPr="0064193E">
        <w:t xml:space="preserve">alebo  pre okres, ak </w:t>
      </w:r>
      <w:r w:rsidR="00BC5481" w:rsidRPr="0064193E">
        <w:t xml:space="preserve">ho nemožno určiť </w:t>
      </w:r>
      <w:r w:rsidR="00242815">
        <w:t>pre katastrálne územie</w:t>
      </w:r>
      <w:r w:rsidR="004A2FBA" w:rsidRPr="0064193E">
        <w:t xml:space="preserve">, </w:t>
      </w:r>
      <w:r w:rsidR="00306272" w:rsidRPr="0064193E">
        <w:t>a</w:t>
      </w:r>
      <w:r w:rsidR="004A2FBA" w:rsidRPr="0064193E">
        <w:t xml:space="preserve"> pre </w:t>
      </w:r>
      <w:r w:rsidR="00306272" w:rsidRPr="0064193E">
        <w:t xml:space="preserve">kultúru, ktorou je orná pôda, trvalý trávnatý porast a poľnohospodárska pôda s trvalými porastami; trvalým porastom je vinohrad, ovocný sad, chmeľnica </w:t>
      </w:r>
      <w:r w:rsidR="00156335" w:rsidRPr="0064193E">
        <w:t>a porast rýchlorastúcich drevín</w:t>
      </w:r>
      <w:r w:rsidR="00306272" w:rsidRPr="0064193E">
        <w:t xml:space="preserve">. </w:t>
      </w:r>
      <w:r w:rsidR="00A95E07" w:rsidRPr="0064193E">
        <w:t>Minimálna výška nájomného dohodnutého v nájomnej zmluve za prenájom pozemkov na účely prevádzkovania podniku je 40 eur.</w:t>
      </w:r>
    </w:p>
    <w:p w14:paraId="1C2786EF" w14:textId="3955D356" w:rsidR="00306272" w:rsidRPr="0064193E" w:rsidRDefault="00D63B06" w:rsidP="00D63B06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</w:pPr>
      <w:r w:rsidRPr="0064193E">
        <w:t xml:space="preserve">(2) </w:t>
      </w:r>
      <w:r w:rsidR="00306272" w:rsidRPr="0064193E">
        <w:t xml:space="preserve">Ak je </w:t>
      </w:r>
      <w:r w:rsidR="00306272" w:rsidRPr="0064193E">
        <w:rPr>
          <w:shd w:val="clear" w:color="auto" w:fill="FFFFFF"/>
        </w:rPr>
        <w:t>predmetom</w:t>
      </w:r>
      <w:r w:rsidR="00306272" w:rsidRPr="0064193E">
        <w:t xml:space="preserve"> nájmu </w:t>
      </w:r>
      <w:r w:rsidR="004E296A" w:rsidRPr="0064193E">
        <w:t xml:space="preserve">podľa odseku 1 </w:t>
      </w:r>
      <w:r w:rsidR="00306272" w:rsidRPr="0064193E">
        <w:t>pozemok</w:t>
      </w:r>
      <w:r w:rsidR="005253D0" w:rsidRPr="0064193E">
        <w:t xml:space="preserve"> alebo jeho časť</w:t>
      </w:r>
      <w:r w:rsidR="00306272" w:rsidRPr="0064193E">
        <w:t>, ktor</w:t>
      </w:r>
      <w:r w:rsidR="005253D0" w:rsidRPr="0064193E">
        <w:t>á</w:t>
      </w:r>
      <w:r w:rsidR="00306272" w:rsidRPr="0064193E">
        <w:t xml:space="preserve"> je súčasťou </w:t>
      </w:r>
      <w:r w:rsidR="00156335" w:rsidRPr="0064193E">
        <w:rPr>
          <w:shd w:val="clear" w:color="auto" w:fill="FFFFFF"/>
        </w:rPr>
        <w:t>dielu</w:t>
      </w:r>
      <w:r w:rsidR="00306272" w:rsidRPr="0064193E">
        <w:t>, použije</w:t>
      </w:r>
      <w:r w:rsidR="00280FE6" w:rsidRPr="0064193E">
        <w:t xml:space="preserve"> sa</w:t>
      </w:r>
      <w:r w:rsidR="00306272" w:rsidRPr="0064193E">
        <w:t xml:space="preserve"> 100 % </w:t>
      </w:r>
      <w:r w:rsidR="00280FE6" w:rsidRPr="0064193E">
        <w:t xml:space="preserve"> výšky nájomného </w:t>
      </w:r>
      <w:r w:rsidR="00306272" w:rsidRPr="0064193E">
        <w:t xml:space="preserve">určenej </w:t>
      </w:r>
      <w:r w:rsidR="00280FE6" w:rsidRPr="0064193E">
        <w:t>podľa</w:t>
      </w:r>
      <w:r w:rsidR="00306272" w:rsidRPr="0064193E">
        <w:t xml:space="preserve"> príloh</w:t>
      </w:r>
      <w:r w:rsidR="00280FE6" w:rsidRPr="0064193E">
        <w:t>y</w:t>
      </w:r>
      <w:r w:rsidR="00306272" w:rsidRPr="0064193E">
        <w:t xml:space="preserve"> pre katastrálne územie, v ktorom sa pozemok nachádza, a pre kultúru dielu, ktorého je pozemok súčasťou. </w:t>
      </w:r>
    </w:p>
    <w:p w14:paraId="33704BED" w14:textId="2C9968E1" w:rsidR="00306272" w:rsidRPr="0064193E" w:rsidRDefault="00D63B06" w:rsidP="00156335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</w:pPr>
      <w:r w:rsidRPr="0064193E">
        <w:t xml:space="preserve">(3) </w:t>
      </w:r>
      <w:r w:rsidR="00306272" w:rsidRPr="0064193E">
        <w:t xml:space="preserve">Ak je predmetom nájmu </w:t>
      </w:r>
      <w:r w:rsidR="004E296A" w:rsidRPr="0064193E">
        <w:t xml:space="preserve">podľa odseku 1 </w:t>
      </w:r>
      <w:r w:rsidR="00306272" w:rsidRPr="0064193E">
        <w:t>pozemok</w:t>
      </w:r>
      <w:r w:rsidR="005253D0" w:rsidRPr="0064193E">
        <w:t xml:space="preserve"> alebo jeho časť</w:t>
      </w:r>
      <w:r w:rsidR="00306272" w:rsidRPr="0064193E">
        <w:t>, ktor</w:t>
      </w:r>
      <w:r w:rsidR="005253D0" w:rsidRPr="0064193E">
        <w:t>á</w:t>
      </w:r>
      <w:r w:rsidR="00306272" w:rsidRPr="0064193E">
        <w:t xml:space="preserve"> nie je súčasťou dielu, použije 10 % </w:t>
      </w:r>
      <w:r w:rsidR="00280FE6" w:rsidRPr="0064193E">
        <w:t xml:space="preserve">výšky nájomného </w:t>
      </w:r>
      <w:r w:rsidR="00306272" w:rsidRPr="0064193E">
        <w:t xml:space="preserve">určenej </w:t>
      </w:r>
      <w:r w:rsidR="00280FE6" w:rsidRPr="0064193E">
        <w:t>podľa</w:t>
      </w:r>
      <w:r w:rsidR="00306272" w:rsidRPr="0064193E">
        <w:t xml:space="preserve"> príloh</w:t>
      </w:r>
      <w:r w:rsidR="00280FE6" w:rsidRPr="0064193E">
        <w:t>y</w:t>
      </w:r>
      <w:r w:rsidR="00306272" w:rsidRPr="0064193E">
        <w:t xml:space="preserve"> pre katastrálne územie, v ktorom sa pozemok nachádza, a pre kultúru, ktorá zodpovedá druhu pozemku.</w:t>
      </w:r>
    </w:p>
    <w:p w14:paraId="4564DE55" w14:textId="091F3779" w:rsidR="00156335" w:rsidRPr="0064193E" w:rsidRDefault="00D63B06" w:rsidP="003E456A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</w:pPr>
      <w:r w:rsidRPr="0064193E">
        <w:t>(</w:t>
      </w:r>
      <w:r w:rsidR="00156335" w:rsidRPr="0064193E">
        <w:t>4</w:t>
      </w:r>
      <w:r w:rsidRPr="0064193E">
        <w:t xml:space="preserve">) </w:t>
      </w:r>
      <w:r w:rsidR="00306272" w:rsidRPr="0064193E">
        <w:t xml:space="preserve">Ak je predmetom nájmu </w:t>
      </w:r>
      <w:r w:rsidR="004E296A" w:rsidRPr="0064193E">
        <w:t xml:space="preserve">podľa odseku 1 </w:t>
      </w:r>
      <w:r w:rsidR="00306272" w:rsidRPr="0064193E">
        <w:t>pozemok</w:t>
      </w:r>
      <w:r w:rsidR="005253D0" w:rsidRPr="0064193E">
        <w:t xml:space="preserve"> alebo jeho časť</w:t>
      </w:r>
      <w:r w:rsidR="00306272" w:rsidRPr="0064193E">
        <w:t>, pri ktor</w:t>
      </w:r>
      <w:r w:rsidR="005253D0" w:rsidRPr="0064193E">
        <w:t>ej</w:t>
      </w:r>
      <w:r w:rsidR="00306272" w:rsidRPr="0064193E">
        <w:t> výšku nájomného nie je možné vypočítať podľa odseku 2 alebo odseku 3, použije</w:t>
      </w:r>
      <w:r w:rsidR="00280FE6" w:rsidRPr="0064193E">
        <w:t xml:space="preserve"> sa</w:t>
      </w:r>
      <w:r w:rsidR="00306272" w:rsidRPr="0064193E">
        <w:t xml:space="preserve"> </w:t>
      </w:r>
      <w:r w:rsidR="00005AA3" w:rsidRPr="0064193E">
        <w:t>10</w:t>
      </w:r>
      <w:r w:rsidR="00232684" w:rsidRPr="0064193E">
        <w:t xml:space="preserve"> % najvyšš</w:t>
      </w:r>
      <w:r w:rsidR="00280FE6" w:rsidRPr="0064193E">
        <w:t>i</w:t>
      </w:r>
      <w:r w:rsidR="00232684" w:rsidRPr="0064193E">
        <w:t>e</w:t>
      </w:r>
      <w:r w:rsidR="00280FE6" w:rsidRPr="0064193E">
        <w:t>ho</w:t>
      </w:r>
      <w:r w:rsidR="00232684" w:rsidRPr="0064193E">
        <w:t xml:space="preserve"> </w:t>
      </w:r>
      <w:r w:rsidR="00280FE6" w:rsidRPr="0064193E">
        <w:t>nájomného určeného podľa</w:t>
      </w:r>
      <w:r w:rsidR="00306272" w:rsidRPr="0064193E">
        <w:t xml:space="preserve"> príloh</w:t>
      </w:r>
      <w:r w:rsidR="00242815">
        <w:t>y</w:t>
      </w:r>
      <w:r w:rsidR="00306272" w:rsidRPr="0064193E">
        <w:t xml:space="preserve"> pre katastrálne územie, v ktorom sa </w:t>
      </w:r>
      <w:r w:rsidR="00FC3B43" w:rsidRPr="0064193E">
        <w:t xml:space="preserve">pozemok </w:t>
      </w:r>
      <w:r w:rsidR="00306272" w:rsidRPr="0064193E">
        <w:t xml:space="preserve">nachádza. Ak výšku nájomného nie je možné vypočítať podľa prvej vety, použije </w:t>
      </w:r>
      <w:r w:rsidR="00280FE6" w:rsidRPr="0064193E">
        <w:t xml:space="preserve">sa </w:t>
      </w:r>
      <w:r w:rsidR="00A2072A" w:rsidRPr="0064193E">
        <w:t>10</w:t>
      </w:r>
      <w:r w:rsidR="00A275C5" w:rsidRPr="0064193E">
        <w:t xml:space="preserve"> % </w:t>
      </w:r>
      <w:r w:rsidR="002A057B" w:rsidRPr="0064193E">
        <w:t>najvyšš</w:t>
      </w:r>
      <w:r w:rsidR="00280FE6" w:rsidRPr="0064193E">
        <w:t>i</w:t>
      </w:r>
      <w:r w:rsidR="002A057B" w:rsidRPr="0064193E">
        <w:t>e</w:t>
      </w:r>
      <w:r w:rsidR="00280FE6" w:rsidRPr="0064193E">
        <w:t>ho</w:t>
      </w:r>
      <w:r w:rsidR="002A057B" w:rsidRPr="0064193E">
        <w:t xml:space="preserve"> </w:t>
      </w:r>
      <w:r w:rsidR="00306272" w:rsidRPr="0064193E">
        <w:t xml:space="preserve">nájomného </w:t>
      </w:r>
      <w:r w:rsidR="002A057B" w:rsidRPr="0064193E">
        <w:t>určen</w:t>
      </w:r>
      <w:r w:rsidR="00280FE6" w:rsidRPr="0064193E">
        <w:t>ého</w:t>
      </w:r>
      <w:r w:rsidR="00232684" w:rsidRPr="0064193E">
        <w:t xml:space="preserve"> </w:t>
      </w:r>
      <w:r w:rsidR="00280FE6" w:rsidRPr="0064193E">
        <w:t>podľa</w:t>
      </w:r>
      <w:r w:rsidR="00232684" w:rsidRPr="0064193E">
        <w:t> príloh</w:t>
      </w:r>
      <w:r w:rsidR="00280FE6" w:rsidRPr="0064193E">
        <w:t>y</w:t>
      </w:r>
      <w:r w:rsidR="00232684" w:rsidRPr="0064193E">
        <w:t xml:space="preserve"> pre okres, v ktorom sa pozemok nachádza</w:t>
      </w:r>
      <w:r w:rsidR="00306272" w:rsidRPr="0064193E">
        <w:t>.“.</w:t>
      </w:r>
    </w:p>
    <w:p w14:paraId="67001B78" w14:textId="4E6BD968" w:rsidR="00755005" w:rsidRPr="0064193E" w:rsidRDefault="00755005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>Poznámka pod čiarou k odkazu 16 znie:</w:t>
      </w:r>
    </w:p>
    <w:p w14:paraId="5D14DF59" w14:textId="30783F3F" w:rsidR="00755005" w:rsidRPr="0064193E" w:rsidRDefault="00755005" w:rsidP="00BB7191">
      <w:pPr>
        <w:pStyle w:val="Odsekzoznamu"/>
        <w:spacing w:before="120" w:after="60"/>
        <w:ind w:left="426"/>
        <w:contextualSpacing w:val="0"/>
        <w:jc w:val="both"/>
      </w:pPr>
      <w:r w:rsidRPr="0064193E">
        <w:t>„</w:t>
      </w:r>
      <w:r w:rsidRPr="0064193E">
        <w:rPr>
          <w:vertAlign w:val="superscript"/>
        </w:rPr>
        <w:t>16</w:t>
      </w:r>
      <w:r w:rsidRPr="0064193E">
        <w:t>) Zákon č. 543/2002 Z. z. v znení neskorších predpisov.“.</w:t>
      </w:r>
    </w:p>
    <w:p w14:paraId="30314F2F" w14:textId="77777777" w:rsidR="006E241B" w:rsidRPr="0064193E" w:rsidRDefault="006E241B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t xml:space="preserve">§ 4 sa </w:t>
      </w:r>
      <w:r w:rsidRPr="0064193E">
        <w:rPr>
          <w:rFonts w:eastAsia="Times New Roman"/>
          <w:lang w:eastAsia="sk-SK"/>
        </w:rPr>
        <w:t>dopĺňa</w:t>
      </w:r>
      <w:r w:rsidRPr="0064193E">
        <w:t xml:space="preserve"> odsekom 7, ktorý znie:</w:t>
      </w:r>
    </w:p>
    <w:p w14:paraId="04E13C84" w14:textId="6B49DA88" w:rsidR="006E241B" w:rsidRPr="0064193E" w:rsidRDefault="006E241B" w:rsidP="00BB7191">
      <w:pPr>
        <w:pStyle w:val="Odsekzoznamu"/>
        <w:shd w:val="clear" w:color="auto" w:fill="FFFFFF"/>
        <w:spacing w:before="60" w:after="60" w:line="240" w:lineRule="auto"/>
        <w:ind w:left="426"/>
        <w:contextualSpacing w:val="0"/>
        <w:jc w:val="both"/>
        <w:rPr>
          <w:bCs w:val="0"/>
        </w:rPr>
      </w:pPr>
      <w:r w:rsidRPr="0064193E">
        <w:t>„(</w:t>
      </w:r>
      <w:r w:rsidR="00EA3F1B" w:rsidRPr="0064193E">
        <w:t>7</w:t>
      </w:r>
      <w:r w:rsidRPr="0064193E">
        <w:t xml:space="preserve">) </w:t>
      </w:r>
      <w:r w:rsidR="00755005" w:rsidRPr="0064193E">
        <w:rPr>
          <w:rFonts w:ascii="Times" w:hAnsi="Times" w:cs="Times"/>
        </w:rPr>
        <w:t xml:space="preserve">Ak ide o zámenu pozemkov z dôvodu podľa odseku 1 písm. f), fond na základe požiadavky Ministerstva životného prostredia Slovenskej republiky alebo Štátnej ochrany prírody Slovenskej republiky do 60 dní určí pozemky vhodné na zámenu alebo oznámi, že v tejto lehote pozemky vhodné na zámenu nemôže určiť. </w:t>
      </w:r>
      <w:r w:rsidRPr="0064193E">
        <w:t>Na</w:t>
      </w:r>
      <w:r w:rsidR="0022291D" w:rsidRPr="0064193E">
        <w:t xml:space="preserve"> </w:t>
      </w:r>
      <w:r w:rsidRPr="0064193E">
        <w:t>zámenu pozemkov z dôvodu podľa odseku 1 písm. f) sa nevzťahuje odsek 2; porovnateľnosť a hodnota pozemku, ktorý nadobudne fond zámenou, sa posudzujú podľa osobitného predpisu.</w:t>
      </w:r>
      <w:r w:rsidRPr="0064193E">
        <w:rPr>
          <w:vertAlign w:val="superscript"/>
        </w:rPr>
        <w:t>1</w:t>
      </w:r>
      <w:r w:rsidR="00A95E07" w:rsidRPr="0064193E">
        <w:rPr>
          <w:vertAlign w:val="superscript"/>
        </w:rPr>
        <w:t>6</w:t>
      </w:r>
      <w:r w:rsidRPr="0064193E">
        <w:rPr>
          <w:vertAlign w:val="superscript"/>
        </w:rPr>
        <w:t>a</w:t>
      </w:r>
      <w:r w:rsidRPr="0064193E">
        <w:t>)“.</w:t>
      </w:r>
    </w:p>
    <w:p w14:paraId="0FFDB8F2" w14:textId="19861DCC" w:rsidR="006E241B" w:rsidRPr="0064193E" w:rsidRDefault="006E241B" w:rsidP="00BB7191">
      <w:pPr>
        <w:pStyle w:val="Odsekzoznamu"/>
        <w:spacing w:before="120" w:after="60"/>
        <w:ind w:left="426"/>
        <w:contextualSpacing w:val="0"/>
        <w:jc w:val="both"/>
      </w:pPr>
      <w:r w:rsidRPr="0064193E">
        <w:t xml:space="preserve">Poznámka pod čiarou k odkazu </w:t>
      </w:r>
      <w:r w:rsidR="00A95E07" w:rsidRPr="0064193E">
        <w:t xml:space="preserve">16a </w:t>
      </w:r>
      <w:r w:rsidRPr="0064193E">
        <w:t>znie:</w:t>
      </w:r>
    </w:p>
    <w:p w14:paraId="49FB6A12" w14:textId="4931ED88" w:rsidR="006E241B" w:rsidRPr="0064193E" w:rsidRDefault="006E241B" w:rsidP="00BB7191">
      <w:pPr>
        <w:pStyle w:val="Odsekzoznamu"/>
        <w:spacing w:after="0" w:line="240" w:lineRule="auto"/>
        <w:ind w:left="709" w:hanging="283"/>
        <w:contextualSpacing w:val="0"/>
        <w:jc w:val="both"/>
      </w:pPr>
      <w:r w:rsidRPr="0064193E">
        <w:t>„</w:t>
      </w:r>
      <w:r w:rsidR="00A95E07" w:rsidRPr="0064193E">
        <w:rPr>
          <w:vertAlign w:val="superscript"/>
        </w:rPr>
        <w:t>16a</w:t>
      </w:r>
      <w:r w:rsidRPr="0064193E">
        <w:t>) § 61 ods. 6 a § 61a ods. 3 a 4 zákona č. 543/2002 Z. z. v znení neskorších predpisov.“.</w:t>
      </w:r>
    </w:p>
    <w:p w14:paraId="49B24689" w14:textId="11507C66" w:rsidR="005E36D6" w:rsidRPr="0064193E" w:rsidRDefault="005E36D6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</w:pPr>
      <w:r w:rsidRPr="0064193E">
        <w:rPr>
          <w:rFonts w:eastAsia="Times New Roman"/>
          <w:lang w:eastAsia="sk-SK"/>
        </w:rPr>
        <w:t>Nariadenie</w:t>
      </w:r>
      <w:r w:rsidRPr="0064193E">
        <w:t xml:space="preserve"> vlády sa dopĺňa </w:t>
      </w:r>
      <w:r w:rsidR="00232684" w:rsidRPr="0064193E">
        <w:t>príloh</w:t>
      </w:r>
      <w:r w:rsidR="00242815">
        <w:rPr>
          <w:bCs w:val="0"/>
        </w:rPr>
        <w:t>ou</w:t>
      </w:r>
      <w:r w:rsidRPr="0064193E">
        <w:t>, ktor</w:t>
      </w:r>
      <w:r w:rsidR="00242815">
        <w:rPr>
          <w:bCs w:val="0"/>
        </w:rPr>
        <w:t>á</w:t>
      </w:r>
      <w:r w:rsidRPr="0064193E">
        <w:t xml:space="preserve"> vrátane nadpis</w:t>
      </w:r>
      <w:r w:rsidR="00242815">
        <w:rPr>
          <w:bCs w:val="0"/>
        </w:rPr>
        <w:t>u</w:t>
      </w:r>
      <w:r w:rsidRPr="0064193E">
        <w:t xml:space="preserve"> zn</w:t>
      </w:r>
      <w:r w:rsidR="00242815">
        <w:rPr>
          <w:bCs w:val="0"/>
        </w:rPr>
        <w:t>i</w:t>
      </w:r>
      <w:r w:rsidRPr="0064193E">
        <w:t>e:</w:t>
      </w:r>
    </w:p>
    <w:p w14:paraId="5748BF93" w14:textId="57C1174B" w:rsidR="0010498C" w:rsidRPr="0064193E" w:rsidRDefault="005E36D6" w:rsidP="006036CC">
      <w:pPr>
        <w:pStyle w:val="Odsekzoznamu"/>
        <w:widowControl w:val="0"/>
        <w:tabs>
          <w:tab w:val="left" w:pos="1418"/>
        </w:tabs>
        <w:spacing w:before="120" w:after="0" w:line="240" w:lineRule="auto"/>
        <w:ind w:left="5670"/>
        <w:contextualSpacing w:val="0"/>
        <w:jc w:val="both"/>
        <w:rPr>
          <w:bCs w:val="0"/>
        </w:rPr>
      </w:pPr>
      <w:r w:rsidRPr="0064193E">
        <w:t>„</w:t>
      </w:r>
      <w:r w:rsidR="0010498C" w:rsidRPr="0064193E">
        <w:t>Príloha</w:t>
      </w:r>
      <w:r w:rsidR="00232684" w:rsidRPr="0064193E">
        <w:t xml:space="preserve"> </w:t>
      </w:r>
    </w:p>
    <w:p w14:paraId="1CEA4106" w14:textId="77777777" w:rsidR="0010498C" w:rsidRPr="0064193E" w:rsidRDefault="0010498C" w:rsidP="0010498C">
      <w:pPr>
        <w:pStyle w:val="Odsekzoznamu"/>
        <w:widowControl w:val="0"/>
        <w:tabs>
          <w:tab w:val="left" w:pos="1418"/>
        </w:tabs>
        <w:spacing w:after="0" w:line="240" w:lineRule="auto"/>
        <w:ind w:left="5670"/>
        <w:contextualSpacing w:val="0"/>
        <w:jc w:val="both"/>
        <w:rPr>
          <w:bCs w:val="0"/>
        </w:rPr>
      </w:pPr>
      <w:r w:rsidRPr="0064193E">
        <w:t>k nariadeniu vlády č. 238/2010 Z. z.</w:t>
      </w:r>
    </w:p>
    <w:p w14:paraId="17C6EA1F" w14:textId="77777777" w:rsidR="00242815" w:rsidRPr="00942E7D" w:rsidRDefault="00242815" w:rsidP="00242815">
      <w:pPr>
        <w:widowControl w:val="0"/>
        <w:spacing w:before="240" w:after="240" w:line="240" w:lineRule="auto"/>
        <w:jc w:val="center"/>
        <w:rPr>
          <w:b/>
        </w:rPr>
      </w:pPr>
      <w:r w:rsidRPr="00942E7D">
        <w:rPr>
          <w:b/>
        </w:rPr>
        <w:t>Objektívne kritériá pre určovanie výšky nájomného podľa § 2c</w:t>
      </w:r>
    </w:p>
    <w:p w14:paraId="45106FA4" w14:textId="77777777" w:rsidR="00242815" w:rsidRPr="00942E7D" w:rsidRDefault="00242815" w:rsidP="00242815">
      <w:pPr>
        <w:widowControl w:val="0"/>
        <w:spacing w:after="120" w:line="240" w:lineRule="auto"/>
        <w:jc w:val="both"/>
      </w:pPr>
      <w:r w:rsidRPr="00942E7D">
        <w:t>Objektívnymi kritériami pre určenie výšky nájomného podľa § 2c je</w:t>
      </w:r>
    </w:p>
    <w:p w14:paraId="2297D241" w14:textId="77777777" w:rsidR="00242815" w:rsidRPr="00942E7D" w:rsidRDefault="00242815" w:rsidP="00242815">
      <w:pPr>
        <w:pStyle w:val="Odsekzoznamu"/>
        <w:widowControl w:val="0"/>
        <w:numPr>
          <w:ilvl w:val="0"/>
          <w:numId w:val="19"/>
        </w:numPr>
        <w:spacing w:before="120" w:after="60" w:line="240" w:lineRule="auto"/>
        <w:ind w:left="714" w:hanging="357"/>
        <w:contextualSpacing w:val="0"/>
        <w:jc w:val="both"/>
        <w:rPr>
          <w:u w:val="single"/>
        </w:rPr>
      </w:pPr>
      <w:r w:rsidRPr="00942E7D">
        <w:rPr>
          <w:u w:val="single"/>
        </w:rPr>
        <w:t>Umiestnenie pozemku v okrese, obci a katastrálnom území</w:t>
      </w:r>
    </w:p>
    <w:p w14:paraId="3569BBC4" w14:textId="77777777" w:rsidR="00242815" w:rsidRPr="00942E7D" w:rsidRDefault="00242815" w:rsidP="00242815">
      <w:pPr>
        <w:pStyle w:val="Odsekzoznamu"/>
        <w:widowControl w:val="0"/>
        <w:spacing w:after="0" w:line="240" w:lineRule="auto"/>
        <w:contextualSpacing w:val="0"/>
        <w:jc w:val="both"/>
      </w:pPr>
      <w:r w:rsidRPr="00942E7D">
        <w:rPr>
          <w:rFonts w:eastAsia="Calibri"/>
        </w:rPr>
        <w:lastRenderedPageBreak/>
        <w:t>Toto kritérium umožňuje určiť lokalizáciu pozemku v základných priestorových jednotkách a druh pozemku podľa údajov zapísaných v katastri nehnuteľností a zistiť prekrytie s dielom.</w:t>
      </w:r>
    </w:p>
    <w:p w14:paraId="345511DD" w14:textId="77777777" w:rsidR="00242815" w:rsidRPr="00942E7D" w:rsidRDefault="00242815" w:rsidP="00242815">
      <w:pPr>
        <w:pStyle w:val="Odsekzoznamu"/>
        <w:widowControl w:val="0"/>
        <w:numPr>
          <w:ilvl w:val="0"/>
          <w:numId w:val="19"/>
        </w:numPr>
        <w:spacing w:before="120" w:after="60" w:line="240" w:lineRule="auto"/>
        <w:ind w:left="714" w:hanging="357"/>
        <w:contextualSpacing w:val="0"/>
        <w:jc w:val="both"/>
        <w:rPr>
          <w:u w:val="single"/>
        </w:rPr>
      </w:pPr>
      <w:r w:rsidRPr="00942E7D">
        <w:rPr>
          <w:u w:val="single"/>
        </w:rPr>
        <w:t>Zaradenie pozemku do dielu</w:t>
      </w:r>
    </w:p>
    <w:p w14:paraId="3E9B25F3" w14:textId="2D4FA37A" w:rsidR="00242815" w:rsidRPr="00942E7D" w:rsidRDefault="00242815" w:rsidP="00242815">
      <w:pPr>
        <w:pStyle w:val="Odsekzoznamu"/>
        <w:widowControl w:val="0"/>
        <w:spacing w:after="0" w:line="240" w:lineRule="auto"/>
        <w:contextualSpacing w:val="0"/>
        <w:jc w:val="both"/>
      </w:pPr>
      <w:r w:rsidRPr="00942E7D">
        <w:t>Toto kritérium umožňuje určiť lokalizáciu pozemku a druh jeho kultúry podľa údajov zapísaných v Systéme identifikácie poľnohospodárskych pozemkov (LPIS) a jeho prekrytie s katastrálnou mapou.</w:t>
      </w:r>
      <w:r w:rsidR="0093742C">
        <w:t xml:space="preserve"> Diely vyjadrujú skutočnú kultúru pozemku, ktorá môže byť odlišná od druhu pozemku zapísaného v katastri nehnuteľností, a vyjadrujú skutočné polohové určenie pozemku alebo jeho časti, ktoré môže byť podrobnejšie alebo aj odlišné od polohového určenia pozemku v katastri nehnuteľností.</w:t>
      </w:r>
    </w:p>
    <w:p w14:paraId="610BACDF" w14:textId="77777777" w:rsidR="00242815" w:rsidRPr="00942E7D" w:rsidRDefault="00242815" w:rsidP="00242815">
      <w:pPr>
        <w:pStyle w:val="Odsekzoznamu"/>
        <w:widowControl w:val="0"/>
        <w:numPr>
          <w:ilvl w:val="0"/>
          <w:numId w:val="19"/>
        </w:numPr>
        <w:spacing w:before="120" w:after="60" w:line="240" w:lineRule="auto"/>
        <w:ind w:left="714" w:hanging="357"/>
        <w:contextualSpacing w:val="0"/>
        <w:jc w:val="both"/>
        <w:rPr>
          <w:u w:val="single"/>
        </w:rPr>
      </w:pPr>
      <w:r w:rsidRPr="00942E7D">
        <w:rPr>
          <w:u w:val="single"/>
        </w:rPr>
        <w:t>Kultúra dielu</w:t>
      </w:r>
    </w:p>
    <w:p w14:paraId="17F3DFCD" w14:textId="77777777" w:rsidR="00242815" w:rsidRPr="00942E7D" w:rsidRDefault="00242815" w:rsidP="00242815">
      <w:pPr>
        <w:pStyle w:val="Odsekzoznamu"/>
        <w:widowControl w:val="0"/>
        <w:spacing w:after="0" w:line="240" w:lineRule="auto"/>
        <w:contextualSpacing w:val="0"/>
        <w:jc w:val="both"/>
      </w:pPr>
      <w:r w:rsidRPr="00942E7D">
        <w:rPr>
          <w:rFonts w:eastAsia="Calibri"/>
        </w:rPr>
        <w:t xml:space="preserve">Toto kritérium umožňuje určiť skutočnú kultúru pozemku zaradeného do dielu, ktorou je orná pôda (OP), trvalé trávne porasty (TTP) a trvalé kultúry (TK) zahŕňajúce chmeľnice (CHM), ovocné sady (SAD), trvalé porast rýchlorastúcich drevín (TP) a vinohrady (VIN) podľa </w:t>
      </w:r>
      <w:r w:rsidRPr="00942E7D">
        <w:t>údajov zapísaných v Systéme identifikácie poľnohospodárskych pozemkov (LPIS)</w:t>
      </w:r>
      <w:r w:rsidRPr="00942E7D">
        <w:rPr>
          <w:rFonts w:eastAsia="Calibri"/>
        </w:rPr>
        <w:t>.</w:t>
      </w:r>
    </w:p>
    <w:p w14:paraId="01DD6776" w14:textId="77777777" w:rsidR="00242815" w:rsidRPr="00942E7D" w:rsidRDefault="00242815" w:rsidP="00242815">
      <w:pPr>
        <w:pStyle w:val="Odsekzoznamu"/>
        <w:widowControl w:val="0"/>
        <w:numPr>
          <w:ilvl w:val="0"/>
          <w:numId w:val="19"/>
        </w:numPr>
        <w:spacing w:before="120" w:after="60" w:line="240" w:lineRule="auto"/>
        <w:ind w:left="714" w:hanging="357"/>
        <w:contextualSpacing w:val="0"/>
        <w:jc w:val="both"/>
        <w:rPr>
          <w:u w:val="single"/>
        </w:rPr>
      </w:pPr>
      <w:r w:rsidRPr="00942E7D">
        <w:rPr>
          <w:u w:val="single"/>
        </w:rPr>
        <w:t>Bonitovaná pôdnoekologická jednotka (BPEJ)</w:t>
      </w:r>
    </w:p>
    <w:p w14:paraId="25D6BEE2" w14:textId="3AAE6322" w:rsidR="00242815" w:rsidRPr="00942E7D" w:rsidRDefault="00242815" w:rsidP="00242815">
      <w:pPr>
        <w:pStyle w:val="Odsekzoznamu"/>
        <w:widowControl w:val="0"/>
        <w:spacing w:after="0" w:line="240" w:lineRule="auto"/>
        <w:contextualSpacing w:val="0"/>
        <w:jc w:val="both"/>
      </w:pPr>
      <w:r w:rsidRPr="00942E7D">
        <w:t xml:space="preserve">Toto kritérium umožňuje určiť </w:t>
      </w:r>
      <w:r w:rsidR="0093742C" w:rsidRPr="00942E7D">
        <w:rPr>
          <w:rFonts w:eastAsia="Calibri"/>
        </w:rPr>
        <w:t>produkčný potenciál pôdy</w:t>
      </w:r>
      <w:r w:rsidR="0093742C">
        <w:rPr>
          <w:rFonts w:eastAsia="Calibri"/>
        </w:rPr>
        <w:t xml:space="preserve"> a</w:t>
      </w:r>
      <w:r w:rsidR="0093742C" w:rsidRPr="00942E7D">
        <w:rPr>
          <w:rFonts w:eastAsia="Calibri"/>
        </w:rPr>
        <w:t xml:space="preserve"> </w:t>
      </w:r>
      <w:r w:rsidRPr="00942E7D">
        <w:rPr>
          <w:rFonts w:eastAsia="Calibri"/>
        </w:rPr>
        <w:t>kvalitatívne parametre</w:t>
      </w:r>
      <w:r w:rsidR="0093742C">
        <w:rPr>
          <w:rFonts w:eastAsia="Calibri"/>
        </w:rPr>
        <w:t xml:space="preserve"> pôdy, ktoré zohľadňujú</w:t>
      </w:r>
      <w:r w:rsidRPr="00942E7D">
        <w:rPr>
          <w:rFonts w:eastAsia="Calibri"/>
        </w:rPr>
        <w:t xml:space="preserve"> agroklimatickú regionali</w:t>
      </w:r>
      <w:bookmarkStart w:id="0" w:name="_GoBack"/>
      <w:bookmarkEnd w:id="0"/>
      <w:r w:rsidRPr="00942E7D">
        <w:rPr>
          <w:rFonts w:eastAsia="Calibri"/>
        </w:rPr>
        <w:t xml:space="preserve">záciu, pôdny typ, svahovitosť, expozíciu, hĺbku pôdy, obsah skeletu a zrnitosť pôdy. </w:t>
      </w:r>
      <w:r w:rsidRPr="00942E7D">
        <w:t>Bonitované pôdnoekologické jednotky sú určené v prílohe č. 9 k vyhláške Ministerstva pôdohospodárstva Slovenskej republiky č. 508/2004 Z. z., ktorou sa vykonáva § 27 zákona č. 220/2004 Z. z. o ochrane a využívaní poľnohospodárskej pôdy a o zmene zákona č. 245/2003 Z. z. o integrovanej prevencii a kontrole znečisťovania životného prostredia a o zmene a doplnení niektorých zákonov.</w:t>
      </w:r>
    </w:p>
    <w:p w14:paraId="3A65B39A" w14:textId="77777777" w:rsidR="00242815" w:rsidRPr="00942E7D" w:rsidRDefault="00242815" w:rsidP="00242815">
      <w:pPr>
        <w:pStyle w:val="Odsekzoznamu"/>
        <w:widowControl w:val="0"/>
        <w:numPr>
          <w:ilvl w:val="0"/>
          <w:numId w:val="19"/>
        </w:numPr>
        <w:spacing w:before="120" w:after="60" w:line="240" w:lineRule="auto"/>
        <w:ind w:left="714" w:hanging="357"/>
        <w:contextualSpacing w:val="0"/>
        <w:jc w:val="both"/>
        <w:rPr>
          <w:u w:val="single"/>
        </w:rPr>
      </w:pPr>
      <w:r w:rsidRPr="00942E7D">
        <w:rPr>
          <w:u w:val="single"/>
        </w:rPr>
        <w:t>Hodnota pozemku</w:t>
      </w:r>
    </w:p>
    <w:p w14:paraId="6AA80112" w14:textId="77777777" w:rsidR="00242815" w:rsidRPr="00942E7D" w:rsidRDefault="00242815" w:rsidP="00242815">
      <w:pPr>
        <w:pStyle w:val="Odsekzoznamu"/>
        <w:widowControl w:val="0"/>
        <w:spacing w:after="0" w:line="240" w:lineRule="auto"/>
        <w:contextualSpacing w:val="0"/>
        <w:jc w:val="both"/>
      </w:pPr>
      <w:r w:rsidRPr="00942E7D">
        <w:t>Toto kritérium umožňuje po súvahe s ostatnými kritériami určiť výšku sadzby nájomného za pozemok. Hodnota pozemku je určená v závislosti od bonitovanej pôdnoekologickej jednotky podľa prílohy č. 1 k vyhláške Ministerstva pôdohospodárstva Slovenskej republiky č. 38/2005 Z. z. o určení hodnoty pozemkov a porastov na nich na účely pozemkových úprav.</w:t>
      </w:r>
    </w:p>
    <w:p w14:paraId="4A3DFF7B" w14:textId="77777777" w:rsidR="00242815" w:rsidRPr="00942E7D" w:rsidRDefault="00242815" w:rsidP="00242815">
      <w:pPr>
        <w:pStyle w:val="Odsekzoznamu"/>
        <w:widowControl w:val="0"/>
        <w:numPr>
          <w:ilvl w:val="0"/>
          <w:numId w:val="19"/>
        </w:numPr>
        <w:spacing w:before="120" w:after="60" w:line="240" w:lineRule="auto"/>
        <w:ind w:left="714" w:hanging="357"/>
        <w:contextualSpacing w:val="0"/>
        <w:jc w:val="both"/>
        <w:rPr>
          <w:u w:val="single"/>
        </w:rPr>
      </w:pPr>
      <w:r w:rsidRPr="00942E7D">
        <w:rPr>
          <w:u w:val="single"/>
        </w:rPr>
        <w:t>Miera nákladov na investíciu do nájmu pozemku</w:t>
      </w:r>
    </w:p>
    <w:p w14:paraId="477EF9C2" w14:textId="77777777" w:rsidR="00242815" w:rsidRPr="00942E7D" w:rsidRDefault="00242815" w:rsidP="00242815">
      <w:pPr>
        <w:pStyle w:val="Odsekzoznamu"/>
        <w:widowControl w:val="0"/>
        <w:spacing w:after="0" w:line="240" w:lineRule="auto"/>
        <w:contextualSpacing w:val="0"/>
        <w:jc w:val="both"/>
      </w:pPr>
      <w:r w:rsidRPr="00942E7D">
        <w:t>Toto kritérium umožňuje určiť koeficient nákladovosti zohľadňujúci hodnotu pozemku, daňové zaťaženie daňou z príjmu, náklady spojené s dosiahnutím hrubého výnosu, úrokovú mieru úverov a obdobie predpokladanej návratnosti investície do nájmu pôdy v intervale od 5 do 40 rokov v závislosti od ekonomických faktorov.</w:t>
      </w:r>
    </w:p>
    <w:p w14:paraId="6D406CC7" w14:textId="77777777" w:rsidR="00242815" w:rsidRPr="00942E7D" w:rsidRDefault="00242815" w:rsidP="00242815">
      <w:pPr>
        <w:pStyle w:val="Odsekzoznamu"/>
        <w:widowControl w:val="0"/>
        <w:numPr>
          <w:ilvl w:val="0"/>
          <w:numId w:val="19"/>
        </w:numPr>
        <w:spacing w:before="120" w:after="60" w:line="240" w:lineRule="auto"/>
        <w:ind w:left="714" w:hanging="357"/>
        <w:contextualSpacing w:val="0"/>
        <w:jc w:val="both"/>
        <w:rPr>
          <w:u w:val="single"/>
        </w:rPr>
      </w:pPr>
      <w:r w:rsidRPr="00942E7D">
        <w:rPr>
          <w:u w:val="single"/>
        </w:rPr>
        <w:t>Miera klimatickej zmeny</w:t>
      </w:r>
    </w:p>
    <w:p w14:paraId="5B99FE4F" w14:textId="77777777" w:rsidR="00242815" w:rsidRPr="00942E7D" w:rsidRDefault="00242815" w:rsidP="00242815">
      <w:pPr>
        <w:pStyle w:val="Odsekzoznamu"/>
        <w:widowControl w:val="0"/>
        <w:spacing w:after="0" w:line="240" w:lineRule="auto"/>
        <w:contextualSpacing w:val="0"/>
        <w:jc w:val="both"/>
      </w:pPr>
      <w:r w:rsidRPr="00942E7D">
        <w:rPr>
          <w:rFonts w:eastAsia="Times New Roman"/>
          <w:lang w:eastAsia="sk-SK"/>
        </w:rPr>
        <w:t xml:space="preserve">Toto kritérium umožňuje určiť klimatický koeficient </w:t>
      </w:r>
      <w:r w:rsidRPr="00942E7D">
        <w:t>korigujúci súvahu ostatných kritérií na základe teplotno-vlhkostných charakteristík kategorizovaných podľa klimatickej klasifikácie do týchto kategórií:</w:t>
      </w:r>
    </w:p>
    <w:p w14:paraId="3DBE0BD1" w14:textId="566A42FA" w:rsidR="00242815" w:rsidRPr="00942E7D" w:rsidRDefault="00242815" w:rsidP="00242815">
      <w:pPr>
        <w:pStyle w:val="Odsekzoznamu"/>
        <w:widowControl w:val="0"/>
        <w:spacing w:after="0" w:line="240" w:lineRule="auto"/>
        <w:ind w:left="851"/>
        <w:contextualSpacing w:val="0"/>
        <w:jc w:val="both"/>
      </w:pPr>
      <w:r w:rsidRPr="00942E7D">
        <w:t xml:space="preserve">1. mierne teplá a chladná oblasť, veľmi vlhká </w:t>
      </w:r>
      <w:r w:rsidR="0093742C">
        <w:t>- index zavlaženia vyšší ako 120</w:t>
      </w:r>
      <w:r w:rsidRPr="00942E7D">
        <w:t>,</w:t>
      </w:r>
    </w:p>
    <w:p w14:paraId="3ED83914" w14:textId="1494782B" w:rsidR="00242815" w:rsidRPr="00942E7D" w:rsidRDefault="00242815" w:rsidP="00242815">
      <w:pPr>
        <w:pStyle w:val="Odsekzoznamu"/>
        <w:widowControl w:val="0"/>
        <w:spacing w:after="0" w:line="240" w:lineRule="auto"/>
        <w:ind w:left="851"/>
        <w:contextualSpacing w:val="0"/>
        <w:jc w:val="both"/>
      </w:pPr>
      <w:r w:rsidRPr="00942E7D">
        <w:t>2. miern</w:t>
      </w:r>
      <w:r w:rsidR="0093742C">
        <w:t xml:space="preserve">e teplá až teplá oblasť, vlhká - </w:t>
      </w:r>
      <w:r w:rsidRPr="00942E7D">
        <w:t>index z</w:t>
      </w:r>
      <w:r w:rsidR="0093742C">
        <w:t>avlaženia v intervale 60 až 120</w:t>
      </w:r>
      <w:r w:rsidRPr="00942E7D">
        <w:t>,</w:t>
      </w:r>
    </w:p>
    <w:p w14:paraId="08127A2D" w14:textId="4E5A97F2" w:rsidR="00242815" w:rsidRPr="00942E7D" w:rsidRDefault="00242815" w:rsidP="00242815">
      <w:pPr>
        <w:pStyle w:val="Odsekzoznamu"/>
        <w:widowControl w:val="0"/>
        <w:spacing w:after="0" w:line="240" w:lineRule="auto"/>
        <w:ind w:left="851"/>
        <w:contextualSpacing w:val="0"/>
        <w:jc w:val="both"/>
      </w:pPr>
      <w:r w:rsidRPr="00942E7D">
        <w:t xml:space="preserve">3. mierne teplá až teplá oblasť, mierne vlhká </w:t>
      </w:r>
      <w:r w:rsidR="0093742C">
        <w:t xml:space="preserve">- </w:t>
      </w:r>
      <w:r w:rsidRPr="00942E7D">
        <w:t xml:space="preserve">index </w:t>
      </w:r>
      <w:r w:rsidR="0093742C">
        <w:t>zavlaženia v intervale 0 až 120</w:t>
      </w:r>
      <w:r w:rsidRPr="00942E7D">
        <w:t>,</w:t>
      </w:r>
    </w:p>
    <w:p w14:paraId="47E5D5E2" w14:textId="3BC6394E" w:rsidR="00242815" w:rsidRPr="00942E7D" w:rsidRDefault="00242815" w:rsidP="00242815">
      <w:pPr>
        <w:pStyle w:val="Odsekzoznamu"/>
        <w:widowControl w:val="0"/>
        <w:spacing w:after="0" w:line="240" w:lineRule="auto"/>
        <w:ind w:left="851"/>
        <w:contextualSpacing w:val="0"/>
        <w:jc w:val="both"/>
      </w:pPr>
      <w:r w:rsidRPr="00942E7D">
        <w:t xml:space="preserve">4. teplá oblasť, mierne suchá až veľmi suchá </w:t>
      </w:r>
      <w:r w:rsidR="0093742C">
        <w:t>- index zavlaženia nižší ako 0</w:t>
      </w:r>
      <w:r w:rsidRPr="00942E7D">
        <w:t>.</w:t>
      </w:r>
    </w:p>
    <w:p w14:paraId="574B0828" w14:textId="77777777" w:rsidR="00242815" w:rsidRPr="00942E7D" w:rsidRDefault="00242815" w:rsidP="00242815">
      <w:pPr>
        <w:widowControl w:val="0"/>
        <w:spacing w:after="0" w:line="240" w:lineRule="auto"/>
        <w:ind w:firstLine="306"/>
        <w:jc w:val="both"/>
        <w:rPr>
          <w:rFonts w:eastAsia="Times New Roman"/>
          <w:lang w:eastAsia="sk-SK"/>
        </w:rPr>
      </w:pPr>
    </w:p>
    <w:p w14:paraId="7484C430" w14:textId="77777777" w:rsidR="00242815" w:rsidRPr="00942E7D" w:rsidRDefault="00242815" w:rsidP="00242815">
      <w:pPr>
        <w:widowControl w:val="0"/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Výška</w:t>
      </w:r>
      <w:r w:rsidRPr="00942E7D">
        <w:rPr>
          <w:rFonts w:eastAsia="Times New Roman"/>
          <w:lang w:eastAsia="sk-SK"/>
        </w:rPr>
        <w:t xml:space="preserve"> nájomného </w:t>
      </w:r>
      <w:r>
        <w:rPr>
          <w:rFonts w:eastAsia="Times New Roman"/>
          <w:lang w:eastAsia="sk-SK"/>
        </w:rPr>
        <w:t>sa vypočíta</w:t>
      </w:r>
      <w:r w:rsidRPr="00942E7D">
        <w:rPr>
          <w:rFonts w:eastAsia="Times New Roman"/>
          <w:lang w:eastAsia="sk-SK"/>
        </w:rPr>
        <w:t xml:space="preserve"> podľa tohto vzorca:</w:t>
      </w:r>
    </w:p>
    <w:p w14:paraId="24676797" w14:textId="77777777" w:rsidR="00242815" w:rsidRPr="00942E7D" w:rsidRDefault="00242815" w:rsidP="00242815">
      <w:pPr>
        <w:widowControl w:val="0"/>
        <w:spacing w:after="0" w:line="240" w:lineRule="auto"/>
        <w:ind w:firstLine="306"/>
        <w:jc w:val="both"/>
        <w:rPr>
          <w:rFonts w:eastAsia="Times New Roman"/>
          <w:lang w:eastAsia="sk-SK"/>
        </w:rPr>
      </w:pPr>
    </w:p>
    <w:p w14:paraId="2DFDD2F7" w14:textId="77777777" w:rsidR="00242815" w:rsidRPr="00942E7D" w:rsidRDefault="00242815" w:rsidP="00242815">
      <w:pPr>
        <w:widowControl w:val="0"/>
        <w:spacing w:after="0" w:line="240" w:lineRule="auto"/>
        <w:ind w:firstLine="306"/>
        <w:jc w:val="both"/>
        <w:rPr>
          <w:rFonts w:eastAsia="Times New Roman"/>
          <w:lang w:eastAsia="sk-SK"/>
        </w:rPr>
      </w:pPr>
      <m:oMathPara>
        <m:oMath>
          <m:r>
            <w:rPr>
              <w:rFonts w:ascii="Cambria Math" w:eastAsia="Times New Roman" w:hAnsi="Cambria Math"/>
              <w:lang w:eastAsia="sk-SK"/>
            </w:rPr>
            <m:t xml:space="preserve"> </m:t>
          </m:r>
          <m:f>
            <m:fPr>
              <m:ctrlPr>
                <w:rPr>
                  <w:rFonts w:ascii="Cambria Math" w:eastAsia="Times New Roman" w:hAnsi="Cambria Math"/>
                  <w:i/>
                  <w:lang w:val="en-US" w:eastAsia="sk-SK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/>
                      <w:i/>
                      <w:lang w:val="en-US" w:eastAsia="sk-SK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lang w:eastAsia="sk-SK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lang w:eastAsia="sk-SK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/>
                      <w:lang w:eastAsia="sk-SK"/>
                    </w:rPr>
                    <m:t>cena x výmera</m:t>
                  </m:r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/>
                      <w:i/>
                      <w:lang w:val="en-US" w:eastAsia="sk-SK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lang w:eastAsia="sk-SK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/>
                      <w:lang w:eastAsia="sk-SK"/>
                    </w:rPr>
                    <m:t>n</m:t>
                  </m:r>
                </m:sup>
                <m:e>
                  <m:r>
                    <w:rPr>
                      <w:rFonts w:ascii="Cambria Math" w:eastAsia="Times New Roman" w:hAnsi="Cambria Math"/>
                      <w:lang w:eastAsia="sk-SK"/>
                    </w:rPr>
                    <m:t>výmera</m:t>
                  </m:r>
                </m:e>
              </m:nary>
            </m:den>
          </m:f>
          <m:r>
            <w:rPr>
              <w:rFonts w:ascii="Cambria Math" w:eastAsia="Times New Roman" w:hAnsi="Cambria Math"/>
              <w:lang w:eastAsia="sk-SK"/>
            </w:rPr>
            <m:t xml:space="preserve"> x koeficient nákladovosti x klimatický koeficient</m:t>
          </m:r>
        </m:oMath>
      </m:oMathPara>
    </w:p>
    <w:p w14:paraId="7D930FAA" w14:textId="77777777" w:rsidR="00242815" w:rsidRPr="00942E7D" w:rsidRDefault="00242815" w:rsidP="00242815">
      <w:pPr>
        <w:widowControl w:val="0"/>
        <w:spacing w:after="0" w:line="240" w:lineRule="auto"/>
        <w:ind w:left="142"/>
        <w:jc w:val="both"/>
        <w:rPr>
          <w:rFonts w:eastAsia="Times New Roman"/>
          <w:lang w:eastAsia="sk-SK"/>
        </w:rPr>
      </w:pPr>
    </w:p>
    <w:p w14:paraId="0DCCE6F8" w14:textId="77777777" w:rsidR="00242815" w:rsidRPr="00942E7D" w:rsidRDefault="00242815" w:rsidP="00242815">
      <w:pPr>
        <w:widowControl w:val="0"/>
        <w:spacing w:after="0" w:line="240" w:lineRule="auto"/>
        <w:ind w:left="142"/>
        <w:jc w:val="both"/>
        <w:rPr>
          <w:rFonts w:eastAsia="Times New Roman"/>
          <w:lang w:eastAsia="sk-SK"/>
        </w:rPr>
      </w:pPr>
      <w:r w:rsidRPr="00942E7D">
        <w:rPr>
          <w:rFonts w:eastAsia="Times New Roman"/>
          <w:lang w:eastAsia="sk-SK"/>
        </w:rPr>
        <w:t>kde</w:t>
      </w:r>
    </w:p>
    <w:p w14:paraId="08C57577" w14:textId="77777777" w:rsidR="00242815" w:rsidRPr="00942E7D" w:rsidRDefault="00242815" w:rsidP="00242815">
      <w:pPr>
        <w:widowControl w:val="0"/>
        <w:spacing w:after="0" w:line="240" w:lineRule="auto"/>
        <w:ind w:left="142"/>
        <w:jc w:val="both"/>
        <w:rPr>
          <w:rFonts w:eastAsia="Times New Roman"/>
          <w:lang w:eastAsia="sk-SK"/>
        </w:rPr>
      </w:pPr>
    </w:p>
    <w:p w14:paraId="1A3800A4" w14:textId="77777777" w:rsidR="00242815" w:rsidRPr="00942E7D" w:rsidRDefault="00242815" w:rsidP="00242815">
      <w:pPr>
        <w:widowControl w:val="0"/>
        <w:tabs>
          <w:tab w:val="left" w:pos="2694"/>
        </w:tabs>
        <w:spacing w:after="0" w:line="240" w:lineRule="auto"/>
        <w:ind w:left="142"/>
        <w:jc w:val="both"/>
        <w:rPr>
          <w:rFonts w:eastAsia="Times New Roman"/>
          <w:bCs w:val="0"/>
          <w:lang w:eastAsia="sk-SK"/>
        </w:rPr>
      </w:pPr>
      <w:r w:rsidRPr="00942E7D">
        <w:rPr>
          <w:rFonts w:eastAsia="Times New Roman"/>
          <w:i/>
          <w:iCs/>
          <w:lang w:eastAsia="sk-SK"/>
        </w:rPr>
        <w:t>n</w:t>
      </w:r>
      <w:r w:rsidRPr="00942E7D">
        <w:rPr>
          <w:rFonts w:eastAsia="Times New Roman"/>
          <w:lang w:eastAsia="sk-SK"/>
        </w:rPr>
        <w:t xml:space="preserve"> </w:t>
      </w:r>
      <w:r w:rsidRPr="00942E7D">
        <w:rPr>
          <w:rFonts w:eastAsia="Times New Roman"/>
          <w:lang w:eastAsia="sk-SK"/>
        </w:rPr>
        <w:tab/>
        <w:t>je počet BPEJ na ploche jednej kultúry v katastrálnom území,</w:t>
      </w:r>
    </w:p>
    <w:p w14:paraId="717D6612" w14:textId="77777777" w:rsidR="00242815" w:rsidRPr="00942E7D" w:rsidRDefault="00242815" w:rsidP="00242815">
      <w:pPr>
        <w:widowControl w:val="0"/>
        <w:tabs>
          <w:tab w:val="left" w:pos="2694"/>
        </w:tabs>
        <w:spacing w:after="0" w:line="240" w:lineRule="auto"/>
        <w:ind w:left="142"/>
        <w:jc w:val="both"/>
        <w:rPr>
          <w:rFonts w:eastAsia="Times New Roman"/>
          <w:bCs w:val="0"/>
          <w:lang w:eastAsia="sk-SK"/>
        </w:rPr>
      </w:pPr>
      <w:r w:rsidRPr="00942E7D">
        <w:rPr>
          <w:rFonts w:eastAsia="Times New Roman"/>
          <w:i/>
          <w:iCs/>
          <w:lang w:eastAsia="sk-SK"/>
        </w:rPr>
        <w:t>cena</w:t>
      </w:r>
      <w:r w:rsidRPr="00942E7D">
        <w:rPr>
          <w:rFonts w:eastAsia="Times New Roman"/>
          <w:lang w:eastAsia="sk-SK"/>
        </w:rPr>
        <w:t xml:space="preserve"> </w:t>
      </w:r>
      <w:r w:rsidRPr="00942E7D">
        <w:rPr>
          <w:rFonts w:eastAsia="Times New Roman"/>
          <w:lang w:eastAsia="sk-SK"/>
        </w:rPr>
        <w:tab/>
        <w:t>je hodnota pozemku podľa BPEJ,</w:t>
      </w:r>
    </w:p>
    <w:p w14:paraId="72C1C037" w14:textId="77777777" w:rsidR="00242815" w:rsidRPr="00942E7D" w:rsidRDefault="00242815" w:rsidP="00242815">
      <w:pPr>
        <w:widowControl w:val="0"/>
        <w:tabs>
          <w:tab w:val="left" w:pos="2694"/>
        </w:tabs>
        <w:spacing w:after="0" w:line="240" w:lineRule="auto"/>
        <w:ind w:left="142"/>
        <w:jc w:val="both"/>
        <w:rPr>
          <w:rFonts w:eastAsia="Times New Roman"/>
          <w:bCs w:val="0"/>
          <w:lang w:eastAsia="sk-SK"/>
        </w:rPr>
      </w:pPr>
      <w:r w:rsidRPr="00942E7D">
        <w:rPr>
          <w:rFonts w:eastAsia="Times New Roman"/>
          <w:i/>
          <w:iCs/>
          <w:lang w:eastAsia="sk-SK"/>
        </w:rPr>
        <w:t>výmera</w:t>
      </w:r>
      <w:r w:rsidRPr="00942E7D">
        <w:rPr>
          <w:rFonts w:eastAsia="Times New Roman"/>
          <w:lang w:eastAsia="sk-SK"/>
        </w:rPr>
        <w:t xml:space="preserve"> </w:t>
      </w:r>
      <w:r w:rsidRPr="00942E7D">
        <w:rPr>
          <w:rFonts w:eastAsia="Times New Roman"/>
          <w:lang w:eastAsia="sk-SK"/>
        </w:rPr>
        <w:tab/>
        <w:t>je výmera BPEJ na ploche jednej kultúry v katastrálnom území,</w:t>
      </w:r>
    </w:p>
    <w:p w14:paraId="0DF7EB9B" w14:textId="77777777" w:rsidR="00242815" w:rsidRPr="00942E7D" w:rsidRDefault="00242815" w:rsidP="00242815">
      <w:pPr>
        <w:widowControl w:val="0"/>
        <w:tabs>
          <w:tab w:val="left" w:pos="2694"/>
        </w:tabs>
        <w:spacing w:after="0" w:line="240" w:lineRule="auto"/>
        <w:ind w:left="142"/>
        <w:jc w:val="both"/>
        <w:rPr>
          <w:rFonts w:eastAsia="Times New Roman"/>
          <w:bCs w:val="0"/>
          <w:lang w:eastAsia="sk-SK"/>
        </w:rPr>
      </w:pPr>
      <w:r w:rsidRPr="00942E7D">
        <w:rPr>
          <w:rFonts w:eastAsia="Times New Roman"/>
          <w:i/>
          <w:iCs/>
          <w:lang w:eastAsia="sk-SK"/>
        </w:rPr>
        <w:t>koeficient nákladovosti</w:t>
      </w:r>
      <w:r w:rsidRPr="00942E7D">
        <w:rPr>
          <w:rFonts w:eastAsia="Times New Roman"/>
          <w:lang w:eastAsia="sk-SK"/>
        </w:rPr>
        <w:t xml:space="preserve"> </w:t>
      </w:r>
      <w:r w:rsidRPr="00942E7D">
        <w:rPr>
          <w:rFonts w:eastAsia="Times New Roman"/>
          <w:lang w:eastAsia="sk-SK"/>
        </w:rPr>
        <w:tab/>
        <w:t>je 4,34,</w:t>
      </w:r>
    </w:p>
    <w:p w14:paraId="7B1642E4" w14:textId="77777777" w:rsidR="00242815" w:rsidRPr="00942E7D" w:rsidRDefault="00242815" w:rsidP="00242815">
      <w:pPr>
        <w:widowControl w:val="0"/>
        <w:tabs>
          <w:tab w:val="left" w:pos="2694"/>
        </w:tabs>
        <w:spacing w:after="0" w:line="240" w:lineRule="auto"/>
        <w:ind w:left="142"/>
        <w:jc w:val="both"/>
        <w:rPr>
          <w:rFonts w:eastAsia="Times New Roman"/>
          <w:bCs w:val="0"/>
          <w:lang w:eastAsia="sk-SK"/>
        </w:rPr>
      </w:pPr>
      <w:r w:rsidRPr="00942E7D">
        <w:rPr>
          <w:rFonts w:eastAsia="Times New Roman"/>
          <w:i/>
          <w:iCs/>
          <w:lang w:eastAsia="sk-SK"/>
        </w:rPr>
        <w:t>klimatický koeficient</w:t>
      </w:r>
      <w:r w:rsidRPr="00942E7D">
        <w:rPr>
          <w:rFonts w:eastAsia="Times New Roman"/>
          <w:lang w:eastAsia="sk-SK"/>
        </w:rPr>
        <w:t xml:space="preserve"> </w:t>
      </w:r>
      <w:r w:rsidRPr="00942E7D">
        <w:rPr>
          <w:rFonts w:eastAsia="Times New Roman"/>
          <w:lang w:eastAsia="sk-SK"/>
        </w:rPr>
        <w:tab/>
        <w:t>je</w:t>
      </w:r>
    </w:p>
    <w:p w14:paraId="20111DC4" w14:textId="3E914458" w:rsidR="00242815" w:rsidRPr="00942E7D" w:rsidRDefault="00242815" w:rsidP="00242815">
      <w:pPr>
        <w:widowControl w:val="0"/>
        <w:tabs>
          <w:tab w:val="left" w:pos="3402"/>
        </w:tabs>
        <w:spacing w:after="0" w:line="240" w:lineRule="auto"/>
        <w:ind w:left="2552" w:firstLine="306"/>
        <w:jc w:val="both"/>
        <w:rPr>
          <w:rFonts w:eastAsia="Times New Roman"/>
          <w:lang w:eastAsia="sk-SK"/>
        </w:rPr>
      </w:pPr>
      <w:r w:rsidRPr="00942E7D">
        <w:rPr>
          <w:rFonts w:eastAsia="Times New Roman"/>
          <w:lang w:eastAsia="sk-SK"/>
        </w:rPr>
        <w:t xml:space="preserve">1 </w:t>
      </w:r>
      <w:r w:rsidRPr="00942E7D">
        <w:rPr>
          <w:rFonts w:eastAsia="Times New Roman"/>
          <w:lang w:eastAsia="sk-SK"/>
        </w:rPr>
        <w:tab/>
        <w:t xml:space="preserve">- pre </w:t>
      </w:r>
      <w:r w:rsidRPr="00942E7D">
        <w:t>index zavlaženia vyšší ako 120</w:t>
      </w:r>
      <w:r w:rsidR="0093742C">
        <w:t>,</w:t>
      </w:r>
    </w:p>
    <w:p w14:paraId="4BAFA246" w14:textId="65F7CA18" w:rsidR="00242815" w:rsidRPr="00942E7D" w:rsidRDefault="00242815" w:rsidP="00242815">
      <w:pPr>
        <w:widowControl w:val="0"/>
        <w:tabs>
          <w:tab w:val="left" w:pos="3402"/>
        </w:tabs>
        <w:spacing w:after="0" w:line="240" w:lineRule="auto"/>
        <w:ind w:left="2552" w:firstLine="306"/>
        <w:jc w:val="both"/>
        <w:rPr>
          <w:rFonts w:eastAsia="Times New Roman"/>
          <w:lang w:eastAsia="sk-SK"/>
        </w:rPr>
      </w:pPr>
      <w:r w:rsidRPr="00942E7D">
        <w:rPr>
          <w:rFonts w:eastAsia="Times New Roman"/>
          <w:lang w:eastAsia="sk-SK"/>
        </w:rPr>
        <w:t xml:space="preserve">0,9 </w:t>
      </w:r>
      <w:r w:rsidRPr="00942E7D">
        <w:rPr>
          <w:rFonts w:eastAsia="Times New Roman"/>
          <w:lang w:eastAsia="sk-SK"/>
        </w:rPr>
        <w:tab/>
        <w:t xml:space="preserve">- pre </w:t>
      </w:r>
      <w:r w:rsidRPr="00942E7D">
        <w:t>index zavlaženia v intervale 60 až 120</w:t>
      </w:r>
      <w:r w:rsidR="0093742C">
        <w:t>,</w:t>
      </w:r>
    </w:p>
    <w:p w14:paraId="2BF12881" w14:textId="6E10EAA9" w:rsidR="00242815" w:rsidRPr="00942E7D" w:rsidRDefault="00242815" w:rsidP="00242815">
      <w:pPr>
        <w:widowControl w:val="0"/>
        <w:tabs>
          <w:tab w:val="left" w:pos="3402"/>
        </w:tabs>
        <w:spacing w:after="0" w:line="240" w:lineRule="auto"/>
        <w:ind w:left="2552" w:firstLine="306"/>
        <w:jc w:val="both"/>
        <w:rPr>
          <w:rFonts w:eastAsia="Times New Roman"/>
          <w:lang w:eastAsia="sk-SK"/>
        </w:rPr>
      </w:pPr>
      <w:r w:rsidRPr="00942E7D">
        <w:rPr>
          <w:rFonts w:eastAsia="Times New Roman"/>
          <w:lang w:eastAsia="sk-SK"/>
        </w:rPr>
        <w:t xml:space="preserve">0,8 </w:t>
      </w:r>
      <w:r w:rsidRPr="00942E7D">
        <w:rPr>
          <w:rFonts w:eastAsia="Times New Roman"/>
          <w:lang w:eastAsia="sk-SK"/>
        </w:rPr>
        <w:tab/>
        <w:t xml:space="preserve">- pre </w:t>
      </w:r>
      <w:r w:rsidRPr="00942E7D">
        <w:t>index zavlaženia v intervale 0 až 120</w:t>
      </w:r>
      <w:r w:rsidR="0093742C">
        <w:t>,</w:t>
      </w:r>
    </w:p>
    <w:p w14:paraId="7DE22A48" w14:textId="6E4F83CE" w:rsidR="00C415A4" w:rsidRPr="0064193E" w:rsidRDefault="00242815" w:rsidP="00AA541A">
      <w:pPr>
        <w:widowControl w:val="0"/>
        <w:tabs>
          <w:tab w:val="left" w:pos="3402"/>
        </w:tabs>
        <w:spacing w:after="0" w:line="240" w:lineRule="auto"/>
        <w:ind w:left="2552" w:firstLine="306"/>
        <w:jc w:val="both"/>
      </w:pPr>
      <w:r w:rsidRPr="00942E7D">
        <w:rPr>
          <w:rFonts w:eastAsia="Times New Roman"/>
          <w:lang w:eastAsia="sk-SK"/>
        </w:rPr>
        <w:t xml:space="preserve">0,7 </w:t>
      </w:r>
      <w:r w:rsidRPr="00942E7D">
        <w:rPr>
          <w:rFonts w:eastAsia="Times New Roman"/>
          <w:lang w:eastAsia="sk-SK"/>
        </w:rPr>
        <w:tab/>
        <w:t xml:space="preserve">- pre </w:t>
      </w:r>
      <w:r w:rsidRPr="00942E7D">
        <w:t>index zavlaženia nižší ako 0.</w:t>
      </w:r>
      <w:r>
        <w:t>“.</w:t>
      </w:r>
    </w:p>
    <w:p w14:paraId="687D0FBA" w14:textId="77777777" w:rsidR="0036004A" w:rsidRPr="0064193E" w:rsidRDefault="0036004A" w:rsidP="00D63B06">
      <w:pPr>
        <w:widowControl w:val="0"/>
        <w:spacing w:before="360" w:after="240" w:line="240" w:lineRule="auto"/>
        <w:jc w:val="center"/>
        <w:rPr>
          <w:b/>
        </w:rPr>
      </w:pPr>
      <w:r w:rsidRPr="0064193E">
        <w:rPr>
          <w:b/>
        </w:rPr>
        <w:t>Čl. II</w:t>
      </w:r>
    </w:p>
    <w:p w14:paraId="20D15147" w14:textId="25A7789B" w:rsidR="00D836DC" w:rsidRDefault="0036004A" w:rsidP="00AD2750">
      <w:pPr>
        <w:widowControl w:val="0"/>
        <w:spacing w:before="60" w:afterLines="60" w:after="144" w:line="240" w:lineRule="auto"/>
        <w:ind w:firstLine="567"/>
        <w:jc w:val="both"/>
      </w:pPr>
      <w:r w:rsidRPr="0064193E">
        <w:t xml:space="preserve">Toto nariadenie vlády nadobúda účinnosť </w:t>
      </w:r>
      <w:r w:rsidR="00E5062C" w:rsidRPr="0064193E">
        <w:t xml:space="preserve">1. </w:t>
      </w:r>
      <w:r w:rsidR="00BE6C5E">
        <w:t>júna</w:t>
      </w:r>
      <w:r w:rsidR="00BE6C5E" w:rsidRPr="0064193E">
        <w:t> </w:t>
      </w:r>
      <w:r w:rsidR="00047352" w:rsidRPr="0064193E">
        <w:t>202</w:t>
      </w:r>
      <w:r w:rsidR="005E36D6" w:rsidRPr="0064193E">
        <w:t>1</w:t>
      </w:r>
      <w:r w:rsidRPr="0064193E">
        <w:t>.</w:t>
      </w:r>
    </w:p>
    <w:sectPr w:rsidR="00D836DC" w:rsidSect="0010498C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3D7D" w14:textId="77777777" w:rsidR="0051148E" w:rsidRDefault="0051148E" w:rsidP="00ED076B">
      <w:pPr>
        <w:spacing w:after="0" w:line="240" w:lineRule="auto"/>
      </w:pPr>
      <w:r>
        <w:separator/>
      </w:r>
    </w:p>
  </w:endnote>
  <w:endnote w:type="continuationSeparator" w:id="0">
    <w:p w14:paraId="32BD9B99" w14:textId="77777777" w:rsidR="0051148E" w:rsidRDefault="0051148E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081686"/>
      <w:docPartObj>
        <w:docPartGallery w:val="Page Numbers (Bottom of Page)"/>
        <w:docPartUnique/>
      </w:docPartObj>
    </w:sdtPr>
    <w:sdtEndPr/>
    <w:sdtContent>
      <w:p w14:paraId="18696DAC" w14:textId="63044FFE" w:rsidR="0051148E" w:rsidRPr="0010498C" w:rsidRDefault="0051148E" w:rsidP="0010498C">
        <w:pPr>
          <w:pStyle w:val="Pta"/>
          <w:jc w:val="center"/>
        </w:pPr>
        <w:r w:rsidRPr="0010498C">
          <w:fldChar w:fldCharType="begin"/>
        </w:r>
        <w:r w:rsidRPr="0010498C">
          <w:instrText>PAGE   \* MERGEFORMAT</w:instrText>
        </w:r>
        <w:r w:rsidRPr="0010498C">
          <w:fldChar w:fldCharType="separate"/>
        </w:r>
        <w:r w:rsidR="00133E24">
          <w:rPr>
            <w:noProof/>
          </w:rPr>
          <w:t>7</w:t>
        </w:r>
        <w:r w:rsidRPr="0010498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A580" w14:textId="77777777" w:rsidR="0051148E" w:rsidRDefault="0051148E" w:rsidP="00ED076B">
      <w:pPr>
        <w:spacing w:after="0" w:line="240" w:lineRule="auto"/>
      </w:pPr>
      <w:r>
        <w:separator/>
      </w:r>
    </w:p>
  </w:footnote>
  <w:footnote w:type="continuationSeparator" w:id="0">
    <w:p w14:paraId="59ACC013" w14:textId="77777777" w:rsidR="0051148E" w:rsidRDefault="0051148E" w:rsidP="00ED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EA2"/>
    <w:multiLevelType w:val="hybridMultilevel"/>
    <w:tmpl w:val="50EA96F0"/>
    <w:lvl w:ilvl="0" w:tplc="1360CAF2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314960"/>
    <w:multiLevelType w:val="hybridMultilevel"/>
    <w:tmpl w:val="FFB2F884"/>
    <w:lvl w:ilvl="0" w:tplc="28387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036A6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214BB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68B"/>
    <w:multiLevelType w:val="hybridMultilevel"/>
    <w:tmpl w:val="0A384320"/>
    <w:lvl w:ilvl="0" w:tplc="BE72A0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736E9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B12"/>
    <w:multiLevelType w:val="hybridMultilevel"/>
    <w:tmpl w:val="24B6E36E"/>
    <w:lvl w:ilvl="0" w:tplc="E53235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7A53"/>
    <w:multiLevelType w:val="hybridMultilevel"/>
    <w:tmpl w:val="24900F50"/>
    <w:lvl w:ilvl="0" w:tplc="C2641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F533A"/>
    <w:multiLevelType w:val="hybridMultilevel"/>
    <w:tmpl w:val="3C7240E6"/>
    <w:lvl w:ilvl="0" w:tplc="E348C29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E55CF"/>
    <w:multiLevelType w:val="hybridMultilevel"/>
    <w:tmpl w:val="55CE48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7C9E"/>
    <w:multiLevelType w:val="hybridMultilevel"/>
    <w:tmpl w:val="DF6CDE5A"/>
    <w:lvl w:ilvl="0" w:tplc="EA100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206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8"/>
  </w:num>
  <w:num w:numId="9">
    <w:abstractNumId w:val="1"/>
  </w:num>
  <w:num w:numId="10">
    <w:abstractNumId w:val="6"/>
  </w:num>
  <w:num w:numId="11">
    <w:abstractNumId w:val="16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oNotTrackFormatting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5AA3"/>
    <w:rsid w:val="00007A1B"/>
    <w:rsid w:val="00007B57"/>
    <w:rsid w:val="0001103E"/>
    <w:rsid w:val="00011397"/>
    <w:rsid w:val="000117C6"/>
    <w:rsid w:val="00014596"/>
    <w:rsid w:val="0001594F"/>
    <w:rsid w:val="00015FE4"/>
    <w:rsid w:val="00017A2A"/>
    <w:rsid w:val="00020B3D"/>
    <w:rsid w:val="00020BCA"/>
    <w:rsid w:val="00021CF3"/>
    <w:rsid w:val="000239CC"/>
    <w:rsid w:val="00025A17"/>
    <w:rsid w:val="00026ACA"/>
    <w:rsid w:val="00031520"/>
    <w:rsid w:val="000319A0"/>
    <w:rsid w:val="00034E26"/>
    <w:rsid w:val="000362D5"/>
    <w:rsid w:val="000363BE"/>
    <w:rsid w:val="00036AD4"/>
    <w:rsid w:val="00036F31"/>
    <w:rsid w:val="00037EE5"/>
    <w:rsid w:val="00042494"/>
    <w:rsid w:val="00043BBE"/>
    <w:rsid w:val="00044F83"/>
    <w:rsid w:val="000462B2"/>
    <w:rsid w:val="00047352"/>
    <w:rsid w:val="000507DD"/>
    <w:rsid w:val="000511EB"/>
    <w:rsid w:val="00054945"/>
    <w:rsid w:val="00054A24"/>
    <w:rsid w:val="00056597"/>
    <w:rsid w:val="000569B1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5DEE"/>
    <w:rsid w:val="00076DA6"/>
    <w:rsid w:val="00077156"/>
    <w:rsid w:val="000831BC"/>
    <w:rsid w:val="00085B60"/>
    <w:rsid w:val="00091613"/>
    <w:rsid w:val="00093EB3"/>
    <w:rsid w:val="00095F68"/>
    <w:rsid w:val="00096BF5"/>
    <w:rsid w:val="00096FEC"/>
    <w:rsid w:val="000977DC"/>
    <w:rsid w:val="000A0CDC"/>
    <w:rsid w:val="000A142B"/>
    <w:rsid w:val="000A16E9"/>
    <w:rsid w:val="000A2452"/>
    <w:rsid w:val="000A24A7"/>
    <w:rsid w:val="000A50DD"/>
    <w:rsid w:val="000B21FC"/>
    <w:rsid w:val="000B30EC"/>
    <w:rsid w:val="000B3956"/>
    <w:rsid w:val="000B4D78"/>
    <w:rsid w:val="000B7F6A"/>
    <w:rsid w:val="000C0FC5"/>
    <w:rsid w:val="000C18E3"/>
    <w:rsid w:val="000C1DFC"/>
    <w:rsid w:val="000C32EB"/>
    <w:rsid w:val="000D028E"/>
    <w:rsid w:val="000D08D2"/>
    <w:rsid w:val="000D1DB2"/>
    <w:rsid w:val="000D2CF8"/>
    <w:rsid w:val="000E0B5A"/>
    <w:rsid w:val="000E0CDB"/>
    <w:rsid w:val="000E1599"/>
    <w:rsid w:val="000E1827"/>
    <w:rsid w:val="000E1CB8"/>
    <w:rsid w:val="000E2AC1"/>
    <w:rsid w:val="000E3047"/>
    <w:rsid w:val="000E44A4"/>
    <w:rsid w:val="000E48C8"/>
    <w:rsid w:val="000E5857"/>
    <w:rsid w:val="000E6D1B"/>
    <w:rsid w:val="000F4A32"/>
    <w:rsid w:val="000F7734"/>
    <w:rsid w:val="000F7A0B"/>
    <w:rsid w:val="001011C1"/>
    <w:rsid w:val="001031DC"/>
    <w:rsid w:val="00103D25"/>
    <w:rsid w:val="0010498C"/>
    <w:rsid w:val="00105043"/>
    <w:rsid w:val="001079CE"/>
    <w:rsid w:val="00107BB7"/>
    <w:rsid w:val="00107CD9"/>
    <w:rsid w:val="001111D2"/>
    <w:rsid w:val="00111E95"/>
    <w:rsid w:val="001134B0"/>
    <w:rsid w:val="00114E67"/>
    <w:rsid w:val="00120921"/>
    <w:rsid w:val="00123FF8"/>
    <w:rsid w:val="001247F8"/>
    <w:rsid w:val="00124FDC"/>
    <w:rsid w:val="0012607C"/>
    <w:rsid w:val="00127775"/>
    <w:rsid w:val="00127FA2"/>
    <w:rsid w:val="00132D31"/>
    <w:rsid w:val="001331B6"/>
    <w:rsid w:val="00133922"/>
    <w:rsid w:val="00133E24"/>
    <w:rsid w:val="00133E4F"/>
    <w:rsid w:val="0013515D"/>
    <w:rsid w:val="001378EE"/>
    <w:rsid w:val="00142939"/>
    <w:rsid w:val="00142B79"/>
    <w:rsid w:val="00146CD3"/>
    <w:rsid w:val="00153276"/>
    <w:rsid w:val="00153CA3"/>
    <w:rsid w:val="001551ED"/>
    <w:rsid w:val="00155320"/>
    <w:rsid w:val="0015600E"/>
    <w:rsid w:val="00156335"/>
    <w:rsid w:val="00156BBE"/>
    <w:rsid w:val="00160052"/>
    <w:rsid w:val="0016711F"/>
    <w:rsid w:val="0016799B"/>
    <w:rsid w:val="00167F48"/>
    <w:rsid w:val="00170579"/>
    <w:rsid w:val="00171327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91E"/>
    <w:rsid w:val="00187B69"/>
    <w:rsid w:val="0019276E"/>
    <w:rsid w:val="001942F9"/>
    <w:rsid w:val="00194DEC"/>
    <w:rsid w:val="00195830"/>
    <w:rsid w:val="00195F51"/>
    <w:rsid w:val="001969DF"/>
    <w:rsid w:val="001973AD"/>
    <w:rsid w:val="001A41C7"/>
    <w:rsid w:val="001A4757"/>
    <w:rsid w:val="001A50B4"/>
    <w:rsid w:val="001B0C52"/>
    <w:rsid w:val="001B1C41"/>
    <w:rsid w:val="001B272F"/>
    <w:rsid w:val="001B29BC"/>
    <w:rsid w:val="001B3FA5"/>
    <w:rsid w:val="001B5AAF"/>
    <w:rsid w:val="001B5C8A"/>
    <w:rsid w:val="001C3675"/>
    <w:rsid w:val="001C6279"/>
    <w:rsid w:val="001C6AE5"/>
    <w:rsid w:val="001D0B68"/>
    <w:rsid w:val="001D17A0"/>
    <w:rsid w:val="001D498A"/>
    <w:rsid w:val="001D4D54"/>
    <w:rsid w:val="001D6760"/>
    <w:rsid w:val="001E0C8D"/>
    <w:rsid w:val="001E3C3B"/>
    <w:rsid w:val="001E426F"/>
    <w:rsid w:val="001E4393"/>
    <w:rsid w:val="001E5A07"/>
    <w:rsid w:val="001E7FE9"/>
    <w:rsid w:val="001F1A49"/>
    <w:rsid w:val="001F2460"/>
    <w:rsid w:val="001F27FD"/>
    <w:rsid w:val="001F50FC"/>
    <w:rsid w:val="001F5BBF"/>
    <w:rsid w:val="001F797C"/>
    <w:rsid w:val="00202DB3"/>
    <w:rsid w:val="0020337C"/>
    <w:rsid w:val="00203DEF"/>
    <w:rsid w:val="00204DB6"/>
    <w:rsid w:val="00205448"/>
    <w:rsid w:val="00206C1B"/>
    <w:rsid w:val="00211B12"/>
    <w:rsid w:val="00212F63"/>
    <w:rsid w:val="00213A92"/>
    <w:rsid w:val="00215799"/>
    <w:rsid w:val="0021686F"/>
    <w:rsid w:val="00222568"/>
    <w:rsid w:val="0022291D"/>
    <w:rsid w:val="002236FB"/>
    <w:rsid w:val="00224A5B"/>
    <w:rsid w:val="00232037"/>
    <w:rsid w:val="00232684"/>
    <w:rsid w:val="00237417"/>
    <w:rsid w:val="00237A73"/>
    <w:rsid w:val="00241746"/>
    <w:rsid w:val="002425E2"/>
    <w:rsid w:val="00242815"/>
    <w:rsid w:val="0024433F"/>
    <w:rsid w:val="002449CC"/>
    <w:rsid w:val="002471FF"/>
    <w:rsid w:val="00247D30"/>
    <w:rsid w:val="002515FE"/>
    <w:rsid w:val="002528E9"/>
    <w:rsid w:val="00252940"/>
    <w:rsid w:val="00254314"/>
    <w:rsid w:val="00260909"/>
    <w:rsid w:val="00263748"/>
    <w:rsid w:val="0026651D"/>
    <w:rsid w:val="00266FC3"/>
    <w:rsid w:val="00276563"/>
    <w:rsid w:val="002772CF"/>
    <w:rsid w:val="0027776B"/>
    <w:rsid w:val="002800D9"/>
    <w:rsid w:val="00280FE6"/>
    <w:rsid w:val="002823BB"/>
    <w:rsid w:val="00282461"/>
    <w:rsid w:val="00282E48"/>
    <w:rsid w:val="002848AB"/>
    <w:rsid w:val="00286F33"/>
    <w:rsid w:val="00291984"/>
    <w:rsid w:val="002926C9"/>
    <w:rsid w:val="00295343"/>
    <w:rsid w:val="002A057B"/>
    <w:rsid w:val="002A1024"/>
    <w:rsid w:val="002A4C15"/>
    <w:rsid w:val="002A72CC"/>
    <w:rsid w:val="002A7326"/>
    <w:rsid w:val="002B0652"/>
    <w:rsid w:val="002B1AEB"/>
    <w:rsid w:val="002B214F"/>
    <w:rsid w:val="002B3B1C"/>
    <w:rsid w:val="002B450A"/>
    <w:rsid w:val="002B4614"/>
    <w:rsid w:val="002B5339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288F"/>
    <w:rsid w:val="002D358C"/>
    <w:rsid w:val="002D78AD"/>
    <w:rsid w:val="002E0204"/>
    <w:rsid w:val="002E15C1"/>
    <w:rsid w:val="002E2764"/>
    <w:rsid w:val="002E5C01"/>
    <w:rsid w:val="002E5EF4"/>
    <w:rsid w:val="002E7A6E"/>
    <w:rsid w:val="003000C4"/>
    <w:rsid w:val="0030242E"/>
    <w:rsid w:val="00302B3E"/>
    <w:rsid w:val="0030310C"/>
    <w:rsid w:val="00303F44"/>
    <w:rsid w:val="00304CB3"/>
    <w:rsid w:val="00306272"/>
    <w:rsid w:val="00306EC7"/>
    <w:rsid w:val="00307F5E"/>
    <w:rsid w:val="00310D74"/>
    <w:rsid w:val="003133CD"/>
    <w:rsid w:val="0031390E"/>
    <w:rsid w:val="00314C15"/>
    <w:rsid w:val="00317485"/>
    <w:rsid w:val="00317695"/>
    <w:rsid w:val="003202A1"/>
    <w:rsid w:val="00320855"/>
    <w:rsid w:val="003246CD"/>
    <w:rsid w:val="00325853"/>
    <w:rsid w:val="00325F19"/>
    <w:rsid w:val="003300DB"/>
    <w:rsid w:val="00332BC3"/>
    <w:rsid w:val="003338F2"/>
    <w:rsid w:val="00333CEC"/>
    <w:rsid w:val="0033555E"/>
    <w:rsid w:val="0034394A"/>
    <w:rsid w:val="003457FF"/>
    <w:rsid w:val="00346515"/>
    <w:rsid w:val="00347DD2"/>
    <w:rsid w:val="00351E1E"/>
    <w:rsid w:val="00352272"/>
    <w:rsid w:val="003522E3"/>
    <w:rsid w:val="00353B94"/>
    <w:rsid w:val="0035569A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1F98"/>
    <w:rsid w:val="00394D31"/>
    <w:rsid w:val="00394FF6"/>
    <w:rsid w:val="00395A83"/>
    <w:rsid w:val="003A1033"/>
    <w:rsid w:val="003A1D07"/>
    <w:rsid w:val="003A2E39"/>
    <w:rsid w:val="003A5C89"/>
    <w:rsid w:val="003B1D1E"/>
    <w:rsid w:val="003B2BDA"/>
    <w:rsid w:val="003B4DC8"/>
    <w:rsid w:val="003B510A"/>
    <w:rsid w:val="003B6CF4"/>
    <w:rsid w:val="003B7793"/>
    <w:rsid w:val="003C59C0"/>
    <w:rsid w:val="003C781F"/>
    <w:rsid w:val="003D06D0"/>
    <w:rsid w:val="003D0A6C"/>
    <w:rsid w:val="003D2A36"/>
    <w:rsid w:val="003E456A"/>
    <w:rsid w:val="003E50B0"/>
    <w:rsid w:val="003E7041"/>
    <w:rsid w:val="003F2C1F"/>
    <w:rsid w:val="003F36C4"/>
    <w:rsid w:val="003F4F3A"/>
    <w:rsid w:val="003F5AB1"/>
    <w:rsid w:val="003F62DE"/>
    <w:rsid w:val="003F62F0"/>
    <w:rsid w:val="003F663A"/>
    <w:rsid w:val="003F701F"/>
    <w:rsid w:val="003F7442"/>
    <w:rsid w:val="00400850"/>
    <w:rsid w:val="00401059"/>
    <w:rsid w:val="004036CD"/>
    <w:rsid w:val="004039FF"/>
    <w:rsid w:val="004056D5"/>
    <w:rsid w:val="00412420"/>
    <w:rsid w:val="00416E3D"/>
    <w:rsid w:val="004176CA"/>
    <w:rsid w:val="00417986"/>
    <w:rsid w:val="00420F4B"/>
    <w:rsid w:val="0042198D"/>
    <w:rsid w:val="0042215E"/>
    <w:rsid w:val="00423FF9"/>
    <w:rsid w:val="00427C77"/>
    <w:rsid w:val="0043021B"/>
    <w:rsid w:val="004303E1"/>
    <w:rsid w:val="00431D27"/>
    <w:rsid w:val="00434081"/>
    <w:rsid w:val="00434623"/>
    <w:rsid w:val="004354C7"/>
    <w:rsid w:val="004354E5"/>
    <w:rsid w:val="00442B6B"/>
    <w:rsid w:val="004433DE"/>
    <w:rsid w:val="00443DF9"/>
    <w:rsid w:val="00444719"/>
    <w:rsid w:val="004469AB"/>
    <w:rsid w:val="004474FF"/>
    <w:rsid w:val="00453043"/>
    <w:rsid w:val="0045367E"/>
    <w:rsid w:val="00454680"/>
    <w:rsid w:val="004548B3"/>
    <w:rsid w:val="00456403"/>
    <w:rsid w:val="00456DF9"/>
    <w:rsid w:val="00460DDA"/>
    <w:rsid w:val="0046159E"/>
    <w:rsid w:val="0046353F"/>
    <w:rsid w:val="0046637C"/>
    <w:rsid w:val="00470501"/>
    <w:rsid w:val="0047084A"/>
    <w:rsid w:val="00470D82"/>
    <w:rsid w:val="00472B48"/>
    <w:rsid w:val="00473563"/>
    <w:rsid w:val="00473AB8"/>
    <w:rsid w:val="00473D14"/>
    <w:rsid w:val="00477213"/>
    <w:rsid w:val="0048030B"/>
    <w:rsid w:val="00483A14"/>
    <w:rsid w:val="00484A80"/>
    <w:rsid w:val="0048568E"/>
    <w:rsid w:val="0049117C"/>
    <w:rsid w:val="004921A5"/>
    <w:rsid w:val="00492EC3"/>
    <w:rsid w:val="00493137"/>
    <w:rsid w:val="00493141"/>
    <w:rsid w:val="00493B9C"/>
    <w:rsid w:val="00493BC8"/>
    <w:rsid w:val="00493F8C"/>
    <w:rsid w:val="004958E3"/>
    <w:rsid w:val="00496C2B"/>
    <w:rsid w:val="004A042C"/>
    <w:rsid w:val="004A0AE7"/>
    <w:rsid w:val="004A10F2"/>
    <w:rsid w:val="004A124A"/>
    <w:rsid w:val="004A1542"/>
    <w:rsid w:val="004A1ADE"/>
    <w:rsid w:val="004A2FBA"/>
    <w:rsid w:val="004A6299"/>
    <w:rsid w:val="004B13AD"/>
    <w:rsid w:val="004B6A98"/>
    <w:rsid w:val="004C079E"/>
    <w:rsid w:val="004C62A3"/>
    <w:rsid w:val="004C7671"/>
    <w:rsid w:val="004D09AC"/>
    <w:rsid w:val="004D5A20"/>
    <w:rsid w:val="004D7700"/>
    <w:rsid w:val="004E17DB"/>
    <w:rsid w:val="004E2059"/>
    <w:rsid w:val="004E26C7"/>
    <w:rsid w:val="004E296A"/>
    <w:rsid w:val="004E3C1A"/>
    <w:rsid w:val="004E3CE8"/>
    <w:rsid w:val="004E5B35"/>
    <w:rsid w:val="004E7D4F"/>
    <w:rsid w:val="004F066C"/>
    <w:rsid w:val="004F0696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48E"/>
    <w:rsid w:val="00511975"/>
    <w:rsid w:val="005123CF"/>
    <w:rsid w:val="00512B5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3D0"/>
    <w:rsid w:val="0052571E"/>
    <w:rsid w:val="005262A9"/>
    <w:rsid w:val="00527436"/>
    <w:rsid w:val="00527B06"/>
    <w:rsid w:val="005304F3"/>
    <w:rsid w:val="0053051A"/>
    <w:rsid w:val="00531300"/>
    <w:rsid w:val="00532C78"/>
    <w:rsid w:val="00534505"/>
    <w:rsid w:val="00534D69"/>
    <w:rsid w:val="0053748D"/>
    <w:rsid w:val="005464CD"/>
    <w:rsid w:val="0054788A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668DC"/>
    <w:rsid w:val="00571528"/>
    <w:rsid w:val="00572AE8"/>
    <w:rsid w:val="00572E38"/>
    <w:rsid w:val="00574B9E"/>
    <w:rsid w:val="005765BD"/>
    <w:rsid w:val="00577196"/>
    <w:rsid w:val="005833E1"/>
    <w:rsid w:val="00583514"/>
    <w:rsid w:val="00584EA9"/>
    <w:rsid w:val="00591202"/>
    <w:rsid w:val="00591C3D"/>
    <w:rsid w:val="005920D5"/>
    <w:rsid w:val="00594329"/>
    <w:rsid w:val="00595855"/>
    <w:rsid w:val="00595B38"/>
    <w:rsid w:val="00596A69"/>
    <w:rsid w:val="005A20A4"/>
    <w:rsid w:val="005A582E"/>
    <w:rsid w:val="005A71E6"/>
    <w:rsid w:val="005B0063"/>
    <w:rsid w:val="005B077E"/>
    <w:rsid w:val="005B079E"/>
    <w:rsid w:val="005B243F"/>
    <w:rsid w:val="005B397F"/>
    <w:rsid w:val="005B463A"/>
    <w:rsid w:val="005B7B08"/>
    <w:rsid w:val="005C0348"/>
    <w:rsid w:val="005C1860"/>
    <w:rsid w:val="005C213F"/>
    <w:rsid w:val="005C22B9"/>
    <w:rsid w:val="005C2802"/>
    <w:rsid w:val="005C4624"/>
    <w:rsid w:val="005D009A"/>
    <w:rsid w:val="005D51C5"/>
    <w:rsid w:val="005D6A2A"/>
    <w:rsid w:val="005E282D"/>
    <w:rsid w:val="005E36D6"/>
    <w:rsid w:val="005E3AB5"/>
    <w:rsid w:val="005E3F3C"/>
    <w:rsid w:val="005E4744"/>
    <w:rsid w:val="005E4AC1"/>
    <w:rsid w:val="005E5DFB"/>
    <w:rsid w:val="005F019A"/>
    <w:rsid w:val="005F16BA"/>
    <w:rsid w:val="005F3066"/>
    <w:rsid w:val="005F3FDC"/>
    <w:rsid w:val="005F51C9"/>
    <w:rsid w:val="005F597E"/>
    <w:rsid w:val="005F65B8"/>
    <w:rsid w:val="006033FF"/>
    <w:rsid w:val="006036CC"/>
    <w:rsid w:val="00604460"/>
    <w:rsid w:val="00604724"/>
    <w:rsid w:val="00611050"/>
    <w:rsid w:val="00614CDE"/>
    <w:rsid w:val="006159D8"/>
    <w:rsid w:val="00616AFC"/>
    <w:rsid w:val="00617C07"/>
    <w:rsid w:val="00620A76"/>
    <w:rsid w:val="006210B8"/>
    <w:rsid w:val="00621EB7"/>
    <w:rsid w:val="00621EFE"/>
    <w:rsid w:val="00621F9B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14FF"/>
    <w:rsid w:val="0064193E"/>
    <w:rsid w:val="00646BC1"/>
    <w:rsid w:val="006519F8"/>
    <w:rsid w:val="00651ADC"/>
    <w:rsid w:val="0065231F"/>
    <w:rsid w:val="00656865"/>
    <w:rsid w:val="006602B2"/>
    <w:rsid w:val="00661381"/>
    <w:rsid w:val="00664D1C"/>
    <w:rsid w:val="0066658F"/>
    <w:rsid w:val="00667B15"/>
    <w:rsid w:val="00673EFF"/>
    <w:rsid w:val="00675D78"/>
    <w:rsid w:val="006818D7"/>
    <w:rsid w:val="00682670"/>
    <w:rsid w:val="00684C4D"/>
    <w:rsid w:val="00687715"/>
    <w:rsid w:val="0069005B"/>
    <w:rsid w:val="00691792"/>
    <w:rsid w:val="006934CB"/>
    <w:rsid w:val="0069551A"/>
    <w:rsid w:val="00697AF2"/>
    <w:rsid w:val="006A0A51"/>
    <w:rsid w:val="006A16CB"/>
    <w:rsid w:val="006A1E22"/>
    <w:rsid w:val="006B5DA7"/>
    <w:rsid w:val="006B7013"/>
    <w:rsid w:val="006B7D92"/>
    <w:rsid w:val="006D607D"/>
    <w:rsid w:val="006E1C67"/>
    <w:rsid w:val="006E2138"/>
    <w:rsid w:val="006E241B"/>
    <w:rsid w:val="006E2C67"/>
    <w:rsid w:val="006E48DD"/>
    <w:rsid w:val="006F2217"/>
    <w:rsid w:val="006F290F"/>
    <w:rsid w:val="006F3B34"/>
    <w:rsid w:val="006F59EA"/>
    <w:rsid w:val="006F629F"/>
    <w:rsid w:val="006F7DC4"/>
    <w:rsid w:val="00700961"/>
    <w:rsid w:val="0070269C"/>
    <w:rsid w:val="007067DC"/>
    <w:rsid w:val="007068BC"/>
    <w:rsid w:val="007072AA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300E"/>
    <w:rsid w:val="00724655"/>
    <w:rsid w:val="0072497B"/>
    <w:rsid w:val="00725929"/>
    <w:rsid w:val="00727707"/>
    <w:rsid w:val="00727EDA"/>
    <w:rsid w:val="00731E4F"/>
    <w:rsid w:val="00735C44"/>
    <w:rsid w:val="00740CE0"/>
    <w:rsid w:val="00742494"/>
    <w:rsid w:val="00742F14"/>
    <w:rsid w:val="00745185"/>
    <w:rsid w:val="007458A4"/>
    <w:rsid w:val="00746D13"/>
    <w:rsid w:val="00750C32"/>
    <w:rsid w:val="00751246"/>
    <w:rsid w:val="007538FD"/>
    <w:rsid w:val="00754E05"/>
    <w:rsid w:val="00755005"/>
    <w:rsid w:val="00755445"/>
    <w:rsid w:val="00756386"/>
    <w:rsid w:val="00757776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60F4"/>
    <w:rsid w:val="007772F1"/>
    <w:rsid w:val="007810BE"/>
    <w:rsid w:val="00781AE7"/>
    <w:rsid w:val="007824D3"/>
    <w:rsid w:val="00782908"/>
    <w:rsid w:val="00785526"/>
    <w:rsid w:val="00785BF0"/>
    <w:rsid w:val="00790BF0"/>
    <w:rsid w:val="00792268"/>
    <w:rsid w:val="007A0FCD"/>
    <w:rsid w:val="007A73F0"/>
    <w:rsid w:val="007A7BEE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4B1C"/>
    <w:rsid w:val="00815076"/>
    <w:rsid w:val="008174F5"/>
    <w:rsid w:val="00820768"/>
    <w:rsid w:val="00821093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54221"/>
    <w:rsid w:val="0085790B"/>
    <w:rsid w:val="008617EA"/>
    <w:rsid w:val="008628D2"/>
    <w:rsid w:val="00865B88"/>
    <w:rsid w:val="008671A2"/>
    <w:rsid w:val="00867D96"/>
    <w:rsid w:val="00870ABB"/>
    <w:rsid w:val="008728F9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953CB"/>
    <w:rsid w:val="008973D3"/>
    <w:rsid w:val="008A07DE"/>
    <w:rsid w:val="008A1742"/>
    <w:rsid w:val="008A3839"/>
    <w:rsid w:val="008A3EF4"/>
    <w:rsid w:val="008A61F6"/>
    <w:rsid w:val="008A718E"/>
    <w:rsid w:val="008B134F"/>
    <w:rsid w:val="008B3278"/>
    <w:rsid w:val="008B5D2D"/>
    <w:rsid w:val="008B61F6"/>
    <w:rsid w:val="008B7DEE"/>
    <w:rsid w:val="008B7FBA"/>
    <w:rsid w:val="008C20F2"/>
    <w:rsid w:val="008C296A"/>
    <w:rsid w:val="008C382E"/>
    <w:rsid w:val="008C6C87"/>
    <w:rsid w:val="008D1B44"/>
    <w:rsid w:val="008D285E"/>
    <w:rsid w:val="008D2B92"/>
    <w:rsid w:val="008D3A1C"/>
    <w:rsid w:val="008D41AB"/>
    <w:rsid w:val="008D4FB6"/>
    <w:rsid w:val="008D6D58"/>
    <w:rsid w:val="008E0FD0"/>
    <w:rsid w:val="008E211B"/>
    <w:rsid w:val="008E4255"/>
    <w:rsid w:val="008E4CE3"/>
    <w:rsid w:val="008E4EF1"/>
    <w:rsid w:val="008E56D3"/>
    <w:rsid w:val="008E64F5"/>
    <w:rsid w:val="008F032D"/>
    <w:rsid w:val="008F16B6"/>
    <w:rsid w:val="008F1E4D"/>
    <w:rsid w:val="008F27F5"/>
    <w:rsid w:val="008F31BB"/>
    <w:rsid w:val="008F4B4F"/>
    <w:rsid w:val="008F67CE"/>
    <w:rsid w:val="008F6F4E"/>
    <w:rsid w:val="00900919"/>
    <w:rsid w:val="00900A87"/>
    <w:rsid w:val="009039F5"/>
    <w:rsid w:val="00905523"/>
    <w:rsid w:val="00905981"/>
    <w:rsid w:val="009061C6"/>
    <w:rsid w:val="009075E4"/>
    <w:rsid w:val="00910125"/>
    <w:rsid w:val="00912680"/>
    <w:rsid w:val="0091405C"/>
    <w:rsid w:val="00916132"/>
    <w:rsid w:val="00917345"/>
    <w:rsid w:val="009202BC"/>
    <w:rsid w:val="009205C9"/>
    <w:rsid w:val="0092146F"/>
    <w:rsid w:val="00925239"/>
    <w:rsid w:val="00930784"/>
    <w:rsid w:val="00930E1F"/>
    <w:rsid w:val="00932122"/>
    <w:rsid w:val="00932CCC"/>
    <w:rsid w:val="0093391F"/>
    <w:rsid w:val="009354C0"/>
    <w:rsid w:val="009360D4"/>
    <w:rsid w:val="0093742C"/>
    <w:rsid w:val="00937FD3"/>
    <w:rsid w:val="00941735"/>
    <w:rsid w:val="009420FC"/>
    <w:rsid w:val="009424A0"/>
    <w:rsid w:val="009447BA"/>
    <w:rsid w:val="009463E0"/>
    <w:rsid w:val="009516B4"/>
    <w:rsid w:val="00952426"/>
    <w:rsid w:val="00953491"/>
    <w:rsid w:val="00953E61"/>
    <w:rsid w:val="00955D26"/>
    <w:rsid w:val="00962225"/>
    <w:rsid w:val="00962406"/>
    <w:rsid w:val="00962EFF"/>
    <w:rsid w:val="00967546"/>
    <w:rsid w:val="009701C5"/>
    <w:rsid w:val="0097302C"/>
    <w:rsid w:val="009744B4"/>
    <w:rsid w:val="00980FA4"/>
    <w:rsid w:val="0098252B"/>
    <w:rsid w:val="00986489"/>
    <w:rsid w:val="00987205"/>
    <w:rsid w:val="00987A0E"/>
    <w:rsid w:val="009914BF"/>
    <w:rsid w:val="00991A67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86C"/>
    <w:rsid w:val="009C4E22"/>
    <w:rsid w:val="009C5E5A"/>
    <w:rsid w:val="009C5E69"/>
    <w:rsid w:val="009C7398"/>
    <w:rsid w:val="009D091E"/>
    <w:rsid w:val="009D26D3"/>
    <w:rsid w:val="009D2A25"/>
    <w:rsid w:val="009D34AB"/>
    <w:rsid w:val="009D3F95"/>
    <w:rsid w:val="009D455E"/>
    <w:rsid w:val="009D4F7B"/>
    <w:rsid w:val="009D6822"/>
    <w:rsid w:val="009D70E7"/>
    <w:rsid w:val="009E0044"/>
    <w:rsid w:val="009E188F"/>
    <w:rsid w:val="009E19A0"/>
    <w:rsid w:val="009E27D0"/>
    <w:rsid w:val="009E3068"/>
    <w:rsid w:val="009E3E52"/>
    <w:rsid w:val="009F2AE7"/>
    <w:rsid w:val="009F34E6"/>
    <w:rsid w:val="009F421B"/>
    <w:rsid w:val="009F466B"/>
    <w:rsid w:val="00A022E5"/>
    <w:rsid w:val="00A04B40"/>
    <w:rsid w:val="00A04E63"/>
    <w:rsid w:val="00A0790B"/>
    <w:rsid w:val="00A11A5F"/>
    <w:rsid w:val="00A14454"/>
    <w:rsid w:val="00A163DB"/>
    <w:rsid w:val="00A16507"/>
    <w:rsid w:val="00A2072A"/>
    <w:rsid w:val="00A20AF4"/>
    <w:rsid w:val="00A20D5A"/>
    <w:rsid w:val="00A2356E"/>
    <w:rsid w:val="00A267CC"/>
    <w:rsid w:val="00A26D27"/>
    <w:rsid w:val="00A275C5"/>
    <w:rsid w:val="00A27FEF"/>
    <w:rsid w:val="00A31854"/>
    <w:rsid w:val="00A3251B"/>
    <w:rsid w:val="00A3377F"/>
    <w:rsid w:val="00A33781"/>
    <w:rsid w:val="00A33803"/>
    <w:rsid w:val="00A347CF"/>
    <w:rsid w:val="00A357F3"/>
    <w:rsid w:val="00A4020C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46EF6"/>
    <w:rsid w:val="00A523FC"/>
    <w:rsid w:val="00A53289"/>
    <w:rsid w:val="00A53371"/>
    <w:rsid w:val="00A561B2"/>
    <w:rsid w:val="00A56DD5"/>
    <w:rsid w:val="00A57612"/>
    <w:rsid w:val="00A57C51"/>
    <w:rsid w:val="00A65AAB"/>
    <w:rsid w:val="00A6652E"/>
    <w:rsid w:val="00A71119"/>
    <w:rsid w:val="00A71A11"/>
    <w:rsid w:val="00A73ACD"/>
    <w:rsid w:val="00A8294F"/>
    <w:rsid w:val="00A86F62"/>
    <w:rsid w:val="00A87FB8"/>
    <w:rsid w:val="00A90B0A"/>
    <w:rsid w:val="00A91EEC"/>
    <w:rsid w:val="00A92F6C"/>
    <w:rsid w:val="00A93C2B"/>
    <w:rsid w:val="00A94EE1"/>
    <w:rsid w:val="00A95E07"/>
    <w:rsid w:val="00AA0981"/>
    <w:rsid w:val="00AA0D57"/>
    <w:rsid w:val="00AA2EC6"/>
    <w:rsid w:val="00AA3912"/>
    <w:rsid w:val="00AA5271"/>
    <w:rsid w:val="00AA5407"/>
    <w:rsid w:val="00AA541A"/>
    <w:rsid w:val="00AA7208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C7FC0"/>
    <w:rsid w:val="00AD09CB"/>
    <w:rsid w:val="00AD0A6A"/>
    <w:rsid w:val="00AD0DAC"/>
    <w:rsid w:val="00AD2750"/>
    <w:rsid w:val="00AD5A8A"/>
    <w:rsid w:val="00AD5DF6"/>
    <w:rsid w:val="00AD65D5"/>
    <w:rsid w:val="00AD779E"/>
    <w:rsid w:val="00AE04C2"/>
    <w:rsid w:val="00AE09DF"/>
    <w:rsid w:val="00AE0EC9"/>
    <w:rsid w:val="00AE1A35"/>
    <w:rsid w:val="00AE2156"/>
    <w:rsid w:val="00AE3AEA"/>
    <w:rsid w:val="00AE4627"/>
    <w:rsid w:val="00AE4827"/>
    <w:rsid w:val="00AE4CC7"/>
    <w:rsid w:val="00AE5DEB"/>
    <w:rsid w:val="00AE68D7"/>
    <w:rsid w:val="00AE708D"/>
    <w:rsid w:val="00AF003E"/>
    <w:rsid w:val="00AF03D0"/>
    <w:rsid w:val="00AF37A0"/>
    <w:rsid w:val="00AF383F"/>
    <w:rsid w:val="00AF4149"/>
    <w:rsid w:val="00AF4999"/>
    <w:rsid w:val="00AF4D60"/>
    <w:rsid w:val="00AF5293"/>
    <w:rsid w:val="00AF5CE5"/>
    <w:rsid w:val="00B0064D"/>
    <w:rsid w:val="00B01B69"/>
    <w:rsid w:val="00B01C09"/>
    <w:rsid w:val="00B0215F"/>
    <w:rsid w:val="00B027CA"/>
    <w:rsid w:val="00B041D9"/>
    <w:rsid w:val="00B051CC"/>
    <w:rsid w:val="00B0685A"/>
    <w:rsid w:val="00B07A18"/>
    <w:rsid w:val="00B10744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09F3"/>
    <w:rsid w:val="00B41579"/>
    <w:rsid w:val="00B416EC"/>
    <w:rsid w:val="00B41A21"/>
    <w:rsid w:val="00B46105"/>
    <w:rsid w:val="00B479CE"/>
    <w:rsid w:val="00B50AA6"/>
    <w:rsid w:val="00B514E9"/>
    <w:rsid w:val="00B51ECB"/>
    <w:rsid w:val="00B52699"/>
    <w:rsid w:val="00B53533"/>
    <w:rsid w:val="00B56825"/>
    <w:rsid w:val="00B57171"/>
    <w:rsid w:val="00B638D9"/>
    <w:rsid w:val="00B64CD5"/>
    <w:rsid w:val="00B6682A"/>
    <w:rsid w:val="00B67495"/>
    <w:rsid w:val="00B674A7"/>
    <w:rsid w:val="00B67A38"/>
    <w:rsid w:val="00B719EA"/>
    <w:rsid w:val="00B742CB"/>
    <w:rsid w:val="00B74584"/>
    <w:rsid w:val="00B74741"/>
    <w:rsid w:val="00B749FC"/>
    <w:rsid w:val="00B76FF3"/>
    <w:rsid w:val="00B7783A"/>
    <w:rsid w:val="00B80F99"/>
    <w:rsid w:val="00B81572"/>
    <w:rsid w:val="00B8251B"/>
    <w:rsid w:val="00B854E1"/>
    <w:rsid w:val="00B912CF"/>
    <w:rsid w:val="00B9168C"/>
    <w:rsid w:val="00B92B73"/>
    <w:rsid w:val="00B92E80"/>
    <w:rsid w:val="00BA07FA"/>
    <w:rsid w:val="00BA15FD"/>
    <w:rsid w:val="00BA4C57"/>
    <w:rsid w:val="00BA52E8"/>
    <w:rsid w:val="00BA6373"/>
    <w:rsid w:val="00BA64B5"/>
    <w:rsid w:val="00BB13BD"/>
    <w:rsid w:val="00BB2530"/>
    <w:rsid w:val="00BB28E0"/>
    <w:rsid w:val="00BB2C15"/>
    <w:rsid w:val="00BB7191"/>
    <w:rsid w:val="00BB747D"/>
    <w:rsid w:val="00BB771C"/>
    <w:rsid w:val="00BC264C"/>
    <w:rsid w:val="00BC3512"/>
    <w:rsid w:val="00BC5481"/>
    <w:rsid w:val="00BC5E5C"/>
    <w:rsid w:val="00BD11DB"/>
    <w:rsid w:val="00BD16C2"/>
    <w:rsid w:val="00BD2B30"/>
    <w:rsid w:val="00BD4E44"/>
    <w:rsid w:val="00BD576E"/>
    <w:rsid w:val="00BD6358"/>
    <w:rsid w:val="00BE2B8E"/>
    <w:rsid w:val="00BE5445"/>
    <w:rsid w:val="00BE6918"/>
    <w:rsid w:val="00BE6C5E"/>
    <w:rsid w:val="00BE7981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1046E"/>
    <w:rsid w:val="00C12473"/>
    <w:rsid w:val="00C13196"/>
    <w:rsid w:val="00C21581"/>
    <w:rsid w:val="00C21D9E"/>
    <w:rsid w:val="00C2319C"/>
    <w:rsid w:val="00C26785"/>
    <w:rsid w:val="00C2748F"/>
    <w:rsid w:val="00C303FB"/>
    <w:rsid w:val="00C32F2B"/>
    <w:rsid w:val="00C33356"/>
    <w:rsid w:val="00C34877"/>
    <w:rsid w:val="00C34AC5"/>
    <w:rsid w:val="00C34FED"/>
    <w:rsid w:val="00C374AE"/>
    <w:rsid w:val="00C415A4"/>
    <w:rsid w:val="00C44F28"/>
    <w:rsid w:val="00C45B03"/>
    <w:rsid w:val="00C5689F"/>
    <w:rsid w:val="00C56F92"/>
    <w:rsid w:val="00C57C85"/>
    <w:rsid w:val="00C57F29"/>
    <w:rsid w:val="00C61DD0"/>
    <w:rsid w:val="00C61F9B"/>
    <w:rsid w:val="00C62931"/>
    <w:rsid w:val="00C643A6"/>
    <w:rsid w:val="00C64B80"/>
    <w:rsid w:val="00C76EDE"/>
    <w:rsid w:val="00C77E8E"/>
    <w:rsid w:val="00C81BD0"/>
    <w:rsid w:val="00C826AC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088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2DA4"/>
    <w:rsid w:val="00CC6004"/>
    <w:rsid w:val="00CD0708"/>
    <w:rsid w:val="00CD140B"/>
    <w:rsid w:val="00CD28A8"/>
    <w:rsid w:val="00CD5BA5"/>
    <w:rsid w:val="00CD5C14"/>
    <w:rsid w:val="00CD628B"/>
    <w:rsid w:val="00CD706C"/>
    <w:rsid w:val="00CD7106"/>
    <w:rsid w:val="00CE2069"/>
    <w:rsid w:val="00CE23E2"/>
    <w:rsid w:val="00CE3923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13CB4"/>
    <w:rsid w:val="00D150FF"/>
    <w:rsid w:val="00D15566"/>
    <w:rsid w:val="00D17060"/>
    <w:rsid w:val="00D20FD8"/>
    <w:rsid w:val="00D21F8B"/>
    <w:rsid w:val="00D22FD6"/>
    <w:rsid w:val="00D30758"/>
    <w:rsid w:val="00D3154B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6101F"/>
    <w:rsid w:val="00D61079"/>
    <w:rsid w:val="00D61FD1"/>
    <w:rsid w:val="00D61FFE"/>
    <w:rsid w:val="00D63B06"/>
    <w:rsid w:val="00D64F38"/>
    <w:rsid w:val="00D677E6"/>
    <w:rsid w:val="00D70186"/>
    <w:rsid w:val="00D710E2"/>
    <w:rsid w:val="00D71875"/>
    <w:rsid w:val="00D72621"/>
    <w:rsid w:val="00D75E56"/>
    <w:rsid w:val="00D75F47"/>
    <w:rsid w:val="00D80574"/>
    <w:rsid w:val="00D80B68"/>
    <w:rsid w:val="00D813D1"/>
    <w:rsid w:val="00D836DC"/>
    <w:rsid w:val="00D83C9E"/>
    <w:rsid w:val="00D86D01"/>
    <w:rsid w:val="00D92F77"/>
    <w:rsid w:val="00D939FF"/>
    <w:rsid w:val="00D9779F"/>
    <w:rsid w:val="00DA225F"/>
    <w:rsid w:val="00DA40F0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2103"/>
    <w:rsid w:val="00DC4974"/>
    <w:rsid w:val="00DC69E6"/>
    <w:rsid w:val="00DD4C59"/>
    <w:rsid w:val="00DD5DE0"/>
    <w:rsid w:val="00DD5E18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1084"/>
    <w:rsid w:val="00E13D7C"/>
    <w:rsid w:val="00E14D4B"/>
    <w:rsid w:val="00E1634B"/>
    <w:rsid w:val="00E16675"/>
    <w:rsid w:val="00E17554"/>
    <w:rsid w:val="00E20C29"/>
    <w:rsid w:val="00E23F5C"/>
    <w:rsid w:val="00E25596"/>
    <w:rsid w:val="00E25916"/>
    <w:rsid w:val="00E30A25"/>
    <w:rsid w:val="00E31C6E"/>
    <w:rsid w:val="00E33132"/>
    <w:rsid w:val="00E33D35"/>
    <w:rsid w:val="00E34DD3"/>
    <w:rsid w:val="00E35764"/>
    <w:rsid w:val="00E4046B"/>
    <w:rsid w:val="00E40B7F"/>
    <w:rsid w:val="00E42A5B"/>
    <w:rsid w:val="00E43836"/>
    <w:rsid w:val="00E43DFC"/>
    <w:rsid w:val="00E44EAF"/>
    <w:rsid w:val="00E47F4A"/>
    <w:rsid w:val="00E5015B"/>
    <w:rsid w:val="00E5062C"/>
    <w:rsid w:val="00E508CD"/>
    <w:rsid w:val="00E521F2"/>
    <w:rsid w:val="00E52D32"/>
    <w:rsid w:val="00E54113"/>
    <w:rsid w:val="00E564C2"/>
    <w:rsid w:val="00E578DC"/>
    <w:rsid w:val="00E60205"/>
    <w:rsid w:val="00E60FC8"/>
    <w:rsid w:val="00E61181"/>
    <w:rsid w:val="00E61BA6"/>
    <w:rsid w:val="00E61D7D"/>
    <w:rsid w:val="00E64D80"/>
    <w:rsid w:val="00E65B71"/>
    <w:rsid w:val="00E67D67"/>
    <w:rsid w:val="00E74C22"/>
    <w:rsid w:val="00E83090"/>
    <w:rsid w:val="00E832FD"/>
    <w:rsid w:val="00E844D4"/>
    <w:rsid w:val="00E851FA"/>
    <w:rsid w:val="00E85A51"/>
    <w:rsid w:val="00E9041A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3F1B"/>
    <w:rsid w:val="00EA405C"/>
    <w:rsid w:val="00EA463C"/>
    <w:rsid w:val="00EA6429"/>
    <w:rsid w:val="00EB03E9"/>
    <w:rsid w:val="00EB2579"/>
    <w:rsid w:val="00EB25A1"/>
    <w:rsid w:val="00EB2EA1"/>
    <w:rsid w:val="00EB300C"/>
    <w:rsid w:val="00EC09D0"/>
    <w:rsid w:val="00EC20D3"/>
    <w:rsid w:val="00EC26FC"/>
    <w:rsid w:val="00EC6F53"/>
    <w:rsid w:val="00ED076B"/>
    <w:rsid w:val="00ED0A7D"/>
    <w:rsid w:val="00ED34C8"/>
    <w:rsid w:val="00ED37D9"/>
    <w:rsid w:val="00ED4A8A"/>
    <w:rsid w:val="00EE1FF5"/>
    <w:rsid w:val="00EE4777"/>
    <w:rsid w:val="00EE4B77"/>
    <w:rsid w:val="00EE5E98"/>
    <w:rsid w:val="00EE6F69"/>
    <w:rsid w:val="00EE72DC"/>
    <w:rsid w:val="00EF16EE"/>
    <w:rsid w:val="00EF293C"/>
    <w:rsid w:val="00EF305C"/>
    <w:rsid w:val="00EF7BE4"/>
    <w:rsid w:val="00EF7D16"/>
    <w:rsid w:val="00F0043A"/>
    <w:rsid w:val="00F01344"/>
    <w:rsid w:val="00F064E6"/>
    <w:rsid w:val="00F07B9E"/>
    <w:rsid w:val="00F07F72"/>
    <w:rsid w:val="00F100FD"/>
    <w:rsid w:val="00F131A5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1921"/>
    <w:rsid w:val="00F323FC"/>
    <w:rsid w:val="00F32D33"/>
    <w:rsid w:val="00F33006"/>
    <w:rsid w:val="00F36011"/>
    <w:rsid w:val="00F36E2D"/>
    <w:rsid w:val="00F37049"/>
    <w:rsid w:val="00F40473"/>
    <w:rsid w:val="00F43EA2"/>
    <w:rsid w:val="00F448EC"/>
    <w:rsid w:val="00F461DB"/>
    <w:rsid w:val="00F53A67"/>
    <w:rsid w:val="00F56DAB"/>
    <w:rsid w:val="00F613EF"/>
    <w:rsid w:val="00F6198C"/>
    <w:rsid w:val="00F62775"/>
    <w:rsid w:val="00F629D7"/>
    <w:rsid w:val="00F62BB4"/>
    <w:rsid w:val="00F63BB3"/>
    <w:rsid w:val="00F641E6"/>
    <w:rsid w:val="00F64CC8"/>
    <w:rsid w:val="00F6518B"/>
    <w:rsid w:val="00F651CA"/>
    <w:rsid w:val="00F67523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56EA"/>
    <w:rsid w:val="00F90D12"/>
    <w:rsid w:val="00F92358"/>
    <w:rsid w:val="00F939EA"/>
    <w:rsid w:val="00F96365"/>
    <w:rsid w:val="00F97CCB"/>
    <w:rsid w:val="00F97F4B"/>
    <w:rsid w:val="00FA3E0E"/>
    <w:rsid w:val="00FA426A"/>
    <w:rsid w:val="00FA48A5"/>
    <w:rsid w:val="00FA4FFD"/>
    <w:rsid w:val="00FA6788"/>
    <w:rsid w:val="00FB1CCD"/>
    <w:rsid w:val="00FB6ABE"/>
    <w:rsid w:val="00FC0600"/>
    <w:rsid w:val="00FC09B6"/>
    <w:rsid w:val="00FC0AAE"/>
    <w:rsid w:val="00FC293A"/>
    <w:rsid w:val="00FC2CE7"/>
    <w:rsid w:val="00FC3B43"/>
    <w:rsid w:val="00FC4674"/>
    <w:rsid w:val="00FC4A49"/>
    <w:rsid w:val="00FC4D6F"/>
    <w:rsid w:val="00FC53E0"/>
    <w:rsid w:val="00FC6133"/>
    <w:rsid w:val="00FD082D"/>
    <w:rsid w:val="00FD0947"/>
    <w:rsid w:val="00FD1420"/>
    <w:rsid w:val="00FD3AC2"/>
    <w:rsid w:val="00FD3FA8"/>
    <w:rsid w:val="00FD5274"/>
    <w:rsid w:val="00FD7AD7"/>
    <w:rsid w:val="00FE02A9"/>
    <w:rsid w:val="00FE0A22"/>
    <w:rsid w:val="00FE0D76"/>
    <w:rsid w:val="00FE3BEC"/>
    <w:rsid w:val="00FF166D"/>
    <w:rsid w:val="00FF1DAE"/>
    <w:rsid w:val="00FF22FF"/>
    <w:rsid w:val="00FF3395"/>
    <w:rsid w:val="00FF38D1"/>
    <w:rsid w:val="00FF4A4F"/>
    <w:rsid w:val="00FF5BF0"/>
    <w:rsid w:val="00FF63D4"/>
    <w:rsid w:val="00FF748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500DB5"/>
  <w15:docId w15:val="{836327B1-93E8-412C-ACD5-8E4DAF1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 w:val="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F51C9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98C"/>
    <w:rPr>
      <w:color w:val="954F72"/>
      <w:u w:val="single"/>
    </w:rPr>
  </w:style>
  <w:style w:type="paragraph" w:customStyle="1" w:styleId="msonormal0">
    <w:name w:val="msonormal"/>
    <w:basedOn w:val="Normlny"/>
    <w:rsid w:val="0010498C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xl63">
    <w:name w:val="xl63"/>
    <w:basedOn w:val="Normlny"/>
    <w:rsid w:val="0010498C"/>
    <w:pP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xl64">
    <w:name w:val="xl64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customStyle="1" w:styleId="xl65">
    <w:name w:val="xl65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paragraph" w:customStyle="1" w:styleId="xl66">
    <w:name w:val="xl66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0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6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4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1/33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3.9.2020 16:36:48"/>
    <f:field ref="objchangedby" par="" text="Administrator, System"/>
    <f:field ref="objmodifiedat" par="" text="3.9.2020 16:3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6F3B2E-18ED-4A9B-84C0-64BEA90E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7</Pages>
  <Words>2749</Words>
  <Characters>15672</Characters>
  <Application>Microsoft Office Word</Application>
  <DocSecurity>0</DocSecurity>
  <Lines>130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Benová Tímea</cp:lastModifiedBy>
  <cp:revision>39</cp:revision>
  <cp:lastPrinted>2021-05-13T10:26:00Z</cp:lastPrinted>
  <dcterms:created xsi:type="dcterms:W3CDTF">2021-03-11T09:30:00Z</dcterms:created>
  <dcterms:modified xsi:type="dcterms:W3CDTF">2021-05-13T10:26:00Z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39089/2020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COO.2145.1000.3.3994649</vt:lpwstr>
  </property>
  <property fmtid="{D5CDD505-2E9C-101B-9397-08002B2CF9AE}" pid="152" name="FSC#FSCFOLIO@1.1001:docpropproject">
    <vt:lpwstr/>
  </property>
</Properties>
</file>