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9A" w:rsidRDefault="0011529A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Ministerstvo pôdohospodárstva a rozvoja vidieka Slovenskej republiky predkladá návrh nariadenia vlády Slovenskej republiky, </w:t>
      </w:r>
      <w:r w:rsidR="001F3360" w:rsidRPr="001F3360">
        <w:t xml:space="preserve">ktorým sa mení a dopĺňa nariadenie vlády Slovenskej republiky č. </w:t>
      </w:r>
      <w:r w:rsidR="008B019D">
        <w:t>238</w:t>
      </w:r>
      <w:r w:rsidR="001F3360" w:rsidRPr="001F3360">
        <w:t xml:space="preserve">/2010 Z. z., ktorým sa ustanovujú podrobnosti o podmienkach prenajímania, predaja, zámeny a nadobúdania nehnuteľností Slovenským pozemkovým fondom v znení neskorších predpisov </w:t>
      </w:r>
      <w:r>
        <w:t xml:space="preserve">(ďalej len „návrh nariadenia vlády“) </w:t>
      </w:r>
      <w:r w:rsidR="001F3360" w:rsidRPr="001F3360">
        <w:t>podľa § 34 ods. 3 zákona Slovenskej národnej rady č. 330/1991 Zb. o pozemkových úpravách, usporiadaní pozemkového vlastníctva, pozemkových úradoch, pozemkovom fonde a o pozemkových spoločenstvách v znení neskorších predpisov</w:t>
      </w:r>
      <w:r w:rsidR="001F3360">
        <w:t xml:space="preserve"> ako iniciatívny návrh</w:t>
      </w:r>
    </w:p>
    <w:p w:rsidR="005F3A2D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nariadenia vlády sa predkladá z dôvodu potreby ustanoviť  </w:t>
      </w:r>
      <w:r w:rsidR="004F37AA" w:rsidRPr="00736B87">
        <w:t>záväzn</w:t>
      </w:r>
      <w:r w:rsidR="00FD7E9F">
        <w:t>ú metódu a</w:t>
      </w:r>
      <w:r w:rsidR="004F37AA" w:rsidRPr="00736B87">
        <w:t xml:space="preserve"> spôsob určenia výšky nájomného účtovaného S</w:t>
      </w:r>
      <w:r w:rsidR="004F37AA">
        <w:t>lovenským pozemkovým fondom (ďalej len „fond“)</w:t>
      </w:r>
      <w:r w:rsidR="004F37AA" w:rsidRPr="00736B87">
        <w:t xml:space="preserve"> za prenájom poľnohospodárskych pozemkov vo vlastníctve štátu a nezistených vlastníkov</w:t>
      </w:r>
      <w:r w:rsidR="004F37AA">
        <w:t>. V súčasnosti nie je</w:t>
      </w:r>
      <w:r w:rsidR="007E7B93">
        <w:t> </w:t>
      </w:r>
      <w:r w:rsidR="004F37AA">
        <w:t xml:space="preserve">výška nájomného účtovaného fondom </w:t>
      </w:r>
      <w:r w:rsidR="00885EFC">
        <w:t>určená</w:t>
      </w:r>
      <w:r w:rsidR="004F37AA">
        <w:t xml:space="preserve"> všeobecne záväzným právnym predpisom.</w:t>
      </w:r>
      <w:r w:rsidR="00A17E30" w:rsidRPr="00F12CB0">
        <w:t xml:space="preserve"> Na účel </w:t>
      </w:r>
      <w:r w:rsidR="00A1248B" w:rsidRPr="00F12CB0">
        <w:t>určenia výšky nájomného, ktoré účtuje fond ako správca majetku štátu, ktorý nie je</w:t>
      </w:r>
      <w:r w:rsidR="007E7B93">
        <w:t> </w:t>
      </w:r>
      <w:r w:rsidR="00A1248B" w:rsidRPr="00F12CB0">
        <w:t xml:space="preserve">podnikateľským subjektom, </w:t>
      </w:r>
      <w:r w:rsidR="00A17E30" w:rsidRPr="00F12CB0">
        <w:t>nemožno aplikovať inštitút obvyklej výšky nájomného ustanovený s účinnosťou od 1.5.2018 zákonom č. 504/2003 Z. z. o nájme poľnohospodárskych pozemkov, poľnohospodárskeho podniku a lesných pozemkov a o zmene niektorých zákonov v znení neskorších predpisov. Inštitút obvyklej výšky nájomného predstavuje</w:t>
      </w:r>
      <w:r w:rsidR="00A1248B" w:rsidRPr="00F12CB0">
        <w:t xml:space="preserve"> len</w:t>
      </w:r>
      <w:r w:rsidR="00A17E30" w:rsidRPr="00F12CB0">
        <w:t xml:space="preserve"> štatistický výstup </w:t>
      </w:r>
      <w:r w:rsidR="00F12CB0" w:rsidRPr="00F12CB0">
        <w:t>vypočítaný</w:t>
      </w:r>
      <w:r w:rsidR="00A17E30" w:rsidRPr="00F12CB0">
        <w:t xml:space="preserve"> v </w:t>
      </w:r>
      <w:r w:rsidR="00F12CB0" w:rsidRPr="00F12CB0">
        <w:t>zásade</w:t>
      </w:r>
      <w:r w:rsidR="00A17E30" w:rsidRPr="00F12CB0">
        <w:t xml:space="preserve"> ako priemer výšky </w:t>
      </w:r>
      <w:r w:rsidR="00F12CB0" w:rsidRPr="00F12CB0">
        <w:t xml:space="preserve">skutočného </w:t>
      </w:r>
      <w:r w:rsidR="00A17E30" w:rsidRPr="00F12CB0">
        <w:t>nájomného za každ</w:t>
      </w:r>
      <w:r w:rsidR="00A1248B" w:rsidRPr="00F12CB0">
        <w:t>é</w:t>
      </w:r>
      <w:r w:rsidR="00A17E30" w:rsidRPr="00F12CB0">
        <w:t xml:space="preserve"> </w:t>
      </w:r>
      <w:r w:rsidR="00A1248B" w:rsidRPr="00F12CB0">
        <w:t>katastrálne územie</w:t>
      </w:r>
      <w:r w:rsidR="00A17E30" w:rsidRPr="00F12CB0">
        <w:t>.</w:t>
      </w:r>
    </w:p>
    <w:p w:rsidR="005F3A2D" w:rsidRPr="00736B87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 w:rsidRPr="00736B87">
        <w:t xml:space="preserve">Základnými </w:t>
      </w:r>
      <w:r w:rsidR="00885EFC">
        <w:t>cieľmi</w:t>
      </w:r>
      <w:r w:rsidRPr="00736B87">
        <w:t xml:space="preserve"> </w:t>
      </w:r>
      <w:r w:rsidR="00885EFC">
        <w:t xml:space="preserve">návrhu nariadenia vlády </w:t>
      </w:r>
      <w:r w:rsidRPr="00736B87">
        <w:t xml:space="preserve">je, aby 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>výška nájomného za 1 ha poľnohospodárskeho pozemku bola založená na objektívnych exaktných a overiteľných kritériách,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 xml:space="preserve">základom pre výpočet nájomného bola primárne </w:t>
      </w:r>
      <w:r w:rsidR="00661E2E">
        <w:rPr>
          <w:rFonts w:ascii="Times New Roman" w:hAnsi="Times New Roman"/>
          <w:sz w:val="24"/>
        </w:rPr>
        <w:t>bonitovaná pôdnoekologická jednotka (</w:t>
      </w:r>
      <w:r w:rsidRPr="00736B87">
        <w:rPr>
          <w:rFonts w:ascii="Times New Roman" w:hAnsi="Times New Roman"/>
          <w:sz w:val="24"/>
        </w:rPr>
        <w:t>BPEJ</w:t>
      </w:r>
      <w:r w:rsidR="00661E2E">
        <w:rPr>
          <w:rFonts w:ascii="Times New Roman" w:hAnsi="Times New Roman"/>
          <w:sz w:val="24"/>
        </w:rPr>
        <w:t>)</w:t>
      </w:r>
      <w:r w:rsidRPr="00736B87">
        <w:rPr>
          <w:rFonts w:ascii="Times New Roman" w:hAnsi="Times New Roman"/>
          <w:sz w:val="24"/>
        </w:rPr>
        <w:t xml:space="preserve"> a následne koeficient nákladovosti a návratnosti investície a koeficient vplyvu klimatickej zmeny,</w:t>
      </w:r>
    </w:p>
    <w:p w:rsidR="005F3A2D" w:rsidRPr="00736B87" w:rsidRDefault="005F3A2D" w:rsidP="005F3A2D">
      <w:pPr>
        <w:widowControl w:val="0"/>
        <w:spacing w:after="0" w:line="240" w:lineRule="auto"/>
        <w:ind w:left="284" w:hanging="284"/>
        <w:jc w:val="both"/>
        <w:divId w:val="841896639"/>
        <w:rPr>
          <w:rFonts w:ascii="Times New Roman" w:hAnsi="Times New Roman"/>
          <w:sz w:val="24"/>
        </w:rPr>
      </w:pPr>
      <w:r w:rsidRPr="00736B87">
        <w:rPr>
          <w:rFonts w:ascii="Times New Roman" w:hAnsi="Times New Roman"/>
          <w:sz w:val="24"/>
        </w:rPr>
        <w:t>-</w:t>
      </w:r>
      <w:r w:rsidRPr="00736B87">
        <w:rPr>
          <w:rFonts w:ascii="Times New Roman" w:hAnsi="Times New Roman"/>
          <w:sz w:val="24"/>
        </w:rPr>
        <w:tab/>
        <w:t>sa nový výpočet výšky nájomného aplikoval od roku 2021.</w:t>
      </w:r>
    </w:p>
    <w:p w:rsidR="005F3A2D" w:rsidRPr="00736B87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 w:rsidRPr="00736B87">
        <w:t>Zároveň sa ustanoví päťročná periodicita prehodnocovania určenej výšky nájomného.</w:t>
      </w:r>
    </w:p>
    <w:p w:rsidR="00C036EE" w:rsidRPr="00736B87" w:rsidRDefault="00C036EE" w:rsidP="00C036EE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Predkladateľ</w:t>
      </w:r>
      <w:r w:rsidRPr="00736B87">
        <w:t xml:space="preserve"> </w:t>
      </w:r>
      <w:r>
        <w:t xml:space="preserve">pripravil návrh nariadenia vlády v </w:t>
      </w:r>
      <w:r w:rsidRPr="00736B87">
        <w:t>spolupr</w:t>
      </w:r>
      <w:r>
        <w:t>áci</w:t>
      </w:r>
      <w:r w:rsidRPr="00736B87">
        <w:t xml:space="preserve"> s</w:t>
      </w:r>
      <w:r>
        <w:t xml:space="preserve"> Národným poľnohospodárskym a potravinárskym centrom </w:t>
      </w:r>
      <w:r w:rsidRPr="00736B87">
        <w:t>(</w:t>
      </w:r>
      <w:r w:rsidRPr="00885EFC">
        <w:t>Výskumný ústav pôdoznalectva a ochrany pôdy</w:t>
      </w:r>
      <w:r w:rsidRPr="00736B87">
        <w:t>) a</w:t>
      </w:r>
      <w:r>
        <w:t> Slovenským hydrometeorologickým ústavom</w:t>
      </w:r>
      <w:r w:rsidRPr="00736B87">
        <w:t>.</w:t>
      </w:r>
    </w:p>
    <w:p w:rsidR="00E34192" w:rsidRPr="00B75BB0" w:rsidRDefault="00E34192" w:rsidP="00E34192">
      <w:pPr>
        <w:pStyle w:val="Normlnywebov"/>
        <w:spacing w:before="0" w:beforeAutospacing="0" w:after="0" w:afterAutospacing="0"/>
        <w:ind w:firstLine="709"/>
        <w:jc w:val="both"/>
        <w:divId w:val="841896639"/>
      </w:pPr>
      <w:r>
        <w:t>Dátum nadobudnutia účinnosti návrhu nariadenia vlády sa navrhuje na 1</w:t>
      </w:r>
      <w:r w:rsidR="00212907">
        <w:t>.</w:t>
      </w:r>
      <w:r w:rsidR="00316CFD">
        <w:t>5</w:t>
      </w:r>
      <w:bookmarkStart w:id="0" w:name="_GoBack"/>
      <w:bookmarkEnd w:id="0"/>
      <w:r>
        <w:t>.2021</w:t>
      </w:r>
      <w:r w:rsidR="007E7B93">
        <w:t>, aby fond mohol čo najskôr uzatvárať s nájomcami dodatky k nájomným zmluvám, ktorými upraví výšku nájomného.</w:t>
      </w:r>
    </w:p>
    <w:p w:rsidR="00A17E30" w:rsidRDefault="005F3A2D" w:rsidP="005F3A2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</w:t>
      </w:r>
      <w:r w:rsidR="004801AE">
        <w:t xml:space="preserve">nariadenia vlády </w:t>
      </w:r>
      <w:r>
        <w:t xml:space="preserve">sa </w:t>
      </w:r>
      <w:r w:rsidR="004801AE">
        <w:t>predložil</w:t>
      </w:r>
      <w:r>
        <w:t xml:space="preserve"> do skráteného pripomienkového konania</w:t>
      </w:r>
      <w:r w:rsidR="00A17E30">
        <w:t xml:space="preserve"> z dôvodu hr</w:t>
      </w:r>
      <w:r w:rsidR="008D3A7D">
        <w:t>o</w:t>
      </w:r>
      <w:r w:rsidR="00A17E30">
        <w:t>zby značných hospodárskych škôd</w:t>
      </w:r>
      <w:r w:rsidR="008D3A7D">
        <w:t xml:space="preserve"> spočívajúcich v</w:t>
      </w:r>
      <w:r w:rsidR="00E34192">
        <w:t> zaťažení nájomcov v prípade, ak by nájomné fond určoval podľa obvyklej výšky nájomného, a z dôvodu naliehavosti v termíne, ktorý neumožňuje dodržať bežnú lehotu pripomienkového konania, pretože ide o návrh zákona predkladaný mimo plánu legislatívnych úloh vlády</w:t>
      </w:r>
      <w:r>
        <w:t>.</w:t>
      </w:r>
    </w:p>
    <w:p w:rsidR="0011529A" w:rsidRDefault="00A7514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>Návrh nariadenia vlády nebude</w:t>
      </w:r>
      <w:r w:rsidR="0011529A">
        <w:t xml:space="preserve"> predmetom vnútrokomunitárneho pripomienkového konania.</w:t>
      </w:r>
    </w:p>
    <w:p w:rsidR="004801AE" w:rsidRDefault="004801AE" w:rsidP="005462ED">
      <w:pPr>
        <w:pStyle w:val="Normlnywebov"/>
        <w:spacing w:before="0" w:beforeAutospacing="0" w:after="0" w:afterAutospacing="0"/>
        <w:ind w:firstLine="720"/>
        <w:jc w:val="both"/>
        <w:divId w:val="841896639"/>
      </w:pPr>
      <w:r>
        <w:t xml:space="preserve">Návrh nariadenia vlády bol predmetom pripomienkového konania, ktorého výsledky sú uvedené vo vyhodnotení pripomienkového konania. Na rokovanie Legislatívnej rady vlády Slovenskej republiky sa návrh predkladá </w:t>
      </w:r>
      <w:r w:rsidR="005327A7">
        <w:t xml:space="preserve">s rozpormi s Ministerstvom životného </w:t>
      </w:r>
      <w:r w:rsidR="00A65F79">
        <w:t>prostredia Slovenskej republiky a</w:t>
      </w:r>
      <w:r w:rsidR="005327A7">
        <w:t xml:space="preserve"> Združením mladých farmárov na Slovensku – ASYF</w:t>
      </w:r>
      <w:r>
        <w:t>.</w:t>
      </w:r>
      <w:r w:rsidR="005327A7">
        <w:t xml:space="preserve"> Dôvody pretrvávania rozporov sú uvedené vo vyhlásení o rozporoch.</w:t>
      </w:r>
    </w:p>
    <w:sectPr w:rsidR="004801AE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3D" w:rsidRDefault="006D393D" w:rsidP="000A67D5">
      <w:pPr>
        <w:spacing w:after="0" w:line="240" w:lineRule="auto"/>
      </w:pPr>
      <w:r>
        <w:separator/>
      </w:r>
    </w:p>
  </w:endnote>
  <w:endnote w:type="continuationSeparator" w:id="0">
    <w:p w:rsidR="006D393D" w:rsidRDefault="006D393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3D" w:rsidRDefault="006D393D" w:rsidP="000A67D5">
      <w:pPr>
        <w:spacing w:after="0" w:line="240" w:lineRule="auto"/>
      </w:pPr>
      <w:r>
        <w:separator/>
      </w:r>
    </w:p>
  </w:footnote>
  <w:footnote w:type="continuationSeparator" w:id="0">
    <w:p w:rsidR="006D393D" w:rsidRDefault="006D393D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27581"/>
    <w:rsid w:val="000603AB"/>
    <w:rsid w:val="0006543E"/>
    <w:rsid w:val="00092DD6"/>
    <w:rsid w:val="000A67D5"/>
    <w:rsid w:val="000C30FD"/>
    <w:rsid w:val="000E25CA"/>
    <w:rsid w:val="001034F7"/>
    <w:rsid w:val="0011529A"/>
    <w:rsid w:val="00146547"/>
    <w:rsid w:val="00146B48"/>
    <w:rsid w:val="00150388"/>
    <w:rsid w:val="001A3641"/>
    <w:rsid w:val="001F3360"/>
    <w:rsid w:val="002109B0"/>
    <w:rsid w:val="0021228E"/>
    <w:rsid w:val="00212907"/>
    <w:rsid w:val="00230F3C"/>
    <w:rsid w:val="0024437E"/>
    <w:rsid w:val="00261089"/>
    <w:rsid w:val="0026610F"/>
    <w:rsid w:val="002702D6"/>
    <w:rsid w:val="002A5577"/>
    <w:rsid w:val="002A76D1"/>
    <w:rsid w:val="003111B8"/>
    <w:rsid w:val="00316CFD"/>
    <w:rsid w:val="00322014"/>
    <w:rsid w:val="00340853"/>
    <w:rsid w:val="0039526D"/>
    <w:rsid w:val="003B2AAE"/>
    <w:rsid w:val="003B435B"/>
    <w:rsid w:val="003D5E45"/>
    <w:rsid w:val="003E2DC5"/>
    <w:rsid w:val="003E3CDC"/>
    <w:rsid w:val="003E4226"/>
    <w:rsid w:val="003E6A0B"/>
    <w:rsid w:val="00422DEC"/>
    <w:rsid w:val="004337BA"/>
    <w:rsid w:val="00436C44"/>
    <w:rsid w:val="00456912"/>
    <w:rsid w:val="00465F4A"/>
    <w:rsid w:val="00473D41"/>
    <w:rsid w:val="00474A9D"/>
    <w:rsid w:val="004801AE"/>
    <w:rsid w:val="00496E0B"/>
    <w:rsid w:val="004C2A55"/>
    <w:rsid w:val="004E70BA"/>
    <w:rsid w:val="004F37AA"/>
    <w:rsid w:val="00532574"/>
    <w:rsid w:val="005327A7"/>
    <w:rsid w:val="0053385C"/>
    <w:rsid w:val="005462ED"/>
    <w:rsid w:val="00563B2D"/>
    <w:rsid w:val="00581D58"/>
    <w:rsid w:val="0059081C"/>
    <w:rsid w:val="005F3A2D"/>
    <w:rsid w:val="006017CB"/>
    <w:rsid w:val="00634B9C"/>
    <w:rsid w:val="00642FB8"/>
    <w:rsid w:val="00657226"/>
    <w:rsid w:val="00661E2E"/>
    <w:rsid w:val="006A3681"/>
    <w:rsid w:val="006D393D"/>
    <w:rsid w:val="007055C1"/>
    <w:rsid w:val="00764FAC"/>
    <w:rsid w:val="00766598"/>
    <w:rsid w:val="007746DD"/>
    <w:rsid w:val="00777C34"/>
    <w:rsid w:val="007A1010"/>
    <w:rsid w:val="007C1ECB"/>
    <w:rsid w:val="007D7AE6"/>
    <w:rsid w:val="007E7B93"/>
    <w:rsid w:val="0081645A"/>
    <w:rsid w:val="008354BD"/>
    <w:rsid w:val="0084052F"/>
    <w:rsid w:val="008556CE"/>
    <w:rsid w:val="00856070"/>
    <w:rsid w:val="00876F07"/>
    <w:rsid w:val="00880BB5"/>
    <w:rsid w:val="00885EFC"/>
    <w:rsid w:val="008A1964"/>
    <w:rsid w:val="008B019D"/>
    <w:rsid w:val="008D2B72"/>
    <w:rsid w:val="008D3A7D"/>
    <w:rsid w:val="008E2844"/>
    <w:rsid w:val="008E3D2E"/>
    <w:rsid w:val="0090100E"/>
    <w:rsid w:val="009239D9"/>
    <w:rsid w:val="00940680"/>
    <w:rsid w:val="009532A3"/>
    <w:rsid w:val="009B2526"/>
    <w:rsid w:val="009C6C5C"/>
    <w:rsid w:val="009D6F8B"/>
    <w:rsid w:val="00A05DD1"/>
    <w:rsid w:val="00A1248B"/>
    <w:rsid w:val="00A17E30"/>
    <w:rsid w:val="00A54A16"/>
    <w:rsid w:val="00A65F79"/>
    <w:rsid w:val="00A7514E"/>
    <w:rsid w:val="00AF2B51"/>
    <w:rsid w:val="00AF457A"/>
    <w:rsid w:val="00B133CC"/>
    <w:rsid w:val="00B67ED2"/>
    <w:rsid w:val="00B75BB0"/>
    <w:rsid w:val="00B81906"/>
    <w:rsid w:val="00B906B2"/>
    <w:rsid w:val="00BB5F57"/>
    <w:rsid w:val="00BD1FAB"/>
    <w:rsid w:val="00BE7302"/>
    <w:rsid w:val="00BF7006"/>
    <w:rsid w:val="00C036EE"/>
    <w:rsid w:val="00C152A3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4192"/>
    <w:rsid w:val="00E5284A"/>
    <w:rsid w:val="00E840B3"/>
    <w:rsid w:val="00EA7C00"/>
    <w:rsid w:val="00EC027B"/>
    <w:rsid w:val="00EE0D4A"/>
    <w:rsid w:val="00EF1425"/>
    <w:rsid w:val="00F12CB0"/>
    <w:rsid w:val="00F256C4"/>
    <w:rsid w:val="00F2656B"/>
    <w:rsid w:val="00F26A4A"/>
    <w:rsid w:val="00F46B1B"/>
    <w:rsid w:val="00FA0ABD"/>
    <w:rsid w:val="00FB12C1"/>
    <w:rsid w:val="00FC3E64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49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A7514E"/>
    <w:pPr>
      <w:keepNext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5F3A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.9.2020 16:28:45"/>
    <f:field ref="objchangedby" par="" text="Administrator, System"/>
    <f:field ref="objmodifiedat" par="" text="3.9.2020 16:28:47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020559F-4114-4E25-A1AB-B949AA2D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2020-09-03T14:28:00Z</dcterms:created>
  <dcterms:modified xsi:type="dcterms:W3CDTF">2021-03-17T12:34:00Z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Barbora Kozlíková</vt:lpwstr>
  </property>
  <property fmtid="{D5CDD505-2E9C-101B-9397-08002B2CF9AE}" pid="9" name="FSC#SKEDITIONSLOVLEX@103.510:zodppredkladatel">
    <vt:lpwstr>Ing. Ján Mičovský</vt:lpwstr>
  </property>
  <property fmtid="{D5CDD505-2E9C-101B-9397-08002B2CF9AE}" pid="10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17" name="FSC#SKEDITIONSLOVLEX@103.510:rezortcislopredpis">
    <vt:lpwstr>39089/2020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LP/2020/372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130" name="FSC#COOSYSTEM@1.1:Container">
    <vt:lpwstr>COO.2145.1000.3.3994643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pôdohospodárstva Slovenskej republiky</vt:lpwstr>
  </property>
  <property fmtid="{D5CDD505-2E9C-101B-9397-08002B2CF9AE}" pid="145" name="FSC#SKEDITIONSLOVLEX@103.510:funkciaZodpPredAkuzativ">
    <vt:lpwstr>ministra pôdohospodárstva Slovenskej republiky</vt:lpwstr>
  </property>
  <property fmtid="{D5CDD505-2E9C-101B-9397-08002B2CF9AE}" pid="146" name="FSC#SKEDITIONSLOVLEX@103.510:funkciaZodpPredDativ">
    <vt:lpwstr>ministrovi pôdohospodárstva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Ján Mičovský_x000d_
minister pôdohospodárstva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3. 9. 2020</vt:lpwstr>
  </property>
</Properties>
</file>