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49C74413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r w:rsidR="00E22A20">
              <w:fldChar w:fldCharType="begin"/>
            </w:r>
            <w:r w:rsidR="00E22A20">
              <w:instrText xml:space="preserve"> DOCPROPERTY  FSC#SKEDITIONSLOVLEX@103.510:zodpinstitucia  \* MERGEFORMAT </w:instrText>
            </w:r>
            <w:r w:rsidR="00E22A20">
              <w:fldChar w:fldCharType="separate"/>
            </w:r>
            <w:r w:rsidR="00B0114D" w:rsidRPr="0063739A">
              <w:t>Ministerstvo životného prostredia Slovenskej republiky</w:t>
            </w:r>
            <w:r w:rsidR="00E22A20">
              <w:fldChar w:fldCharType="end"/>
            </w:r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3333AE23" w:rsidR="001F0AA3" w:rsidRPr="0063739A" w:rsidRDefault="001F0AA3" w:rsidP="002E2A7A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6F79A8">
              <w:fldChar w:fldCharType="begin"/>
            </w:r>
            <w:r w:rsidR="006F79A8">
              <w:instrText xml:space="preserve"> DOCPROPERTY  FSC#SKEDITIONSLOVLEX@103.510:plnynazovpredpis  \* MERGEFORMAT </w:instrText>
            </w:r>
            <w:r w:rsidR="006F79A8">
              <w:fldChar w:fldCharType="separate"/>
            </w:r>
            <w:r w:rsidR="00B0114D" w:rsidRPr="0063739A">
              <w:t xml:space="preserve"> Nariadenie vlády  Slovenskej republiky, ktorým sa vyhlasuje </w:t>
            </w:r>
            <w:r w:rsidR="0031780B">
              <w:t xml:space="preserve">prírodná rezervácia </w:t>
            </w:r>
            <w:proofErr w:type="spellStart"/>
            <w:r w:rsidR="0031780B">
              <w:t>Záhradsk</w:t>
            </w:r>
            <w:r w:rsidR="002E2A7A">
              <w:t>á</w:t>
            </w:r>
            <w:proofErr w:type="spellEnd"/>
            <w:r w:rsidR="006F79A8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4316078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>Pr</w:t>
            </w:r>
            <w:r w:rsidR="007263A2">
              <w:rPr>
                <w:b/>
              </w:rPr>
              <w:t>edmet</w:t>
            </w:r>
            <w:r w:rsidRPr="00705BCD">
              <w:rPr>
                <w:b/>
              </w:rPr>
              <w:t xml:space="preserve"> návrhu </w:t>
            </w:r>
            <w:r w:rsidR="004D6F0F" w:rsidRPr="0063739A">
              <w:rPr>
                <w:b/>
              </w:rPr>
              <w:t>právneho predpi</w:t>
            </w:r>
            <w:r w:rsidR="00E57B41">
              <w:rPr>
                <w:b/>
              </w:rPr>
              <w:t>su</w:t>
            </w:r>
            <w:r w:rsidR="003F2FF9">
              <w:rPr>
                <w:b/>
              </w:rPr>
              <w:t xml:space="preserve"> je upravený v práve Európskej únie</w:t>
            </w:r>
            <w:r w:rsidRPr="00705BCD">
              <w:rPr>
                <w:b/>
              </w:rPr>
              <w:t>:</w:t>
            </w:r>
          </w:p>
          <w:p w14:paraId="68F7C348" w14:textId="6B2EB2AF" w:rsidR="004F6444" w:rsidRPr="0063739A" w:rsidRDefault="004F6444" w:rsidP="003F2FF9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6A43F9AA" w:rsidR="00705BCD" w:rsidRDefault="00E57B41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E57B41">
              <w:t xml:space="preserve">Smernica Rady 92/43/EHS z 21. mája 1992 o ochrane prirodzených biotopov a voľne žijúcich živočíchov a rastlín (Ú. </w:t>
            </w:r>
            <w:r w:rsidR="00F82CCA">
              <w:t>v</w:t>
            </w:r>
            <w:r w:rsidRPr="00E57B41">
              <w:t>. ES L 206, 22.7.1992; M</w:t>
            </w:r>
            <w:r w:rsidR="00352DB6">
              <w:t>imoriadne vydanie Ú. v. EÚ, kap</w:t>
            </w:r>
            <w:r w:rsidR="00F82CCA">
              <w:t>.</w:t>
            </w:r>
            <w:r w:rsidR="00352DB6">
              <w:t xml:space="preserve"> 15</w:t>
            </w:r>
            <w:r w:rsidR="00F82CCA">
              <w:t>/</w:t>
            </w:r>
            <w:r w:rsidR="00352DB6">
              <w:t xml:space="preserve"> zv</w:t>
            </w:r>
            <w:r w:rsidR="00F82CCA">
              <w:t>.</w:t>
            </w:r>
            <w:r w:rsidR="00352DB6">
              <w:t xml:space="preserve"> </w:t>
            </w:r>
            <w:r w:rsidRPr="00E57B41">
              <w:t xml:space="preserve">2) v platnom znení </w:t>
            </w:r>
            <w:r w:rsidR="00705BCD">
              <w:t xml:space="preserve"> 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2EC4F6" w14:textId="0FC89B10" w:rsidR="00D26698" w:rsidRDefault="00D26698" w:rsidP="00D26698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V</w:t>
            </w:r>
            <w:r w:rsidRPr="000F1BD9">
              <w:t>ykonávac</w:t>
            </w:r>
            <w:r w:rsidR="001D3239">
              <w:t>ie</w:t>
            </w:r>
            <w:r w:rsidRPr="000F1BD9">
              <w:t xml:space="preserve"> rozhodnut</w:t>
            </w:r>
            <w:r w:rsidR="001D3239">
              <w:t>ie</w:t>
            </w:r>
            <w:r w:rsidRPr="000F1BD9">
              <w:t xml:space="preserve"> Komisie (EÚ) 2021/165 z 21. januára 2021, ktorým sa prijíma štrnásta aktualizácia zoznamu lokalít s európskym významom v alpskom biogeografickom regióne (Ú. v. EÚ L 51, 15.2.2021)</w:t>
            </w:r>
            <w:r>
              <w:t>.</w:t>
            </w:r>
          </w:p>
          <w:p w14:paraId="1411D2B4" w14:textId="46DC7C5C" w:rsidR="00705BCD" w:rsidRDefault="0031780B" w:rsidP="0031780B">
            <w:pPr>
              <w:pStyle w:val="Odsekzoznamu"/>
              <w:tabs>
                <w:tab w:val="left" w:pos="360"/>
              </w:tabs>
              <w:ind w:left="360" w:firstLine="264"/>
              <w:jc w:val="both"/>
            </w:pPr>
            <w:r>
              <w:t xml:space="preserve"> </w:t>
            </w:r>
            <w:r w:rsidR="00705BCD">
              <w:t xml:space="preserve">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5770421D" w14:textId="654EB8BA" w:rsidR="003116F5" w:rsidRPr="0032511E" w:rsidRDefault="000D0799" w:rsidP="003116F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32511E">
              <w:t>v judikatúre Súdneho dvora Európskej únie</w:t>
            </w:r>
          </w:p>
          <w:p w14:paraId="10E820A7" w14:textId="7AF99186" w:rsidR="006538D1" w:rsidRPr="0032511E" w:rsidRDefault="006538D1" w:rsidP="00344E45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32511E">
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</w:r>
            <w:r w:rsidRPr="00CF266D">
              <w:rPr>
                <w:i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 w:rsidRPr="0032511E">
              <w:t>“ (vec C-415/01, Komisia/Belgicko, EU:C:2003:118, bod 21 s ďalšími odkazmi). Súdny dvor rozhodol, že v zmysle smernice o ochrane vtáctva to pre osobitne chránené územia znamená, že „</w:t>
            </w:r>
            <w:r w:rsidRPr="00CF266D">
              <w:rPr>
                <w:i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</w:r>
            <w:r w:rsidRPr="0032511E">
              <w:t>“ (vec C-415/01, Komisia/Belgicko, EU:C:2003:118, bod 22). Súdny dvor požadoval, aby sa mapy, ktoré vymedzujú osobitne chránené územia, uverejňovali v zbierke zákonov členských štátov, ktorá „</w:t>
            </w:r>
            <w:r w:rsidRPr="00CF266D">
              <w:rPr>
                <w:i/>
              </w:rPr>
              <w:t>zabezpečuje nevyvrátiteľnú domnienku informovanosti tretích strán o danom opatrení</w:t>
            </w:r>
            <w:r w:rsidRPr="0032511E">
              <w:t>“ (</w:t>
            </w:r>
            <w:r w:rsidR="00CF266D" w:rsidRPr="00CF266D">
              <w:t xml:space="preserve">vec C-415/01, </w:t>
            </w:r>
            <w:r w:rsidR="00CF266D" w:rsidRPr="00CF266D">
              <w:lastRenderedPageBreak/>
              <w:t>Komisia/Belgicko, EU:C:2003:118,</w:t>
            </w:r>
            <w:r w:rsidR="00CF266D">
              <w:t xml:space="preserve"> </w:t>
            </w:r>
            <w:r w:rsidRPr="0032511E">
              <w:t>bod 23). Súdny dvor požadoval to isté aj v súvislosti s identifikáciou druhov, pre ktoré bola lokalita klasifikovaná ako osobitne chránené územie: „</w:t>
            </w:r>
            <w:r w:rsidRPr="00CF266D">
              <w:rPr>
                <w:i/>
              </w:rPr>
              <w:t xml:space="preserve">Pokiaľ ide o identifikáciu chránených druhov a biotopov v každom osobitne chránenom území, je potrebné uviesť, že tak ako vymedzenie osobitne chráneného územia musí mať nespochybniteľnú záväznú formu </w:t>
            </w:r>
            <w:r w:rsidRPr="00344E45">
              <w:rPr>
                <w:i/>
              </w:rPr>
              <w:t xml:space="preserve">(pozri rozsudok vo veci </w:t>
            </w:r>
            <w:r w:rsidR="00CF266D" w:rsidRPr="00344E45">
              <w:rPr>
                <w:i/>
              </w:rPr>
              <w:t>C-415/01, Komisia/Belgicko, EU:C:2003:118</w:t>
            </w:r>
            <w:r w:rsidRPr="00344E45">
              <w:rPr>
                <w:i/>
              </w:rPr>
              <w:t>, bod 22)</w:t>
            </w:r>
            <w:r w:rsidRPr="00CF266D">
              <w:rPr>
                <w:i/>
              </w:rPr>
              <w:t>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 w:rsidRPr="0032511E">
              <w:t>“ (vec C-535/07, Komisia/Rakúsko, EU:C:2010:602, bod 64).</w:t>
            </w: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32511E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4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620"/>
      </w:tblGrid>
      <w:tr w:rsidR="000D0799" w:rsidRPr="0063739A" w14:paraId="06EBC34E" w14:textId="77777777" w:rsidTr="00011C0A">
        <w:trPr>
          <w:divId w:val="1069617088"/>
          <w:jc w:val="center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27DC9C12" w:rsidR="000D0799" w:rsidRPr="0063739A" w:rsidRDefault="00E57B41">
            <w:pPr>
              <w:spacing w:after="250"/>
              <w:jc w:val="both"/>
            </w:pPr>
            <w:r w:rsidRPr="00E57B41">
              <w:t>1</w:t>
            </w:r>
            <w:r w:rsidR="006F79A8">
              <w:t>9</w:t>
            </w:r>
            <w:r w:rsidRPr="00E57B41">
              <w:t xml:space="preserve">. </w:t>
            </w:r>
            <w:r w:rsidR="006F79A8">
              <w:t>marec</w:t>
            </w:r>
            <w:r w:rsidR="006F79A8" w:rsidRPr="00E57B41">
              <w:t xml:space="preserve"> </w:t>
            </w:r>
            <w:r w:rsidRPr="00E57B41">
              <w:t xml:space="preserve">2014 – lehota je určená v súlade s čl. 4 ods. 4 smernice Rady 92/43/EHS z 21. mája 1992 o ochrane prirodzených biotopov a voľne žijúcich živočíchov a rastlín </w:t>
            </w:r>
            <w:r w:rsidR="00C1109E" w:rsidRPr="00E57B41">
              <w:t xml:space="preserve">(Ú. </w:t>
            </w:r>
            <w:r w:rsidR="00C1109E">
              <w:t>v</w:t>
            </w:r>
            <w:r w:rsidR="00C1109E" w:rsidRPr="00E57B41">
              <w:t>. ES L 206, 22.7.1992; M</w:t>
            </w:r>
            <w:r w:rsidR="00C1109E">
              <w:t>imoriadne vydanie Ú. v. EÚ, kap. 15/ zv. 2) v platnom znení</w:t>
            </w:r>
            <w:r w:rsidRPr="00E57B41">
              <w:t>, podľa ktorého po schválení lokality európskeho významu označí členský štát túto lokalitu ako osobitne chránené územie najneskôr do šiestich rokov</w:t>
            </w:r>
            <w:r w:rsidR="006F6154">
              <w:t>.</w:t>
            </w:r>
          </w:p>
        </w:tc>
      </w:tr>
      <w:tr w:rsidR="000D0799" w:rsidRPr="0063739A" w14:paraId="5E1D1114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71E65D91" w14:textId="26398E6F" w:rsidR="00720E60" w:rsidRDefault="00720E60" w:rsidP="00720E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Formáln</w:t>
            </w:r>
            <w:r w:rsidR="008A1A72">
              <w:rPr>
                <w:color w:val="000000"/>
              </w:rPr>
              <w:t>e oznámenie</w:t>
            </w:r>
            <w:r>
              <w:rPr>
                <w:color w:val="000000"/>
              </w:rPr>
              <w:t xml:space="preserve"> Európskej komisie </w:t>
            </w:r>
            <w:r w:rsidR="008A1A72">
              <w:rPr>
                <w:color w:val="000000"/>
              </w:rPr>
              <w:t xml:space="preserve">v rámci konania o porušení zmlúv </w:t>
            </w:r>
            <w:r>
              <w:rPr>
                <w:color w:val="000000"/>
              </w:rPr>
              <w:t>č. 2019/2141, ktor</w:t>
            </w:r>
            <w:r w:rsidR="008A1A72">
              <w:rPr>
                <w:color w:val="000000"/>
              </w:rPr>
              <w:t>é</w:t>
            </w:r>
            <w:r>
              <w:rPr>
                <w:color w:val="000000"/>
              </w:rPr>
              <w:t xml:space="preserve"> sa týka nedostatočného vyhlasovania lokalít </w:t>
            </w:r>
            <w:r w:rsidRPr="00674648">
              <w:t xml:space="preserve">európskeho významu </w:t>
            </w:r>
            <w:r>
              <w:t>a schvaľovania programov starostlivosti</w:t>
            </w:r>
            <w:r w:rsidR="006F6154">
              <w:t>.</w:t>
            </w:r>
          </w:p>
          <w:p w14:paraId="2DA0865A" w14:textId="77777777" w:rsidR="00720E60" w:rsidRDefault="00720E60" w:rsidP="00720E60">
            <w:pPr>
              <w:ind w:left="709" w:hanging="349"/>
              <w:jc w:val="both"/>
              <w:rPr>
                <w:color w:val="000000"/>
              </w:rPr>
            </w:pPr>
          </w:p>
          <w:p w14:paraId="024EFC25" w14:textId="139BAE4A" w:rsidR="00720E60" w:rsidRDefault="00720E60">
            <w:pPr>
              <w:jc w:val="both"/>
              <w:rPr>
                <w:color w:val="000000"/>
              </w:rPr>
            </w:pPr>
            <w:r w:rsidRPr="00715FDC">
              <w:rPr>
                <w:color w:val="000000"/>
              </w:rPr>
              <w:t xml:space="preserve">Odôvodnené stanovisko Európskej komisie </w:t>
            </w:r>
            <w:r w:rsidR="00613F75">
              <w:rPr>
                <w:color w:val="000000"/>
              </w:rPr>
              <w:t xml:space="preserve">v rámci konania o porušení zmlúv </w:t>
            </w:r>
            <w:r w:rsidRPr="00715FDC">
              <w:rPr>
                <w:color w:val="000000"/>
              </w:rPr>
              <w:t>č. 2016/2091, ktoré sa týka  nedostatočnosti zoznamu území európskeho významu</w:t>
            </w:r>
            <w:r w:rsidR="006F6154">
              <w:rPr>
                <w:color w:val="000000"/>
              </w:rPr>
              <w:t>.</w:t>
            </w:r>
          </w:p>
          <w:p w14:paraId="45CDAFCB" w14:textId="4E822586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3078B035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5C0452A0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38C4790B" w14:textId="59F40E01" w:rsidR="004D6F0F" w:rsidRDefault="004D6F0F" w:rsidP="00E22FB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</w:t>
            </w:r>
            <w:r w:rsidR="00C1109E" w:rsidRPr="00C1109E">
              <w:t xml:space="preserve">(Ú. v. ES L 206, 22.7.1992; Mimoriadne vydanie Ú. v. EÚ, kap. 15/ zv. 2) v platnom znení  </w:t>
            </w:r>
            <w:r>
              <w:t xml:space="preserve">je prebratá </w:t>
            </w:r>
            <w:r w:rsidR="00C560A4">
              <w:t>predovšetkým</w:t>
            </w:r>
          </w:p>
          <w:p w14:paraId="6464761B" w14:textId="7777777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B6531C0" w14:textId="2AD38AB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</w:t>
            </w:r>
            <w:r w:rsidR="00E22FBD">
              <w:t xml:space="preserve"> </w:t>
            </w:r>
            <w:r>
              <w:t>z. o ochrane prírody a krajiny v znení neskorších predpisov</w:t>
            </w:r>
            <w:r w:rsidR="00E57B41">
              <w:t>,</w:t>
            </w:r>
          </w:p>
          <w:p w14:paraId="778E3250" w14:textId="77777777" w:rsidR="00E57B41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lastRenderedPageBreak/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252D11C3" w14:textId="77777777" w:rsidR="00E57B41" w:rsidRPr="00456684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4D0F327E" w14:textId="77777777" w:rsidR="00E57B41" w:rsidRPr="00456684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0106DBDE" w14:textId="77777777" w:rsidR="00E57B41" w:rsidRDefault="00E57B41" w:rsidP="0082706B">
            <w:pPr>
              <w:pStyle w:val="Odsekzoznamu"/>
              <w:ind w:left="524"/>
              <w:jc w:val="both"/>
            </w:pP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 w:rsidTr="00011C0A">
        <w:trPr>
          <w:gridAfter w:val="2"/>
          <w:divId w:val="1069617088"/>
          <w:wAfter w:w="4819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02CA0FEA" w:rsidR="004D6F0F" w:rsidRPr="0063739A" w:rsidRDefault="00C1109E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7131"/>
    <w:multiLevelType w:val="hybridMultilevel"/>
    <w:tmpl w:val="F62486AE"/>
    <w:lvl w:ilvl="0" w:tplc="6996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F5F"/>
    <w:multiLevelType w:val="hybridMultilevel"/>
    <w:tmpl w:val="1E143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11C0A"/>
    <w:rsid w:val="000534F9"/>
    <w:rsid w:val="00054456"/>
    <w:rsid w:val="00083753"/>
    <w:rsid w:val="000A1036"/>
    <w:rsid w:val="000C03E4"/>
    <w:rsid w:val="000C5887"/>
    <w:rsid w:val="000D0799"/>
    <w:rsid w:val="000D3D46"/>
    <w:rsid w:val="00117A7E"/>
    <w:rsid w:val="001D3239"/>
    <w:rsid w:val="001D60ED"/>
    <w:rsid w:val="001D7EF2"/>
    <w:rsid w:val="001E6750"/>
    <w:rsid w:val="001F0AA3"/>
    <w:rsid w:val="0020025E"/>
    <w:rsid w:val="0023485C"/>
    <w:rsid w:val="00277CEE"/>
    <w:rsid w:val="002B14DD"/>
    <w:rsid w:val="002E2A7A"/>
    <w:rsid w:val="002E6AC0"/>
    <w:rsid w:val="00306DCE"/>
    <w:rsid w:val="003116F5"/>
    <w:rsid w:val="0031780B"/>
    <w:rsid w:val="0032511E"/>
    <w:rsid w:val="00344E45"/>
    <w:rsid w:val="00352DB6"/>
    <w:rsid w:val="003633AD"/>
    <w:rsid w:val="003841E0"/>
    <w:rsid w:val="003D0DA4"/>
    <w:rsid w:val="003F2FF9"/>
    <w:rsid w:val="00482868"/>
    <w:rsid w:val="004A3CCB"/>
    <w:rsid w:val="004B1E6E"/>
    <w:rsid w:val="004D6F0F"/>
    <w:rsid w:val="004E7F23"/>
    <w:rsid w:val="004F6444"/>
    <w:rsid w:val="00512059"/>
    <w:rsid w:val="00592C31"/>
    <w:rsid w:val="00596545"/>
    <w:rsid w:val="00613F75"/>
    <w:rsid w:val="00632C56"/>
    <w:rsid w:val="0063739A"/>
    <w:rsid w:val="006538D1"/>
    <w:rsid w:val="00676255"/>
    <w:rsid w:val="00687B06"/>
    <w:rsid w:val="006C0FA0"/>
    <w:rsid w:val="006E1D9C"/>
    <w:rsid w:val="006F3E6F"/>
    <w:rsid w:val="006F6154"/>
    <w:rsid w:val="006F79A8"/>
    <w:rsid w:val="00705BCD"/>
    <w:rsid w:val="007131D5"/>
    <w:rsid w:val="00720E60"/>
    <w:rsid w:val="007263A2"/>
    <w:rsid w:val="00740D44"/>
    <w:rsid w:val="00785F65"/>
    <w:rsid w:val="007F5B72"/>
    <w:rsid w:val="00814DF5"/>
    <w:rsid w:val="00824CCF"/>
    <w:rsid w:val="0082706B"/>
    <w:rsid w:val="00840B91"/>
    <w:rsid w:val="00847169"/>
    <w:rsid w:val="008570D4"/>
    <w:rsid w:val="008655C8"/>
    <w:rsid w:val="00883E8B"/>
    <w:rsid w:val="008A1A72"/>
    <w:rsid w:val="008D2AA3"/>
    <w:rsid w:val="008E2891"/>
    <w:rsid w:val="009169A0"/>
    <w:rsid w:val="00970F68"/>
    <w:rsid w:val="00972A3C"/>
    <w:rsid w:val="00995983"/>
    <w:rsid w:val="009C63EB"/>
    <w:rsid w:val="00A471D6"/>
    <w:rsid w:val="00AB15E6"/>
    <w:rsid w:val="00AC2DB8"/>
    <w:rsid w:val="00AF6F33"/>
    <w:rsid w:val="00B0114D"/>
    <w:rsid w:val="00B128CD"/>
    <w:rsid w:val="00B326AA"/>
    <w:rsid w:val="00BB79A6"/>
    <w:rsid w:val="00C1109E"/>
    <w:rsid w:val="00C12975"/>
    <w:rsid w:val="00C560A4"/>
    <w:rsid w:val="00C90146"/>
    <w:rsid w:val="00CA5D08"/>
    <w:rsid w:val="00CE3526"/>
    <w:rsid w:val="00CF266D"/>
    <w:rsid w:val="00D14B99"/>
    <w:rsid w:val="00D26698"/>
    <w:rsid w:val="00D465F6"/>
    <w:rsid w:val="00D5344B"/>
    <w:rsid w:val="00D7142A"/>
    <w:rsid w:val="00D7275F"/>
    <w:rsid w:val="00D75FDD"/>
    <w:rsid w:val="00DB3DB1"/>
    <w:rsid w:val="00DC377E"/>
    <w:rsid w:val="00DC3BFE"/>
    <w:rsid w:val="00E22A20"/>
    <w:rsid w:val="00E22FBD"/>
    <w:rsid w:val="00E57B41"/>
    <w:rsid w:val="00E85F6B"/>
    <w:rsid w:val="00EC5BF8"/>
    <w:rsid w:val="00F82CC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FEA24672-9CB8-479A-8FE1-9FF1C840A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Michaela Kovačovicová</cp:lastModifiedBy>
  <cp:revision>3</cp:revision>
  <cp:lastPrinted>2020-10-07T14:22:00Z</cp:lastPrinted>
  <dcterms:created xsi:type="dcterms:W3CDTF">2021-03-24T14:05:00Z</dcterms:created>
  <dcterms:modified xsi:type="dcterms:W3CDTF">2021-03-25T10:03:00Z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