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8108C" w14:textId="77777777" w:rsidR="00D72FED" w:rsidRDefault="00D72FED"/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410"/>
        <w:gridCol w:w="4962"/>
      </w:tblGrid>
      <w:tr w:rsidR="00F8588C" w:rsidRPr="00FB5D17" w14:paraId="30B26AF4" w14:textId="77777777" w:rsidTr="0050530E">
        <w:trPr>
          <w:trHeight w:val="53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176D652" w14:textId="77777777" w:rsidR="00224847" w:rsidRPr="00FB5D17" w:rsidRDefault="00224847" w:rsidP="0050530E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sociálnych vplyvov</w:t>
            </w:r>
          </w:p>
          <w:p w14:paraId="77090930" w14:textId="77777777" w:rsidR="00224847" w:rsidRPr="00FB5D17" w:rsidRDefault="00224847" w:rsidP="00505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F8588C" w:rsidRPr="00FB5D17" w14:paraId="59012091" w14:textId="77777777" w:rsidTr="0050530E">
        <w:trPr>
          <w:jc w:val="center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D9D9D9"/>
          </w:tcPr>
          <w:p w14:paraId="47BDD780" w14:textId="77777777" w:rsidR="00224847" w:rsidRPr="00FB5D17" w:rsidRDefault="00224847" w:rsidP="005053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FB5D17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  <w:tr w:rsidR="00F8588C" w:rsidRPr="00FB5D17" w14:paraId="089B0913" w14:textId="77777777" w:rsidTr="0050530E">
        <w:trPr>
          <w:trHeight w:val="736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1B4B3711" w14:textId="77777777" w:rsidR="00224847" w:rsidRPr="00FB5D17" w:rsidRDefault="00224847" w:rsidP="0050530E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14:paraId="2F8C393B" w14:textId="77777777" w:rsidR="00224847" w:rsidRPr="00FB5D17" w:rsidRDefault="00224847" w:rsidP="0050530E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14:paraId="317C4CCC" w14:textId="77777777" w:rsidR="00224847" w:rsidRPr="00FB5D17" w:rsidRDefault="00224847" w:rsidP="0050530E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  <w:tr w:rsidR="00F8588C" w:rsidRPr="00FB5D17" w14:paraId="422BEE63" w14:textId="77777777" w:rsidTr="00096961">
        <w:trPr>
          <w:trHeight w:val="759"/>
          <w:jc w:val="center"/>
        </w:trPr>
        <w:tc>
          <w:tcPr>
            <w:tcW w:w="2353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EB7E502" w14:textId="77777777" w:rsidR="00224847" w:rsidRPr="00FB5D17" w:rsidRDefault="00224847" w:rsidP="00DB16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FB5D1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</w:t>
            </w:r>
            <w:r w:rsidR="00DB165B"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zvýšenie príjmov alebo zníženie výdavkov:</w:t>
            </w:r>
          </w:p>
        </w:tc>
        <w:tc>
          <w:tcPr>
            <w:tcW w:w="2647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3F0F966" w14:textId="19D1D56E" w:rsidR="004961DA" w:rsidRDefault="004961DA" w:rsidP="0073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Schválenie návrhu nariadenia vlády Slovenskej republiky, ktorým sa vyhlasuje prírodná </w:t>
            </w:r>
            <w:r w:rsidR="00B879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pamiatka Brezovská dolina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r w:rsidRPr="004961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 ovplyvní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79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príjmy </w:t>
            </w:r>
            <w:r w:rsidR="00B879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domácnosti vlastníkov pozemkov v prírodnej pamiatke (PP) Brezovská dolina.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14:paraId="69020DE2" w14:textId="77777777" w:rsidR="004961DA" w:rsidRDefault="004961DA" w:rsidP="0073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B02165A" w14:textId="29481D37" w:rsidR="0073220A" w:rsidRDefault="0073220A" w:rsidP="00B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Bude to v prípade obmedzenia bežného obhospodarovania</w:t>
            </w:r>
            <w:r w:rsidR="004961D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vlastníkov pozemkov v navrhovanej </w:t>
            </w:r>
            <w:r w:rsidR="00B879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PP Brezovská dolina</w:t>
            </w:r>
            <w:r w:rsidR="004961D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 dotknutých pozemkoch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získania náhrady za toto obmedzenie</w:t>
            </w:r>
            <w:r w:rsidR="00C95CF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 zmysle § 61 zákona č. 543/2002 Z. z. o ochrane prírody a krajiny v znení neskorších predpisov (ďalej len „zákon“)</w:t>
            </w:r>
            <w:r w:rsidR="002464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t. j. v plnej miere bude nahradené vzniknuté obmedzenie</w:t>
            </w:r>
            <w:r w:rsidR="004961D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 w:rsidR="002464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4961D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Okrem</w:t>
            </w:r>
            <w:r w:rsidR="002464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toho sa zvýši aj hodnota </w:t>
            </w:r>
            <w:r w:rsidR="004961D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biotopov</w:t>
            </w:r>
            <w:r w:rsidR="002464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 ich schopnosti plniť </w:t>
            </w:r>
            <w:r w:rsidR="00B879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ekosystémové služby.</w:t>
            </w:r>
            <w:r w:rsidR="002464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4961D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Domácnosti sú takto zapojené do ochrany biotopov v území </w:t>
            </w:r>
            <w:r w:rsidRPr="00FB5D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 za </w:t>
            </w:r>
            <w:r w:rsidR="004E3F1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primeranú </w:t>
            </w:r>
            <w:r w:rsidRPr="00FB5D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úhradu</w:t>
            </w:r>
            <w:r w:rsidR="004961D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 w:rsidRPr="00FB5D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14:paraId="0F565870" w14:textId="77777777" w:rsidR="007C129B" w:rsidRDefault="007C129B" w:rsidP="00B8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2FD96607" w14:textId="44430792" w:rsidR="007C129B" w:rsidRPr="004E3F1C" w:rsidRDefault="007C129B" w:rsidP="001B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Vyhlásením PP Brezovská dolina dôjde  k oslobodeniu dane z pozemkov </w:t>
            </w:r>
            <w:r w:rsidRPr="007C12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v zmysle </w:t>
            </w:r>
            <w:r w:rsidRPr="007C12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zákona č. 582/2004 Z. z. o miestnych daniach a miestnom poplatku za komunálne odpady a drobné stavebné odpady v znení neskorších predpisov (ďalej len „zákon č. 582/2004 Z. z.“).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na </w:t>
            </w:r>
            <w:r w:rsidR="001B4C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jej celom území (časti parciel registra „C“ katastra nehnuteľností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853/2, 853/4, 853/7) čím dôjde k zníženiu ročných výdavkov domácností. </w:t>
            </w:r>
          </w:p>
        </w:tc>
      </w:tr>
      <w:tr w:rsidR="00F8588C" w:rsidRPr="00FB5D17" w14:paraId="74E2814A" w14:textId="77777777" w:rsidTr="00B8795B">
        <w:trPr>
          <w:trHeight w:val="391"/>
          <w:jc w:val="center"/>
        </w:trPr>
        <w:tc>
          <w:tcPr>
            <w:tcW w:w="2353" w:type="pct"/>
            <w:tcBorders>
              <w:top w:val="dotted" w:sz="4" w:space="0" w:color="auto"/>
            </w:tcBorders>
            <w:shd w:val="clear" w:color="auto" w:fill="auto"/>
          </w:tcPr>
          <w:p w14:paraId="2A652F9F" w14:textId="77777777" w:rsidR="00224847" w:rsidRPr="00FB5D17" w:rsidRDefault="00224847" w:rsidP="0050530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B5D1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647" w:type="pct"/>
            <w:tcBorders>
              <w:top w:val="dotted" w:sz="4" w:space="0" w:color="auto"/>
            </w:tcBorders>
            <w:shd w:val="clear" w:color="auto" w:fill="auto"/>
          </w:tcPr>
          <w:p w14:paraId="42A5F355" w14:textId="6A0DEDD8" w:rsidR="00B8795B" w:rsidRDefault="007C129B" w:rsidP="0049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- </w:t>
            </w:r>
            <w:r w:rsidR="00B879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AGROFARMA s. r. o. Červený Kameň</w:t>
            </w:r>
          </w:p>
          <w:p w14:paraId="06E0B092" w14:textId="6984F6D1" w:rsidR="007C129B" w:rsidRPr="00FB5D17" w:rsidRDefault="007C129B" w:rsidP="00362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- </w:t>
            </w:r>
            <w:r w:rsidR="003626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ostatní súkromní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vlastníci pozemkov </w:t>
            </w:r>
            <w:r w:rsidR="003626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PP Brezovská dolina </w:t>
            </w:r>
          </w:p>
        </w:tc>
      </w:tr>
      <w:tr w:rsidR="00F8588C" w:rsidRPr="00FB5D17" w14:paraId="3455D77D" w14:textId="77777777" w:rsidTr="00F36D75">
        <w:trPr>
          <w:trHeight w:val="1218"/>
          <w:jc w:val="center"/>
        </w:trPr>
        <w:tc>
          <w:tcPr>
            <w:tcW w:w="2353" w:type="pct"/>
            <w:tcBorders>
              <w:bottom w:val="dotted" w:sz="4" w:space="0" w:color="auto"/>
            </w:tcBorders>
            <w:shd w:val="clear" w:color="auto" w:fill="auto"/>
          </w:tcPr>
          <w:p w14:paraId="3086F330" w14:textId="77777777" w:rsidR="007755DE" w:rsidRPr="00FB5D17" w:rsidRDefault="007755DE" w:rsidP="007755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FB5D1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647" w:type="pct"/>
            <w:tcBorders>
              <w:bottom w:val="dotted" w:sz="4" w:space="0" w:color="auto"/>
            </w:tcBorders>
            <w:shd w:val="clear" w:color="auto" w:fill="auto"/>
          </w:tcPr>
          <w:p w14:paraId="711E5954" w14:textId="017CAB06" w:rsidR="00C57BD6" w:rsidRPr="00FB5D17" w:rsidRDefault="004961DA" w:rsidP="00D52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 </w:t>
            </w:r>
            <w:r w:rsidRPr="00C95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negatívnym vplyvom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 hospodárenie domácností </w:t>
            </w:r>
            <w:r w:rsidR="002464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dôjde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 prípade, ak vlastníci pozemkov nebudú požadovať </w:t>
            </w:r>
            <w:r w:rsidR="00C95CF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náhradu za obmedzenie bežného obhospodarovania (§</w:t>
            </w:r>
            <w:r w:rsidR="00D5205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C95CF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61 zákona) a </w:t>
            </w:r>
            <w:r w:rsidR="002464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dôjde len k obmed</w:t>
            </w:r>
            <w:r w:rsidR="00C95CF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zeniu bez následnej kompenzácie.</w:t>
            </w:r>
            <w:r w:rsidR="002464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A4211" w:rsidRPr="00FB5D17" w14:paraId="58746956" w14:textId="77777777" w:rsidTr="009443BB">
        <w:trPr>
          <w:trHeight w:val="216"/>
          <w:jc w:val="center"/>
        </w:trPr>
        <w:tc>
          <w:tcPr>
            <w:tcW w:w="235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C38A682" w14:textId="77777777" w:rsidR="002A4211" w:rsidRPr="00FB5D17" w:rsidRDefault="002A4211" w:rsidP="002A42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B5D1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64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458A9BD" w14:textId="50BAEF17" w:rsidR="002A4211" w:rsidRPr="00FB5D17" w:rsidRDefault="009443BB" w:rsidP="00B879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vlastníci pozemkov</w:t>
            </w:r>
            <w:r w:rsidR="00B8795B" w:rsidRPr="004961D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PP Brezovská dolina</w:t>
            </w:r>
          </w:p>
        </w:tc>
      </w:tr>
      <w:tr w:rsidR="002A4211" w:rsidRPr="00FB5D17" w14:paraId="26D8266B" w14:textId="77777777" w:rsidTr="00096961">
        <w:trPr>
          <w:trHeight w:val="581"/>
          <w:jc w:val="center"/>
        </w:trPr>
        <w:tc>
          <w:tcPr>
            <w:tcW w:w="2353" w:type="pct"/>
            <w:tcBorders>
              <w:bottom w:val="nil"/>
            </w:tcBorders>
            <w:shd w:val="clear" w:color="auto" w:fill="auto"/>
          </w:tcPr>
          <w:p w14:paraId="04F9F27F" w14:textId="77777777" w:rsidR="002A4211" w:rsidRPr="00FB5D17" w:rsidRDefault="002A4211" w:rsidP="002A42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FB5D1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647" w:type="pct"/>
            <w:tcBorders>
              <w:bottom w:val="nil"/>
            </w:tcBorders>
            <w:shd w:val="clear" w:color="auto" w:fill="auto"/>
          </w:tcPr>
          <w:p w14:paraId="03D894FB" w14:textId="77777777" w:rsidR="002A4211" w:rsidRPr="00FB5D17" w:rsidRDefault="002A4211" w:rsidP="002A42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X</w:t>
            </w:r>
          </w:p>
        </w:tc>
      </w:tr>
      <w:tr w:rsidR="002A4211" w:rsidRPr="00FB5D17" w14:paraId="2B948E20" w14:textId="77777777" w:rsidTr="0050530E">
        <w:trPr>
          <w:trHeight w:val="680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4D46AA6A" w14:textId="77777777" w:rsidR="002A4211" w:rsidRPr="00FB5D17" w:rsidRDefault="002A4211" w:rsidP="002A4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14:paraId="2B0492A7" w14:textId="77777777" w:rsidR="002A4211" w:rsidRPr="00FB5D17" w:rsidRDefault="002A4211" w:rsidP="002A4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14:paraId="697AEAF4" w14:textId="77777777" w:rsidR="002A4211" w:rsidRPr="00FB5D17" w:rsidRDefault="002A4211" w:rsidP="002A4211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  <w:tr w:rsidR="002A4211" w:rsidRPr="00FB5D17" w14:paraId="61B9415B" w14:textId="77777777" w:rsidTr="0050530E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14:paraId="7D1D2249" w14:textId="77777777" w:rsidR="002A4211" w:rsidRPr="00FB5D17" w:rsidRDefault="002A4211" w:rsidP="002A4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skupina:</w:t>
            </w:r>
            <w:r w:rsidRPr="00FB5D17">
              <w:rPr>
                <w:rFonts w:ascii="Times New Roman" w:eastAsia="Calibri" w:hAnsi="Times New Roman" w:cs="Times New Roman"/>
                <w:b/>
                <w:i/>
                <w:strike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A4211" w:rsidRPr="00FB5D17" w14:paraId="03F0E3A7" w14:textId="77777777" w:rsidTr="00E436C9">
        <w:trPr>
          <w:trHeight w:val="503"/>
          <w:jc w:val="center"/>
        </w:trPr>
        <w:tc>
          <w:tcPr>
            <w:tcW w:w="2353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B0D1D32" w14:textId="77777777" w:rsidR="002A4211" w:rsidRPr="00FB5D17" w:rsidRDefault="002A4211" w:rsidP="002A42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647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B75D339" w14:textId="2C63F5A5" w:rsidR="009443BB" w:rsidRDefault="009443BB" w:rsidP="00944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Priemerný rast príjmov </w:t>
            </w:r>
            <w:r w:rsidR="00B8795B" w:rsidRPr="00B8795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AGROFARMA, s. r. o.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predstavuje 420 EUR/ročne - náhrada za obmedzenie</w:t>
            </w:r>
            <w:r w:rsidR="00B8795B" w:rsidRPr="00B8795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bežného obhospodarovania riešená for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mou nájmu v zmysle § 61b zákona.</w:t>
            </w:r>
          </w:p>
          <w:p w14:paraId="6125D889" w14:textId="2513DF64" w:rsidR="00F36D75" w:rsidRPr="00FB5D17" w:rsidRDefault="009443BB" w:rsidP="0094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Priemerný pokles</w:t>
            </w:r>
            <w:r w:rsidR="00B47D1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výdavkov približne 4 EUR ročne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(spoločne pre všetkých vlastníkov).</w:t>
            </w:r>
          </w:p>
        </w:tc>
      </w:tr>
      <w:tr w:rsidR="002A4211" w:rsidRPr="00FB5D17" w14:paraId="796956D1" w14:textId="77777777" w:rsidTr="00E436C9">
        <w:trPr>
          <w:trHeight w:val="497"/>
          <w:jc w:val="center"/>
        </w:trPr>
        <w:tc>
          <w:tcPr>
            <w:tcW w:w="23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B5A3604" w14:textId="77777777" w:rsidR="002A4211" w:rsidRPr="00FB5D17" w:rsidRDefault="002A4211" w:rsidP="002A42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Negatívny vplyv - priemerný pokles príjmov/ rast výdavkov v skupine v eurách a/alebo v % / obdobie: </w:t>
            </w:r>
          </w:p>
        </w:tc>
        <w:tc>
          <w:tcPr>
            <w:tcW w:w="26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ED701B5" w14:textId="18CB7E07" w:rsidR="002A4211" w:rsidRPr="00C52BFC" w:rsidRDefault="00C52BFC" w:rsidP="00B93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Príjmy budú znížené o</w:t>
            </w:r>
            <w:r w:rsidR="008C6F8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 rozdiel nákladov </w:t>
            </w:r>
            <w:r w:rsidR="00B8795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pri bežnom obhospodarovaní pozemkov </w:t>
            </w:r>
            <w:r w:rsidR="008C6F8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a</w:t>
            </w:r>
            <w:r w:rsidR="00B937A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 pri obmedzenom obhospodarovaní pozemkov - časové a plošné obmedzenie, obmedzenie použitia ťažkých mechanizmov. </w:t>
            </w:r>
          </w:p>
        </w:tc>
      </w:tr>
      <w:tr w:rsidR="002A4211" w:rsidRPr="00FB5D17" w14:paraId="0A127D0D" w14:textId="77777777" w:rsidTr="00E436C9">
        <w:trPr>
          <w:trHeight w:val="363"/>
          <w:jc w:val="center"/>
        </w:trPr>
        <w:tc>
          <w:tcPr>
            <w:tcW w:w="2353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59347680" w14:textId="77777777" w:rsidR="002A4211" w:rsidRPr="00FB5D17" w:rsidRDefault="002A4211" w:rsidP="002A42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647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4CB2FFF7" w14:textId="403A8C8E" w:rsidR="00B937A5" w:rsidRPr="00FB5D17" w:rsidRDefault="00B937A5" w:rsidP="002A4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B0B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AGROFARMA, s. r. o. a približne 10 súkromných vlastníkov</w:t>
            </w:r>
            <w:r w:rsidR="00B47D1F" w:rsidRPr="009B0B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 w:rsidR="00B47D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A4211" w:rsidRPr="00FB5D17" w14:paraId="324F14ED" w14:textId="77777777" w:rsidTr="00E436C9">
        <w:trPr>
          <w:trHeight w:val="670"/>
          <w:jc w:val="center"/>
        </w:trPr>
        <w:tc>
          <w:tcPr>
            <w:tcW w:w="2353" w:type="pct"/>
            <w:shd w:val="clear" w:color="auto" w:fill="auto"/>
          </w:tcPr>
          <w:p w14:paraId="025418CB" w14:textId="77777777" w:rsidR="002A4211" w:rsidRPr="00FB5D17" w:rsidRDefault="002A4211" w:rsidP="002A42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647" w:type="pct"/>
            <w:shd w:val="clear" w:color="auto" w:fill="auto"/>
          </w:tcPr>
          <w:p w14:paraId="6F47D8A5" w14:textId="6EC675D9" w:rsidR="002A4211" w:rsidRPr="00FB5D17" w:rsidRDefault="00B937A5" w:rsidP="0045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X</w:t>
            </w:r>
          </w:p>
        </w:tc>
      </w:tr>
      <w:tr w:rsidR="002A4211" w:rsidRPr="00FB5D17" w14:paraId="7993EBAD" w14:textId="77777777" w:rsidTr="00E436C9">
        <w:trPr>
          <w:trHeight w:val="670"/>
          <w:jc w:val="center"/>
        </w:trPr>
        <w:tc>
          <w:tcPr>
            <w:tcW w:w="2353" w:type="pct"/>
            <w:shd w:val="clear" w:color="auto" w:fill="auto"/>
          </w:tcPr>
          <w:p w14:paraId="1EE2908E" w14:textId="77777777" w:rsidR="002A4211" w:rsidRPr="00FB5D17" w:rsidRDefault="002A4211" w:rsidP="002A4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 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647" w:type="pct"/>
            <w:shd w:val="clear" w:color="auto" w:fill="auto"/>
          </w:tcPr>
          <w:p w14:paraId="74D063DC" w14:textId="77777777" w:rsidR="002A4211" w:rsidRPr="00FB5D17" w:rsidRDefault="002A4211" w:rsidP="002A4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X</w:t>
            </w:r>
          </w:p>
        </w:tc>
      </w:tr>
    </w:tbl>
    <w:p w14:paraId="3AC53652" w14:textId="77777777" w:rsidR="00A30F1C" w:rsidRPr="00FB5D17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410"/>
        <w:gridCol w:w="4962"/>
      </w:tblGrid>
      <w:tr w:rsidR="00F8588C" w:rsidRPr="00FB5D17" w14:paraId="36D4C7A9" w14:textId="77777777" w:rsidTr="0050530E">
        <w:trPr>
          <w:trHeight w:val="33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AC1C5F9" w14:textId="77777777" w:rsidR="00A30F1C" w:rsidRPr="00FB5D17" w:rsidRDefault="00A30F1C" w:rsidP="005053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F8588C" w:rsidRPr="00FB5D17" w14:paraId="2A7BF58B" w14:textId="77777777" w:rsidTr="0050530E">
        <w:trPr>
          <w:trHeight w:val="29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1BFC6EF2" w14:textId="77777777" w:rsidR="00A30F1C" w:rsidRPr="00FB5D17" w:rsidRDefault="00A30F1C" w:rsidP="005053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14:paraId="3E38F781" w14:textId="77777777" w:rsidR="00A30F1C" w:rsidRPr="00FB5D17" w:rsidRDefault="00A30F1C" w:rsidP="005053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  <w:tr w:rsidR="00F8588C" w:rsidRPr="00FB5D17" w14:paraId="729E3DB8" w14:textId="77777777" w:rsidTr="000E65B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57"/>
          <w:jc w:val="center"/>
        </w:trPr>
        <w:tc>
          <w:tcPr>
            <w:tcW w:w="2353" w:type="pct"/>
            <w:shd w:val="clear" w:color="auto" w:fill="auto"/>
          </w:tcPr>
          <w:p w14:paraId="70879BA0" w14:textId="77777777" w:rsidR="00A30F1C" w:rsidRPr="00FB5D17" w:rsidRDefault="00A30F1C" w:rsidP="005053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14:paraId="1D6A49EE" w14:textId="77777777" w:rsidR="00A30F1C" w:rsidRPr="00FB5D17" w:rsidRDefault="00A30F1C" w:rsidP="005053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14:paraId="11A2EC3B" w14:textId="77777777" w:rsidR="00A30F1C" w:rsidRPr="00FB5D17" w:rsidRDefault="00A30F1C" w:rsidP="005053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14:paraId="324D52D3" w14:textId="77777777" w:rsidR="00A30F1C" w:rsidRPr="00FB5D17" w:rsidRDefault="00A30F1C" w:rsidP="005053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14:paraId="5B6F35C1" w14:textId="77777777" w:rsidR="00A30F1C" w:rsidRPr="00FB5D17" w:rsidRDefault="00A30F1C" w:rsidP="005053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14:paraId="546E036E" w14:textId="77777777" w:rsidR="00A30F1C" w:rsidRPr="00FB5D17" w:rsidRDefault="00A30F1C" w:rsidP="005053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14:paraId="1B867665" w14:textId="77777777" w:rsidR="00A30F1C" w:rsidRPr="00FB5D17" w:rsidRDefault="00A30F1C" w:rsidP="005053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</w:t>
            </w:r>
            <w:r w:rsidR="00C81A92"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neformálnemu vzdelávaniu a</w:t>
            </w:r>
            <w:r w:rsidR="00C81A92"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celo</w:t>
            </w: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14:paraId="1078B598" w14:textId="77777777" w:rsidR="00A30F1C" w:rsidRPr="00FB5D17" w:rsidRDefault="00A30F1C" w:rsidP="005053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</w:t>
            </w:r>
            <w:r w:rsidR="00C81A92"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súvisiacim základným komunálnym službám,</w:t>
            </w:r>
          </w:p>
          <w:p w14:paraId="01DB44D7" w14:textId="77777777" w:rsidR="00A30F1C" w:rsidRPr="00FB5D17" w:rsidRDefault="00A30F1C" w:rsidP="005053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14:paraId="53EC9D8F" w14:textId="77777777" w:rsidR="00A30F1C" w:rsidRPr="00FB5D17" w:rsidRDefault="00A30F1C" w:rsidP="005053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14:paraId="37654C4C" w14:textId="77777777" w:rsidR="00A30F1C" w:rsidRPr="00FB5D17" w:rsidRDefault="00A30F1C" w:rsidP="005053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14:paraId="442CC5D1" w14:textId="77777777" w:rsidR="00A30F1C" w:rsidRPr="00FB5D17" w:rsidRDefault="00A30F1C" w:rsidP="005053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14:paraId="04ADC456" w14:textId="77777777" w:rsidR="00A30F1C" w:rsidRPr="00FB5D17" w:rsidRDefault="00A30F1C" w:rsidP="005053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2647" w:type="pct"/>
            <w:shd w:val="clear" w:color="auto" w:fill="auto"/>
          </w:tcPr>
          <w:p w14:paraId="1951CFD1" w14:textId="62BDBC95" w:rsidR="00A30F1C" w:rsidRPr="00F344FA" w:rsidRDefault="008C6F8C" w:rsidP="00321A4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Schválením nariadenia vlády, ktorým sa vyhlasuje </w:t>
            </w:r>
            <w:r w:rsidR="00B937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PP Brezovská dolina</w:t>
            </w:r>
            <w:r w:rsidR="00D5205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sa predpokladá </w:t>
            </w:r>
            <w:r w:rsidR="007755DE" w:rsidRPr="00FB5D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pozitívny vplyv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na miestne obyvateľstvo. Zabezpečením ochrany biotopov, ktoré sú predmetom ochrany </w:t>
            </w:r>
            <w:r w:rsidR="00B937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PP Brezovská dolina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sa predpokladá zvýšenie schopnosti územia poskytovať ekosystémové služby, ktoré </w:t>
            </w:r>
            <w:r w:rsidR="007755DE" w:rsidRPr="003543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 možné označiť za zdroj rastu, ktorý by sa na trhu nevyskytoval bez verejnej intervencie.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36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  <w:r w:rsidR="00F344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Ekosystémové služby poskytujú prínosy najmä vo vzťahu k ochrane biodiverzity, vody, ovzdušia, prispôsobeniu sa a zmierneniu dopadov zmeny klímy a všeobecne ľudskému bytiu. </w:t>
            </w:r>
          </w:p>
        </w:tc>
      </w:tr>
      <w:tr w:rsidR="00F8588C" w:rsidRPr="00FB5D17" w14:paraId="6A66EBE0" w14:textId="77777777" w:rsidTr="0050530E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3BB2AFE9" w14:textId="77777777" w:rsidR="00A30F1C" w:rsidRPr="00FB5D17" w:rsidRDefault="00A30F1C" w:rsidP="005053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14:paraId="51133F0E" w14:textId="77777777" w:rsidR="00A30F1C" w:rsidRPr="00FB5D17" w:rsidRDefault="00A30F1C" w:rsidP="005053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v riziku chudoby a sociálneho vylúčenia a popíšte vplyv na </w:t>
            </w:r>
            <w:proofErr w:type="spellStart"/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ne</w:t>
            </w:r>
            <w:proofErr w:type="spellEnd"/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. Je tento vplyv väčší ako vplyv na iné skupiny či subjekty? Uveďte veľkosť jednotlivých ovplyvnených skupín.</w:t>
            </w:r>
          </w:p>
        </w:tc>
      </w:tr>
      <w:tr w:rsidR="00A30F1C" w:rsidRPr="00FB5D17" w14:paraId="4D5ED90C" w14:textId="77777777" w:rsidTr="000E65BA">
        <w:tblPrEx>
          <w:tblBorders>
            <w:top w:val="none" w:sz="0" w:space="0" w:color="auto"/>
          </w:tblBorders>
        </w:tblPrEx>
        <w:trPr>
          <w:trHeight w:val="677"/>
          <w:jc w:val="center"/>
        </w:trPr>
        <w:tc>
          <w:tcPr>
            <w:tcW w:w="2353" w:type="pct"/>
            <w:shd w:val="clear" w:color="auto" w:fill="auto"/>
          </w:tcPr>
          <w:p w14:paraId="0973F0E1" w14:textId="77777777" w:rsidR="00A30F1C" w:rsidRPr="00FB5D17" w:rsidRDefault="00A30F1C" w:rsidP="005053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Zraniteľné skupiny alebo skupiny v riziku chudoby alebo sociálneho vylúčenia sú napr.:</w:t>
            </w:r>
          </w:p>
          <w:p w14:paraId="3FECAEEC" w14:textId="77777777" w:rsidR="00A30F1C" w:rsidRPr="00FB5D17" w:rsidRDefault="00A30F1C" w:rsidP="005053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14:paraId="75FF5CA3" w14:textId="77777777" w:rsidR="00A30F1C" w:rsidRPr="00FB5D17" w:rsidRDefault="00A30F1C" w:rsidP="005053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14:paraId="6091CF4D" w14:textId="77777777" w:rsidR="00A30F1C" w:rsidRPr="00FB5D17" w:rsidRDefault="00A30F1C" w:rsidP="005053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14:paraId="54CAA100" w14:textId="77777777" w:rsidR="00A30F1C" w:rsidRPr="00FB5D17" w:rsidRDefault="00A30F1C" w:rsidP="005053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14:paraId="7C8F69A5" w14:textId="77777777" w:rsidR="00A30F1C" w:rsidRPr="00FB5D17" w:rsidRDefault="00A30F1C" w:rsidP="005053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14:paraId="24D4C752" w14:textId="77777777" w:rsidR="00A30F1C" w:rsidRPr="00FB5D17" w:rsidRDefault="00A30F1C" w:rsidP="005053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ľudia so zdravotným postihnutím,</w:t>
            </w:r>
          </w:p>
          <w:p w14:paraId="11EF4951" w14:textId="77777777" w:rsidR="00A30F1C" w:rsidRPr="00FB5D17" w:rsidRDefault="00A30F1C" w:rsidP="005053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14:paraId="23DC6891" w14:textId="77777777" w:rsidR="00A30F1C" w:rsidRPr="00FB5D17" w:rsidRDefault="00A30F1C" w:rsidP="005053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14:paraId="59A448BC" w14:textId="77777777" w:rsidR="00A30F1C" w:rsidRPr="00FB5D17" w:rsidRDefault="00A30F1C" w:rsidP="005053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14:paraId="0E8727C5" w14:textId="77777777" w:rsidR="00A30F1C" w:rsidRPr="00FB5D17" w:rsidRDefault="00A30F1C" w:rsidP="005053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14:paraId="720D7160" w14:textId="77777777" w:rsidR="00A30F1C" w:rsidRPr="00FB5D17" w:rsidRDefault="00A30F1C" w:rsidP="005053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2647" w:type="pct"/>
            <w:shd w:val="clear" w:color="auto" w:fill="auto"/>
          </w:tcPr>
          <w:p w14:paraId="08C374A7" w14:textId="77777777" w:rsidR="00A30F1C" w:rsidRPr="00FB5D17" w:rsidRDefault="007755DE" w:rsidP="00E436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b/>
                <w:sz w:val="20"/>
                <w:lang w:eastAsia="sk-SK"/>
              </w:rPr>
              <w:lastRenderedPageBreak/>
              <w:t>X</w:t>
            </w:r>
          </w:p>
        </w:tc>
      </w:tr>
    </w:tbl>
    <w:p w14:paraId="4AB98BE8" w14:textId="77777777" w:rsidR="00C63956" w:rsidRDefault="00C63956" w:rsidP="00DA4453">
      <w:pPr>
        <w:spacing w:after="0" w:line="240" w:lineRule="auto"/>
        <w:rPr>
          <w:rFonts w:ascii="Times New Roman" w:hAnsi="Times New Roman" w:cs="Times New Roman"/>
        </w:rPr>
      </w:pPr>
    </w:p>
    <w:p w14:paraId="4B39285C" w14:textId="77777777" w:rsidR="00955B62" w:rsidRDefault="00955B62" w:rsidP="00DA4453">
      <w:pPr>
        <w:spacing w:after="0" w:line="240" w:lineRule="auto"/>
        <w:rPr>
          <w:rFonts w:ascii="Times New Roman" w:hAnsi="Times New Roman" w:cs="Times New Roman"/>
        </w:rPr>
      </w:pPr>
    </w:p>
    <w:p w14:paraId="6ACE2C88" w14:textId="77777777" w:rsidR="00955B62" w:rsidRPr="00FB5D17" w:rsidRDefault="00955B62" w:rsidP="00DA445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14"/>
        <w:gridCol w:w="5121"/>
      </w:tblGrid>
      <w:tr w:rsidR="00F8588C" w:rsidRPr="00FB5D17" w14:paraId="024D9F3C" w14:textId="77777777" w:rsidTr="00955B62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028F58D1" w14:textId="77777777" w:rsidR="00CD4982" w:rsidRPr="00FB5D17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14:paraId="504F03B2" w14:textId="77777777" w:rsidR="00CD4982" w:rsidRPr="00FB5D17" w:rsidRDefault="00CD4982" w:rsidP="00DA4453">
            <w:pPr>
              <w:spacing w:after="0" w:line="240" w:lineRule="auto"/>
              <w:ind w:left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F8588C" w:rsidRPr="00FB5D17" w14:paraId="66126FF1" w14:textId="77777777" w:rsidTr="00955B62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76E26390" w14:textId="77777777" w:rsidR="00CD4982" w:rsidRPr="00FB5D17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  <w:tr w:rsidR="00F8588C" w:rsidRPr="00FB5D17" w14:paraId="551ACC0C" w14:textId="77777777" w:rsidTr="00955B62">
        <w:trPr>
          <w:trHeight w:val="122"/>
          <w:jc w:val="center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C5D5F38" w14:textId="77777777" w:rsidR="00CD4982" w:rsidRPr="00FB5D17" w:rsidRDefault="007755DE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b/>
                <w:sz w:val="20"/>
                <w:lang w:eastAsia="sk-SK"/>
              </w:rPr>
              <w:t>X</w:t>
            </w:r>
          </w:p>
        </w:tc>
      </w:tr>
      <w:tr w:rsidR="00F8588C" w:rsidRPr="00FB5D17" w14:paraId="6B68E7EC" w14:textId="77777777" w:rsidTr="00955B62">
        <w:trPr>
          <w:trHeight w:val="345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012C6FF" w14:textId="77777777" w:rsidR="00CD4982" w:rsidRPr="00FB5D17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  <w:tr w:rsidR="00F8588C" w:rsidRPr="00FB5D17" w14:paraId="26CEEA6C" w14:textId="77777777" w:rsidTr="00955B62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235"/>
          <w:jc w:val="center"/>
        </w:trPr>
        <w:tc>
          <w:tcPr>
            <w:tcW w:w="2286" w:type="pct"/>
            <w:shd w:val="clear" w:color="auto" w:fill="auto"/>
          </w:tcPr>
          <w:p w14:paraId="329626EC" w14:textId="77777777" w:rsidR="00CD4982" w:rsidRPr="00FB5D17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</w:t>
            </w:r>
            <w:r w:rsidR="000E65BA"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ženami, ktoré sú relevantné k</w:t>
            </w:r>
            <w:r w:rsidR="000E65BA"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danej politike. Podpora rodovej rovnosti spočíva v</w:t>
            </w:r>
            <w:r w:rsidR="0038027A"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odstraňovaní obmedzení a bariér pre plnohodnotnú účasť na ekonomickom, politickom a</w:t>
            </w:r>
            <w:r w:rsidR="0038027A"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sociálnom živote spoločnosti, ktoré súvisia s rodovými rolami či pohlavím. Hlavné oblasti podpory rodovej rovnosti:</w:t>
            </w:r>
          </w:p>
          <w:p w14:paraId="455FF949" w14:textId="77777777" w:rsidR="00CD4982" w:rsidRPr="00FB5D17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14:paraId="0DEB3F49" w14:textId="77777777" w:rsidR="00CD4982" w:rsidRPr="00FB5D17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zosúladenie pracovného, súkromného a</w:t>
            </w:r>
            <w:r w:rsidR="001448CC"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rodinného života, </w:t>
            </w:r>
          </w:p>
          <w:p w14:paraId="14E79E3A" w14:textId="77777777" w:rsidR="00CD4982" w:rsidRPr="00FB5D17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14:paraId="14ADCE38" w14:textId="77777777" w:rsidR="00CD4982" w:rsidRPr="00FB5D17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boj proti rodovo podmienenému násiliu a obchodovaniu s</w:t>
            </w:r>
            <w:r w:rsidR="00473FB0"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ľuďmi, </w:t>
            </w:r>
          </w:p>
          <w:p w14:paraId="6ACD0831" w14:textId="77777777" w:rsidR="00CD4982" w:rsidRPr="00FB5D17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2714" w:type="pct"/>
            <w:shd w:val="clear" w:color="auto" w:fill="auto"/>
          </w:tcPr>
          <w:p w14:paraId="56C03570" w14:textId="77777777" w:rsidR="00CA6BAF" w:rsidRPr="00FB5D17" w:rsidRDefault="007755DE" w:rsidP="00E436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b/>
                <w:sz w:val="20"/>
                <w:lang w:eastAsia="sk-SK"/>
              </w:rPr>
              <w:t>X</w:t>
            </w:r>
          </w:p>
        </w:tc>
      </w:tr>
      <w:tr w:rsidR="00F8588C" w:rsidRPr="00FB5D17" w14:paraId="45AAF7F7" w14:textId="77777777" w:rsidTr="00955B62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6B03F7D1" w14:textId="77777777" w:rsidR="00994C53" w:rsidRPr="00FB5D17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 xml:space="preserve">4.4 </w:t>
            </w:r>
            <w:r w:rsidR="00994C53" w:rsidRPr="00FB5D17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14:paraId="1246EAD0" w14:textId="77777777" w:rsidR="00A87D5B" w:rsidRPr="00FB5D17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FB5D17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FB5D17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  <w:tr w:rsidR="00F8588C" w:rsidRPr="00FB5D17" w14:paraId="19C43245" w14:textId="77777777" w:rsidTr="00955B62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4AF7A6BB" w14:textId="77777777" w:rsidR="00994C53" w:rsidRPr="00FB5D17" w:rsidRDefault="00473FB0" w:rsidP="00880B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</w:t>
            </w:r>
            <w:r w:rsidR="00880BA3" w:rsidRPr="00FB5D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ľ</w:t>
            </w:r>
            <w:r w:rsidR="00994C53" w:rsidRPr="00FB5D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ahčuje návrh vznik nových pracovných miest? Ak áno, ako? Ak je to možné, doplňte kvantifikáciu.</w:t>
            </w:r>
          </w:p>
        </w:tc>
      </w:tr>
      <w:tr w:rsidR="00F8588C" w:rsidRPr="00FB5D17" w14:paraId="7DE769D8" w14:textId="77777777" w:rsidTr="00955B62">
        <w:trPr>
          <w:trHeight w:val="567"/>
          <w:jc w:val="center"/>
        </w:trPr>
        <w:tc>
          <w:tcPr>
            <w:tcW w:w="2286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6C94ED8" w14:textId="77777777" w:rsidR="007755DE" w:rsidRPr="00FB5D17" w:rsidRDefault="007755DE" w:rsidP="00295F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 ktorých sektoroch a odvetviach ekonomiky, v ktorých regiónoch, pre aké skupiny zamestnancov,</w:t>
            </w:r>
            <w:r w:rsidR="00295FB1" w:rsidRPr="00FB5D1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o aké typy zamestnania /pracovných úväzkov pôjde a pod. </w:t>
            </w:r>
          </w:p>
        </w:tc>
        <w:tc>
          <w:tcPr>
            <w:tcW w:w="2714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4236BB3" w14:textId="3D6582FD" w:rsidR="00C57BD6" w:rsidRPr="00251577" w:rsidRDefault="00B937A5" w:rsidP="007F6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Áno. </w:t>
            </w:r>
            <w:r w:rsidRPr="00B937A5">
              <w:rPr>
                <w:rFonts w:ascii="Times New Roman" w:hAnsi="Times New Roman" w:cs="Times New Roman"/>
                <w:sz w:val="20"/>
                <w:szCs w:val="20"/>
              </w:rPr>
              <w:t>Nakoľko sa v území obnovuje pravidelné obhospodarovanie, vzniká potenciál sezónnych prác na zabezpečovanie starostlivosti o územie, ak ju nebudú vykonávať vlastníci pozemkov sami. Zároveň územie poskytuje potenciál pre environmentálnu výchovu alebo riešenie projektov zameraných na územia európskeho významu.</w:t>
            </w:r>
          </w:p>
        </w:tc>
      </w:tr>
      <w:tr w:rsidR="00F8588C" w:rsidRPr="00FB5D17" w14:paraId="42A679D1" w14:textId="77777777" w:rsidTr="00955B62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31D49009" w14:textId="77777777" w:rsidR="007755DE" w:rsidRPr="00FB5D17" w:rsidRDefault="007755DE" w:rsidP="00206C5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FB5D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</w:t>
            </w:r>
            <w:r w:rsidR="00206C55" w:rsidRPr="00FB5D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akých? Ak je to možné, doplňte kvantifikáciu.</w:t>
            </w:r>
          </w:p>
        </w:tc>
      </w:tr>
      <w:tr w:rsidR="00F8588C" w:rsidRPr="00FB5D17" w14:paraId="00F8D202" w14:textId="77777777" w:rsidTr="00955B62">
        <w:trPr>
          <w:trHeight w:val="454"/>
          <w:jc w:val="center"/>
        </w:trPr>
        <w:tc>
          <w:tcPr>
            <w:tcW w:w="2286" w:type="pct"/>
            <w:tcBorders>
              <w:bottom w:val="single" w:sz="4" w:space="0" w:color="auto"/>
            </w:tcBorders>
            <w:shd w:val="clear" w:color="auto" w:fill="FFFFFF"/>
          </w:tcPr>
          <w:p w14:paraId="079C2AE2" w14:textId="77777777" w:rsidR="007755DE" w:rsidRPr="00FB5D17" w:rsidRDefault="007755DE" w:rsidP="007755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shd w:val="clear" w:color="auto" w:fill="FFFFFF"/>
          </w:tcPr>
          <w:p w14:paraId="0D25DF6B" w14:textId="2F9B8AE6" w:rsidR="007755DE" w:rsidRPr="00FB5D17" w:rsidRDefault="003A4A67" w:rsidP="00A73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Nie. </w:t>
            </w:r>
            <w:r w:rsidR="00A73A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Vyhlásenie PP</w:t>
            </w:r>
            <w:r w:rsidR="007A4FF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A73A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Brezovská dolina</w:t>
            </w:r>
            <w:r w:rsidR="007A4FF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nepredpokladá zánik pracovných príležitostí. </w:t>
            </w:r>
          </w:p>
        </w:tc>
      </w:tr>
      <w:tr w:rsidR="00F8588C" w:rsidRPr="00FB5D17" w14:paraId="014B7D88" w14:textId="77777777" w:rsidTr="00955B62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649D4ACD" w14:textId="77777777" w:rsidR="007755DE" w:rsidRPr="00FB5D17" w:rsidRDefault="007755DE" w:rsidP="007755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FB5D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F8588C" w:rsidRPr="00FB5D17" w14:paraId="6B34DED6" w14:textId="77777777" w:rsidTr="00955B62">
        <w:trPr>
          <w:trHeight w:val="209"/>
          <w:jc w:val="center"/>
        </w:trPr>
        <w:tc>
          <w:tcPr>
            <w:tcW w:w="2286" w:type="pct"/>
            <w:tcBorders>
              <w:bottom w:val="single" w:sz="4" w:space="0" w:color="auto"/>
            </w:tcBorders>
            <w:shd w:val="clear" w:color="auto" w:fill="FFFFFF"/>
          </w:tcPr>
          <w:p w14:paraId="481B8E4B" w14:textId="77777777" w:rsidR="007755DE" w:rsidRPr="00FB5D17" w:rsidRDefault="007755DE" w:rsidP="007755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shd w:val="clear" w:color="auto" w:fill="FFFFFF"/>
          </w:tcPr>
          <w:p w14:paraId="642E9C73" w14:textId="1D811E49" w:rsidR="007755DE" w:rsidRPr="00FB5D17" w:rsidRDefault="007F67AC" w:rsidP="00194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Nie. </w:t>
            </w:r>
          </w:p>
        </w:tc>
      </w:tr>
      <w:tr w:rsidR="00F8588C" w:rsidRPr="00FB5D17" w14:paraId="7F598949" w14:textId="77777777" w:rsidTr="00955B62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6655A9A2" w14:textId="77777777" w:rsidR="007755DE" w:rsidRPr="00FB5D17" w:rsidRDefault="007755DE" w:rsidP="007755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FB5D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F8588C" w:rsidRPr="00FB5D17" w14:paraId="5E96E988" w14:textId="77777777" w:rsidTr="00955B62">
        <w:trPr>
          <w:trHeight w:val="794"/>
          <w:jc w:val="center"/>
        </w:trPr>
        <w:tc>
          <w:tcPr>
            <w:tcW w:w="2286" w:type="pct"/>
            <w:tcBorders>
              <w:bottom w:val="single" w:sz="4" w:space="0" w:color="auto"/>
            </w:tcBorders>
            <w:shd w:val="clear" w:color="auto" w:fill="FFFFFF"/>
          </w:tcPr>
          <w:p w14:paraId="28F4A2C4" w14:textId="77777777" w:rsidR="007755DE" w:rsidRPr="00FB5D17" w:rsidRDefault="007755DE" w:rsidP="004933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</w:t>
            </w:r>
            <w:r w:rsidR="00236E5D" w:rsidRPr="00FB5D1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mierach zamestnanosti.</w:t>
            </w:r>
            <w:r w:rsidRPr="00FB5D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Ponuka práce môže byť ovplyvnená rôznymi premennými napr. </w:t>
            </w: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>úrovňou miezd, inštitucionálnym nastavením (napr. zosúladenie pracovného a súkromného života alebo uľahčovanie rôznych foriem mobility).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shd w:val="clear" w:color="auto" w:fill="FFFFFF"/>
          </w:tcPr>
          <w:p w14:paraId="4C150CBF" w14:textId="06CB7B46" w:rsidR="007755DE" w:rsidRPr="00FB5D17" w:rsidRDefault="0038027A" w:rsidP="007755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B5D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Nie</w:t>
            </w:r>
            <w:r w:rsidR="004E3F1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F8588C" w:rsidRPr="00FB5D17" w14:paraId="6A7DE1C8" w14:textId="77777777" w:rsidTr="00955B62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5E89E0B1" w14:textId="77777777" w:rsidR="007755DE" w:rsidRPr="00FB5D17" w:rsidRDefault="007755DE" w:rsidP="007755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FB5D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F8588C" w:rsidRPr="00FB5D17" w14:paraId="7F42C77E" w14:textId="77777777" w:rsidTr="00955B62">
        <w:trPr>
          <w:trHeight w:val="216"/>
          <w:jc w:val="center"/>
        </w:trPr>
        <w:tc>
          <w:tcPr>
            <w:tcW w:w="2286" w:type="pct"/>
            <w:tcBorders>
              <w:bottom w:val="single" w:sz="4" w:space="0" w:color="auto"/>
            </w:tcBorders>
            <w:shd w:val="clear" w:color="auto" w:fill="FFFFFF"/>
          </w:tcPr>
          <w:p w14:paraId="7A4B9CAE" w14:textId="77777777" w:rsidR="007755DE" w:rsidRPr="00FB5D17" w:rsidRDefault="007755DE" w:rsidP="007755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shd w:val="clear" w:color="auto" w:fill="FFFFFF"/>
          </w:tcPr>
          <w:p w14:paraId="41C6B60C" w14:textId="5F0AFA09" w:rsidR="007755DE" w:rsidRPr="00FB5D17" w:rsidRDefault="003A4A67" w:rsidP="00AC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Nie. </w:t>
            </w:r>
          </w:p>
        </w:tc>
      </w:tr>
      <w:tr w:rsidR="00F8588C" w:rsidRPr="00FB5D17" w14:paraId="61417341" w14:textId="77777777" w:rsidTr="00955B62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3FEC2482" w14:textId="77777777" w:rsidR="007755DE" w:rsidRPr="00FB5D17" w:rsidRDefault="007755DE" w:rsidP="007755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F8588C" w:rsidRPr="00FB5D17" w14:paraId="7C172C81" w14:textId="77777777" w:rsidTr="00955B62">
        <w:trPr>
          <w:trHeight w:val="497"/>
          <w:jc w:val="center"/>
        </w:trPr>
        <w:tc>
          <w:tcPr>
            <w:tcW w:w="2286" w:type="pct"/>
            <w:tcBorders>
              <w:bottom w:val="single" w:sz="4" w:space="0" w:color="auto"/>
            </w:tcBorders>
            <w:shd w:val="clear" w:color="auto" w:fill="FFFFFF"/>
          </w:tcPr>
          <w:p w14:paraId="26EF7143" w14:textId="77777777" w:rsidR="007755DE" w:rsidRPr="00FB5D17" w:rsidRDefault="007755DE" w:rsidP="007755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shd w:val="clear" w:color="auto" w:fill="FFFFFF"/>
          </w:tcPr>
          <w:p w14:paraId="4AD8D95A" w14:textId="4242A4D8" w:rsidR="007755DE" w:rsidRPr="00FB5D17" w:rsidRDefault="0038027A" w:rsidP="007755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B5D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  <w:r w:rsidR="004E3F1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</w:tbl>
    <w:p w14:paraId="201356C3" w14:textId="77777777" w:rsidR="00CB3623" w:rsidRPr="00FB5D17" w:rsidRDefault="00CB3623">
      <w:pPr>
        <w:rPr>
          <w:rFonts w:ascii="Times New Roman" w:hAnsi="Times New Roman" w:cs="Times New Roman"/>
        </w:rPr>
      </w:pPr>
    </w:p>
    <w:sectPr w:rsidR="00CB3623" w:rsidRPr="00FB5D17" w:rsidSect="00CD4982">
      <w:headerReference w:type="default" r:id="rId12"/>
      <w:footerReference w:type="default" r:id="rId13"/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F0633" w14:textId="77777777" w:rsidR="00B51A88" w:rsidRDefault="00B51A88" w:rsidP="001D6749">
      <w:pPr>
        <w:spacing w:after="0" w:line="240" w:lineRule="auto"/>
      </w:pPr>
      <w:r>
        <w:separator/>
      </w:r>
    </w:p>
  </w:endnote>
  <w:endnote w:type="continuationSeparator" w:id="0">
    <w:p w14:paraId="0C4945B5" w14:textId="77777777" w:rsidR="00B51A88" w:rsidRDefault="00B51A88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E4DEB4" w14:textId="7B9D67D4"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E30E0B">
          <w:rPr>
            <w:rFonts w:ascii="Times New Roman" w:hAnsi="Times New Roman" w:cs="Times New Roman"/>
            <w:noProof/>
          </w:rPr>
          <w:t>1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E84DE" w14:textId="77777777" w:rsidR="00B51A88" w:rsidRDefault="00B51A88" w:rsidP="001D6749">
      <w:pPr>
        <w:spacing w:after="0" w:line="240" w:lineRule="auto"/>
      </w:pPr>
      <w:r>
        <w:separator/>
      </w:r>
    </w:p>
  </w:footnote>
  <w:footnote w:type="continuationSeparator" w:id="0">
    <w:p w14:paraId="4D0DBBCF" w14:textId="77777777" w:rsidR="00B51A88" w:rsidRDefault="00B51A88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F9C15" w14:textId="77777777"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ocumentProtection w:edit="forms" w:enforcement="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B5D"/>
    <w:rsid w:val="000009B5"/>
    <w:rsid w:val="000274D0"/>
    <w:rsid w:val="0004094F"/>
    <w:rsid w:val="00042048"/>
    <w:rsid w:val="00054859"/>
    <w:rsid w:val="00055CA5"/>
    <w:rsid w:val="000842CA"/>
    <w:rsid w:val="000925E3"/>
    <w:rsid w:val="00096264"/>
    <w:rsid w:val="00096961"/>
    <w:rsid w:val="000E65BA"/>
    <w:rsid w:val="000F3310"/>
    <w:rsid w:val="001448CC"/>
    <w:rsid w:val="00165321"/>
    <w:rsid w:val="00172D91"/>
    <w:rsid w:val="00173536"/>
    <w:rsid w:val="00187816"/>
    <w:rsid w:val="0019471A"/>
    <w:rsid w:val="00195B08"/>
    <w:rsid w:val="001A56D9"/>
    <w:rsid w:val="001B4C48"/>
    <w:rsid w:val="001D3E57"/>
    <w:rsid w:val="001D6749"/>
    <w:rsid w:val="001E28AE"/>
    <w:rsid w:val="001F7932"/>
    <w:rsid w:val="00204D10"/>
    <w:rsid w:val="00206C55"/>
    <w:rsid w:val="00212977"/>
    <w:rsid w:val="00217A9C"/>
    <w:rsid w:val="00222D09"/>
    <w:rsid w:val="00224847"/>
    <w:rsid w:val="00227A26"/>
    <w:rsid w:val="00236E5D"/>
    <w:rsid w:val="00246449"/>
    <w:rsid w:val="002513C4"/>
    <w:rsid w:val="00251577"/>
    <w:rsid w:val="00275F99"/>
    <w:rsid w:val="00294A16"/>
    <w:rsid w:val="00295FB1"/>
    <w:rsid w:val="002A4211"/>
    <w:rsid w:val="002B08B9"/>
    <w:rsid w:val="002B0C52"/>
    <w:rsid w:val="002C7C9A"/>
    <w:rsid w:val="002F24BE"/>
    <w:rsid w:val="003219C2"/>
    <w:rsid w:val="00321A43"/>
    <w:rsid w:val="003244E4"/>
    <w:rsid w:val="003311C3"/>
    <w:rsid w:val="00332FC6"/>
    <w:rsid w:val="00337B5D"/>
    <w:rsid w:val="003541E9"/>
    <w:rsid w:val="003543C1"/>
    <w:rsid w:val="00357E2A"/>
    <w:rsid w:val="003626C5"/>
    <w:rsid w:val="00362CBF"/>
    <w:rsid w:val="00362F6E"/>
    <w:rsid w:val="003655B6"/>
    <w:rsid w:val="003755DF"/>
    <w:rsid w:val="00376495"/>
    <w:rsid w:val="0038027A"/>
    <w:rsid w:val="003849C7"/>
    <w:rsid w:val="00395508"/>
    <w:rsid w:val="003A4A67"/>
    <w:rsid w:val="003C15C5"/>
    <w:rsid w:val="003C1E35"/>
    <w:rsid w:val="003D195E"/>
    <w:rsid w:val="003E2F6D"/>
    <w:rsid w:val="003F42F1"/>
    <w:rsid w:val="00402D86"/>
    <w:rsid w:val="0040544D"/>
    <w:rsid w:val="00412E5C"/>
    <w:rsid w:val="00415A7C"/>
    <w:rsid w:val="00426042"/>
    <w:rsid w:val="00447110"/>
    <w:rsid w:val="004508B7"/>
    <w:rsid w:val="0045138B"/>
    <w:rsid w:val="004568A6"/>
    <w:rsid w:val="00466488"/>
    <w:rsid w:val="00467435"/>
    <w:rsid w:val="00473FB0"/>
    <w:rsid w:val="004745E6"/>
    <w:rsid w:val="00482C78"/>
    <w:rsid w:val="004933B6"/>
    <w:rsid w:val="004961DA"/>
    <w:rsid w:val="004B3B43"/>
    <w:rsid w:val="004C322D"/>
    <w:rsid w:val="004C4911"/>
    <w:rsid w:val="004D4828"/>
    <w:rsid w:val="004E3F1C"/>
    <w:rsid w:val="004E5977"/>
    <w:rsid w:val="004F2664"/>
    <w:rsid w:val="004F56E7"/>
    <w:rsid w:val="0050530E"/>
    <w:rsid w:val="0051211F"/>
    <w:rsid w:val="0051341B"/>
    <w:rsid w:val="0051643C"/>
    <w:rsid w:val="00520808"/>
    <w:rsid w:val="0052638C"/>
    <w:rsid w:val="00533092"/>
    <w:rsid w:val="00547AE6"/>
    <w:rsid w:val="00585AD3"/>
    <w:rsid w:val="005A57C8"/>
    <w:rsid w:val="005C409D"/>
    <w:rsid w:val="005F27B4"/>
    <w:rsid w:val="00612801"/>
    <w:rsid w:val="00616A7B"/>
    <w:rsid w:val="00621B84"/>
    <w:rsid w:val="00622CC7"/>
    <w:rsid w:val="0064219A"/>
    <w:rsid w:val="00667663"/>
    <w:rsid w:val="00670AAD"/>
    <w:rsid w:val="00691475"/>
    <w:rsid w:val="006B0772"/>
    <w:rsid w:val="006B34DA"/>
    <w:rsid w:val="006B5DAF"/>
    <w:rsid w:val="006E4181"/>
    <w:rsid w:val="006F63C1"/>
    <w:rsid w:val="0073220A"/>
    <w:rsid w:val="007755DE"/>
    <w:rsid w:val="007A4FF3"/>
    <w:rsid w:val="007B003C"/>
    <w:rsid w:val="007B7A74"/>
    <w:rsid w:val="007C129B"/>
    <w:rsid w:val="007C2486"/>
    <w:rsid w:val="007C356D"/>
    <w:rsid w:val="007E61C2"/>
    <w:rsid w:val="007F3528"/>
    <w:rsid w:val="007F42DB"/>
    <w:rsid w:val="007F4ADE"/>
    <w:rsid w:val="007F67AC"/>
    <w:rsid w:val="008073E6"/>
    <w:rsid w:val="0082189B"/>
    <w:rsid w:val="008220C0"/>
    <w:rsid w:val="00825D20"/>
    <w:rsid w:val="008326A1"/>
    <w:rsid w:val="0083491B"/>
    <w:rsid w:val="00834E9D"/>
    <w:rsid w:val="00875E70"/>
    <w:rsid w:val="00880BA3"/>
    <w:rsid w:val="00881728"/>
    <w:rsid w:val="008821F8"/>
    <w:rsid w:val="0089235B"/>
    <w:rsid w:val="00892E23"/>
    <w:rsid w:val="00896062"/>
    <w:rsid w:val="008A2068"/>
    <w:rsid w:val="008A4F7C"/>
    <w:rsid w:val="008A7228"/>
    <w:rsid w:val="008A7756"/>
    <w:rsid w:val="008B0774"/>
    <w:rsid w:val="008C6F8C"/>
    <w:rsid w:val="008D0450"/>
    <w:rsid w:val="008D12D8"/>
    <w:rsid w:val="008D489D"/>
    <w:rsid w:val="008D4B8B"/>
    <w:rsid w:val="00903D00"/>
    <w:rsid w:val="00914304"/>
    <w:rsid w:val="00916CD4"/>
    <w:rsid w:val="00921D53"/>
    <w:rsid w:val="00943698"/>
    <w:rsid w:val="009443BB"/>
    <w:rsid w:val="00945523"/>
    <w:rsid w:val="00955B62"/>
    <w:rsid w:val="00972E46"/>
    <w:rsid w:val="0097629F"/>
    <w:rsid w:val="00977ADB"/>
    <w:rsid w:val="00994C53"/>
    <w:rsid w:val="00995D8C"/>
    <w:rsid w:val="00997B26"/>
    <w:rsid w:val="009A1E73"/>
    <w:rsid w:val="009B0BF0"/>
    <w:rsid w:val="009B755F"/>
    <w:rsid w:val="009C5F7F"/>
    <w:rsid w:val="009F385D"/>
    <w:rsid w:val="00A27D86"/>
    <w:rsid w:val="00A30F1C"/>
    <w:rsid w:val="00A31CD6"/>
    <w:rsid w:val="00A42E70"/>
    <w:rsid w:val="00A46F85"/>
    <w:rsid w:val="00A502DF"/>
    <w:rsid w:val="00A53AFA"/>
    <w:rsid w:val="00A53DFB"/>
    <w:rsid w:val="00A605B0"/>
    <w:rsid w:val="00A73AAE"/>
    <w:rsid w:val="00A7622D"/>
    <w:rsid w:val="00A822F6"/>
    <w:rsid w:val="00A846DF"/>
    <w:rsid w:val="00A87D5B"/>
    <w:rsid w:val="00AA1413"/>
    <w:rsid w:val="00AC3EC3"/>
    <w:rsid w:val="00AC4B64"/>
    <w:rsid w:val="00AC6F55"/>
    <w:rsid w:val="00AE5768"/>
    <w:rsid w:val="00AF39B8"/>
    <w:rsid w:val="00AF3C08"/>
    <w:rsid w:val="00B0351B"/>
    <w:rsid w:val="00B34688"/>
    <w:rsid w:val="00B4080A"/>
    <w:rsid w:val="00B437B3"/>
    <w:rsid w:val="00B47D1F"/>
    <w:rsid w:val="00B51A88"/>
    <w:rsid w:val="00B619D6"/>
    <w:rsid w:val="00B64D21"/>
    <w:rsid w:val="00B73D5F"/>
    <w:rsid w:val="00B83B2C"/>
    <w:rsid w:val="00B8795B"/>
    <w:rsid w:val="00B90A2F"/>
    <w:rsid w:val="00B937A5"/>
    <w:rsid w:val="00BC22E3"/>
    <w:rsid w:val="00BD0096"/>
    <w:rsid w:val="00C16EAC"/>
    <w:rsid w:val="00C35077"/>
    <w:rsid w:val="00C500EE"/>
    <w:rsid w:val="00C52BFC"/>
    <w:rsid w:val="00C57BD6"/>
    <w:rsid w:val="00C62261"/>
    <w:rsid w:val="00C624A1"/>
    <w:rsid w:val="00C63956"/>
    <w:rsid w:val="00C77AA2"/>
    <w:rsid w:val="00C81A92"/>
    <w:rsid w:val="00C95CF8"/>
    <w:rsid w:val="00CA023C"/>
    <w:rsid w:val="00CA3E12"/>
    <w:rsid w:val="00CA6BAF"/>
    <w:rsid w:val="00CB3623"/>
    <w:rsid w:val="00CC216C"/>
    <w:rsid w:val="00CD11E2"/>
    <w:rsid w:val="00CD4982"/>
    <w:rsid w:val="00D00317"/>
    <w:rsid w:val="00D00622"/>
    <w:rsid w:val="00D136F0"/>
    <w:rsid w:val="00D21CCA"/>
    <w:rsid w:val="00D270B1"/>
    <w:rsid w:val="00D31FD8"/>
    <w:rsid w:val="00D47E38"/>
    <w:rsid w:val="00D51421"/>
    <w:rsid w:val="00D52054"/>
    <w:rsid w:val="00D600A5"/>
    <w:rsid w:val="00D72FED"/>
    <w:rsid w:val="00D829FE"/>
    <w:rsid w:val="00D921AE"/>
    <w:rsid w:val="00D921E8"/>
    <w:rsid w:val="00DA4453"/>
    <w:rsid w:val="00DB165B"/>
    <w:rsid w:val="00DC1A7A"/>
    <w:rsid w:val="00DC5E98"/>
    <w:rsid w:val="00DC74EF"/>
    <w:rsid w:val="00DF355D"/>
    <w:rsid w:val="00E22685"/>
    <w:rsid w:val="00E27475"/>
    <w:rsid w:val="00E30E0B"/>
    <w:rsid w:val="00E36151"/>
    <w:rsid w:val="00E40428"/>
    <w:rsid w:val="00E436C9"/>
    <w:rsid w:val="00E538C0"/>
    <w:rsid w:val="00E65E1E"/>
    <w:rsid w:val="00E808AD"/>
    <w:rsid w:val="00EA2FDB"/>
    <w:rsid w:val="00EB0E10"/>
    <w:rsid w:val="00EC388D"/>
    <w:rsid w:val="00EE69C6"/>
    <w:rsid w:val="00EF0C21"/>
    <w:rsid w:val="00EF5F42"/>
    <w:rsid w:val="00F2597D"/>
    <w:rsid w:val="00F30B4E"/>
    <w:rsid w:val="00F344FA"/>
    <w:rsid w:val="00F36D75"/>
    <w:rsid w:val="00F6337A"/>
    <w:rsid w:val="00F65E20"/>
    <w:rsid w:val="00F73B81"/>
    <w:rsid w:val="00F74B56"/>
    <w:rsid w:val="00F7696B"/>
    <w:rsid w:val="00F77D10"/>
    <w:rsid w:val="00F8588C"/>
    <w:rsid w:val="00F938A1"/>
    <w:rsid w:val="00F96ACC"/>
    <w:rsid w:val="00FA11DD"/>
    <w:rsid w:val="00FA62C5"/>
    <w:rsid w:val="00FB40CB"/>
    <w:rsid w:val="00FB5D17"/>
    <w:rsid w:val="00FB7660"/>
    <w:rsid w:val="00FC2DE7"/>
    <w:rsid w:val="00FC564E"/>
    <w:rsid w:val="00FD4CC4"/>
    <w:rsid w:val="00FD738A"/>
    <w:rsid w:val="00FD78E1"/>
    <w:rsid w:val="00FE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E597"/>
  <w15:docId w15:val="{338B05D6-5C36-4DB9-87A5-648785EE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2189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2189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8218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05_dolozka_socialne_22-11-2016"/>
    <f:field ref="objsubject" par="" edit="true" text=""/>
    <f:field ref="objcreatedby" par="" text="Zubková, Katarína"/>
    <f:field ref="objcreatedat" par="" text="22.11.2016 15:31:11"/>
    <f:field ref="objchangedby" par="" text="Administrator, System"/>
    <f:field ref="objmodifiedat" par="" text="22.11.2016 15:31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606FC60-33EB-4FB0-A284-1C49E6009D1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6C27EC-7F8B-4B90-9D01-5FAFBE1930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77A830-FD9A-469A-B3B8-D25DB29A3B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48044A6-1E44-4B40-AFBF-23A4B3619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Michaela Kovačovicová</cp:lastModifiedBy>
  <cp:revision>3</cp:revision>
  <cp:lastPrinted>2021-02-19T08:11:00Z</cp:lastPrinted>
  <dcterms:created xsi:type="dcterms:W3CDTF">2021-03-24T18:13:00Z</dcterms:created>
  <dcterms:modified xsi:type="dcterms:W3CDTF">2021-03-25T09:44:00Z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prostredie_x000d_
Príroda a krajina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Katarína Zubková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Programu starostlivosti o Chránené vtáčie územie Horná Orava na roky 2017 – 2046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uznesenie vlády Slovenskej republiky č. 892/2010  </vt:lpwstr>
  </property>
  <property fmtid="{D5CDD505-2E9C-101B-9397-08002B2CF9AE}" pid="23" name="FSC#SKEDITIONSLOVLEX@103.510:plnynazovpredpis">
    <vt:lpwstr> Návrh Programu starostlivosti o Chránené vtáčie územie Horná Orava na roky 2017 – 2046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8114/2016-6.1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LP/2016/1037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10. 11. 2016</vt:lpwstr>
  </property>
  <property fmtid="{D5CDD505-2E9C-101B-9397-08002B2CF9AE}" pid="59" name="FSC#SKEDITIONSLOVLEX@103.510:AttrDateDocPropUkonceniePKK">
    <vt:lpwstr>18. 11. 2016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Stav ochrany druhov, biotopov a časti krajiny v CHVÚ Horná Orava vo všeobecnosti ovplyvňuje najmä poľnohospodárstvo, lesné hospodárstvo, vodné hospodárstvo, človekom spôsobené zmeny prírodných podmienok a aktivity (urbanizácia, cestovný ruch a infraštrukt</vt:lpwstr>
  </property>
  <property fmtid="{D5CDD505-2E9C-101B-9397-08002B2CF9AE}" pid="66" name="FSC#SKEDITIONSLOVLEX@103.510:AttrStrListDocPropAltRiesenia">
    <vt:lpwstr>Možnosti využitia opatrení s pozitívnym vplyvom na prírodu a krajinu financované zo zdrojov Európskeho spoločenstva.Na odstránenie definovaných problémov boli relevantné opatrenia s pozitívnym vplyvom na prírodu a krajinu zaradené medzi oprávnené aktivity</vt:lpwstr>
  </property>
  <property fmtid="{D5CDD505-2E9C-101B-9397-08002B2CF9AE}" pid="67" name="FSC#SKEDITIONSLOVLEX@103.510:AttrStrListDocPropStanoviskoGest">
    <vt:lpwstr>Stanovisko Komisie pre posudzovanie vybraných vplyvov (list číslo 296/2016 zo dňa 18. novembra.2016 doručený elektronicky 18. novembra 2016 v rámci predbežného pripomienkového konania):I. Úvod: Ministerstvo životného prostredia Slovenskej republiky dňa 10</vt:lpwstr>
  </property>
  <property fmtid="{D5CDD505-2E9C-101B-9397-08002B2CF9AE}" pid="68" name="FSC#SKEDITIONSLOVLEX@103.510:AttrStrListDocPropTextKomunike">
    <vt:lpwstr>Vláda Slovenskej republiky na svojom zasadnutí dňa...................... prerokovala a schválila Program starostlivosti o Chránené vtáčie územie Horná Orava na roky 2017 - 2046. Program obsahuje ciele starostlivosti a pravidlá trvalo udržateľného územia t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minister životného prostredia 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justify;"&gt;&amp;nbsp;&amp;nbsp;&amp;nbsp;&amp;nbsp;&amp;nbsp;&amp;nbsp;&amp;nbsp;&amp;nbsp;&amp;nbsp;&amp;nbsp;&amp;nbsp; Predloženie uvedeného materiálu vyplýva z&amp;nbsp;uznesenia vlády Slovenskej republiky č. 892 z&amp;nbsp;15. decembra 2010, ktorým bol schválený Plán práce vlády S</vt:lpwstr>
  </property>
  <property fmtid="{D5CDD505-2E9C-101B-9397-08002B2CF9AE}" pid="150" name="FSC#COOSYSTEM@1.1:Container">
    <vt:lpwstr>COO.2145.1000.3.1696738</vt:lpwstr>
  </property>
  <property fmtid="{D5CDD505-2E9C-101B-9397-08002B2CF9AE}" pid="151" name="FSC#FSCFOLIO@1.1001:docpropproject">
    <vt:lpwstr/>
  </property>
</Properties>
</file>