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1A53B1" w:rsidRPr="00314532" w:rsidTr="004A51A9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bookmarkStart w:id="0" w:name="_GoBack"/>
            <w:bookmarkEnd w:id="0"/>
            <w:r w:rsidRPr="00314532">
              <w:br w:type="page"/>
            </w:r>
            <w:r w:rsidRPr="0031453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1A53B1" w:rsidRPr="00314532" w:rsidTr="004A51A9">
        <w:trPr>
          <w:trHeight w:val="80"/>
        </w:trPr>
        <w:tc>
          <w:tcPr>
            <w:tcW w:w="1525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1A53B1" w:rsidRPr="00314532" w:rsidTr="004A51A9">
        <w:trPr>
          <w:trHeight w:val="407"/>
        </w:trPr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1453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Informova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49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204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8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1453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2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3.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Vyhodnote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1A53B1" w:rsidRPr="00314532" w:rsidRDefault="001A53B1" w:rsidP="001A53B1">
      <w:pPr>
        <w:pStyle w:val="Default"/>
        <w:rPr>
          <w:rFonts w:ascii="Times New Roman" w:hAnsi="Times New Roman" w:cs="Times New Roman"/>
          <w:b/>
          <w:bCs/>
        </w:rPr>
      </w:pP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  <w:b/>
          <w:bCs/>
        </w:rPr>
        <w:t xml:space="preserve">Vysvetlivky: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1) Cieľ účasti verejnosti na tvorbe právneho predpisu závisí od zamýšľanej intenzity zapojenia verejnosti do tvorby právneho predpisu: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1 – informovať verejnosť o procese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2 – zapojiť verejnosť do diskusie o tvorbe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lastRenderedPageBreak/>
        <w:t xml:space="preserve">• Scenár 3 – zapojiť verejnosť do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4 – zapojiť čo najširšiu verejnosť do tvorby právneho predpisu v rovnocennom postavení s predkladateľom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Cieľ účasti verejnosti na tvorbe právneho predpisu je súčasťou hodnotiacej správy procesu tvorby právneho predpisu (pozri vysvetlivku č. 4). </w:t>
      </w:r>
    </w:p>
    <w:p w:rsidR="001A53B1" w:rsidRPr="00314532" w:rsidRDefault="001A53B1" w:rsidP="001A53B1">
      <w:pPr>
        <w:jc w:val="both"/>
      </w:pPr>
      <w:r w:rsidRPr="00314532">
        <w:t>2) Vypĺňa sa na základe hodnotiacej správy (pozri vysvetlivku č. 4).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4) Hodnotiaca správa procesu tvorby právneho predpisu obsahuje najmä: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cieľ účasti verejnosti na tvorbe právneho predpisu,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spôsob identifikácie problému a alternatív riešení, </w:t>
      </w:r>
    </w:p>
    <w:p w:rsidR="001A53B1" w:rsidRDefault="001A53B1" w:rsidP="001A53B1">
      <w:pPr>
        <w:adjustRightInd w:val="0"/>
      </w:pPr>
    </w:p>
    <w:p w:rsidR="001A53B1" w:rsidRPr="00314532" w:rsidRDefault="001A53B1" w:rsidP="001A53B1">
      <w:pPr>
        <w:adjustRightInd w:val="0"/>
        <w:rPr>
          <w:b/>
        </w:rPr>
      </w:pPr>
      <w:r w:rsidRPr="00314532">
        <w:t>Hodnotiaca správa je prílohou k správe o účasti verejnosti na tvorbe právneho predpisu, ak je vypracovaná.</w:t>
      </w:r>
    </w:p>
    <w:p w:rsidR="008537D8" w:rsidRDefault="001A53B1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0"/>
    <w:rsid w:val="001A53B1"/>
    <w:rsid w:val="006E0958"/>
    <w:rsid w:val="00870420"/>
    <w:rsid w:val="009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9F1B-B83D-46D6-9A11-B9D4FD5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5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5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6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sprava_verejnost"/>
    <f:field ref="objsubject" par="" edit="true" text=""/>
    <f:field ref="objcreatedby" par="" text="Franczel, Marek, JUDr."/>
    <f:field ref="objcreatedat" par="" text="26.2.2021 11:36:21"/>
    <f:field ref="objchangedby" par="" text="Administrator, System"/>
    <f:field ref="objmodifiedat" par="" text="26.2.2021 11:3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DocSecurity>0</DocSecurity>
  <Lines>21</Lines>
  <Paragraphs>6</Paragraphs>
  <ScaleCrop>false</ScaleCrop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2021-02-17T08:14:00Z</dcterms:created>
  <dcterms:modified xsi:type="dcterms:W3CDTF">2021-02-17T08:15:00Z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Zákon</vt:lpwstr>
  </property>
  <property name="FSC#SKEDITIONSLOVLEX@103.510:aktualnyrok" pid="4" fmtid="{D5CDD505-2E9C-101B-9397-08002B2CF9AE}">
    <vt:lpwstr>2021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Vyhodnotenie medzirezortného pripomienkového konania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Energetika a priemysel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JUDr. Marek Franczel</vt:lpwstr>
  </property>
  <property name="FSC#SKEDITIONSLOVLEX@103.510:zodppredkladatel" pid="12" fmtid="{D5CDD505-2E9C-101B-9397-08002B2CF9AE}">
    <vt:lpwstr>Ing. Richard Sulík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, ktorým sa dopĺňa zákon č. 309/2009 Z. z. o podpore obnoviteľných zdrojov energie a vysoko účinnej kombinovanej výroby a o zmene a doplnení niektorých zákonov v znení neskorších predpisov 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hospodárstva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Bod A.1 uznesenia vlády SR č. 802/2020</vt:lpwstr>
  </property>
  <property name="FSC#SKEDITIONSLOVLEX@103.510:plnynazovpredpis" pid="23" fmtid="{D5CDD505-2E9C-101B-9397-08002B2CF9AE}">
    <vt:lpwstr> Zákon, ktorým sa dopĺňa zákon č. 309/2009 Z. z. o podpore obnoviteľných zdrojov energie a vysoko účinnej kombinovanej výroby a o zmene a doplnení niektorých zákonov v znení neskorších predpisov 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27357/2021-2062-29304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LP/2021/93</vt:lpwstr>
  </property>
  <property name="FSC#SKEDITIONSLOVLEX@103.510:typsprievdok" pid="37" fmtid="{D5CDD505-2E9C-101B-9397-08002B2CF9AE}">
    <vt:lpwstr>Správa o účasti verejnosti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/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/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/>
  </property>
  <property name="FSC#SKEDITIONSLOVLEX@103.510:AttrStrListDocPropUznesenieNaVedomie" pid="137" fmtid="{D5CDD505-2E9C-101B-9397-08002B2CF9AE}">
    <vt:lpwstr/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hospodárstva Slovenskej republiky</vt:lpwstr>
  </property>
  <property name="FSC#SKEDITIONSLOVLEX@103.510:funkciaZodpPredAkuzativ" pid="142" fmtid="{D5CDD505-2E9C-101B-9397-08002B2CF9AE}">
    <vt:lpwstr>ministra hospodárstva Slovenskej republiky</vt:lpwstr>
  </property>
  <property name="FSC#SKEDITIONSLOVLEX@103.510:funkciaZodpPredDativ" pid="143" fmtid="{D5CDD505-2E9C-101B-9397-08002B2CF9AE}">
    <vt:lpwstr>ministrovi hospodárstva Slovenskej republiky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Ing. Richard Sulík_x000d__x000a_minister hospodárstva Slovenskej republiky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/>
  </property>
  <property name="FSC#SKEDITIONSLOVLEX@103.510:vytvorenedna" pid="150" fmtid="{D5CDD505-2E9C-101B-9397-08002B2CF9AE}">
    <vt:lpwstr>26. 2. 2021</vt:lpwstr>
  </property>
  <property name="FSC#COOSYSTEM@1.1:Container" pid="151" fmtid="{D5CDD505-2E9C-101B-9397-08002B2CF9AE}">
    <vt:lpwstr>COO.2145.1000.3.4267042</vt:lpwstr>
  </property>
  <property name="FSC#FSCFOLIO@1.1001:docpropproject" pid="152" fmtid="{D5CDD505-2E9C-101B-9397-08002B2CF9AE}">
    <vt:lpwstr/>
  </property>
</Properties>
</file>