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1162BD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0F52A4" w:rsidRPr="000F52A4">
        <w:rPr>
          <w:bCs w:val="0"/>
          <w:sz w:val="28"/>
          <w:szCs w:val="28"/>
        </w:rPr>
        <w:t>ktorým sa mení a dopĺňa nariadenie vlády Slovenskej republiky č. 342/2014 Z. z., ktorým sa ustanovujú pravidlá poskytovania podpory v poľnohospodárstve v súvislosti so schémami oddelených priamych platieb v znení neskorších predpisov</w:t>
      </w:r>
    </w:p>
    <w:p w:rsidR="00C42C1B" w:rsidRPr="000F52A4" w:rsidRDefault="00C42C1B" w:rsidP="000F52A4">
      <w:pPr>
        <w:pStyle w:val="Zkladntext3"/>
        <w:suppressAutoHyphens/>
        <w:jc w:val="center"/>
        <w:rPr>
          <w:bCs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873D63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0F52A4" w:rsidRPr="000F52A4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342/2014 Z. z., ktorým sa ustanovujú pravidlá poskytovania podpory v poľnohospodárstve v súvislosti so schémami oddelených priamych platieb v znení neskorších predpisov</w:t>
            </w:r>
            <w:bookmarkStart w:id="0" w:name="_GoBack"/>
            <w:bookmarkEnd w:id="0"/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8475F"/>
    <w:rsid w:val="00090304"/>
    <w:rsid w:val="000F52A4"/>
    <w:rsid w:val="001162BD"/>
    <w:rsid w:val="00180A79"/>
    <w:rsid w:val="001969EF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42683"/>
    <w:rsid w:val="00791F83"/>
    <w:rsid w:val="007A74E1"/>
    <w:rsid w:val="007B74D1"/>
    <w:rsid w:val="007C03E9"/>
    <w:rsid w:val="0080115A"/>
    <w:rsid w:val="00802635"/>
    <w:rsid w:val="00873D63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2EF36B-C7F4-4B3D-858B-8D4DCE10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12</cp:revision>
  <cp:lastPrinted>2021-03-23T07:20:00Z</cp:lastPrinted>
  <dcterms:created xsi:type="dcterms:W3CDTF">2019-11-21T11:13:00Z</dcterms:created>
  <dcterms:modified xsi:type="dcterms:W3CDTF">2021-03-23T07:20:00Z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