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43" w:rsidRDefault="001B30AB" w:rsidP="00997AC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Dôvodová správa</w:t>
      </w:r>
    </w:p>
    <w:p w:rsidR="00B54943" w:rsidRPr="007C62F0" w:rsidRDefault="001B30A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Osobitná časť </w:t>
      </w:r>
    </w:p>
    <w:p w:rsidR="00B54943" w:rsidRDefault="001B30A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článku I</w:t>
      </w:r>
    </w:p>
    <w:p w:rsidR="00B54943" w:rsidRDefault="001B30A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bodu 1 </w:t>
      </w:r>
    </w:p>
    <w:p w:rsidR="00126238" w:rsidRDefault="001B30AB" w:rsidP="00997AC8">
      <w:pPr>
        <w:spacing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Navrhovaná úprava sa vzťahuje k podpore podľa § 1 ods. 1 písm. a) - oblasti s prírodnými obmedzeniami alebo inými osobitnými obmedzeniami. </w:t>
      </w:r>
    </w:p>
    <w:p w:rsidR="00B54943" w:rsidRDefault="001B30AB" w:rsidP="00997AC8">
      <w:pPr>
        <w:spacing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V § 5 ods. 1 sa doplnením druhu pozemku chmeľnica, vinica, ovocný sad  spresňujú druhy pozemkov oprávnených na podporu v rámci operácie platby pre oblasti s prírodnými obmedzeniami alebo inými osobitný</w:t>
      </w:r>
      <w:r w:rsidR="007C62F0">
        <w:rPr>
          <w:rFonts w:ascii="Times New Roman" w:hAnsi="Times New Roman" w:cs="Times New Roman"/>
          <w:shd w:val="clear" w:color="auto" w:fill="FFFFFF"/>
        </w:rPr>
        <w:t xml:space="preserve">mi obmedzeniami (podporu ANC). </w:t>
      </w:r>
      <w:r>
        <w:rPr>
          <w:rFonts w:ascii="Times New Roman" w:hAnsi="Times New Roman" w:cs="Times New Roman"/>
          <w:shd w:val="clear" w:color="auto" w:fill="FFFFFF"/>
        </w:rPr>
        <w:t>Ide o jednoročný záväzok a navrhovanou úpravou sa  umožní čerpať podporu aj oprávneným ž</w:t>
      </w:r>
      <w:r w:rsidR="007C62F0">
        <w:rPr>
          <w:rFonts w:ascii="Times New Roman" w:hAnsi="Times New Roman" w:cs="Times New Roman"/>
          <w:shd w:val="clear" w:color="auto" w:fill="FFFFFF"/>
        </w:rPr>
        <w:t xml:space="preserve">iadateľom, ktorý hospodária na </w:t>
      </w:r>
      <w:r>
        <w:rPr>
          <w:rFonts w:ascii="Times New Roman" w:hAnsi="Times New Roman" w:cs="Times New Roman"/>
          <w:shd w:val="clear" w:color="auto" w:fill="FFFFFF"/>
        </w:rPr>
        <w:t xml:space="preserve">týchto plochách v znevýhodnených oblastiach.   </w:t>
      </w:r>
    </w:p>
    <w:p w:rsidR="00B54943" w:rsidRPr="007C62F0" w:rsidRDefault="001B30AB">
      <w:pPr>
        <w:spacing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K bodom 2 a 9</w:t>
      </w:r>
    </w:p>
    <w:p w:rsidR="00045561" w:rsidRDefault="001B30AB" w:rsidP="00997AC8">
      <w:pPr>
        <w:spacing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Navrhované úpravy sa vzťahujú  k podpore podľa § 1 ods. 1 písm. c) - agroenvironmentálno-klimatické opatrenie, pokiaľ ide o operáciu  chov a udržanie ohrozených druhov</w:t>
      </w:r>
      <w:r w:rsidR="00045561">
        <w:rPr>
          <w:rFonts w:ascii="Times New Roman" w:hAnsi="Times New Roman" w:cs="Times New Roman"/>
          <w:shd w:val="clear" w:color="auto" w:fill="FFFFFF"/>
        </w:rPr>
        <w:t xml:space="preserve"> a k podpore podľ</w:t>
      </w:r>
      <w:r>
        <w:rPr>
          <w:rFonts w:ascii="Times New Roman" w:hAnsi="Times New Roman" w:cs="Times New Roman"/>
          <w:shd w:val="clear" w:color="auto" w:fill="FFFFFF"/>
        </w:rPr>
        <w:t>a § 1 ods. 1 písm. e) -</w:t>
      </w:r>
      <w:r>
        <w:rPr>
          <w:rFonts w:ascii="Times New Roman" w:hAnsi="Times New Roman" w:cs="Times New Roman"/>
        </w:rPr>
        <w:t xml:space="preserve"> dobré životné podmienky zvierat, pokiaľ ide o operácie podľa § 39 písm. a) a c</w:t>
      </w:r>
      <w:r>
        <w:rPr>
          <w:rFonts w:ascii="Times New Roman" w:hAnsi="Times New Roman" w:cs="Times New Roman"/>
          <w:shd w:val="clear" w:color="auto" w:fill="FFFFFF"/>
        </w:rPr>
        <w:t xml:space="preserve">) - zlepšenie starostlivosti o dojnice a zlepšenie životných podmienok prasníc a prasiatok po narodení.  </w:t>
      </w:r>
    </w:p>
    <w:p w:rsidR="00045561" w:rsidRDefault="001B30AB" w:rsidP="00997AC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Navrhovanou úpravou  v § 16 ods. 1 písm. b) bude môcť  žiadosť o poskytnutie podpory  podať ten žiadateľ, ktorý chová zvieratá patriace k plemenám zvierat podľa § 19 ods. 13 registrované v centrálnom registri hospodárskych zvierat a ktorý je ich  držiteľom </w:t>
      </w:r>
      <w:r w:rsidR="007C62F0">
        <w:rPr>
          <w:rFonts w:ascii="Times New Roman" w:hAnsi="Times New Roman" w:cs="Times New Roman"/>
          <w:bCs/>
          <w:shd w:val="clear" w:color="auto" w:fill="FFFFFF"/>
        </w:rPr>
        <w:t>v retenčnom období, teda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v období od 1. mája  roku podania žiadosti do 28. februára nasledujúceho roku. </w:t>
      </w:r>
    </w:p>
    <w:p w:rsidR="00045561" w:rsidRDefault="001B30AB" w:rsidP="00997AC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Navrhovaným doplnením odseku 13 do § 40 sa ustanoví</w:t>
      </w:r>
      <w:r w:rsidR="00045561">
        <w:rPr>
          <w:rFonts w:ascii="Times New Roman" w:hAnsi="Times New Roman" w:cs="Times New Roman"/>
        </w:rPr>
        <w:t>, že počty dobytčích jednotiek pri operácii</w:t>
      </w:r>
      <w:r>
        <w:rPr>
          <w:rFonts w:ascii="Times New Roman" w:hAnsi="Times New Roman" w:cs="Times New Roman"/>
        </w:rPr>
        <w:t xml:space="preserve"> zlepšenie starostlivosti o dojnice a o operáciu zlepšenie životných podmienok prasníc a prasiatok po narodení, sa určia na základe retenčného obdobia, ktoré rovnako trvá od 1. mája roku v ktorom bola podaná žiadosť až do 28. februára nasledujúceho roku. </w:t>
      </w:r>
    </w:p>
    <w:p w:rsidR="00B54943" w:rsidRPr="007C62F0" w:rsidRDefault="001B30AB" w:rsidP="00997AC8">
      <w:pPr>
        <w:spacing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Doteraz nebola podmienka retenčného obdobia definovaná a udržiavanie stavu zvierat sa požadovalo počas celého obdobia záväzku 12 mesiacov. Spresnenie na retenčné obdobie poskytne chovateľom flexibilitu pri riadení chovu hospodárskych zvierat. Zároveň umožní platobnej agentúre urýchliť kontroly a skrátiť dobu administrácie potrebnú  pre poskytovanie platieb žiadateľom o poskytnutie podpory.</w:t>
      </w:r>
    </w:p>
    <w:p w:rsidR="00B54943" w:rsidRPr="007C62F0" w:rsidRDefault="001B30AB">
      <w:pPr>
        <w:spacing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K bodom 3 a 8</w:t>
      </w:r>
    </w:p>
    <w:p w:rsidR="00045561" w:rsidRDefault="001B30AB" w:rsidP="00997AC8">
      <w:pPr>
        <w:spacing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Navrhované ú</w:t>
      </w:r>
      <w:r w:rsidR="007C62F0">
        <w:rPr>
          <w:rFonts w:ascii="Times New Roman" w:hAnsi="Times New Roman" w:cs="Times New Roman"/>
          <w:shd w:val="clear" w:color="auto" w:fill="FFFFFF"/>
        </w:rPr>
        <w:t>pravy sa vzťahujú k podpore podľ</w:t>
      </w:r>
      <w:r>
        <w:rPr>
          <w:rFonts w:ascii="Times New Roman" w:hAnsi="Times New Roman" w:cs="Times New Roman"/>
          <w:shd w:val="clear" w:color="auto" w:fill="FFFFFF"/>
        </w:rPr>
        <w:t xml:space="preserve">a § 1 ods. 1 písm. c) - agroenvironmentálno-klimatické opatrenie, pokiaľ ide o operáciu podľa § 15 písm. i) -  chov a udržanie ohrozených druhov a </w:t>
      </w:r>
      <w:r w:rsidR="007C62F0">
        <w:rPr>
          <w:rFonts w:ascii="Times New Roman" w:hAnsi="Times New Roman" w:cs="Times New Roman"/>
        </w:rPr>
        <w:t>k podpore podľ</w:t>
      </w:r>
      <w:r>
        <w:rPr>
          <w:rFonts w:ascii="Times New Roman" w:hAnsi="Times New Roman" w:cs="Times New Roman"/>
        </w:rPr>
        <w:t xml:space="preserve">a § 1 </w:t>
      </w:r>
      <w:r>
        <w:rPr>
          <w:rFonts w:ascii="Times New Roman" w:hAnsi="Times New Roman" w:cs="Times New Roman"/>
          <w:shd w:val="clear" w:color="auto" w:fill="FFFFFF"/>
        </w:rPr>
        <w:t xml:space="preserve">ods. 1 </w:t>
      </w:r>
      <w:r>
        <w:rPr>
          <w:rFonts w:ascii="Times New Roman" w:hAnsi="Times New Roman" w:cs="Times New Roman"/>
        </w:rPr>
        <w:t>písm. e) - dobré životné podmienky zvierat, pokiaľ ide o operáciu podľa § 39 písm. a) - zlepšenie starostlivosti o dojnice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B54943" w:rsidRPr="007C62F0" w:rsidRDefault="001B30AB" w:rsidP="00997AC8">
      <w:pPr>
        <w:spacing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Podľa § 20 ods. 2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možno nahradiť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hospodárske zvieratá podľa § 19 ods. 13 iným zvieraťom rovnakého druhu a plemena, ak sú splnené podmienky podľa článku 30 ods. 2 delegovaného nariadenia Komisie (EÚ) č. 640/2014, ktorým sa dopĺňa nariadenie Európskeho parlamentu a Rady (EÚ) č. 1306/2013 vzhľadom na integrovaný administratívny a kontrolný systém, podmienky zamietnutia alebo odňatia platieb a administratívne sankcie uplatniteľné na priame platby, podporné nariadenia na rozvoj vidieka a krížové plnenie v platnom znení. V takomto prípade žiadateľ zasiela Pôdohospodárskej platobnej agentúre oznámenie o </w:t>
      </w:r>
      <w:r>
        <w:rPr>
          <w:rFonts w:ascii="Times New Roman" w:hAnsi="Times New Roman" w:cs="Times New Roman"/>
          <w:shd w:val="clear" w:color="auto" w:fill="FFFFFF"/>
        </w:rPr>
        <w:lastRenderedPageBreak/>
        <w:t>nahradení zvieraťa do desiatich pracovných dní odo dňa náhrady zvieraťa, ktoré obsahuje číslo identifikačného kódu nahradeného zvieraťa alebo životné číslo nahradeného koňa a číslo identifikačného kódu nového zvieraťa alebo životné číslo nového koňa a dátum náhrady. Navrhovaným doplnením sa povolí dočasný presun uvedených zvierat</w:t>
      </w:r>
      <w:r w:rsidR="00910241">
        <w:rPr>
          <w:rFonts w:ascii="Times New Roman" w:hAnsi="Times New Roman" w:cs="Times New Roman"/>
          <w:shd w:val="clear" w:color="auto" w:fill="FFFFFF"/>
        </w:rPr>
        <w:t xml:space="preserve"> najviac na 14 dní bez povinnosti náhrady a za podmienky evidovania tohto presunu v centrálnom registri hospodárskych zvierat. Takéto p</w:t>
      </w:r>
      <w:r>
        <w:rPr>
          <w:rFonts w:ascii="Times New Roman" w:hAnsi="Times New Roman" w:cs="Times New Roman"/>
          <w:shd w:val="clear" w:color="auto" w:fill="FFFFFF"/>
        </w:rPr>
        <w:t xml:space="preserve">ovolenie dočasného presunu </w:t>
      </w:r>
      <w:r w:rsidR="00910241">
        <w:rPr>
          <w:rFonts w:ascii="Times New Roman" w:hAnsi="Times New Roman" w:cs="Times New Roman"/>
          <w:shd w:val="clear" w:color="auto" w:fill="FFFFFF"/>
        </w:rPr>
        <w:t xml:space="preserve">sa </w:t>
      </w:r>
      <w:r>
        <w:rPr>
          <w:rFonts w:ascii="Times New Roman" w:hAnsi="Times New Roman" w:cs="Times New Roman"/>
          <w:shd w:val="clear" w:color="auto" w:fill="FFFFFF"/>
        </w:rPr>
        <w:t xml:space="preserve">navrhuje </w:t>
      </w:r>
      <w:r w:rsidR="00910241">
        <w:rPr>
          <w:rFonts w:ascii="Times New Roman" w:hAnsi="Times New Roman" w:cs="Times New Roman"/>
          <w:shd w:val="clear" w:color="auto" w:fill="FFFFFF"/>
        </w:rPr>
        <w:t xml:space="preserve">aj </w:t>
      </w:r>
      <w:r w:rsidR="00910241">
        <w:rPr>
          <w:rFonts w:ascii="Times New Roman" w:hAnsi="Times New Roman" w:cs="Times New Roman"/>
        </w:rPr>
        <w:t>v bode 8</w:t>
      </w:r>
      <w:r>
        <w:rPr>
          <w:rFonts w:ascii="Times New Roman" w:hAnsi="Times New Roman" w:cs="Times New Roman"/>
          <w:shd w:val="clear" w:color="auto" w:fill="FFFFFF"/>
        </w:rPr>
        <w:t xml:space="preserve"> vo vzťahu </w:t>
      </w:r>
      <w:r w:rsidR="007C62F0">
        <w:rPr>
          <w:rFonts w:ascii="Times New Roman" w:hAnsi="Times New Roman" w:cs="Times New Roman"/>
        </w:rPr>
        <w:t xml:space="preserve">k </w:t>
      </w:r>
      <w:r w:rsidR="00910241">
        <w:rPr>
          <w:rFonts w:ascii="Times New Roman" w:hAnsi="Times New Roman" w:cs="Times New Roman"/>
        </w:rPr>
        <w:t>operácii</w:t>
      </w:r>
      <w:r>
        <w:rPr>
          <w:rFonts w:ascii="Times New Roman" w:hAnsi="Times New Roman" w:cs="Times New Roman"/>
        </w:rPr>
        <w:t xml:space="preserve"> podľa § 39 písm. a) - zlepšenie starostlivosti o dojnice. </w:t>
      </w:r>
      <w:r>
        <w:rPr>
          <w:rFonts w:ascii="Times New Roman" w:hAnsi="Times New Roman" w:cs="Times New Roman"/>
          <w:shd w:val="clear" w:color="auto" w:fill="FFFFFF"/>
        </w:rPr>
        <w:t>Navrhované úpravy reagujú na problém aplikačnej praxe</w:t>
      </w:r>
      <w:r w:rsidR="00910241">
        <w:rPr>
          <w:rFonts w:ascii="Times New Roman" w:hAnsi="Times New Roman" w:cs="Times New Roman"/>
          <w:shd w:val="clear" w:color="auto" w:fill="FFFFFF"/>
        </w:rPr>
        <w:t>,  napríklad dočasný presun za účelom účasti zvieraťa na výstave</w:t>
      </w:r>
      <w:r>
        <w:rPr>
          <w:rFonts w:ascii="Times New Roman" w:hAnsi="Times New Roman" w:cs="Times New Roman"/>
          <w:shd w:val="clear" w:color="auto" w:fill="FFFFFF"/>
        </w:rPr>
        <w:t>,</w:t>
      </w:r>
      <w:r w:rsidR="00910241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ktorý je možné riešiť v rámci precho</w:t>
      </w:r>
      <w:r w:rsidR="00045561">
        <w:rPr>
          <w:rFonts w:ascii="Times New Roman" w:hAnsi="Times New Roman" w:cs="Times New Roman"/>
          <w:shd w:val="clear" w:color="auto" w:fill="FFFFFF"/>
        </w:rPr>
        <w:t xml:space="preserve">dného obdobia </w:t>
      </w:r>
      <w:r w:rsidR="00910241">
        <w:rPr>
          <w:rFonts w:ascii="Times New Roman" w:hAnsi="Times New Roman" w:cs="Times New Roman"/>
          <w:shd w:val="clear" w:color="auto" w:fill="FFFFFF"/>
        </w:rPr>
        <w:t>2021 a 2022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B54943" w:rsidRPr="007C62F0" w:rsidRDefault="001B30AB">
      <w:pPr>
        <w:spacing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K bodom 4 až 6</w:t>
      </w:r>
    </w:p>
    <w:p w:rsidR="00B54943" w:rsidRDefault="00910241" w:rsidP="00997AC8">
      <w:pPr>
        <w:spacing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Navrhované úpravy sa vzťahujú </w:t>
      </w:r>
      <w:r w:rsidR="001B30AB">
        <w:rPr>
          <w:rFonts w:ascii="Times New Roman" w:hAnsi="Times New Roman" w:cs="Times New Roman"/>
          <w:shd w:val="clear" w:color="auto" w:fill="FFFFFF"/>
        </w:rPr>
        <w:t xml:space="preserve">k podpore podľa § 1 ods. 1 písm. d) - ekologické poľnohospodárstvo. </w:t>
      </w:r>
    </w:p>
    <w:p w:rsidR="00B54943" w:rsidRDefault="001B30AB" w:rsidP="00997AC8">
      <w:pPr>
        <w:spacing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K bodu 4: Na základe aplikačnej praxe sa navrhuje vypustiť z § 32 ods. 1 písm. c)  podmienku ustanovenú pre žiadateľa o poskytnutie podpory na ekologické poľnohospodárstvo mať v systéme ekologickej poľnohospodárskej výroby registrovaných najmenej 51 % výmery poľnohospodárskej pôdy v registri ekologickej poľnohospodárskej výroby, ak zároveň hospodári aj neekologickým spôsobom. </w:t>
      </w:r>
      <w:r>
        <w:rPr>
          <w:rFonts w:ascii="Times New Roman" w:hAnsi="Times New Roman" w:cs="Times New Roman"/>
        </w:rPr>
        <w:t xml:space="preserve">Po prijatí navrhovanej úpravy        bude môcť podať žiadosť o poskytnutie podpory na ekologické poľnohospodárstvo ten žiadateľ, ktorý sa zaviaže plniť podmienky opatrenia a ktorý je  zaregistrovaný v registri ekologickej poľnohospodárskej výroby počas celého trvania záväzku a ktorý vykonáva poľnohospodársku činnosť podľa § 35 na ploche poľnohospodárskej pôdy s výmerou najmenej 1 ha. </w:t>
      </w:r>
    </w:p>
    <w:p w:rsidR="00B54943" w:rsidRDefault="001B30AB" w:rsidP="00997AC8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hd w:val="clear" w:color="auto" w:fill="FFFFFF"/>
        </w:rPr>
        <w:t>K bodom 5 a 6: V nadväznosti na vypustenie podmienky podľa § 32 ods. 1 písm. c) mať v systéme ekologickej poľnohospodárskej výroby registrovaných najmenej 51 % výmery poľnohospodárskej pôdy v registri ekologickej poľnohospodárskej výroby, ak zároveň hospodári aj neekologickým spôsobom, je pot</w:t>
      </w:r>
      <w:r w:rsidR="00126238">
        <w:rPr>
          <w:rFonts w:ascii="Times New Roman" w:hAnsi="Times New Roman" w:cs="Times New Roman"/>
          <w:shd w:val="clear" w:color="auto" w:fill="FFFFFF"/>
        </w:rPr>
        <w:t xml:space="preserve">rebné upraviť výberové kritériá, teda zaradenie žiadostí do bodových pásiem </w:t>
      </w:r>
      <w:r>
        <w:rPr>
          <w:rFonts w:ascii="Times New Roman" w:hAnsi="Times New Roman" w:cs="Times New Roman"/>
          <w:shd w:val="clear" w:color="auto" w:fill="FFFFFF"/>
        </w:rPr>
        <w:t xml:space="preserve">v § 34 ods. 1. </w:t>
      </w:r>
    </w:p>
    <w:p w:rsidR="00B54943" w:rsidRPr="007C62F0" w:rsidRDefault="001B30AB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</w:rPr>
        <w:t>K bodu 7</w:t>
      </w:r>
    </w:p>
    <w:p w:rsidR="00126238" w:rsidRDefault="001B30AB" w:rsidP="00997AC8">
      <w:pPr>
        <w:spacing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Navrhovaná úprava sa vzťahuje  k podpore podľa § 1 ods. 1 písm. d) - ekologické poľnohospodárstvo. </w:t>
      </w:r>
    </w:p>
    <w:p w:rsidR="00B54943" w:rsidRPr="007C62F0" w:rsidRDefault="001B30AB" w:rsidP="00997AC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Navrhuje sa vypustiť podmienku ustanovenú v § 38 ods. 4, </w:t>
      </w:r>
      <w:r w:rsidR="00126238">
        <w:rPr>
          <w:rFonts w:ascii="Times New Roman" w:hAnsi="Times New Roman" w:cs="Times New Roman"/>
        </w:rPr>
        <w:t xml:space="preserve"> podľa </w:t>
      </w:r>
      <w:r>
        <w:rPr>
          <w:rFonts w:ascii="Times New Roman" w:hAnsi="Times New Roman" w:cs="Times New Roman"/>
        </w:rPr>
        <w:t xml:space="preserve">ktorej nebolo možné poskytnúť žiadateľovi, ktorý požiadal o vyradenie z registra ekologickej poľnohospodárskej výroby, podporu na ekologické poľnohospodárstvo počas piatich rokov od jeho vyradenia z registra ekologickej poľnohospodárskej výroby. Navrhovaným vypustením odseku 4 sa podmienka ustanovená v § 38 ods. 4 pre žiadateľov, ktorí vstúpili v minulom období do päťročného záväzku, nebude vzťahovať  ani na žiadateľov o poskytnutie podpory na ekologické poľnohospodárstvo v prechodnom období, ktorí vstupujú iba do dvojročného záväzku. Navrhovaná </w:t>
      </w:r>
      <w:r>
        <w:rPr>
          <w:rFonts w:ascii="Times New Roman" w:hAnsi="Times New Roman" w:cs="Times New Roman"/>
          <w:shd w:val="clear" w:color="auto" w:fill="FFFFFF"/>
        </w:rPr>
        <w:t xml:space="preserve"> úprava je tiež v súlade so zelenou dohodou a v rámci nej strategickými dokumentami a  cieľmi spoločnej poľnohospodárskej politiky. V rámci s</w:t>
      </w:r>
      <w:r>
        <w:rPr>
          <w:rFonts w:ascii="Times New Roman" w:hAnsi="Times New Roman" w:cs="Times New Roman"/>
        </w:rPr>
        <w:t xml:space="preserve">tratégie EÚ v oblasti biodiverzity do roku 2030 medzi navrhované opatrenia patrí posilnenie chránených oblastí v Európe a obnova degradovaných ekosystémov rozširovaním ekologického poľnohospodárstva, obmedzením používania a rizika pesticídov a výsadbou stromov. Zámerom stratégie „Z farmy na stôl“, ktorá prispieva k dosiahnutiu klimatickej neutrality do roku 2050, je dosiahnuť posun súčasného potravinového systému EÚ smerom k udržateľnému modelu. Stratégia pripomína prioritné postavenie potravinovej bezpečnosti a bezpečnosti potravín a ako hlavné ciele si kladie zabezpečiť okrem iných aj udržateľnú výrobu potravín </w:t>
      </w:r>
      <w:r>
        <w:rPr>
          <w:rFonts w:ascii="Times New Roman" w:hAnsi="Times New Roman" w:cs="Times New Roman"/>
        </w:rPr>
        <w:lastRenderedPageBreak/>
        <w:t>okrem iného výrazným obmedzením používania pesticídov, antimikrobiálnych látok a hnojív a rozširovaním ekologického poľnohospodárstva.</w:t>
      </w:r>
    </w:p>
    <w:p w:rsidR="00B54943" w:rsidRDefault="001B30AB">
      <w:pPr>
        <w:spacing w:before="100" w:after="10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 bodom 10 až 12</w:t>
      </w:r>
    </w:p>
    <w:p w:rsidR="00B54943" w:rsidRDefault="001B30AB" w:rsidP="00997AC8">
      <w:pPr>
        <w:spacing w:before="100" w:after="10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Navrhované úpravy v § 41 sa vzťahujú  k podpore podľa § 1 ods. 1 písm. e) - dobré životné podmienky zvierat a jej operáciám podľa § 39 písm. a), c) a d), pokiaľ ide o zaradenie žiadostí na  poskytnutie podpory o bodových pásiem podľa výberových kritérií. </w:t>
      </w:r>
    </w:p>
    <w:p w:rsidR="00B54943" w:rsidRDefault="001B30AB" w:rsidP="00997AC8">
      <w:pPr>
        <w:spacing w:before="100" w:after="10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bodu 10: V § 41 odsek 2</w:t>
      </w:r>
      <w:r w:rsidR="00126238">
        <w:rPr>
          <w:rFonts w:ascii="Times New Roman" w:hAnsi="Times New Roman" w:cs="Times New Roman"/>
        </w:rPr>
        <w:t xml:space="preserve"> písm. a) až e)</w:t>
      </w:r>
      <w:r>
        <w:rPr>
          <w:rFonts w:ascii="Times New Roman" w:hAnsi="Times New Roman" w:cs="Times New Roman"/>
        </w:rPr>
        <w:t xml:space="preserve"> sa ustanovuje, že žiadosť o poskytnutie podpory na operáciu zlepšenie starostlivosti o dojnice sa zaradí podľa </w:t>
      </w:r>
      <w:r w:rsidR="00126238">
        <w:rPr>
          <w:rFonts w:ascii="Times New Roman" w:hAnsi="Times New Roman" w:cs="Times New Roman"/>
        </w:rPr>
        <w:t xml:space="preserve">ustanoveného </w:t>
      </w:r>
      <w:r>
        <w:rPr>
          <w:rFonts w:ascii="Times New Roman" w:hAnsi="Times New Roman" w:cs="Times New Roman"/>
        </w:rPr>
        <w:t>počtu dobytčích jednotiek v zostupnom poradí do prvého až štvrtého bodového pásma a vo vzostupnom poradí do piateho bodového pásma, ak ide o viac ako 500 dobytčích jednotiek.</w:t>
      </w:r>
    </w:p>
    <w:p w:rsidR="00B54943" w:rsidRDefault="001B30AB" w:rsidP="00997AC8">
      <w:pPr>
        <w:spacing w:before="100" w:after="10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11: V § 41 ods. 4</w:t>
      </w:r>
      <w:r w:rsidR="00126238">
        <w:rPr>
          <w:rFonts w:ascii="Times New Roman" w:hAnsi="Times New Roman" w:cs="Times New Roman"/>
        </w:rPr>
        <w:t xml:space="preserve"> písm. a) až e)</w:t>
      </w:r>
      <w:r>
        <w:rPr>
          <w:rFonts w:ascii="Times New Roman" w:hAnsi="Times New Roman" w:cs="Times New Roman"/>
        </w:rPr>
        <w:t xml:space="preserve"> </w:t>
      </w:r>
      <w:r w:rsidR="00126238"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ustanovuje, že žiadosť o poskytnutie podpory na operáciu zlepšenie životných podmienok prasníc a prasiatok po narodení sa zaradí podľa </w:t>
      </w:r>
      <w:r w:rsidR="00126238">
        <w:rPr>
          <w:rFonts w:ascii="Times New Roman" w:hAnsi="Times New Roman" w:cs="Times New Roman"/>
        </w:rPr>
        <w:t xml:space="preserve">ustanoveného </w:t>
      </w:r>
      <w:r>
        <w:rPr>
          <w:rFonts w:ascii="Times New Roman" w:hAnsi="Times New Roman" w:cs="Times New Roman"/>
        </w:rPr>
        <w:t>počtu dobytčích jednotiek v zostupnom poradí do prvého až štvrtého bodového pásma a vo vzostupnom poradí do piateho bodového pásma, ak ide o viac ako 500 dobytčích jednotiek</w:t>
      </w:r>
      <w:r w:rsidR="0012623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126238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 xml:space="preserve">§ 41 ods. 5 </w:t>
      </w:r>
      <w:r w:rsidR="00126238">
        <w:rPr>
          <w:rFonts w:ascii="Times New Roman" w:hAnsi="Times New Roman" w:cs="Times New Roman"/>
        </w:rPr>
        <w:t xml:space="preserve">písm. a) až e) sa </w:t>
      </w:r>
      <w:r>
        <w:rPr>
          <w:rFonts w:ascii="Times New Roman" w:hAnsi="Times New Roman" w:cs="Times New Roman"/>
        </w:rPr>
        <w:t>ustanovuje, že žiadosť o poskytnutie podpory na operáciu zlepšenie životných podmienok v chove hydiny sa zaradí podľa počtu dobytčích jednotiek v zostupnom poradí do prvého až štvrtého bodového pásma a vo vzostupnom poradí do piateho bodového pásma, ak ide o viac ako 5 000 dobytčích jednotiek.</w:t>
      </w:r>
    </w:p>
    <w:p w:rsidR="00B54943" w:rsidRDefault="00126238" w:rsidP="00997AC8">
      <w:pPr>
        <w:spacing w:before="100" w:after="10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Navrhovaná ú</w:t>
      </w:r>
      <w:r w:rsidR="001B30AB">
        <w:rPr>
          <w:rFonts w:ascii="Times New Roman" w:hAnsi="Times New Roman" w:cs="Times New Roman"/>
        </w:rPr>
        <w:t>prava výberových kritérií</w:t>
      </w:r>
      <w:r>
        <w:rPr>
          <w:rFonts w:ascii="Times New Roman" w:hAnsi="Times New Roman" w:cs="Times New Roman"/>
        </w:rPr>
        <w:t xml:space="preserve"> a zoradenia do bodových pásiem </w:t>
      </w:r>
      <w:r w:rsidR="001B30AB">
        <w:rPr>
          <w:rFonts w:ascii="Times New Roman" w:hAnsi="Times New Roman" w:cs="Times New Roman"/>
        </w:rPr>
        <w:t>v bodoch 10 a 11 zabezpečí, že v prípade ich uplatnenia, bude podporený väčší počet žiadateľov, nakoľko žiadatelia s najväčším počtom dob</w:t>
      </w:r>
      <w:r>
        <w:rPr>
          <w:rFonts w:ascii="Times New Roman" w:hAnsi="Times New Roman" w:cs="Times New Roman"/>
        </w:rPr>
        <w:t xml:space="preserve">ytčích jednotiek budú zaradení </w:t>
      </w:r>
      <w:r w:rsidR="001B30AB">
        <w:rPr>
          <w:rFonts w:ascii="Times New Roman" w:hAnsi="Times New Roman" w:cs="Times New Roman"/>
        </w:rPr>
        <w:t>v poslednom piatom bodovom pásme.</w:t>
      </w:r>
    </w:p>
    <w:p w:rsidR="00B54943" w:rsidRDefault="001B30AB" w:rsidP="00997AC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K  bodu 12: </w:t>
      </w:r>
      <w:r>
        <w:rPr>
          <w:rFonts w:ascii="Times New Roman" w:hAnsi="Times New Roman" w:cs="Times New Roman"/>
        </w:rPr>
        <w:t>§ 41 sa navrhuje doplniť odsekom 7, ktorý ustanovuje, že zaradenie do bodových pásiem  sa uplatní podľa typu regiónu  podľa článku 59 ods. 3 nariadenia (EÚ) č. 1305/2013  zo 17. decembra 2013 o podpore rozvoja vidieka prostredníctvom Európskeho poľnohospodárskeho fondu pre rozvoj vidieka (EPFRV) a o zrušení nariadenia Rady (ES) č. 1698/2005 v platnom znení.</w:t>
      </w:r>
    </w:p>
    <w:p w:rsidR="00B54943" w:rsidRDefault="001B30A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 bodu 13</w:t>
      </w:r>
    </w:p>
    <w:p w:rsidR="00B54943" w:rsidRDefault="001B30AB" w:rsidP="00997AC8">
      <w:pPr>
        <w:tabs>
          <w:tab w:val="left" w:pos="7815"/>
        </w:tabs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 § 43 ods. 2 sa navrhuje, aby žiadateľ o platbu na operáciu zlepšenie ustajňovacích podmienok výkrmových ošípaných evidoval počet výkrmových ošípaných  podľa § 19 ods. 2 zákona č. 39/2007 Z. z. o veterinárnej starostlivosti v znení neskorších predpisov, teda v súlade s údajmi z centrálneho registra hospodárskych zvierat. Doterajšia povinnosť zasielať sumárny výkaz o počte odchovaných ošípaných podľa prílohy č. 16a  platobnej agentúre  do desiatich pracovných dní odo dňa skončenia záväzku zostáva zachovaná.</w:t>
      </w:r>
    </w:p>
    <w:p w:rsidR="00B54943" w:rsidRPr="007C62F0" w:rsidRDefault="001B30A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bodom 14 a 15</w:t>
      </w:r>
    </w:p>
    <w:p w:rsidR="00B54943" w:rsidRDefault="00D93237" w:rsidP="00997AC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Navrhovaná  úprava sa vzťahuje</w:t>
      </w:r>
      <w:r w:rsidR="001B30AB">
        <w:rPr>
          <w:rFonts w:ascii="Times New Roman" w:hAnsi="Times New Roman" w:cs="Times New Roman"/>
          <w:shd w:val="clear" w:color="auto" w:fill="FFFFFF"/>
        </w:rPr>
        <w:t xml:space="preserve"> k uplatňovaniu administratívnych sankcií  k podpore podľa  § 1 ods. 1 písm. e) -</w:t>
      </w:r>
      <w:r w:rsidR="001B30AB">
        <w:rPr>
          <w:rFonts w:ascii="Times New Roman" w:hAnsi="Times New Roman" w:cs="Times New Roman"/>
        </w:rPr>
        <w:t xml:space="preserve"> dobré životné podmienky zvierat. </w:t>
      </w:r>
      <w:r>
        <w:rPr>
          <w:rFonts w:ascii="Times New Roman" w:hAnsi="Times New Roman" w:cs="Times New Roman"/>
        </w:rPr>
        <w:t xml:space="preserve">V </w:t>
      </w:r>
      <w:r w:rsidR="001B30AB">
        <w:rPr>
          <w:rFonts w:ascii="Times New Roman" w:hAnsi="Times New Roman" w:cs="Times New Roman"/>
        </w:rPr>
        <w:t>§ 46</w:t>
      </w:r>
      <w:r>
        <w:rPr>
          <w:rFonts w:ascii="Times New Roman" w:hAnsi="Times New Roman" w:cs="Times New Roman"/>
        </w:rPr>
        <w:t xml:space="preserve"> sa odsek 1 </w:t>
      </w:r>
      <w:r w:rsidR="001B30AB">
        <w:rPr>
          <w:rFonts w:ascii="Times New Roman" w:hAnsi="Times New Roman" w:cs="Times New Roman"/>
        </w:rPr>
        <w:t xml:space="preserve"> upravuje z dôvodu jednoznačnosti formulácie uplatňovania  administratívnych sankcií  v súlade s delegovaným nariadením Komisie (EÚ) č. 640/2014, ktorým sa dopĺňa nariadenie Európskeho parlamentu a Rady (EÚ) č. 1306/2013 vzhľadom na integrovaný administratívny a kontrolný systém, podmienky zamietnutia alebo odňatia platieb a administratívne sankcie uplatniteľné na priame platby, podporné nariadenia na rozvoj vidieka a krížové plnenie v platnom znení a v tejto súvislosti sa navrhuje vypustiť odsek 7 z dôvodu duplicity s navrhovaným odsekom 1. </w:t>
      </w:r>
    </w:p>
    <w:p w:rsidR="00B54943" w:rsidRPr="007C62F0" w:rsidRDefault="001B30AB">
      <w:pPr>
        <w:tabs>
          <w:tab w:val="left" w:pos="7815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16</w:t>
      </w:r>
    </w:p>
    <w:p w:rsidR="00D93237" w:rsidRDefault="001B30AB" w:rsidP="00997AC8">
      <w:pPr>
        <w:tabs>
          <w:tab w:val="left" w:pos="7815"/>
        </w:tabs>
        <w:spacing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lastRenderedPageBreak/>
        <w:t xml:space="preserve">Všeobecne: Ide o </w:t>
      </w:r>
      <w:r>
        <w:rPr>
          <w:rFonts w:ascii="Times New Roman" w:hAnsi="Times New Roman"/>
        </w:rPr>
        <w:t xml:space="preserve">úpravy k poskytovaniu podpôr podľa § 1 </w:t>
      </w:r>
      <w:r>
        <w:rPr>
          <w:rFonts w:ascii="Times New Roman" w:hAnsi="Times New Roman" w:cs="Times New Roman"/>
          <w:shd w:val="clear" w:color="auto" w:fill="FFFFFF"/>
        </w:rPr>
        <w:t xml:space="preserve">ods. 1 </w:t>
      </w:r>
      <w:r>
        <w:rPr>
          <w:rFonts w:ascii="Times New Roman" w:hAnsi="Times New Roman"/>
        </w:rPr>
        <w:t xml:space="preserve">písm. c) a d) - </w:t>
      </w:r>
      <w:r>
        <w:rPr>
          <w:rFonts w:ascii="Times New Roman" w:hAnsi="Times New Roman"/>
          <w:lang w:eastAsia="en-US"/>
        </w:rPr>
        <w:t>agroenvironmentálno - klimatické opatrenie a ekologické poľnohospodárstvo počas prechodného obdobia programu rozvoja vidieka SR na roky 2021 – 2022, a to o úpravy</w:t>
      </w:r>
      <w:r w:rsidR="007C62F0">
        <w:rPr>
          <w:rFonts w:ascii="Times New Roman" w:hAnsi="Times New Roman"/>
          <w:lang w:eastAsia="en-US"/>
        </w:rPr>
        <w:t xml:space="preserve"> podmienok pre </w:t>
      </w:r>
      <w:r>
        <w:rPr>
          <w:rFonts w:ascii="Times New Roman" w:hAnsi="Times New Roman"/>
          <w:lang w:eastAsia="en-US"/>
        </w:rPr>
        <w:t xml:space="preserve">žiadateľov o poskytnutie týchto podpôr, ktoré budú povinní plniť a dodržiavať počas dvojročného záväzkového obdobia (2021 - 2022). </w:t>
      </w:r>
    </w:p>
    <w:p w:rsidR="00B54943" w:rsidRPr="007C62F0" w:rsidRDefault="001B30AB" w:rsidP="00997AC8">
      <w:pPr>
        <w:tabs>
          <w:tab w:val="left" w:pos="7815"/>
        </w:tabs>
        <w:spacing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Podľa doterajšieho právneho stavu boli žiadatelia o poskytnutie podpory povinní plniť podmienky počas päťročného záväzkového obdobia. Nakoľko podľa nariadenie Európskeho parlamentu a Rady (EÚ) č. 2020/2220, ktorým sa stanovujú určité prechodné ustanovenia týkajúce sa podpory z Európskeho poľnohospodárskeho fondu pre rozvoj vidieka (EPFRV) a Európskeho poľnohospodárskeho záručného fondu (EPZF) v rokoch 2021 a 2022 a ktorým sa menia nariadenia (EÚ) č. 1305/2013, (EÚ) č. 1306/2013 a (EÚ) č. 1307/2013, pokiaľ ide o zdroje a uplatňovanie v rokoch 2021 a 2022, a nariadenie (EÚ) č. 1308/2013</w:t>
      </w:r>
      <w:r w:rsidR="005F1260">
        <w:rPr>
          <w:rFonts w:ascii="Times New Roman" w:hAnsi="Times New Roman"/>
          <w:lang w:eastAsia="en-US"/>
        </w:rPr>
        <w:t xml:space="preserve"> v platnom znení,  </w:t>
      </w:r>
      <w:r>
        <w:rPr>
          <w:rFonts w:ascii="Times New Roman" w:hAnsi="Times New Roman"/>
          <w:lang w:eastAsia="en-US"/>
        </w:rPr>
        <w:t xml:space="preserve">pokiaľ ide o zdroje a distribúciu tejto podpory v rokoch 2021 a 2022, je možné záväzkové obdobie v najbližšom období stanoviť ako dvojročné, je nevyhnutné aktualizovať (novelizovať) platné nariadenie vlády SR č. 75/2015 Z. z. v znení neskorších predpisov a modifikovať podmienky, ktoré budú žiadatelia o poskytnutie podpory na agroenvironmentálno - klimatické opatrenie a na ekologické poľnohospodárstvo povinní </w:t>
      </w:r>
      <w:r w:rsidR="00D93237">
        <w:rPr>
          <w:rFonts w:ascii="Times New Roman" w:hAnsi="Times New Roman"/>
          <w:lang w:eastAsia="en-US"/>
        </w:rPr>
        <w:t>plniť v prechodnom období, teda</w:t>
      </w:r>
      <w:r>
        <w:rPr>
          <w:rFonts w:ascii="Times New Roman" w:hAnsi="Times New Roman"/>
          <w:lang w:eastAsia="en-US"/>
        </w:rPr>
        <w:t xml:space="preserve"> v roku 2021 a 2022. </w:t>
      </w:r>
    </w:p>
    <w:p w:rsidR="00B54943" w:rsidRDefault="001B30AB" w:rsidP="00997AC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59a ods. 1 sa ustanovuje, že žiadosť o poskytnutie podpory v prechodnom období môže podať žiadateľ o poskytnutie podpory na agroenvironmentálno - klimatické opatrenie - § 1 ods. 1 písm. c) a  na ekologické poľnohospodárstvo -  § 1 ods. 1 písm. d), ako dvojročný záväzok.</w:t>
      </w:r>
    </w:p>
    <w:p w:rsidR="00B54943" w:rsidRDefault="001B30AB" w:rsidP="00997AC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59a ods. 2 sa ustanovuje, že žiadateľ o poskytnutie podpory na agroenvironmentálno - klimatické opatrenie je povinný počas prechodného obdobia plniť všetky podmienky ustanovené v § 16, § 17, §19 až 29 s tým, že podmienky ustanovené v § 16 ods. 1 písm. a) a b), § 21 ods. 1 písm. d), § 22 ods. 1 písm. f), § 22 ods. 1 písm. g), § 23 ods. 1 písm. b) piatom bode a šiestom bode,  § 25 písm. j) treťom bode a § 28 písm. b) je povinný plniť modifikovane podľa  písmen a) až g).      </w:t>
      </w:r>
    </w:p>
    <w:p w:rsidR="00B54943" w:rsidRDefault="001B30AB" w:rsidP="00997AC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59a ods. 3 sa ustanovuje, že žiadateľ o poskytnutie podpory na ekologické poľnohospodárstvo je povinný počas prechodného obdobia plniť všetky podmienky ustanovené  v § 32, § 33, § 35 ods. 1 až 5 a ods. 6 prvej a tretej vety a ods. 7, § 36 a 37. V § 59a ods. 3 sa modifikuje § 32 ods. 1 písm. a) a žiadateľ musí bzť zaregistrovaný  v registri ekologickej poľnohospodárskej výroby najneskôr jeden deň pred podaním žiadosti o poskytnutie podpory a mať počas trvania celého záväzku uzatvorenú zmluvu s inšpekčnou organizáciou s tým, že v prvom roku prechodného obdobia musí mať uzatvorenú zmluvu s inšpekčnou organizáciou najneskôr jeden deň pred podaním žiadosti o poskytnutie podpory na ekologické poľnohospodárstvo platobnej agentúre.</w:t>
      </w:r>
    </w:p>
    <w:p w:rsidR="00B54943" w:rsidRDefault="001B30AB" w:rsidP="00997AC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59a ods. 4 sa modifikuje § 19 ods. 14 a 15 tak, že  sa ustanovuje, aby žiadateľ o poskytnutie podpory na operácie v rámci na agroenvironmentálno - klimatického opatrenia, ktorý neabsolvoval školiaci kurz podľa § 19 ods. 14 v programovom období 2014 - 2020 a ktorý nezaslal platobnej agentúre potvrdenie o absolvovaní školiaceho kurzu podľa § 19 ods. 15, bol povinný absolvovať školiaci kurz  najneskôr do konca prvého roka prechodného obdobia a súčasne, aby bol povinný zaslať platobnej agentúre potvrdenie o absolvovaní školiaceho kurzu podľa § 19 ods. 15. Nakoľko nedochádza k zmene podmienok oprávnenosti na platbu je možné akceptovať realizovaný školiaci kurz  u žiadateľov, ktorí ho absolvovali v rámci záväzku v programovom období 2014-2020.</w:t>
      </w:r>
    </w:p>
    <w:p w:rsidR="00B54943" w:rsidRDefault="00D93237" w:rsidP="00997AC8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1B30AB">
        <w:rPr>
          <w:rFonts w:ascii="Times New Roman" w:hAnsi="Times New Roman" w:cs="Times New Roman"/>
        </w:rPr>
        <w:t xml:space="preserve">§ 59a ods. 5 sa ustanovuje,  že počas  prechodného obdobia nemožno záväzok </w:t>
      </w:r>
      <w:r w:rsidR="001B30AB">
        <w:rPr>
          <w:rFonts w:ascii="Times New Roman" w:hAnsi="Times New Roman" w:cs="Times New Roman"/>
        </w:rPr>
        <w:lastRenderedPageBreak/>
        <w:t>rozšíriť.</w:t>
      </w:r>
    </w:p>
    <w:p w:rsidR="00B54943" w:rsidRDefault="001B30AB" w:rsidP="00997AC8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59a ods. 6 sa upravujú podmienky zníženie platby v prechodnom období. Ak dôjde k opakovanému porušeniu niektorej podmienky platba sa žiadateľovi zníži o dvojnásobok sumy, o ktorú mu bola znížená pri predchádzajúcom porušení rovnakej podmienky, ku ktorej došlo počas trvania záväzku v prechodnom období, a to až do 100 % celkovej platby. </w:t>
      </w:r>
    </w:p>
    <w:p w:rsidR="00B54943" w:rsidRPr="007C62F0" w:rsidRDefault="001B30A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17</w:t>
      </w:r>
    </w:p>
    <w:p w:rsidR="00B54943" w:rsidRDefault="001B30AB" w:rsidP="00997AC8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Prechodné ustanovenie</w:t>
      </w:r>
      <w:r>
        <w:rPr>
          <w:rFonts w:ascii="Times New Roman" w:hAnsi="Times New Roman" w:cs="Times New Roman"/>
          <w:lang w:val="en-US"/>
        </w:rPr>
        <w:t xml:space="preserve"> v § 60e</w:t>
      </w:r>
      <w:r>
        <w:rPr>
          <w:rFonts w:ascii="Times New Roman" w:hAnsi="Times New Roman" w:cs="Times New Roman"/>
        </w:rPr>
        <w:t xml:space="preserve"> sa navrhuje vo vzťahu k platbe na operáciu podľa § 39 písm. b) - zlepšenie ustajňovacích podmie</w:t>
      </w:r>
      <w:r w:rsidR="00D93237">
        <w:rPr>
          <w:rFonts w:ascii="Times New Roman" w:hAnsi="Times New Roman" w:cs="Times New Roman"/>
        </w:rPr>
        <w:t xml:space="preserve">nok výkrmových ošípaných, a to </w:t>
      </w:r>
      <w:r>
        <w:rPr>
          <w:rFonts w:ascii="Times New Roman" w:hAnsi="Times New Roman" w:cs="Times New Roman"/>
        </w:rPr>
        <w:t>v nadväznosti n</w:t>
      </w:r>
      <w:r w:rsidR="00D93237">
        <w:rPr>
          <w:rFonts w:ascii="Times New Roman" w:hAnsi="Times New Roman" w:cs="Times New Roman"/>
        </w:rPr>
        <w:t xml:space="preserve">a lehotu na podávanie žiadostí podľa § 40 ods. 3 a navrhovanú </w:t>
      </w:r>
      <w:r>
        <w:rPr>
          <w:rFonts w:ascii="Times New Roman" w:hAnsi="Times New Roman" w:cs="Times New Roman"/>
        </w:rPr>
        <w:t>zmenu v prílohe č. 16a</w:t>
      </w:r>
      <w:r w:rsidR="00D93237">
        <w:rPr>
          <w:rFonts w:ascii="Times New Roman" w:hAnsi="Times New Roman" w:cs="Times New Roman"/>
        </w:rPr>
        <w:t xml:space="preserve"> (bod 20)</w:t>
      </w:r>
      <w:r>
        <w:rPr>
          <w:rFonts w:ascii="Times New Roman" w:hAnsi="Times New Roman" w:cs="Times New Roman"/>
        </w:rPr>
        <w:t xml:space="preserve"> v tom, že presuny odchovaných výkrmových ošípaných,  ktoré môže žiadateľ o platbu uviesť ako oprávnené pre účely platby na výkrm ošípaných, sa rozširujú aj o presun - predaj ošípanej na domácu spotrebu. Z tohto dôvodu sa navrhuje, aby na posudzovanie splnenia podmienok poskytnutia platby na túto operáciu, o ktorú žiadateľ požiadal pred nadobudnutím účinnosti navrhovanej novely nariadenia vlády, sa vzťahovala úprava v znení účinnom od. 1</w:t>
      </w:r>
      <w:r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</w:rPr>
        <w:t xml:space="preserve">. apríla  2021. </w:t>
      </w:r>
    </w:p>
    <w:p w:rsidR="00B54943" w:rsidRPr="007C62F0" w:rsidRDefault="001B30A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18</w:t>
      </w:r>
    </w:p>
    <w:p w:rsidR="00B54943" w:rsidRPr="007C62F0" w:rsidRDefault="001B30AB" w:rsidP="00997AC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dôvodu obsolentnosti sa navrhuje v derogačnom ustanovení zrušiť nariadenie vlády Slovenskej republiky č. 389/2005 Z. z. o správnej farmárskej praxi, nakoľko podmienky správnej farmárskej praxe boli nahradené krížovým plnením, pri ktorom musia farmári dodržiavať prísne pravidlá pre ochranu životného prostredia, prírodných zdrojov a pre ochranu a zdravie ľudí, rastlín a zvierat, aby dostali priame platby v plnej výške. Uvedené nariadenie vlády bolo vypracované pre stanovenie základných podmienok agroenvironmentálneho opatrenia Plánu rozvoja vidieka.  </w:t>
      </w:r>
    </w:p>
    <w:p w:rsidR="00B54943" w:rsidRPr="007C62F0" w:rsidRDefault="001B30A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19</w:t>
      </w:r>
    </w:p>
    <w:p w:rsidR="00B54943" w:rsidRDefault="001B30AB" w:rsidP="00997AC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Navrhovaná príloha č. 11 aktualizuje zoznam zakázaných účinných látok prípravkov na ochranu rastlín pre integrovanú produkciu a to viniča, ovocia a zeleniny. Z prílohy boli vypustené prípravky, na ktoré sa vzťahuje zákaz na úrovni Európskej únie. </w:t>
      </w:r>
    </w:p>
    <w:p w:rsidR="00B54943" w:rsidRPr="007C62F0" w:rsidRDefault="001B30A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20</w:t>
      </w:r>
    </w:p>
    <w:p w:rsidR="00B54943" w:rsidRDefault="001B30AB" w:rsidP="00997AC8">
      <w:pPr>
        <w:pStyle w:val="Default"/>
        <w:tabs>
          <w:tab w:val="left" w:pos="0"/>
          <w:tab w:val="left" w:pos="525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 navrhovanej prílohe č. 16a sa vo vzore sumárneho výkazu o počte odchovaných výkrmových ošípaných navrhuje v porovnaní s platnou prílohou č. 16a k nariadeniu vlády        č. 75/2015 Z. z., rozšíriť presun odchovaných výkrmových ošípaných aj o predaj ošípanej na domácu spotrebu. Prijatie navrhovanej prílohy č. 16a bude mať pozitívny vplyv na podnikateľské prostredie, nakoľko presuny odchovaných výkrmových ošípaných,  ktoré môže žiadateľ o platbu uviesť ako oprávnené pre účely platby na výkrm ošípaných, sa rozšíria aj o presun - predaj ošípanej na domácu spotrebu, ktorá v platnom nariadení vlády nie je ustanovená.</w:t>
      </w:r>
    </w:p>
    <w:p w:rsidR="00B54943" w:rsidRDefault="001B30AB">
      <w:pPr>
        <w:pStyle w:val="Default"/>
        <w:tabs>
          <w:tab w:val="left" w:pos="0"/>
          <w:tab w:val="left" w:pos="525"/>
        </w:tabs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 bodu 21</w:t>
      </w:r>
    </w:p>
    <w:p w:rsidR="00B54943" w:rsidRPr="007C62F0" w:rsidRDefault="001B30AB" w:rsidP="00997AC8">
      <w:pPr>
        <w:pStyle w:val="Default"/>
        <w:tabs>
          <w:tab w:val="left" w:pos="0"/>
          <w:tab w:val="left" w:pos="525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Vzhľadom na to, že predloženým návrhom nariadenia vlády je vykonávané nariadenie Európskeho parlamentu a Rady (EÚ) 2020/2220 z 23. decembra 2020, ktorým sa stanovujú určité prechodné ustanovenia týkajúce sa podpory z Európskeho poľnohospodárskeho fondu pre rozvoj vidieka (EPFRV) a Európskeho poľnohospodárskeho záručného fondu (EPZF) v rokoch 2021 a 2022 a ktorým sa menia nariadenia (EÚ) č. 1305/2013, (EÚ) č. 1306/2013 a </w:t>
      </w:r>
      <w:r>
        <w:rPr>
          <w:rFonts w:ascii="Times New Roman" w:hAnsi="Times New Roman" w:cs="Times New Roman"/>
        </w:rPr>
        <w:lastRenderedPageBreak/>
        <w:t>(EÚ) č. 1307/2013, pokiaľ ide o zdroje a uplatňovanie v rokoch 2021 a 2022, a nariadenie (EÚ) č. 1308/2013, pokiaľ ide o zdroje a distribúciu tejto podpory v rokoch 2021 a 2022, dopĺňa sa uvedené  nariadenie Európskeho parlamentu a Rady (EÚ) 2020/2220 do prílohy       č. 21 k nariadeniu vlády č. 75/2015 Z. z.</w:t>
      </w:r>
    </w:p>
    <w:p w:rsidR="00B54943" w:rsidRPr="007C62F0" w:rsidRDefault="001B30A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článku II</w:t>
      </w:r>
    </w:p>
    <w:p w:rsidR="00B54943" w:rsidRDefault="001B30AB" w:rsidP="00997AC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nadobudnutia účinnosti nariadenia vlády sa navrhuje od 1. apríla 2021 z dôvodu potreby zabezpečiť dostatok času na administráciu žiadostí o poskytnutie podpôr na rok 2021, predkladaných žiadateľmi o podporu Pôdohospodárskej platobnej agentúre.</w:t>
      </w:r>
    </w:p>
    <w:sectPr w:rsidR="00B54943" w:rsidSect="00357628">
      <w:footerReference w:type="default" r:id="rId10"/>
      <w:pgSz w:w="11906" w:h="16838"/>
      <w:pgMar w:top="1418" w:right="1418" w:bottom="1418" w:left="1418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254" w:rsidRDefault="006A2254">
      <w:pPr>
        <w:spacing w:after="0" w:line="240" w:lineRule="auto"/>
      </w:pPr>
      <w:r>
        <w:separator/>
      </w:r>
    </w:p>
  </w:endnote>
  <w:endnote w:type="continuationSeparator" w:id="0">
    <w:p w:rsidR="006A2254" w:rsidRDefault="006A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mpo Esperanto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76427284"/>
      <w:docPartObj>
        <w:docPartGallery w:val="Page Numbers (Bottom of Page)"/>
        <w:docPartUnique/>
      </w:docPartObj>
    </w:sdtPr>
    <w:sdtEndPr/>
    <w:sdtContent>
      <w:p w:rsidR="00B54943" w:rsidRPr="00997AC8" w:rsidRDefault="00357628" w:rsidP="00997AC8">
        <w:pPr>
          <w:pStyle w:val="Pta"/>
          <w:jc w:val="center"/>
          <w:rPr>
            <w:rFonts w:ascii="Times New Roman" w:hAnsi="Times New Roman" w:cs="Times New Roman"/>
          </w:rPr>
        </w:pPr>
        <w:r w:rsidRPr="00997AC8">
          <w:rPr>
            <w:rFonts w:ascii="Times New Roman" w:hAnsi="Times New Roman" w:cs="Times New Roman"/>
          </w:rPr>
          <w:fldChar w:fldCharType="begin"/>
        </w:r>
        <w:r w:rsidRPr="00997AC8">
          <w:rPr>
            <w:rFonts w:ascii="Times New Roman" w:hAnsi="Times New Roman" w:cs="Times New Roman"/>
          </w:rPr>
          <w:instrText>PAGE   \* MERGEFORMAT</w:instrText>
        </w:r>
        <w:r w:rsidRPr="00997AC8">
          <w:rPr>
            <w:rFonts w:ascii="Times New Roman" w:hAnsi="Times New Roman" w:cs="Times New Roman"/>
          </w:rPr>
          <w:fldChar w:fldCharType="separate"/>
        </w:r>
        <w:r w:rsidR="00997AC8">
          <w:rPr>
            <w:rFonts w:ascii="Times New Roman" w:hAnsi="Times New Roman" w:cs="Times New Roman"/>
            <w:noProof/>
          </w:rPr>
          <w:t>11</w:t>
        </w:r>
        <w:r w:rsidRPr="00997AC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254" w:rsidRDefault="006A2254">
      <w:pPr>
        <w:spacing w:after="0" w:line="240" w:lineRule="auto"/>
      </w:pPr>
      <w:r>
        <w:separator/>
      </w:r>
    </w:p>
  </w:footnote>
  <w:footnote w:type="continuationSeparator" w:id="0">
    <w:p w:rsidR="006A2254" w:rsidRDefault="006A2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75EE1"/>
    <w:multiLevelType w:val="multilevel"/>
    <w:tmpl w:val="43775EE1"/>
    <w:lvl w:ilvl="0">
      <w:start w:val="1"/>
      <w:numFmt w:val="lowerLetter"/>
      <w:pStyle w:val="adda"/>
      <w:lvlText w:val="%1)"/>
      <w:lvlJc w:val="left"/>
      <w:pPr>
        <w:tabs>
          <w:tab w:val="left" w:pos="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797"/>
        </w:tabs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left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left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left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left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left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left" w:pos="6837"/>
        </w:tabs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938C6"/>
    <w:rsid w:val="00004CF1"/>
    <w:rsid w:val="000128A1"/>
    <w:rsid w:val="000139AE"/>
    <w:rsid w:val="00014785"/>
    <w:rsid w:val="00020BEC"/>
    <w:rsid w:val="000220F0"/>
    <w:rsid w:val="00022AB7"/>
    <w:rsid w:val="00023F72"/>
    <w:rsid w:val="00025B3C"/>
    <w:rsid w:val="0002722B"/>
    <w:rsid w:val="00030364"/>
    <w:rsid w:val="00032130"/>
    <w:rsid w:val="000334F4"/>
    <w:rsid w:val="00033B6A"/>
    <w:rsid w:val="000353E6"/>
    <w:rsid w:val="0003553C"/>
    <w:rsid w:val="00040DF8"/>
    <w:rsid w:val="000419EF"/>
    <w:rsid w:val="0004248D"/>
    <w:rsid w:val="000424D0"/>
    <w:rsid w:val="00045561"/>
    <w:rsid w:val="000466B8"/>
    <w:rsid w:val="00050863"/>
    <w:rsid w:val="00051E01"/>
    <w:rsid w:val="00053860"/>
    <w:rsid w:val="000555ED"/>
    <w:rsid w:val="00057DCA"/>
    <w:rsid w:val="000605C2"/>
    <w:rsid w:val="000649AD"/>
    <w:rsid w:val="00064F39"/>
    <w:rsid w:val="000709B4"/>
    <w:rsid w:val="00070CEF"/>
    <w:rsid w:val="000833AF"/>
    <w:rsid w:val="00083CD9"/>
    <w:rsid w:val="000842F2"/>
    <w:rsid w:val="00085E94"/>
    <w:rsid w:val="000906EE"/>
    <w:rsid w:val="000A19EF"/>
    <w:rsid w:val="000A5ED0"/>
    <w:rsid w:val="000A6E03"/>
    <w:rsid w:val="000B1B0E"/>
    <w:rsid w:val="000B407F"/>
    <w:rsid w:val="000B552F"/>
    <w:rsid w:val="000C4C5F"/>
    <w:rsid w:val="000C4DEB"/>
    <w:rsid w:val="000C59E2"/>
    <w:rsid w:val="000D2D85"/>
    <w:rsid w:val="000D321B"/>
    <w:rsid w:val="000D34F8"/>
    <w:rsid w:val="000D4631"/>
    <w:rsid w:val="000D4831"/>
    <w:rsid w:val="000D48E9"/>
    <w:rsid w:val="000D4EF3"/>
    <w:rsid w:val="000D5F35"/>
    <w:rsid w:val="000D7FB5"/>
    <w:rsid w:val="000E0BA5"/>
    <w:rsid w:val="000E1BAC"/>
    <w:rsid w:val="000E30EE"/>
    <w:rsid w:val="000E5135"/>
    <w:rsid w:val="000E5D54"/>
    <w:rsid w:val="000F158C"/>
    <w:rsid w:val="000F1C85"/>
    <w:rsid w:val="000F1DA8"/>
    <w:rsid w:val="000F2224"/>
    <w:rsid w:val="000F3D73"/>
    <w:rsid w:val="000F43E8"/>
    <w:rsid w:val="000F4B6E"/>
    <w:rsid w:val="000F625B"/>
    <w:rsid w:val="000F6753"/>
    <w:rsid w:val="000F7424"/>
    <w:rsid w:val="000F7BF7"/>
    <w:rsid w:val="00104119"/>
    <w:rsid w:val="001041B6"/>
    <w:rsid w:val="001059E3"/>
    <w:rsid w:val="00106868"/>
    <w:rsid w:val="00115CCA"/>
    <w:rsid w:val="0011614A"/>
    <w:rsid w:val="00121AB4"/>
    <w:rsid w:val="00122443"/>
    <w:rsid w:val="001231F1"/>
    <w:rsid w:val="00124BA6"/>
    <w:rsid w:val="00126238"/>
    <w:rsid w:val="00135F01"/>
    <w:rsid w:val="00136552"/>
    <w:rsid w:val="0014023E"/>
    <w:rsid w:val="001408C4"/>
    <w:rsid w:val="001412D7"/>
    <w:rsid w:val="0014141A"/>
    <w:rsid w:val="00143B2F"/>
    <w:rsid w:val="00143B78"/>
    <w:rsid w:val="00143EF5"/>
    <w:rsid w:val="00144F8F"/>
    <w:rsid w:val="001475DE"/>
    <w:rsid w:val="00147D77"/>
    <w:rsid w:val="00147E92"/>
    <w:rsid w:val="00150FA2"/>
    <w:rsid w:val="00151D85"/>
    <w:rsid w:val="001520B7"/>
    <w:rsid w:val="00157099"/>
    <w:rsid w:val="00162310"/>
    <w:rsid w:val="0016783B"/>
    <w:rsid w:val="00167BBE"/>
    <w:rsid w:val="00173108"/>
    <w:rsid w:val="00174117"/>
    <w:rsid w:val="0017571A"/>
    <w:rsid w:val="0017614A"/>
    <w:rsid w:val="0017752E"/>
    <w:rsid w:val="001779F8"/>
    <w:rsid w:val="00180778"/>
    <w:rsid w:val="0018146F"/>
    <w:rsid w:val="00184261"/>
    <w:rsid w:val="00184A50"/>
    <w:rsid w:val="001863A0"/>
    <w:rsid w:val="001866C9"/>
    <w:rsid w:val="001922EE"/>
    <w:rsid w:val="00193E30"/>
    <w:rsid w:val="00195AC2"/>
    <w:rsid w:val="00196CE2"/>
    <w:rsid w:val="001A4695"/>
    <w:rsid w:val="001B30AB"/>
    <w:rsid w:val="001B42A0"/>
    <w:rsid w:val="001B4ABC"/>
    <w:rsid w:val="001B5904"/>
    <w:rsid w:val="001C01C4"/>
    <w:rsid w:val="001C1B81"/>
    <w:rsid w:val="001C23F4"/>
    <w:rsid w:val="001C2561"/>
    <w:rsid w:val="001C306B"/>
    <w:rsid w:val="001C4613"/>
    <w:rsid w:val="001C7793"/>
    <w:rsid w:val="001D03DB"/>
    <w:rsid w:val="001D2187"/>
    <w:rsid w:val="001D50F8"/>
    <w:rsid w:val="001D55DE"/>
    <w:rsid w:val="001E533E"/>
    <w:rsid w:val="001E5636"/>
    <w:rsid w:val="001E56DA"/>
    <w:rsid w:val="001E5A39"/>
    <w:rsid w:val="001E66AB"/>
    <w:rsid w:val="001E68C0"/>
    <w:rsid w:val="001F1267"/>
    <w:rsid w:val="001F4365"/>
    <w:rsid w:val="001F4FBA"/>
    <w:rsid w:val="001F50AF"/>
    <w:rsid w:val="0020297A"/>
    <w:rsid w:val="00204E5F"/>
    <w:rsid w:val="00207110"/>
    <w:rsid w:val="00215421"/>
    <w:rsid w:val="002206C4"/>
    <w:rsid w:val="00222636"/>
    <w:rsid w:val="002226D6"/>
    <w:rsid w:val="00223EAC"/>
    <w:rsid w:val="002243E7"/>
    <w:rsid w:val="00226484"/>
    <w:rsid w:val="00230011"/>
    <w:rsid w:val="0023038F"/>
    <w:rsid w:val="00232D92"/>
    <w:rsid w:val="002330DF"/>
    <w:rsid w:val="002341BA"/>
    <w:rsid w:val="00240198"/>
    <w:rsid w:val="002433C8"/>
    <w:rsid w:val="00250168"/>
    <w:rsid w:val="00252DDF"/>
    <w:rsid w:val="002544B8"/>
    <w:rsid w:val="0025490F"/>
    <w:rsid w:val="00256C09"/>
    <w:rsid w:val="0025752C"/>
    <w:rsid w:val="0026048F"/>
    <w:rsid w:val="00260976"/>
    <w:rsid w:val="00265D90"/>
    <w:rsid w:val="002707D4"/>
    <w:rsid w:val="00271279"/>
    <w:rsid w:val="002712EC"/>
    <w:rsid w:val="002778C3"/>
    <w:rsid w:val="00280CA4"/>
    <w:rsid w:val="00294EA7"/>
    <w:rsid w:val="00295163"/>
    <w:rsid w:val="002966F6"/>
    <w:rsid w:val="002A0181"/>
    <w:rsid w:val="002A0C5E"/>
    <w:rsid w:val="002A1F75"/>
    <w:rsid w:val="002A4509"/>
    <w:rsid w:val="002A7D67"/>
    <w:rsid w:val="002B286A"/>
    <w:rsid w:val="002B4C3D"/>
    <w:rsid w:val="002B4DF8"/>
    <w:rsid w:val="002B5E50"/>
    <w:rsid w:val="002B7657"/>
    <w:rsid w:val="002C00F7"/>
    <w:rsid w:val="002C37EC"/>
    <w:rsid w:val="002D1B37"/>
    <w:rsid w:val="002D3482"/>
    <w:rsid w:val="002D3998"/>
    <w:rsid w:val="002D53C6"/>
    <w:rsid w:val="002D6E64"/>
    <w:rsid w:val="002E05F9"/>
    <w:rsid w:val="002E148F"/>
    <w:rsid w:val="002E2445"/>
    <w:rsid w:val="002E54BC"/>
    <w:rsid w:val="002E6ED5"/>
    <w:rsid w:val="002F3D3E"/>
    <w:rsid w:val="002F6957"/>
    <w:rsid w:val="002F7222"/>
    <w:rsid w:val="003014BF"/>
    <w:rsid w:val="003048C6"/>
    <w:rsid w:val="00310750"/>
    <w:rsid w:val="00310C73"/>
    <w:rsid w:val="003112DA"/>
    <w:rsid w:val="00312EC5"/>
    <w:rsid w:val="00313890"/>
    <w:rsid w:val="00314AEF"/>
    <w:rsid w:val="00315EB0"/>
    <w:rsid w:val="00317983"/>
    <w:rsid w:val="003231E4"/>
    <w:rsid w:val="00323DF6"/>
    <w:rsid w:val="00324BFD"/>
    <w:rsid w:val="003277BA"/>
    <w:rsid w:val="0033162E"/>
    <w:rsid w:val="003362DB"/>
    <w:rsid w:val="003411BB"/>
    <w:rsid w:val="00343A17"/>
    <w:rsid w:val="0034496E"/>
    <w:rsid w:val="00347263"/>
    <w:rsid w:val="00352D9A"/>
    <w:rsid w:val="00356B35"/>
    <w:rsid w:val="00357628"/>
    <w:rsid w:val="003603A6"/>
    <w:rsid w:val="003634C0"/>
    <w:rsid w:val="003645B2"/>
    <w:rsid w:val="003657F0"/>
    <w:rsid w:val="00366677"/>
    <w:rsid w:val="003708F0"/>
    <w:rsid w:val="00371261"/>
    <w:rsid w:val="00374631"/>
    <w:rsid w:val="00374AF7"/>
    <w:rsid w:val="00380515"/>
    <w:rsid w:val="00380CC3"/>
    <w:rsid w:val="00380DE8"/>
    <w:rsid w:val="0038196B"/>
    <w:rsid w:val="00382DE1"/>
    <w:rsid w:val="00384E05"/>
    <w:rsid w:val="0038597A"/>
    <w:rsid w:val="003908AF"/>
    <w:rsid w:val="0039443F"/>
    <w:rsid w:val="003948ED"/>
    <w:rsid w:val="00396871"/>
    <w:rsid w:val="003A1AFD"/>
    <w:rsid w:val="003A79E2"/>
    <w:rsid w:val="003B3114"/>
    <w:rsid w:val="003B3189"/>
    <w:rsid w:val="003B4557"/>
    <w:rsid w:val="003C08C7"/>
    <w:rsid w:val="003C1447"/>
    <w:rsid w:val="003C5E4E"/>
    <w:rsid w:val="003D3863"/>
    <w:rsid w:val="003D5B62"/>
    <w:rsid w:val="003D797F"/>
    <w:rsid w:val="003E03CF"/>
    <w:rsid w:val="003E0AF3"/>
    <w:rsid w:val="003E3772"/>
    <w:rsid w:val="003E47DE"/>
    <w:rsid w:val="003F2EBF"/>
    <w:rsid w:val="003F3E4C"/>
    <w:rsid w:val="003F48CE"/>
    <w:rsid w:val="003F4907"/>
    <w:rsid w:val="003F4A83"/>
    <w:rsid w:val="0040017E"/>
    <w:rsid w:val="0040058B"/>
    <w:rsid w:val="00404E4B"/>
    <w:rsid w:val="00406BE2"/>
    <w:rsid w:val="00407742"/>
    <w:rsid w:val="00407A69"/>
    <w:rsid w:val="00411442"/>
    <w:rsid w:val="00411A00"/>
    <w:rsid w:val="00411B3A"/>
    <w:rsid w:val="004123A9"/>
    <w:rsid w:val="004129CE"/>
    <w:rsid w:val="004131B3"/>
    <w:rsid w:val="00413D5B"/>
    <w:rsid w:val="0041653F"/>
    <w:rsid w:val="004205D9"/>
    <w:rsid w:val="0042108C"/>
    <w:rsid w:val="00421B87"/>
    <w:rsid w:val="004236E7"/>
    <w:rsid w:val="00426197"/>
    <w:rsid w:val="004323B5"/>
    <w:rsid w:val="004339D8"/>
    <w:rsid w:val="00434190"/>
    <w:rsid w:val="004342E3"/>
    <w:rsid w:val="004372D9"/>
    <w:rsid w:val="004409D0"/>
    <w:rsid w:val="00444AC0"/>
    <w:rsid w:val="0044679B"/>
    <w:rsid w:val="00446BD2"/>
    <w:rsid w:val="00447A8B"/>
    <w:rsid w:val="00447B24"/>
    <w:rsid w:val="0045289F"/>
    <w:rsid w:val="004573AA"/>
    <w:rsid w:val="0046017A"/>
    <w:rsid w:val="00461200"/>
    <w:rsid w:val="004622CA"/>
    <w:rsid w:val="00464BE1"/>
    <w:rsid w:val="004656BB"/>
    <w:rsid w:val="00467119"/>
    <w:rsid w:val="00467F95"/>
    <w:rsid w:val="00472DB6"/>
    <w:rsid w:val="004733AF"/>
    <w:rsid w:val="00474386"/>
    <w:rsid w:val="0047583A"/>
    <w:rsid w:val="00476305"/>
    <w:rsid w:val="004813EB"/>
    <w:rsid w:val="00481701"/>
    <w:rsid w:val="00483914"/>
    <w:rsid w:val="00485A07"/>
    <w:rsid w:val="00496A37"/>
    <w:rsid w:val="004974D7"/>
    <w:rsid w:val="004975D1"/>
    <w:rsid w:val="004A42FD"/>
    <w:rsid w:val="004A481F"/>
    <w:rsid w:val="004A7A49"/>
    <w:rsid w:val="004B18B8"/>
    <w:rsid w:val="004B2944"/>
    <w:rsid w:val="004B346E"/>
    <w:rsid w:val="004B44D3"/>
    <w:rsid w:val="004C7AC5"/>
    <w:rsid w:val="004C7CBB"/>
    <w:rsid w:val="004D08CB"/>
    <w:rsid w:val="004D0BC7"/>
    <w:rsid w:val="004D246E"/>
    <w:rsid w:val="004D5346"/>
    <w:rsid w:val="004E2F14"/>
    <w:rsid w:val="004E33A0"/>
    <w:rsid w:val="004E4294"/>
    <w:rsid w:val="004E49BE"/>
    <w:rsid w:val="004F2B94"/>
    <w:rsid w:val="004F2C98"/>
    <w:rsid w:val="004F530B"/>
    <w:rsid w:val="004F6357"/>
    <w:rsid w:val="00500387"/>
    <w:rsid w:val="00500888"/>
    <w:rsid w:val="00500E66"/>
    <w:rsid w:val="0051057B"/>
    <w:rsid w:val="00511A46"/>
    <w:rsid w:val="00516D6F"/>
    <w:rsid w:val="00517F56"/>
    <w:rsid w:val="00520DEB"/>
    <w:rsid w:val="005255D7"/>
    <w:rsid w:val="00525682"/>
    <w:rsid w:val="00525C0A"/>
    <w:rsid w:val="00526490"/>
    <w:rsid w:val="00526F69"/>
    <w:rsid w:val="0053399F"/>
    <w:rsid w:val="00533C37"/>
    <w:rsid w:val="00537308"/>
    <w:rsid w:val="00537C1D"/>
    <w:rsid w:val="00540147"/>
    <w:rsid w:val="005407C3"/>
    <w:rsid w:val="005425F2"/>
    <w:rsid w:val="00543D06"/>
    <w:rsid w:val="0054508E"/>
    <w:rsid w:val="00545DEB"/>
    <w:rsid w:val="005530FA"/>
    <w:rsid w:val="00553A15"/>
    <w:rsid w:val="0055476E"/>
    <w:rsid w:val="00555CE4"/>
    <w:rsid w:val="0055747B"/>
    <w:rsid w:val="00557C8E"/>
    <w:rsid w:val="00562B39"/>
    <w:rsid w:val="00571387"/>
    <w:rsid w:val="0057459A"/>
    <w:rsid w:val="00581849"/>
    <w:rsid w:val="00583DFA"/>
    <w:rsid w:val="00594ECE"/>
    <w:rsid w:val="005A157F"/>
    <w:rsid w:val="005A24CF"/>
    <w:rsid w:val="005B06A2"/>
    <w:rsid w:val="005B4C3E"/>
    <w:rsid w:val="005B6B65"/>
    <w:rsid w:val="005C161E"/>
    <w:rsid w:val="005C24F9"/>
    <w:rsid w:val="005C27BF"/>
    <w:rsid w:val="005C28CD"/>
    <w:rsid w:val="005C3C3F"/>
    <w:rsid w:val="005C5A36"/>
    <w:rsid w:val="005D07D0"/>
    <w:rsid w:val="005D0AC7"/>
    <w:rsid w:val="005D250A"/>
    <w:rsid w:val="005D2647"/>
    <w:rsid w:val="005D2FFF"/>
    <w:rsid w:val="005D4D8E"/>
    <w:rsid w:val="005D5D8D"/>
    <w:rsid w:val="005D6F9F"/>
    <w:rsid w:val="005E1633"/>
    <w:rsid w:val="005E1C22"/>
    <w:rsid w:val="005E4F5E"/>
    <w:rsid w:val="005E5FF0"/>
    <w:rsid w:val="005E6578"/>
    <w:rsid w:val="005F1260"/>
    <w:rsid w:val="005F25B0"/>
    <w:rsid w:val="005F2848"/>
    <w:rsid w:val="005F37B2"/>
    <w:rsid w:val="005F69D5"/>
    <w:rsid w:val="00603C8F"/>
    <w:rsid w:val="00603D97"/>
    <w:rsid w:val="00604CAF"/>
    <w:rsid w:val="0060708F"/>
    <w:rsid w:val="006078F3"/>
    <w:rsid w:val="00607F90"/>
    <w:rsid w:val="00620324"/>
    <w:rsid w:val="00621373"/>
    <w:rsid w:val="00622CC8"/>
    <w:rsid w:val="006321A1"/>
    <w:rsid w:val="00634CD5"/>
    <w:rsid w:val="00635431"/>
    <w:rsid w:val="00636B73"/>
    <w:rsid w:val="0063719F"/>
    <w:rsid w:val="006374FF"/>
    <w:rsid w:val="00640E44"/>
    <w:rsid w:val="00643721"/>
    <w:rsid w:val="00645380"/>
    <w:rsid w:val="0065161B"/>
    <w:rsid w:val="00651DA7"/>
    <w:rsid w:val="00652037"/>
    <w:rsid w:val="00654514"/>
    <w:rsid w:val="00655242"/>
    <w:rsid w:val="00655992"/>
    <w:rsid w:val="00656EC0"/>
    <w:rsid w:val="00661502"/>
    <w:rsid w:val="0066195F"/>
    <w:rsid w:val="00673C9B"/>
    <w:rsid w:val="00673FAE"/>
    <w:rsid w:val="00676006"/>
    <w:rsid w:val="00677D89"/>
    <w:rsid w:val="006819BB"/>
    <w:rsid w:val="006855A8"/>
    <w:rsid w:val="00687B65"/>
    <w:rsid w:val="00692F98"/>
    <w:rsid w:val="00693C16"/>
    <w:rsid w:val="00694BE5"/>
    <w:rsid w:val="006964CB"/>
    <w:rsid w:val="006965E9"/>
    <w:rsid w:val="00696C6A"/>
    <w:rsid w:val="00696E6A"/>
    <w:rsid w:val="00697A68"/>
    <w:rsid w:val="006A2254"/>
    <w:rsid w:val="006A2953"/>
    <w:rsid w:val="006A3937"/>
    <w:rsid w:val="006A6D4C"/>
    <w:rsid w:val="006A732A"/>
    <w:rsid w:val="006B09BF"/>
    <w:rsid w:val="006B1C46"/>
    <w:rsid w:val="006B1DEC"/>
    <w:rsid w:val="006B2195"/>
    <w:rsid w:val="006B297C"/>
    <w:rsid w:val="006C198A"/>
    <w:rsid w:val="006C2CBE"/>
    <w:rsid w:val="006C3345"/>
    <w:rsid w:val="006C4ECD"/>
    <w:rsid w:val="006C63B2"/>
    <w:rsid w:val="006C7571"/>
    <w:rsid w:val="006C7A76"/>
    <w:rsid w:val="006D08C5"/>
    <w:rsid w:val="006D1288"/>
    <w:rsid w:val="006D1B48"/>
    <w:rsid w:val="006D2306"/>
    <w:rsid w:val="006D3690"/>
    <w:rsid w:val="006D75BC"/>
    <w:rsid w:val="006E3E6D"/>
    <w:rsid w:val="006F48FA"/>
    <w:rsid w:val="006F499E"/>
    <w:rsid w:val="006F6A99"/>
    <w:rsid w:val="0070416C"/>
    <w:rsid w:val="0070651B"/>
    <w:rsid w:val="007078A4"/>
    <w:rsid w:val="00712368"/>
    <w:rsid w:val="0071331D"/>
    <w:rsid w:val="00714EB6"/>
    <w:rsid w:val="007160D5"/>
    <w:rsid w:val="007208CE"/>
    <w:rsid w:val="007223CA"/>
    <w:rsid w:val="0072364B"/>
    <w:rsid w:val="00723ADD"/>
    <w:rsid w:val="00727283"/>
    <w:rsid w:val="007317A9"/>
    <w:rsid w:val="00731857"/>
    <w:rsid w:val="00732791"/>
    <w:rsid w:val="00734731"/>
    <w:rsid w:val="00737653"/>
    <w:rsid w:val="00741B0D"/>
    <w:rsid w:val="00742A19"/>
    <w:rsid w:val="0074456F"/>
    <w:rsid w:val="007446D4"/>
    <w:rsid w:val="00744984"/>
    <w:rsid w:val="00752C00"/>
    <w:rsid w:val="00752F22"/>
    <w:rsid w:val="00753391"/>
    <w:rsid w:val="0075457C"/>
    <w:rsid w:val="00756F73"/>
    <w:rsid w:val="007573AC"/>
    <w:rsid w:val="00763A91"/>
    <w:rsid w:val="00765493"/>
    <w:rsid w:val="007675CA"/>
    <w:rsid w:val="00767666"/>
    <w:rsid w:val="00767F8B"/>
    <w:rsid w:val="00771257"/>
    <w:rsid w:val="00774188"/>
    <w:rsid w:val="00782A6D"/>
    <w:rsid w:val="00784486"/>
    <w:rsid w:val="00785EC2"/>
    <w:rsid w:val="0079076C"/>
    <w:rsid w:val="00793ECB"/>
    <w:rsid w:val="00796715"/>
    <w:rsid w:val="007A095C"/>
    <w:rsid w:val="007B0A6D"/>
    <w:rsid w:val="007B32E3"/>
    <w:rsid w:val="007B41D9"/>
    <w:rsid w:val="007B5ACF"/>
    <w:rsid w:val="007B5D04"/>
    <w:rsid w:val="007C0397"/>
    <w:rsid w:val="007C1083"/>
    <w:rsid w:val="007C251E"/>
    <w:rsid w:val="007C617C"/>
    <w:rsid w:val="007C61B9"/>
    <w:rsid w:val="007C62F0"/>
    <w:rsid w:val="007D0A36"/>
    <w:rsid w:val="007D5B32"/>
    <w:rsid w:val="007E206D"/>
    <w:rsid w:val="007E34EC"/>
    <w:rsid w:val="007E5F33"/>
    <w:rsid w:val="007E642B"/>
    <w:rsid w:val="007F11BF"/>
    <w:rsid w:val="007F1C60"/>
    <w:rsid w:val="007F1D9B"/>
    <w:rsid w:val="007F6BCC"/>
    <w:rsid w:val="007F7C8B"/>
    <w:rsid w:val="0080324A"/>
    <w:rsid w:val="00804C4D"/>
    <w:rsid w:val="00804E42"/>
    <w:rsid w:val="00810285"/>
    <w:rsid w:val="0081394C"/>
    <w:rsid w:val="00815790"/>
    <w:rsid w:val="00815A83"/>
    <w:rsid w:val="00820E7B"/>
    <w:rsid w:val="00823B3E"/>
    <w:rsid w:val="0082482F"/>
    <w:rsid w:val="008339CD"/>
    <w:rsid w:val="00833EB7"/>
    <w:rsid w:val="00833FAB"/>
    <w:rsid w:val="00843354"/>
    <w:rsid w:val="00846C38"/>
    <w:rsid w:val="00846D2D"/>
    <w:rsid w:val="0084734E"/>
    <w:rsid w:val="00851380"/>
    <w:rsid w:val="008553D9"/>
    <w:rsid w:val="00855F2E"/>
    <w:rsid w:val="008566FF"/>
    <w:rsid w:val="00857597"/>
    <w:rsid w:val="00857F64"/>
    <w:rsid w:val="00860EA7"/>
    <w:rsid w:val="00861005"/>
    <w:rsid w:val="00862C88"/>
    <w:rsid w:val="00862D4F"/>
    <w:rsid w:val="00863B50"/>
    <w:rsid w:val="008651E8"/>
    <w:rsid w:val="00865893"/>
    <w:rsid w:val="00866EE7"/>
    <w:rsid w:val="00870316"/>
    <w:rsid w:val="0087476A"/>
    <w:rsid w:val="0087569E"/>
    <w:rsid w:val="008861BD"/>
    <w:rsid w:val="00890567"/>
    <w:rsid w:val="0089355B"/>
    <w:rsid w:val="008938C6"/>
    <w:rsid w:val="008963C4"/>
    <w:rsid w:val="008A130B"/>
    <w:rsid w:val="008A1490"/>
    <w:rsid w:val="008A22B7"/>
    <w:rsid w:val="008A3228"/>
    <w:rsid w:val="008A4221"/>
    <w:rsid w:val="008A4939"/>
    <w:rsid w:val="008B1597"/>
    <w:rsid w:val="008B2131"/>
    <w:rsid w:val="008B2711"/>
    <w:rsid w:val="008B2DC7"/>
    <w:rsid w:val="008B30EF"/>
    <w:rsid w:val="008B36BC"/>
    <w:rsid w:val="008B5D2B"/>
    <w:rsid w:val="008B6A26"/>
    <w:rsid w:val="008C2C9A"/>
    <w:rsid w:val="008C3F3E"/>
    <w:rsid w:val="008C475F"/>
    <w:rsid w:val="008C5559"/>
    <w:rsid w:val="008C6860"/>
    <w:rsid w:val="008C6B03"/>
    <w:rsid w:val="008D6FC5"/>
    <w:rsid w:val="008D7E72"/>
    <w:rsid w:val="008F28F9"/>
    <w:rsid w:val="008F29CE"/>
    <w:rsid w:val="00901D00"/>
    <w:rsid w:val="00901D43"/>
    <w:rsid w:val="00902A13"/>
    <w:rsid w:val="00904FC7"/>
    <w:rsid w:val="00910241"/>
    <w:rsid w:val="00910277"/>
    <w:rsid w:val="00913A3E"/>
    <w:rsid w:val="00913E41"/>
    <w:rsid w:val="009142B8"/>
    <w:rsid w:val="0091558F"/>
    <w:rsid w:val="00915D6A"/>
    <w:rsid w:val="00921A5E"/>
    <w:rsid w:val="00922E4B"/>
    <w:rsid w:val="009246F2"/>
    <w:rsid w:val="00927875"/>
    <w:rsid w:val="00927D4F"/>
    <w:rsid w:val="009302A7"/>
    <w:rsid w:val="00941417"/>
    <w:rsid w:val="00945127"/>
    <w:rsid w:val="00947C19"/>
    <w:rsid w:val="009512BF"/>
    <w:rsid w:val="00954CEE"/>
    <w:rsid w:val="00957BEE"/>
    <w:rsid w:val="009604EB"/>
    <w:rsid w:val="009619C7"/>
    <w:rsid w:val="009624E1"/>
    <w:rsid w:val="00965751"/>
    <w:rsid w:val="00967AD6"/>
    <w:rsid w:val="0097087F"/>
    <w:rsid w:val="009740E6"/>
    <w:rsid w:val="00974905"/>
    <w:rsid w:val="009757E6"/>
    <w:rsid w:val="00976C45"/>
    <w:rsid w:val="009773AF"/>
    <w:rsid w:val="00977E96"/>
    <w:rsid w:val="009823DA"/>
    <w:rsid w:val="00983CC5"/>
    <w:rsid w:val="00983F60"/>
    <w:rsid w:val="009848DE"/>
    <w:rsid w:val="0098558D"/>
    <w:rsid w:val="00987CFA"/>
    <w:rsid w:val="009930E4"/>
    <w:rsid w:val="00994865"/>
    <w:rsid w:val="0099704A"/>
    <w:rsid w:val="00997AC8"/>
    <w:rsid w:val="009A091D"/>
    <w:rsid w:val="009A0CA7"/>
    <w:rsid w:val="009A4B60"/>
    <w:rsid w:val="009A6804"/>
    <w:rsid w:val="009B231B"/>
    <w:rsid w:val="009B2EDA"/>
    <w:rsid w:val="009B3ED6"/>
    <w:rsid w:val="009B4121"/>
    <w:rsid w:val="009B42D7"/>
    <w:rsid w:val="009B47E6"/>
    <w:rsid w:val="009B6EC3"/>
    <w:rsid w:val="009C6BA4"/>
    <w:rsid w:val="009D6241"/>
    <w:rsid w:val="009E2165"/>
    <w:rsid w:val="009E5CD5"/>
    <w:rsid w:val="009E750E"/>
    <w:rsid w:val="009F59E7"/>
    <w:rsid w:val="00A01000"/>
    <w:rsid w:val="00A01B2B"/>
    <w:rsid w:val="00A041C6"/>
    <w:rsid w:val="00A072B8"/>
    <w:rsid w:val="00A075E7"/>
    <w:rsid w:val="00A07633"/>
    <w:rsid w:val="00A07AA1"/>
    <w:rsid w:val="00A07F79"/>
    <w:rsid w:val="00A116B5"/>
    <w:rsid w:val="00A12B3B"/>
    <w:rsid w:val="00A135DA"/>
    <w:rsid w:val="00A13AB7"/>
    <w:rsid w:val="00A15E75"/>
    <w:rsid w:val="00A17C27"/>
    <w:rsid w:val="00A205C0"/>
    <w:rsid w:val="00A22F55"/>
    <w:rsid w:val="00A25422"/>
    <w:rsid w:val="00A314F6"/>
    <w:rsid w:val="00A4077E"/>
    <w:rsid w:val="00A42D04"/>
    <w:rsid w:val="00A45432"/>
    <w:rsid w:val="00A460F3"/>
    <w:rsid w:val="00A466D9"/>
    <w:rsid w:val="00A517D2"/>
    <w:rsid w:val="00A57C33"/>
    <w:rsid w:val="00A60466"/>
    <w:rsid w:val="00A61DB7"/>
    <w:rsid w:val="00A65A3F"/>
    <w:rsid w:val="00A6676B"/>
    <w:rsid w:val="00A66987"/>
    <w:rsid w:val="00A71F15"/>
    <w:rsid w:val="00A7209E"/>
    <w:rsid w:val="00A73E04"/>
    <w:rsid w:val="00A74B4C"/>
    <w:rsid w:val="00A805E7"/>
    <w:rsid w:val="00A81166"/>
    <w:rsid w:val="00A82C83"/>
    <w:rsid w:val="00A83A2C"/>
    <w:rsid w:val="00A87F51"/>
    <w:rsid w:val="00A91A4A"/>
    <w:rsid w:val="00A92EC5"/>
    <w:rsid w:val="00AA1AF0"/>
    <w:rsid w:val="00AA4BCE"/>
    <w:rsid w:val="00AA623E"/>
    <w:rsid w:val="00AA6AF9"/>
    <w:rsid w:val="00AA6FA8"/>
    <w:rsid w:val="00AB3F89"/>
    <w:rsid w:val="00AB53C1"/>
    <w:rsid w:val="00AB7187"/>
    <w:rsid w:val="00AC0581"/>
    <w:rsid w:val="00AC12B4"/>
    <w:rsid w:val="00AC2F57"/>
    <w:rsid w:val="00AC3344"/>
    <w:rsid w:val="00AD06A9"/>
    <w:rsid w:val="00AD0A37"/>
    <w:rsid w:val="00AD2D46"/>
    <w:rsid w:val="00AD6448"/>
    <w:rsid w:val="00AD7528"/>
    <w:rsid w:val="00AE1399"/>
    <w:rsid w:val="00AE3530"/>
    <w:rsid w:val="00AE3D1B"/>
    <w:rsid w:val="00AE3ED9"/>
    <w:rsid w:val="00AE7E29"/>
    <w:rsid w:val="00AF078C"/>
    <w:rsid w:val="00AF1F2E"/>
    <w:rsid w:val="00AF299D"/>
    <w:rsid w:val="00AF5571"/>
    <w:rsid w:val="00AF5E02"/>
    <w:rsid w:val="00B0105F"/>
    <w:rsid w:val="00B01497"/>
    <w:rsid w:val="00B02D00"/>
    <w:rsid w:val="00B02E05"/>
    <w:rsid w:val="00B037CD"/>
    <w:rsid w:val="00B045B9"/>
    <w:rsid w:val="00B05D3A"/>
    <w:rsid w:val="00B07346"/>
    <w:rsid w:val="00B17DE8"/>
    <w:rsid w:val="00B20284"/>
    <w:rsid w:val="00B2146D"/>
    <w:rsid w:val="00B217FF"/>
    <w:rsid w:val="00B233D8"/>
    <w:rsid w:val="00B24AEC"/>
    <w:rsid w:val="00B260E3"/>
    <w:rsid w:val="00B27F37"/>
    <w:rsid w:val="00B30382"/>
    <w:rsid w:val="00B30880"/>
    <w:rsid w:val="00B330BC"/>
    <w:rsid w:val="00B34342"/>
    <w:rsid w:val="00B3524C"/>
    <w:rsid w:val="00B36019"/>
    <w:rsid w:val="00B42C98"/>
    <w:rsid w:val="00B44214"/>
    <w:rsid w:val="00B44DFE"/>
    <w:rsid w:val="00B45387"/>
    <w:rsid w:val="00B46A12"/>
    <w:rsid w:val="00B54943"/>
    <w:rsid w:val="00B56FBD"/>
    <w:rsid w:val="00B57D99"/>
    <w:rsid w:val="00B6044D"/>
    <w:rsid w:val="00B6066C"/>
    <w:rsid w:val="00B62429"/>
    <w:rsid w:val="00B652CF"/>
    <w:rsid w:val="00B66589"/>
    <w:rsid w:val="00B6684D"/>
    <w:rsid w:val="00B674A6"/>
    <w:rsid w:val="00B732DA"/>
    <w:rsid w:val="00B73C45"/>
    <w:rsid w:val="00B740FF"/>
    <w:rsid w:val="00B77483"/>
    <w:rsid w:val="00B80917"/>
    <w:rsid w:val="00B82174"/>
    <w:rsid w:val="00B82D10"/>
    <w:rsid w:val="00B85F70"/>
    <w:rsid w:val="00B8612C"/>
    <w:rsid w:val="00B876E7"/>
    <w:rsid w:val="00B907EE"/>
    <w:rsid w:val="00B923D2"/>
    <w:rsid w:val="00B97A9C"/>
    <w:rsid w:val="00BA6CE7"/>
    <w:rsid w:val="00BB0590"/>
    <w:rsid w:val="00BB1602"/>
    <w:rsid w:val="00BB173D"/>
    <w:rsid w:val="00BC141A"/>
    <w:rsid w:val="00BC200C"/>
    <w:rsid w:val="00BC5BAC"/>
    <w:rsid w:val="00BC5C35"/>
    <w:rsid w:val="00BC7283"/>
    <w:rsid w:val="00BD0792"/>
    <w:rsid w:val="00BD6A30"/>
    <w:rsid w:val="00BD6B49"/>
    <w:rsid w:val="00BE109A"/>
    <w:rsid w:val="00BE11F9"/>
    <w:rsid w:val="00BE48F0"/>
    <w:rsid w:val="00BE633A"/>
    <w:rsid w:val="00BF44B7"/>
    <w:rsid w:val="00C05DD5"/>
    <w:rsid w:val="00C07A7E"/>
    <w:rsid w:val="00C20A21"/>
    <w:rsid w:val="00C2174F"/>
    <w:rsid w:val="00C22314"/>
    <w:rsid w:val="00C231E0"/>
    <w:rsid w:val="00C256E5"/>
    <w:rsid w:val="00C27AC7"/>
    <w:rsid w:val="00C27D2B"/>
    <w:rsid w:val="00C32424"/>
    <w:rsid w:val="00C32DCF"/>
    <w:rsid w:val="00C355B3"/>
    <w:rsid w:val="00C3644A"/>
    <w:rsid w:val="00C41BBE"/>
    <w:rsid w:val="00C43E52"/>
    <w:rsid w:val="00C56842"/>
    <w:rsid w:val="00C56B14"/>
    <w:rsid w:val="00C5741D"/>
    <w:rsid w:val="00C62D9E"/>
    <w:rsid w:val="00C62F7E"/>
    <w:rsid w:val="00C71A92"/>
    <w:rsid w:val="00C73FE4"/>
    <w:rsid w:val="00C81CCD"/>
    <w:rsid w:val="00C87F56"/>
    <w:rsid w:val="00C95AC3"/>
    <w:rsid w:val="00C9712D"/>
    <w:rsid w:val="00CA4227"/>
    <w:rsid w:val="00CA48DB"/>
    <w:rsid w:val="00CA7AB8"/>
    <w:rsid w:val="00CB040B"/>
    <w:rsid w:val="00CB0E73"/>
    <w:rsid w:val="00CB5CC2"/>
    <w:rsid w:val="00CB69AF"/>
    <w:rsid w:val="00CB6E6B"/>
    <w:rsid w:val="00CC102A"/>
    <w:rsid w:val="00CC1981"/>
    <w:rsid w:val="00CC1BFB"/>
    <w:rsid w:val="00CC1E94"/>
    <w:rsid w:val="00CD0BC6"/>
    <w:rsid w:val="00CD0D3C"/>
    <w:rsid w:val="00CD1E9A"/>
    <w:rsid w:val="00CE4C3E"/>
    <w:rsid w:val="00CE6D50"/>
    <w:rsid w:val="00CF185B"/>
    <w:rsid w:val="00CF2CED"/>
    <w:rsid w:val="00CF2DA0"/>
    <w:rsid w:val="00D02F03"/>
    <w:rsid w:val="00D04530"/>
    <w:rsid w:val="00D07C4B"/>
    <w:rsid w:val="00D141BA"/>
    <w:rsid w:val="00D15465"/>
    <w:rsid w:val="00D163F7"/>
    <w:rsid w:val="00D16C02"/>
    <w:rsid w:val="00D214A9"/>
    <w:rsid w:val="00D2292E"/>
    <w:rsid w:val="00D25980"/>
    <w:rsid w:val="00D27BC3"/>
    <w:rsid w:val="00D306CB"/>
    <w:rsid w:val="00D32405"/>
    <w:rsid w:val="00D326F0"/>
    <w:rsid w:val="00D3305C"/>
    <w:rsid w:val="00D341DE"/>
    <w:rsid w:val="00D343E8"/>
    <w:rsid w:val="00D373F5"/>
    <w:rsid w:val="00D3758D"/>
    <w:rsid w:val="00D4078E"/>
    <w:rsid w:val="00D40EC1"/>
    <w:rsid w:val="00D435D3"/>
    <w:rsid w:val="00D46111"/>
    <w:rsid w:val="00D553BC"/>
    <w:rsid w:val="00D559FB"/>
    <w:rsid w:val="00D55D89"/>
    <w:rsid w:val="00D61CA9"/>
    <w:rsid w:val="00D62B2F"/>
    <w:rsid w:val="00D63F8D"/>
    <w:rsid w:val="00D64F58"/>
    <w:rsid w:val="00D66FDB"/>
    <w:rsid w:val="00D706A5"/>
    <w:rsid w:val="00D72E8D"/>
    <w:rsid w:val="00D745AC"/>
    <w:rsid w:val="00D76BE1"/>
    <w:rsid w:val="00D82EB6"/>
    <w:rsid w:val="00D85DF6"/>
    <w:rsid w:val="00D909A7"/>
    <w:rsid w:val="00D931DB"/>
    <w:rsid w:val="00D93237"/>
    <w:rsid w:val="00D95EF6"/>
    <w:rsid w:val="00DA0A9B"/>
    <w:rsid w:val="00DA3404"/>
    <w:rsid w:val="00DA447A"/>
    <w:rsid w:val="00DA6798"/>
    <w:rsid w:val="00DB79A4"/>
    <w:rsid w:val="00DB7BC0"/>
    <w:rsid w:val="00DC3C9E"/>
    <w:rsid w:val="00DC4003"/>
    <w:rsid w:val="00DC795A"/>
    <w:rsid w:val="00DD0731"/>
    <w:rsid w:val="00DD1D58"/>
    <w:rsid w:val="00DD2077"/>
    <w:rsid w:val="00DD2627"/>
    <w:rsid w:val="00DD3877"/>
    <w:rsid w:val="00DD4F6D"/>
    <w:rsid w:val="00DD50DE"/>
    <w:rsid w:val="00DE0A98"/>
    <w:rsid w:val="00DE7B2B"/>
    <w:rsid w:val="00DF0393"/>
    <w:rsid w:val="00DF40F9"/>
    <w:rsid w:val="00DF5800"/>
    <w:rsid w:val="00DF7E15"/>
    <w:rsid w:val="00E00177"/>
    <w:rsid w:val="00E00B5C"/>
    <w:rsid w:val="00E030E6"/>
    <w:rsid w:val="00E03285"/>
    <w:rsid w:val="00E0548F"/>
    <w:rsid w:val="00E05F81"/>
    <w:rsid w:val="00E07BF5"/>
    <w:rsid w:val="00E108A1"/>
    <w:rsid w:val="00E10FFE"/>
    <w:rsid w:val="00E158C5"/>
    <w:rsid w:val="00E214C1"/>
    <w:rsid w:val="00E2379D"/>
    <w:rsid w:val="00E24E56"/>
    <w:rsid w:val="00E25424"/>
    <w:rsid w:val="00E25990"/>
    <w:rsid w:val="00E25E5A"/>
    <w:rsid w:val="00E25EE6"/>
    <w:rsid w:val="00E30523"/>
    <w:rsid w:val="00E34279"/>
    <w:rsid w:val="00E343B3"/>
    <w:rsid w:val="00E4251B"/>
    <w:rsid w:val="00E42F9A"/>
    <w:rsid w:val="00E478F1"/>
    <w:rsid w:val="00E608FE"/>
    <w:rsid w:val="00E65C16"/>
    <w:rsid w:val="00E67084"/>
    <w:rsid w:val="00E70C61"/>
    <w:rsid w:val="00E71EA3"/>
    <w:rsid w:val="00E73270"/>
    <w:rsid w:val="00E74EB9"/>
    <w:rsid w:val="00E7503E"/>
    <w:rsid w:val="00E7650D"/>
    <w:rsid w:val="00E765FA"/>
    <w:rsid w:val="00E80ACE"/>
    <w:rsid w:val="00E81269"/>
    <w:rsid w:val="00E83D24"/>
    <w:rsid w:val="00E906CA"/>
    <w:rsid w:val="00E92D60"/>
    <w:rsid w:val="00E92E6C"/>
    <w:rsid w:val="00EA2D3C"/>
    <w:rsid w:val="00EA3672"/>
    <w:rsid w:val="00EA6650"/>
    <w:rsid w:val="00EA70D6"/>
    <w:rsid w:val="00EB5873"/>
    <w:rsid w:val="00EB63D5"/>
    <w:rsid w:val="00EB69E9"/>
    <w:rsid w:val="00EC0CEB"/>
    <w:rsid w:val="00EC124E"/>
    <w:rsid w:val="00EC40D6"/>
    <w:rsid w:val="00EC4380"/>
    <w:rsid w:val="00EC452D"/>
    <w:rsid w:val="00EC4B10"/>
    <w:rsid w:val="00EC5C56"/>
    <w:rsid w:val="00EC61EF"/>
    <w:rsid w:val="00EC6584"/>
    <w:rsid w:val="00EC6EBD"/>
    <w:rsid w:val="00EC6FA2"/>
    <w:rsid w:val="00ED2890"/>
    <w:rsid w:val="00ED5334"/>
    <w:rsid w:val="00ED6016"/>
    <w:rsid w:val="00ED72FF"/>
    <w:rsid w:val="00ED75BF"/>
    <w:rsid w:val="00EE2C64"/>
    <w:rsid w:val="00EE4963"/>
    <w:rsid w:val="00EE4F51"/>
    <w:rsid w:val="00EE5CF1"/>
    <w:rsid w:val="00EE76C2"/>
    <w:rsid w:val="00EF0B18"/>
    <w:rsid w:val="00EF1B72"/>
    <w:rsid w:val="00EF581D"/>
    <w:rsid w:val="00EF69C7"/>
    <w:rsid w:val="00F0001B"/>
    <w:rsid w:val="00F010E2"/>
    <w:rsid w:val="00F0318B"/>
    <w:rsid w:val="00F046F2"/>
    <w:rsid w:val="00F0582E"/>
    <w:rsid w:val="00F07776"/>
    <w:rsid w:val="00F104B0"/>
    <w:rsid w:val="00F1163E"/>
    <w:rsid w:val="00F149FE"/>
    <w:rsid w:val="00F15C57"/>
    <w:rsid w:val="00F20100"/>
    <w:rsid w:val="00F20862"/>
    <w:rsid w:val="00F22A43"/>
    <w:rsid w:val="00F27A0D"/>
    <w:rsid w:val="00F27FD7"/>
    <w:rsid w:val="00F30298"/>
    <w:rsid w:val="00F35309"/>
    <w:rsid w:val="00F36A8B"/>
    <w:rsid w:val="00F37B3C"/>
    <w:rsid w:val="00F4687F"/>
    <w:rsid w:val="00F50156"/>
    <w:rsid w:val="00F5083A"/>
    <w:rsid w:val="00F556B6"/>
    <w:rsid w:val="00F55EEF"/>
    <w:rsid w:val="00F57E47"/>
    <w:rsid w:val="00F603B6"/>
    <w:rsid w:val="00F615F7"/>
    <w:rsid w:val="00F62250"/>
    <w:rsid w:val="00F62DD0"/>
    <w:rsid w:val="00F631A7"/>
    <w:rsid w:val="00F63484"/>
    <w:rsid w:val="00F638F1"/>
    <w:rsid w:val="00F64BDB"/>
    <w:rsid w:val="00F65E6F"/>
    <w:rsid w:val="00F6606E"/>
    <w:rsid w:val="00F66CC0"/>
    <w:rsid w:val="00F67A38"/>
    <w:rsid w:val="00F714A0"/>
    <w:rsid w:val="00F735F7"/>
    <w:rsid w:val="00F763F7"/>
    <w:rsid w:val="00F77C8B"/>
    <w:rsid w:val="00F84DBB"/>
    <w:rsid w:val="00F85BC2"/>
    <w:rsid w:val="00F85EF7"/>
    <w:rsid w:val="00F879D1"/>
    <w:rsid w:val="00F93D44"/>
    <w:rsid w:val="00F96D92"/>
    <w:rsid w:val="00F97043"/>
    <w:rsid w:val="00F975AB"/>
    <w:rsid w:val="00FA096B"/>
    <w:rsid w:val="00FA1EA1"/>
    <w:rsid w:val="00FA3116"/>
    <w:rsid w:val="00FA3FCB"/>
    <w:rsid w:val="00FA6C17"/>
    <w:rsid w:val="00FA7EB9"/>
    <w:rsid w:val="00FB1CB1"/>
    <w:rsid w:val="00FB3A28"/>
    <w:rsid w:val="00FC31FA"/>
    <w:rsid w:val="00FC5DE7"/>
    <w:rsid w:val="00FC6FE7"/>
    <w:rsid w:val="00FC7F73"/>
    <w:rsid w:val="00FD0AD4"/>
    <w:rsid w:val="00FD2773"/>
    <w:rsid w:val="00FD4FBB"/>
    <w:rsid w:val="00FD4FC1"/>
    <w:rsid w:val="00FE1799"/>
    <w:rsid w:val="00FE5286"/>
    <w:rsid w:val="00FE61FB"/>
    <w:rsid w:val="00FF08A8"/>
    <w:rsid w:val="00FF795A"/>
    <w:rsid w:val="025242AA"/>
    <w:rsid w:val="02A80673"/>
    <w:rsid w:val="05A27579"/>
    <w:rsid w:val="0D066A90"/>
    <w:rsid w:val="0D8D62DA"/>
    <w:rsid w:val="0F9E47F2"/>
    <w:rsid w:val="12526BA9"/>
    <w:rsid w:val="158C2D9B"/>
    <w:rsid w:val="16AC55D1"/>
    <w:rsid w:val="1C080DBE"/>
    <w:rsid w:val="228F63E4"/>
    <w:rsid w:val="25247E47"/>
    <w:rsid w:val="2B747C02"/>
    <w:rsid w:val="2CD020FE"/>
    <w:rsid w:val="2E614DEA"/>
    <w:rsid w:val="2F8E79FA"/>
    <w:rsid w:val="30D776F0"/>
    <w:rsid w:val="3152028F"/>
    <w:rsid w:val="32DE28E4"/>
    <w:rsid w:val="34044DCB"/>
    <w:rsid w:val="375811AE"/>
    <w:rsid w:val="388E209E"/>
    <w:rsid w:val="39454A86"/>
    <w:rsid w:val="39695451"/>
    <w:rsid w:val="39E63FB4"/>
    <w:rsid w:val="3B885D68"/>
    <w:rsid w:val="3F6546FC"/>
    <w:rsid w:val="439E4DC2"/>
    <w:rsid w:val="43D8376B"/>
    <w:rsid w:val="44692C7D"/>
    <w:rsid w:val="48FB7DF6"/>
    <w:rsid w:val="4B49266A"/>
    <w:rsid w:val="4D2C2C43"/>
    <w:rsid w:val="4ED9632E"/>
    <w:rsid w:val="51BA3B08"/>
    <w:rsid w:val="5DEC32B7"/>
    <w:rsid w:val="5E931197"/>
    <w:rsid w:val="6355282D"/>
    <w:rsid w:val="67AD125C"/>
    <w:rsid w:val="67CB24CD"/>
    <w:rsid w:val="6AF511DB"/>
    <w:rsid w:val="6CB97784"/>
    <w:rsid w:val="70AD2D8D"/>
    <w:rsid w:val="74AA701B"/>
    <w:rsid w:val="75306851"/>
    <w:rsid w:val="781A7A78"/>
    <w:rsid w:val="79BC74C2"/>
    <w:rsid w:val="7B5A31F9"/>
    <w:rsid w:val="7F4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EEC0E9"/>
  <w15:docId w15:val="{0C27E275-57D7-4C59-B0CE-2C91071A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empo Esperanto" w:eastAsia="Times New Roman" w:hAnsi="Tempo Esperanto" w:cs="Tempo Esperanto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1"/>
    <w:uiPriority w:val="99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qFormat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qFormat/>
  </w:style>
  <w:style w:type="paragraph" w:styleId="Zarkazkladnhotextu">
    <w:name w:val="Body Text Indent"/>
    <w:basedOn w:val="Normlny"/>
    <w:link w:val="ZarkazkladnhotextuChar"/>
    <w:uiPriority w:val="99"/>
    <w:qFormat/>
    <w:pPr>
      <w:spacing w:after="120"/>
      <w:ind w:left="283"/>
    </w:pPr>
  </w:style>
  <w:style w:type="paragraph" w:styleId="Textkomentra">
    <w:name w:val="annotation text"/>
    <w:basedOn w:val="Normlny"/>
    <w:link w:val="TextkomentraChar"/>
    <w:uiPriority w:val="99"/>
    <w:semiHidden/>
    <w:qFormat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qFormat/>
    <w:rPr>
      <w:b/>
      <w:bCs/>
    </w:rPr>
  </w:style>
  <w:style w:type="paragraph" w:styleId="Pta">
    <w:name w:val="footer"/>
    <w:basedOn w:val="Normlny"/>
    <w:link w:val="PtaChar"/>
    <w:uiPriority w:val="99"/>
    <w:qFormat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link w:val="TextpoznmkypodiarouChar"/>
    <w:uiPriority w:val="99"/>
    <w:semiHidden/>
    <w:qFormat/>
    <w:rPr>
      <w:sz w:val="20"/>
      <w:szCs w:val="20"/>
    </w:rPr>
  </w:style>
  <w:style w:type="paragraph" w:styleId="Hlavika">
    <w:name w:val="header"/>
    <w:basedOn w:val="Normlny"/>
    <w:link w:val="HlavikaChar"/>
    <w:uiPriority w:val="99"/>
    <w:qFormat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qFormat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qFormat/>
    <w:rPr>
      <w:sz w:val="16"/>
      <w:szCs w:val="16"/>
    </w:rPr>
  </w:style>
  <w:style w:type="character" w:styleId="Odkaznapoznmkupodiarou">
    <w:name w:val="footnote reference"/>
    <w:basedOn w:val="Predvolenpsmoodseku"/>
    <w:uiPriority w:val="99"/>
    <w:semiHidden/>
    <w:qFormat/>
    <w:rPr>
      <w:vertAlign w:val="superscript"/>
    </w:rPr>
  </w:style>
  <w:style w:type="character" w:styleId="PremennHTML">
    <w:name w:val="HTML Variable"/>
    <w:basedOn w:val="Predvolenpsmoodseku"/>
    <w:uiPriority w:val="99"/>
    <w:semiHidden/>
    <w:unhideWhenUsed/>
    <w:qFormat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qFormat/>
    <w:rPr>
      <w:color w:val="05507A"/>
      <w:u w:val="none"/>
    </w:rPr>
  </w:style>
  <w:style w:type="character" w:styleId="slostrany">
    <w:name w:val="page number"/>
    <w:basedOn w:val="Predvolenpsmoodseku"/>
    <w:uiPriority w:val="99"/>
    <w:qFormat/>
  </w:style>
  <w:style w:type="character" w:styleId="Siln">
    <w:name w:val="Strong"/>
    <w:basedOn w:val="Predvolenpsmoodseku"/>
    <w:uiPriority w:val="22"/>
    <w:qFormat/>
    <w:locked/>
    <w:rPr>
      <w:b/>
      <w:bCs/>
    </w:rPr>
  </w:style>
  <w:style w:type="character" w:customStyle="1" w:styleId="Nadpis1Char">
    <w:name w:val="Nadpis 1 Char"/>
    <w:basedOn w:val="Predvolenpsmoodseku"/>
    <w:link w:val="Nadpis1"/>
    <w:uiPriority w:val="99"/>
    <w:qFormat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5Char1">
    <w:name w:val="Nadpis 5 Char1"/>
    <w:basedOn w:val="Predvolenpsmoodseku"/>
    <w:link w:val="Nadpis5"/>
    <w:uiPriority w:val="99"/>
    <w:semiHidden/>
    <w:qFormat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qFormat/>
    <w:locked/>
    <w:rPr>
      <w:rFonts w:ascii="Tempo Esperanto" w:hAnsi="Tempo Esperanto" w:cs="Tempo Esperanto"/>
      <w:sz w:val="24"/>
      <w:szCs w:val="24"/>
    </w:rPr>
  </w:style>
  <w:style w:type="paragraph" w:customStyle="1" w:styleId="odrkaa">
    <w:name w:val="odrážka a"/>
    <w:basedOn w:val="Normlny"/>
    <w:uiPriority w:val="99"/>
    <w:qFormat/>
    <w:pPr>
      <w:spacing w:line="360" w:lineRule="atLeast"/>
      <w:jc w:val="both"/>
    </w:pPr>
  </w:style>
  <w:style w:type="character" w:customStyle="1" w:styleId="Nadpis5Char">
    <w:name w:val="Nadpis 5 Char"/>
    <w:uiPriority w:val="99"/>
    <w:rPr>
      <w:b/>
      <w:bCs/>
      <w:sz w:val="28"/>
      <w:szCs w:val="28"/>
      <w:lang w:val="cs-CZ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locked/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Tempo Esperanto" w:hAnsi="Tempo Esperanto" w:cs="Tempo Esperanto"/>
      <w:sz w:val="24"/>
      <w:szCs w:val="24"/>
    </w:rPr>
  </w:style>
  <w:style w:type="paragraph" w:customStyle="1" w:styleId="CharCharChar">
    <w:name w:val="Char Char Char"/>
    <w:basedOn w:val="Normlny"/>
    <w:uiPriority w:val="99"/>
    <w:qFormat/>
    <w:pPr>
      <w:spacing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qFormat/>
    <w:locked/>
    <w:rPr>
      <w:rFonts w:ascii="Tempo Esperanto" w:hAnsi="Tempo Esperanto" w:cs="Tempo Esperanto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locked/>
    <w:rPr>
      <w:rFonts w:ascii="Tempo Esperanto" w:hAnsi="Tempo Esperanto" w:cs="Tempo Esperanto"/>
      <w:sz w:val="24"/>
      <w:szCs w:val="24"/>
    </w:rPr>
  </w:style>
  <w:style w:type="paragraph" w:customStyle="1" w:styleId="adda">
    <w:name w:val="adda"/>
    <w:basedOn w:val="Normlny"/>
    <w:uiPriority w:val="99"/>
    <w:qFormat/>
    <w:pPr>
      <w:keepNext/>
      <w:numPr>
        <w:numId w:val="1"/>
      </w:numPr>
      <w:spacing w:before="60" w:after="60"/>
      <w:jc w:val="both"/>
    </w:pPr>
  </w:style>
  <w:style w:type="character" w:customStyle="1" w:styleId="TextkomentraChar">
    <w:name w:val="Text komentára Char"/>
    <w:basedOn w:val="Predvolenpsmoodseku"/>
    <w:link w:val="Textkomentra"/>
    <w:uiPriority w:val="99"/>
    <w:qFormat/>
    <w:locked/>
    <w:rPr>
      <w:rFonts w:ascii="Tempo Esperanto" w:hAnsi="Tempo Esperanto" w:cs="Tempo Esperanto"/>
    </w:rPr>
  </w:style>
  <w:style w:type="character" w:customStyle="1" w:styleId="PredmetkomentraChar">
    <w:name w:val="Predmet komentára Char"/>
    <w:basedOn w:val="TextkomentraChar"/>
    <w:link w:val="Predmetkomentra"/>
    <w:uiPriority w:val="99"/>
    <w:qFormat/>
    <w:locked/>
    <w:rPr>
      <w:rFonts w:ascii="Tempo Esperanto" w:hAnsi="Tempo Esperanto" w:cs="Tempo Esperanto"/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locked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qFormat/>
    <w:rPr>
      <w:rFonts w:ascii="Times New Roman" w:hAnsi="Times New Roman" w:cs="Times New Roman"/>
      <w:color w:val="808080"/>
    </w:rPr>
  </w:style>
  <w:style w:type="paragraph" w:customStyle="1" w:styleId="odsek">
    <w:name w:val="odsek"/>
    <w:basedOn w:val="Normlny"/>
    <w:uiPriority w:val="99"/>
    <w:pPr>
      <w:keepNext/>
      <w:spacing w:before="120" w:after="120"/>
      <w:ind w:firstLine="709"/>
      <w:jc w:val="both"/>
    </w:pPr>
  </w:style>
  <w:style w:type="paragraph" w:customStyle="1" w:styleId="CharCharChar1">
    <w:name w:val="Char Char Char1"/>
    <w:basedOn w:val="Normlny"/>
    <w:uiPriority w:val="99"/>
    <w:qFormat/>
    <w:pPr>
      <w:spacing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CharCharChar">
    <w:name w:val="Car Char Char Char"/>
    <w:basedOn w:val="Normlny"/>
    <w:uiPriority w:val="99"/>
    <w:pPr>
      <w:spacing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l">
    <w:name w:val="Štýl"/>
    <w:basedOn w:val="Normlny"/>
    <w:uiPriority w:val="99"/>
    <w:pPr>
      <w:spacing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qFormat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qFormat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qFormat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f:fields xmlns:f="http://schemas.fabasoft.com/folio/2007/fields">
  <f:record ref="">
    <f:field ref="objname" par="" edit="true" text="Dôvodová-správa---osobitná-časť"/>
    <f:field ref="objsubject" par="" edit="true" text=""/>
    <f:field ref="objcreatedby" par="" text="Kozlíková, Barbora, Mgr."/>
    <f:field ref="objcreatedat" par="" text="18.1.2021 13:51:55"/>
    <f:field ref="objchangedby" par="" text="Administrator, System"/>
    <f:field ref="objmodifiedat" par="" text="18.1.2021 13:51:5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D907930D-B9FC-45E2-9770-5E6EEE4E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MP SR</Company>
  <LinksUpToDate>false</LinksUpToDate>
  <CharactersWithSpaces>17244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frantisek.ciria</dc:creator>
  <cp:lastModifiedBy>Benová Tímea</cp:lastModifiedBy>
  <cp:revision>26</cp:revision>
  <cp:lastPrinted>2021-03-17T08:11:00Z</cp:lastPrinted>
  <dcterms:created xsi:type="dcterms:W3CDTF">2021-02-24T09:40:00Z</dcterms:created>
  <dcterms:modified xsi:type="dcterms:W3CDTF">2021-03-17T08:11:00Z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Kozlíková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,ktorým sa mení a dopĺňa nariadenie vlády Slovenskej republiky č. 75/2015 Z. z., ktorým sa ustanovujú pravidlá poskytovania podpory v súvislosti s opatreniami programu rozvoja vidieka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republiky,ktorým sa mení a dopĺňa nariadenie vlády Slovenskej republiky č. 75/2015 Z. z., ktorým sa ustanovujú pravidlá poskytovania podpory v súvislosti s opatreniami programu rozvoja vidieka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6756/2021-410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LP/2021/13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 style="text-align: justify;"&gt;Ministerstvo pôdohospodárstva a&amp;nbsp;rozvoja vidieka Slovenskej republiky predkladá návrh nariadenia vlády Slovenskej republiky, ktorým sa mení a dopĺňa nariadenie v</vt:lpwstr>
  </property>
  <property fmtid="{D5CDD505-2E9C-101B-9397-08002B2CF9AE}" pid="150" name="FSC#SKEDITIONSLOVLEX@103.510:vytvorenedna">
    <vt:lpwstr>18. 1. 2021</vt:lpwstr>
  </property>
  <property fmtid="{D5CDD505-2E9C-101B-9397-08002B2CF9AE}" pid="151" name="FSC#COOSYSTEM@1.1:Container">
    <vt:lpwstr>COO.2145.1000.3.4212981</vt:lpwstr>
  </property>
  <property fmtid="{D5CDD505-2E9C-101B-9397-08002B2CF9AE}" pid="152" name="FSC#FSCFOLIO@1.1001:docpropproject">
    <vt:lpwstr/>
  </property>
  <property fmtid="{D5CDD505-2E9C-101B-9397-08002B2CF9AE}" pid="153" name="KSOProductBuildVer">
    <vt:lpwstr>1033-10.2.0.7636</vt:lpwstr>
  </property>
</Properties>
</file>