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BF" w:rsidRDefault="00245DBF" w:rsidP="00245DBF">
      <w:pPr>
        <w:jc w:val="center"/>
        <w:rPr>
          <w:rFonts w:ascii="Times New Roman" w:hAnsi="Times New Roman" w:cs="Times New Roman"/>
          <w:sz w:val="24"/>
          <w:szCs w:val="24"/>
        </w:rPr>
      </w:pPr>
      <w:r>
        <w:rPr>
          <w:rFonts w:ascii="Times New Roman" w:hAnsi="Times New Roman" w:cs="Times New Roman"/>
          <w:sz w:val="24"/>
          <w:szCs w:val="24"/>
        </w:rPr>
        <w:t xml:space="preserve">INFORMATÍVNE KONSOLIDOVANÉ ZNENIE </w:t>
      </w:r>
      <w:r w:rsidR="009A0C01">
        <w:rPr>
          <w:rFonts w:ascii="Times New Roman" w:hAnsi="Times New Roman" w:cs="Times New Roman"/>
          <w:sz w:val="24"/>
          <w:szCs w:val="24"/>
        </w:rPr>
        <w:t xml:space="preserve">PRÁVNEHO </w:t>
      </w:r>
      <w:r>
        <w:rPr>
          <w:rFonts w:ascii="Times New Roman" w:hAnsi="Times New Roman" w:cs="Times New Roman"/>
          <w:sz w:val="24"/>
          <w:szCs w:val="24"/>
        </w:rPr>
        <w:t>PREDPISU</w:t>
      </w:r>
    </w:p>
    <w:p w:rsidR="0010096A" w:rsidRDefault="0010096A" w:rsidP="00245DBF">
      <w:pPr>
        <w:jc w:val="center"/>
        <w:rPr>
          <w:rFonts w:ascii="Times New Roman" w:hAnsi="Times New Roman" w:cs="Times New Roman"/>
          <w:sz w:val="24"/>
          <w:szCs w:val="24"/>
        </w:rPr>
      </w:pPr>
    </w:p>
    <w:p w:rsidR="0010096A" w:rsidRDefault="0010096A" w:rsidP="00245DBF">
      <w:pPr>
        <w:jc w:val="center"/>
        <w:rPr>
          <w:rFonts w:ascii="Times New Roman" w:hAnsi="Times New Roman" w:cs="Times New Roman"/>
          <w:sz w:val="24"/>
          <w:szCs w:val="24"/>
        </w:rPr>
      </w:pPr>
    </w:p>
    <w:p w:rsidR="00245DBF" w:rsidRDefault="00245DBF" w:rsidP="00245DBF">
      <w:pPr>
        <w:jc w:val="center"/>
        <w:rPr>
          <w:rFonts w:ascii="Times New Roman" w:hAnsi="Times New Roman" w:cs="Times New Roman"/>
          <w:b/>
          <w:sz w:val="24"/>
          <w:szCs w:val="24"/>
        </w:rPr>
      </w:pPr>
      <w:r w:rsidRPr="002853DD">
        <w:rPr>
          <w:rFonts w:ascii="Times New Roman" w:hAnsi="Times New Roman" w:cs="Times New Roman"/>
          <w:b/>
          <w:sz w:val="24"/>
          <w:szCs w:val="24"/>
        </w:rPr>
        <w:t>160</w:t>
      </w:r>
    </w:p>
    <w:p w:rsidR="009A0C01" w:rsidRPr="002853DD" w:rsidRDefault="009A0C01" w:rsidP="00245DBF">
      <w:pPr>
        <w:jc w:val="center"/>
        <w:rPr>
          <w:rFonts w:ascii="Times New Roman" w:hAnsi="Times New Roman" w:cs="Times New Roman"/>
          <w:b/>
          <w:sz w:val="24"/>
          <w:szCs w:val="24"/>
        </w:rPr>
      </w:pPr>
    </w:p>
    <w:p w:rsidR="00245DBF" w:rsidRDefault="00245DBF" w:rsidP="00245DBF">
      <w:pPr>
        <w:jc w:val="center"/>
        <w:rPr>
          <w:rFonts w:ascii="Times New Roman" w:hAnsi="Times New Roman" w:cs="Times New Roman"/>
          <w:b/>
          <w:bCs/>
          <w:sz w:val="24"/>
          <w:szCs w:val="24"/>
        </w:rPr>
      </w:pPr>
      <w:r w:rsidRPr="00245DBF">
        <w:rPr>
          <w:rFonts w:ascii="Times New Roman" w:hAnsi="Times New Roman" w:cs="Times New Roman"/>
          <w:b/>
          <w:bCs/>
          <w:sz w:val="24"/>
          <w:szCs w:val="24"/>
        </w:rPr>
        <w:t>ZÁKON</w:t>
      </w:r>
    </w:p>
    <w:p w:rsidR="009A0C01" w:rsidRPr="00245DBF" w:rsidRDefault="009A0C01" w:rsidP="00245DBF">
      <w:pPr>
        <w:jc w:val="center"/>
        <w:rPr>
          <w:rFonts w:ascii="Times New Roman" w:hAnsi="Times New Roman" w:cs="Times New Roman"/>
          <w:b/>
          <w:bCs/>
          <w:sz w:val="24"/>
          <w:szCs w:val="24"/>
        </w:rPr>
      </w:pPr>
    </w:p>
    <w:p w:rsidR="00F811F0" w:rsidRDefault="00245DBF" w:rsidP="00245DBF">
      <w:pPr>
        <w:jc w:val="center"/>
        <w:rPr>
          <w:rFonts w:ascii="Times New Roman" w:hAnsi="Times New Roman" w:cs="Times New Roman"/>
          <w:sz w:val="24"/>
          <w:szCs w:val="24"/>
        </w:rPr>
      </w:pPr>
      <w:r w:rsidRPr="00245DBF">
        <w:rPr>
          <w:rFonts w:ascii="Times New Roman" w:hAnsi="Times New Roman" w:cs="Times New Roman"/>
          <w:sz w:val="24"/>
          <w:szCs w:val="24"/>
        </w:rPr>
        <w:t>z 21. mája 2015</w:t>
      </w:r>
    </w:p>
    <w:p w:rsidR="009A0C01" w:rsidRPr="00245DBF" w:rsidRDefault="009A0C01" w:rsidP="00245DBF">
      <w:pPr>
        <w:jc w:val="center"/>
        <w:rPr>
          <w:rFonts w:ascii="Times New Roman" w:hAnsi="Times New Roman" w:cs="Times New Roman"/>
          <w:sz w:val="24"/>
          <w:szCs w:val="24"/>
        </w:rPr>
      </w:pPr>
    </w:p>
    <w:p w:rsidR="00245DBF" w:rsidRDefault="00245DBF" w:rsidP="00245DBF">
      <w:pPr>
        <w:jc w:val="center"/>
        <w:rPr>
          <w:rFonts w:ascii="Times New Roman" w:hAnsi="Times New Roman" w:cs="Times New Roman"/>
          <w:b/>
          <w:bCs/>
          <w:sz w:val="24"/>
          <w:szCs w:val="24"/>
        </w:rPr>
      </w:pPr>
      <w:r w:rsidRPr="00245DBF">
        <w:rPr>
          <w:rFonts w:ascii="Times New Roman" w:hAnsi="Times New Roman" w:cs="Times New Roman"/>
          <w:b/>
          <w:bCs/>
          <w:sz w:val="24"/>
          <w:szCs w:val="24"/>
        </w:rPr>
        <w:t>Civilný sporový poriadok</w:t>
      </w:r>
    </w:p>
    <w:p w:rsidR="00F811F0" w:rsidRPr="00245DBF" w:rsidRDefault="00F811F0" w:rsidP="00245DBF">
      <w:pPr>
        <w:jc w:val="center"/>
        <w:rPr>
          <w:rFonts w:ascii="Times New Roman" w:hAnsi="Times New Roman" w:cs="Times New Roman"/>
          <w:b/>
          <w:bCs/>
          <w:sz w:val="24"/>
          <w:szCs w:val="24"/>
        </w:rPr>
      </w:pPr>
    </w:p>
    <w:p w:rsidR="00245DBF" w:rsidRPr="00245DBF" w:rsidRDefault="00245DBF" w:rsidP="00245DBF">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Národná rada Slovenskej republiky sa uzniesla na tomto zákone:</w:t>
      </w:r>
    </w:p>
    <w:p w:rsidR="00245DBF" w:rsidRDefault="00245DBF" w:rsidP="00245DBF">
      <w:pPr>
        <w:rPr>
          <w:rFonts w:ascii="Times New Roman" w:hAnsi="Times New Roman" w:cs="Times New Roman"/>
          <w:sz w:val="24"/>
          <w:szCs w:val="24"/>
        </w:rPr>
      </w:pPr>
    </w:p>
    <w:p w:rsidR="00245DBF" w:rsidRDefault="00245DBF" w:rsidP="00245DBF">
      <w:pPr>
        <w:jc w:val="center"/>
        <w:rPr>
          <w:rFonts w:ascii="Times New Roman" w:hAnsi="Times New Roman" w:cs="Times New Roman"/>
          <w:b/>
          <w:sz w:val="24"/>
          <w:szCs w:val="24"/>
        </w:rPr>
      </w:pPr>
      <w:r w:rsidRPr="00245DBF">
        <w:rPr>
          <w:rFonts w:ascii="Times New Roman" w:hAnsi="Times New Roman" w:cs="Times New Roman"/>
          <w:b/>
          <w:sz w:val="24"/>
          <w:szCs w:val="24"/>
        </w:rPr>
        <w:t>Základné princípy</w:t>
      </w:r>
    </w:p>
    <w:p w:rsidR="00245DBF" w:rsidRPr="00245DBF" w:rsidRDefault="00245DBF" w:rsidP="00245DBF">
      <w:pPr>
        <w:jc w:val="center"/>
        <w:rPr>
          <w:rFonts w:ascii="Times New Roman" w:hAnsi="Times New Roman" w:cs="Times New Roman"/>
          <w:b/>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Spory vyplývajúce z ohrozenia alebo porušenia subjektívnych práv prejednáva a rozhoduje nezávislý a nestranný súd, ak taká právomoc nie je zákonom zverená inému orgánu.</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2</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Ochrana ohrozených alebo porušených práv a právom chránených záujmov musí byť spravodlivá a účinná tak, aby bol naplnený princíp právnej istoty.</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Právna istota je 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Pr>
          <w:rFonts w:ascii="Times New Roman" w:hAnsi="Times New Roman" w:cs="Times New Roman"/>
          <w:sz w:val="24"/>
          <w:szCs w:val="24"/>
        </w:rPr>
        <w:t xml:space="preserve"> </w:t>
      </w:r>
      <w:r w:rsidRPr="00245DBF">
        <w:rPr>
          <w:rFonts w:ascii="Times New Roman" w:hAnsi="Times New Roman" w:cs="Times New Roman"/>
          <w:sz w:val="24"/>
          <w:szCs w:val="24"/>
        </w:rPr>
        <w:t>Ak sa spor na základe prihliadnutia na prípadné skutkové a právne osobitosti prípadu rozhodne inak, každý má právo na dôkladné a presvedčivé odôvodnenie tohto odklonu.</w:t>
      </w:r>
    </w:p>
    <w:p w:rsidR="00245DBF" w:rsidRPr="00245DBF" w:rsidRDefault="00245DBF" w:rsidP="00245DBF">
      <w:pPr>
        <w:rPr>
          <w:rFonts w:ascii="Times New Roman" w:hAnsi="Times New Roman" w:cs="Times New Roman"/>
          <w:sz w:val="24"/>
          <w:szCs w:val="24"/>
        </w:rPr>
      </w:pPr>
    </w:p>
    <w:p w:rsidR="00245DBF" w:rsidRPr="000067D0" w:rsidRDefault="00245DBF" w:rsidP="00245DBF">
      <w:pPr>
        <w:ind w:left="3540" w:firstLine="708"/>
        <w:rPr>
          <w:rFonts w:ascii="Times New Roman" w:hAnsi="Times New Roman" w:cs="Times New Roman"/>
          <w:b/>
          <w:sz w:val="24"/>
          <w:szCs w:val="24"/>
        </w:rPr>
      </w:pPr>
      <w:r w:rsidRPr="000067D0">
        <w:rPr>
          <w:rFonts w:ascii="Times New Roman" w:hAnsi="Times New Roman" w:cs="Times New Roman"/>
          <w:b/>
          <w:sz w:val="24"/>
          <w:szCs w:val="24"/>
        </w:rPr>
        <w:t>Čl. 3</w:t>
      </w:r>
    </w:p>
    <w:p w:rsidR="00245DBF" w:rsidRPr="00245DBF" w:rsidRDefault="00245DBF" w:rsidP="00245DBF">
      <w:pPr>
        <w:ind w:left="3540" w:firstLine="708"/>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chránené.</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Výklad tohto zákona nesmie protirečiť tomu, čo je v jeho slovách a vetách jasné a nepochybné. Nikto sa však nesmie dovolávať slov a viet tohto zákona proti ich účelu a zmyslu podľa odseku 1.</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4</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245DBF">
        <w:rPr>
          <w:rFonts w:ascii="Times New Roman" w:hAnsi="Times New Roman" w:cs="Times New Roman"/>
          <w:sz w:val="24"/>
          <w:szCs w:val="24"/>
        </w:rPr>
        <w:t>Ak sa právna vec nedá prejednať a rozhodnúť na základe výslovného ustanovenia tohto zákona, právna vec sa posúdi podľa ustanovenia tohto alebo iného zákona, ktoré upravuje právnu vec čo do obsahu a účelu najbližšiu posudzovanej právnej veci.</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Ak takého ustanovenia niet, súd prejedná a rozhodne právnu vec podľa normy, ktorú by zvolil,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w:t>
      </w:r>
    </w:p>
    <w:p w:rsidR="00E50E6D" w:rsidRPr="00245DBF" w:rsidRDefault="00E50E6D"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5</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6</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(2)Súd zohľadňuje špecifické potreby strán sporu vyplývajúce z ich zdravotného stavu a sociálneho postavenia.</w:t>
      </w:r>
    </w:p>
    <w:p w:rsidR="00E50E6D" w:rsidRPr="00245DBF" w:rsidRDefault="00E50E6D"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7</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Súdne konanie sa zásadne začína na návrh strany sporu, pričom predmet konania určujú strany sporu postupom ustanoveným zákonom.</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Základnou povinnosťou súdu je viesť strany sporu k zmierlivému vyriešeniu sporu.</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8</w:t>
      </w:r>
    </w:p>
    <w:p w:rsidR="00245DBF" w:rsidRPr="00245DBF" w:rsidRDefault="00245D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Strany sporu sú povinné označiť skutkové tvrdenia dôležité pre rozhodnutie vo veci a podoprieť svoje tvrdenia dôkazmi, a to v súlade s princípom hospodárnosti a podľa pokynov súdu.</w:t>
      </w:r>
    </w:p>
    <w:p w:rsid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9</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Strany sporu majú právo sa oboznámiť s vyjadreniami, návrhmi a dôkazmi protistrany a môžu k nim vyjadriť svoje stanovisko v rozsahu, ktorý určí zákon.</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10</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Strany sporu postupujú v konaní v súlade so zákonom a podľa pokynov súdu.</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Súd dohliada na riadny priebeh konania, určuje lehoty a ukladá potrebné opatrenia.</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Pr>
          <w:rFonts w:ascii="Times New Roman" w:hAnsi="Times New Roman" w:cs="Times New Roman"/>
          <w:sz w:val="24"/>
          <w:szCs w:val="24"/>
        </w:rPr>
        <w:t xml:space="preserve"> </w:t>
      </w:r>
      <w:r w:rsidRPr="00245DBF">
        <w:rPr>
          <w:rFonts w:ascii="Times New Roman" w:hAnsi="Times New Roman" w:cs="Times New Roman"/>
          <w:sz w:val="24"/>
          <w:szCs w:val="24"/>
        </w:rPr>
        <w:t>Súd môže určiť záväzné procesné lehoty na niektoré procesné úkony.</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11</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Úkony strán sporu sa posudzujú s prihliadnutím na ich obsah.</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w:t>
      </w:r>
    </w:p>
    <w:p w:rsidR="00245DBF" w:rsidRP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Pr>
          <w:rFonts w:ascii="Times New Roman" w:hAnsi="Times New Roman" w:cs="Times New Roman"/>
          <w:sz w:val="24"/>
          <w:szCs w:val="24"/>
        </w:rPr>
        <w:t xml:space="preserve"> </w:t>
      </w:r>
      <w:r w:rsidRPr="00245DBF">
        <w:rPr>
          <w:rFonts w:ascii="Times New Roman" w:hAnsi="Times New Roman" w:cs="Times New Roman"/>
          <w:sz w:val="24"/>
          <w:szCs w:val="24"/>
        </w:rPr>
        <w:t>Kto sa v styku so súdom alebo verejne prihlási k určitej profesijnej odbornosti, považuje sa za schopného konať s náležitou znalosťou veci spojenou s touto odbornosťou.</w:t>
      </w:r>
    </w:p>
    <w:p w:rsidR="00245DBF" w:rsidRPr="00245DBF" w:rsidRDefault="00245D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(4)</w:t>
      </w:r>
      <w:r>
        <w:rPr>
          <w:rFonts w:ascii="Times New Roman" w:hAnsi="Times New Roman" w:cs="Times New Roman"/>
          <w:sz w:val="24"/>
          <w:szCs w:val="24"/>
        </w:rPr>
        <w:t xml:space="preserve"> </w:t>
      </w:r>
      <w:r w:rsidRPr="00245DBF">
        <w:rPr>
          <w:rFonts w:ascii="Times New Roman" w:hAnsi="Times New Roman" w:cs="Times New Roman"/>
          <w:sz w:val="24"/>
          <w:szCs w:val="24"/>
        </w:rPr>
        <w:t>Súd pri rozhodovaní berie do úvahy len skutočnosti, ktoré vyšli najavo v tomto konaní, ak nejde o skutočnosti všeobecne známe alebo o skutočnosti ustanovené zákonom.</w:t>
      </w:r>
    </w:p>
    <w:p w:rsid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12</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prejednanie veci sa nariaďuje ústne pojednávanie, ak zákon neustanovuje inak.</w:t>
      </w:r>
    </w:p>
    <w:p w:rsidR="00245DBF" w:rsidRP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13</w:t>
      </w:r>
    </w:p>
    <w:p w:rsidR="00245DBF" w:rsidRPr="00245DBF" w:rsidRDefault="00245DBF" w:rsidP="00245D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Strany sporu konajú v styku so súdom osobne, ak zákon neustanovuje inak. Strany sporu môžu konať aj prostredníctvom zástupcu; napriek zastúpeniu môže súd stranu sporu vyslúchnuť, ak je to potrebné a možné.</w:t>
      </w:r>
    </w:p>
    <w:p w:rsidR="00245DBF" w:rsidRPr="00245DBF" w:rsidRDefault="00245D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Zákon ustanoví, kedy je zastúpenie povinné a v ktorých prípadoch je strana sporu povinná byť zastúpená advokátom.</w:t>
      </w:r>
    </w:p>
    <w:p w:rsid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14</w:t>
      </w:r>
    </w:p>
    <w:p w:rsidR="00245DBF" w:rsidRDefault="00245D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Pojednávanie prebieha zásadne verejne, ak zákon neustanovuje inak; verejnosť môže byť z konania vylúčená len zo závažných dôvodov ustanovených zákonom.</w:t>
      </w:r>
    </w:p>
    <w:p w:rsid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15</w:t>
      </w:r>
    </w:p>
    <w:p w:rsidR="00245DBF" w:rsidRPr="00245DBF" w:rsidRDefault="00245DBF" w:rsidP="00245DBF">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Dôkazy a tvrdenia strán sporu hodnotí súd podľa svojej úvahy v súlade s princípmi, na ktorých spočíva tento zákon.</w:t>
      </w:r>
    </w:p>
    <w:p w:rsidR="00245DBF" w:rsidRDefault="00245D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Pr>
          <w:rFonts w:ascii="Times New Roman" w:hAnsi="Times New Roman" w:cs="Times New Roman"/>
          <w:sz w:val="24"/>
          <w:szCs w:val="24"/>
        </w:rPr>
        <w:t xml:space="preserve"> </w:t>
      </w:r>
      <w:r w:rsidRPr="00245DBF">
        <w:rPr>
          <w:rFonts w:ascii="Times New Roman" w:hAnsi="Times New Roman" w:cs="Times New Roman"/>
          <w:sz w:val="24"/>
          <w:szCs w:val="24"/>
        </w:rPr>
        <w:t>Žiaden dôkaz nemá predpísanú zákonnú silu.</w:t>
      </w:r>
    </w:p>
    <w:p w:rsid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16</w:t>
      </w:r>
    </w:p>
    <w:p w:rsidR="00245DBF" w:rsidRPr="00245DBF" w:rsidRDefault="00245DBF" w:rsidP="00245DBF">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Pr>
          <w:rFonts w:ascii="Times New Roman" w:hAnsi="Times New Roman" w:cs="Times New Roman"/>
          <w:sz w:val="24"/>
          <w:szCs w:val="24"/>
        </w:rPr>
        <w:t xml:space="preserve"> </w:t>
      </w:r>
      <w:r w:rsidRPr="00245DBF">
        <w:rPr>
          <w:rFonts w:ascii="Times New Roman" w:hAnsi="Times New Roman" w:cs="Times New Roman"/>
          <w:sz w:val="24"/>
          <w:szCs w:val="24"/>
        </w:rPr>
        <w:t>Súd postupuje a rozhoduje v súlade s platnými a účinnými právnymi predpismi pri zohľadnení ich vzájomného vzťahu a v súlade so základnými princípmi tohto zákona.</w:t>
      </w:r>
    </w:p>
    <w:p w:rsidR="00245DBF" w:rsidRDefault="00245D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245DBF">
        <w:rPr>
          <w:rFonts w:ascii="Times New Roman" w:hAnsi="Times New Roman" w:cs="Times New Roman"/>
          <w:sz w:val="24"/>
          <w:szCs w:val="24"/>
        </w:rPr>
        <w:t>Súd pri prejednávaní a rozhodovaní veci nezohľadňuje skutočnosti a dôkazy, ktoré boli získané v rozpore so zákonom, ibaže vykonanie dôkazu získaného v rozpore so zákonom je odôvodnené uplatnením čl. 3 ods. 1.</w:t>
      </w:r>
    </w:p>
    <w:p w:rsidR="00245DBF" w:rsidRDefault="00245D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Pr>
          <w:rFonts w:ascii="Times New Roman" w:hAnsi="Times New Roman" w:cs="Times New Roman"/>
          <w:sz w:val="24"/>
          <w:szCs w:val="24"/>
        </w:rPr>
        <w:t xml:space="preserve"> </w:t>
      </w:r>
      <w:r w:rsidRPr="00245DBF">
        <w:rPr>
          <w:rFonts w:ascii="Times New Roman" w:hAnsi="Times New Roman" w:cs="Times New Roman"/>
          <w:sz w:val="24"/>
          <w:szCs w:val="24"/>
        </w:rPr>
        <w:t>V konaní o opravnom prostriedku a v ďalšom konaní nemôže byť rozhodnuté nepriaznivejšie pre stranu, ktorá opravný prostriedok uplatnila.</w:t>
      </w: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17</w:t>
      </w:r>
    </w:p>
    <w:p w:rsidR="00245DBF" w:rsidRPr="00245DBF" w:rsidRDefault="00245DBF" w:rsidP="00245DBF">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postupuje v konaní tak, aby vec bola čo najrýchlejšie prejednaná a rozhodnutá, predchádza zbytočným prieťahom, koná hospodárne a bez zbytočného a neprimeraného zaťažovania strán sporu a iných osôb.</w:t>
      </w:r>
    </w:p>
    <w:p w:rsidR="00245DBF" w:rsidRDefault="00245DBF" w:rsidP="00245DBF">
      <w:pPr>
        <w:rPr>
          <w:rFonts w:ascii="Times New Roman" w:hAnsi="Times New Roman" w:cs="Times New Roman"/>
          <w:sz w:val="24"/>
          <w:szCs w:val="24"/>
        </w:rPr>
      </w:pPr>
    </w:p>
    <w:p w:rsidR="00245DBF" w:rsidRPr="000067D0" w:rsidRDefault="00245DBF" w:rsidP="00245DBF">
      <w:pPr>
        <w:jc w:val="center"/>
        <w:rPr>
          <w:rFonts w:ascii="Times New Roman" w:hAnsi="Times New Roman" w:cs="Times New Roman"/>
          <w:b/>
          <w:sz w:val="24"/>
          <w:szCs w:val="24"/>
        </w:rPr>
      </w:pPr>
      <w:r w:rsidRPr="000067D0">
        <w:rPr>
          <w:rFonts w:ascii="Times New Roman" w:hAnsi="Times New Roman" w:cs="Times New Roman"/>
          <w:b/>
          <w:sz w:val="24"/>
          <w:szCs w:val="24"/>
        </w:rPr>
        <w:t>Čl. 18</w:t>
      </w:r>
    </w:p>
    <w:p w:rsidR="00245DBF" w:rsidRPr="00245DBF" w:rsidRDefault="00245DBF" w:rsidP="00245DBF">
      <w:pPr>
        <w:jc w:val="center"/>
        <w:rPr>
          <w:rFonts w:ascii="Times New Roman" w:hAnsi="Times New Roman" w:cs="Times New Roman"/>
          <w:sz w:val="24"/>
          <w:szCs w:val="24"/>
        </w:rPr>
      </w:pPr>
    </w:p>
    <w:p w:rsidR="00245DBF" w:rsidRDefault="00245DBF" w:rsidP="003C2409">
      <w:pPr>
        <w:rPr>
          <w:rFonts w:ascii="Times New Roman" w:hAnsi="Times New Roman" w:cs="Times New Roman"/>
          <w:sz w:val="24"/>
          <w:szCs w:val="24"/>
        </w:rPr>
      </w:pPr>
      <w:r w:rsidRPr="00245DBF">
        <w:rPr>
          <w:rFonts w:ascii="Times New Roman" w:hAnsi="Times New Roman" w:cs="Times New Roman"/>
          <w:sz w:val="24"/>
          <w:szCs w:val="24"/>
        </w:rPr>
        <w:t>Cudzie rozhodnutia majú za podmienok ustanovených osobitným predpisom rovnaké účinky a požívajú rovnakú ochranu ako vnútroštátne rozhodnutia.</w:t>
      </w:r>
    </w:p>
    <w:p w:rsidR="003C2409" w:rsidRPr="00245DBF" w:rsidRDefault="003C2409" w:rsidP="00245DBF">
      <w:pPr>
        <w:rPr>
          <w:rFonts w:ascii="Times New Roman" w:hAnsi="Times New Roman" w:cs="Times New Roman"/>
          <w:sz w:val="24"/>
          <w:szCs w:val="24"/>
        </w:rPr>
      </w:pPr>
    </w:p>
    <w:p w:rsidR="00FD47BD" w:rsidRDefault="00FD47BD" w:rsidP="00245DBF">
      <w:pPr>
        <w:jc w:val="center"/>
        <w:rPr>
          <w:rFonts w:ascii="Times New Roman" w:hAnsi="Times New Roman" w:cs="Times New Roman"/>
          <w:sz w:val="24"/>
          <w:szCs w:val="24"/>
        </w:rPr>
      </w:pPr>
    </w:p>
    <w:p w:rsidR="00245DBF" w:rsidRPr="00245DBF" w:rsidRDefault="00245DBF" w:rsidP="00245DBF">
      <w:pPr>
        <w:jc w:val="center"/>
        <w:rPr>
          <w:rFonts w:ascii="Times New Roman" w:hAnsi="Times New Roman" w:cs="Times New Roman"/>
          <w:sz w:val="24"/>
          <w:szCs w:val="24"/>
        </w:rPr>
      </w:pPr>
      <w:r w:rsidRPr="00245DBF">
        <w:rPr>
          <w:rFonts w:ascii="Times New Roman" w:hAnsi="Times New Roman" w:cs="Times New Roman"/>
          <w:sz w:val="24"/>
          <w:szCs w:val="24"/>
        </w:rPr>
        <w:t>PRVÁ ČASŤ</w:t>
      </w:r>
    </w:p>
    <w:p w:rsidR="00245DBF" w:rsidRDefault="00245DBF" w:rsidP="00245DBF">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VŠEOBECNÉ USTANOVENIA</w:t>
      </w:r>
    </w:p>
    <w:p w:rsidR="00F811F0" w:rsidRPr="00245DBF" w:rsidRDefault="00F811F0" w:rsidP="00245DBF">
      <w:pPr>
        <w:jc w:val="center"/>
        <w:rPr>
          <w:rFonts w:ascii="Times New Roman" w:hAnsi="Times New Roman" w:cs="Times New Roman"/>
          <w:b/>
          <w:bCs/>
          <w:sz w:val="24"/>
          <w:szCs w:val="24"/>
        </w:rPr>
      </w:pPr>
    </w:p>
    <w:p w:rsidR="00245DBF" w:rsidRPr="00245DBF" w:rsidRDefault="00245DBF" w:rsidP="00245DBF">
      <w:pPr>
        <w:jc w:val="center"/>
        <w:rPr>
          <w:rFonts w:ascii="Times New Roman" w:hAnsi="Times New Roman" w:cs="Times New Roman"/>
          <w:sz w:val="24"/>
          <w:szCs w:val="24"/>
        </w:rPr>
      </w:pPr>
      <w:r w:rsidRPr="00245DBF">
        <w:rPr>
          <w:rFonts w:ascii="Times New Roman" w:hAnsi="Times New Roman" w:cs="Times New Roman"/>
          <w:sz w:val="24"/>
          <w:szCs w:val="24"/>
        </w:rPr>
        <w:t>PRVÁ HLAVA</w:t>
      </w:r>
    </w:p>
    <w:p w:rsidR="00245DBF" w:rsidRDefault="00245DBF" w:rsidP="00245DBF">
      <w:pPr>
        <w:jc w:val="center"/>
        <w:rPr>
          <w:rFonts w:ascii="Times New Roman" w:hAnsi="Times New Roman" w:cs="Times New Roman"/>
          <w:b/>
          <w:bCs/>
          <w:sz w:val="24"/>
          <w:szCs w:val="24"/>
        </w:rPr>
      </w:pPr>
      <w:r w:rsidRPr="00245DBF">
        <w:rPr>
          <w:rFonts w:ascii="Times New Roman" w:hAnsi="Times New Roman" w:cs="Times New Roman"/>
          <w:b/>
          <w:bCs/>
          <w:sz w:val="24"/>
          <w:szCs w:val="24"/>
        </w:rPr>
        <w:t>PREDMET ZÁKONA</w:t>
      </w:r>
    </w:p>
    <w:p w:rsidR="00245DBF" w:rsidRPr="00245DBF" w:rsidRDefault="00245DBF" w:rsidP="00245DBF">
      <w:pPr>
        <w:jc w:val="center"/>
        <w:rPr>
          <w:rFonts w:ascii="Times New Roman" w:hAnsi="Times New Roman" w:cs="Times New Roman"/>
          <w:b/>
          <w:bCs/>
          <w:sz w:val="24"/>
          <w:szCs w:val="24"/>
        </w:rPr>
      </w:pPr>
    </w:p>
    <w:p w:rsidR="00245DBF" w:rsidRDefault="00245DBF" w:rsidP="00245DBF">
      <w:pPr>
        <w:jc w:val="center"/>
        <w:rPr>
          <w:rFonts w:ascii="Times New Roman" w:hAnsi="Times New Roman" w:cs="Times New Roman"/>
          <w:b/>
          <w:bCs/>
          <w:sz w:val="24"/>
          <w:szCs w:val="24"/>
        </w:rPr>
      </w:pPr>
      <w:r w:rsidRPr="00245DBF">
        <w:rPr>
          <w:rFonts w:ascii="Times New Roman" w:hAnsi="Times New Roman" w:cs="Times New Roman"/>
          <w:b/>
          <w:bCs/>
          <w:sz w:val="24"/>
          <w:szCs w:val="24"/>
        </w:rPr>
        <w:t>§ 1</w:t>
      </w:r>
    </w:p>
    <w:p w:rsidR="00245DBF" w:rsidRPr="00245DBF" w:rsidRDefault="00245DBF" w:rsidP="00245DBF">
      <w:pPr>
        <w:jc w:val="center"/>
        <w:rPr>
          <w:rFonts w:ascii="Times New Roman" w:hAnsi="Times New Roman" w:cs="Times New Roman"/>
          <w:b/>
          <w:bCs/>
          <w:sz w:val="24"/>
          <w:szCs w:val="24"/>
        </w:rPr>
      </w:pPr>
    </w:p>
    <w:p w:rsidR="00245DBF" w:rsidRDefault="00245DBF" w:rsidP="00EA609E">
      <w:pPr>
        <w:rPr>
          <w:rFonts w:ascii="Times New Roman" w:hAnsi="Times New Roman" w:cs="Times New Roman"/>
          <w:sz w:val="24"/>
          <w:szCs w:val="24"/>
        </w:rPr>
      </w:pPr>
      <w:r w:rsidRPr="00245DBF">
        <w:rPr>
          <w:rFonts w:ascii="Times New Roman" w:hAnsi="Times New Roman" w:cs="Times New Roman"/>
          <w:sz w:val="24"/>
          <w:szCs w:val="24"/>
        </w:rPr>
        <w:t>Civilný sporový poriadok upravuje postup súdu, strán sporu (ďalej len "strana") a osôb zúčastnených na konaní pri prejednávaní a rozhodovaní sporov.</w:t>
      </w:r>
    </w:p>
    <w:p w:rsidR="00FD47BD" w:rsidRPr="00245DBF" w:rsidRDefault="00FD47BD" w:rsidP="00245DBF">
      <w:pPr>
        <w:rPr>
          <w:rFonts w:ascii="Times New Roman" w:hAnsi="Times New Roman" w:cs="Times New Roman"/>
          <w:sz w:val="24"/>
          <w:szCs w:val="24"/>
        </w:rPr>
      </w:pPr>
    </w:p>
    <w:p w:rsidR="00EA609E" w:rsidRDefault="00245DBF" w:rsidP="00EA609E">
      <w:pPr>
        <w:ind w:left="4248"/>
        <w:rPr>
          <w:rFonts w:ascii="Times New Roman" w:hAnsi="Times New Roman" w:cs="Times New Roman"/>
          <w:b/>
          <w:bCs/>
          <w:sz w:val="24"/>
          <w:szCs w:val="24"/>
        </w:rPr>
      </w:pPr>
      <w:r w:rsidRPr="00245DBF">
        <w:rPr>
          <w:rFonts w:ascii="Times New Roman" w:hAnsi="Times New Roman" w:cs="Times New Roman"/>
          <w:b/>
          <w:bCs/>
          <w:sz w:val="24"/>
          <w:szCs w:val="24"/>
        </w:rPr>
        <w:t>§ 2</w:t>
      </w:r>
    </w:p>
    <w:p w:rsidR="00EA609E" w:rsidRDefault="00EA609E" w:rsidP="00EA609E">
      <w:pPr>
        <w:ind w:left="4248" w:firstLine="0"/>
        <w:jc w:val="left"/>
        <w:rPr>
          <w:rFonts w:ascii="Times New Roman" w:hAnsi="Times New Roman" w:cs="Times New Roman"/>
          <w:b/>
          <w:bCs/>
          <w:sz w:val="24"/>
          <w:szCs w:val="24"/>
        </w:rPr>
      </w:pPr>
    </w:p>
    <w:p w:rsidR="00245DBF" w:rsidRPr="00FD47BD" w:rsidRDefault="00245DBF" w:rsidP="00EA609E">
      <w:pPr>
        <w:tabs>
          <w:tab w:val="left" w:pos="284"/>
        </w:tabs>
        <w:rPr>
          <w:rFonts w:ascii="Times New Roman" w:hAnsi="Times New Roman" w:cs="Times New Roman"/>
          <w:b/>
          <w:bCs/>
          <w:sz w:val="24"/>
          <w:szCs w:val="24"/>
        </w:rPr>
      </w:pPr>
      <w:r w:rsidRPr="00245DBF">
        <w:rPr>
          <w:rFonts w:ascii="Times New Roman" w:hAnsi="Times New Roman" w:cs="Times New Roman"/>
          <w:sz w:val="24"/>
          <w:szCs w:val="24"/>
        </w:rPr>
        <w:t>Podľa tohto zákona sa postupuje, ak je daná právomoc súdu, pokiaľ Civilný mimosporový poriadok, Správny súdny poriadok alebo iný zákon neustanovuje inak.</w:t>
      </w:r>
    </w:p>
    <w:p w:rsidR="00FD47BD" w:rsidRDefault="00FD47BD" w:rsidP="00245DBF">
      <w:pPr>
        <w:rPr>
          <w:rFonts w:ascii="Times New Roman" w:hAnsi="Times New Roman" w:cs="Times New Roman"/>
          <w:sz w:val="24"/>
          <w:szCs w:val="24"/>
        </w:rPr>
      </w:pPr>
    </w:p>
    <w:p w:rsidR="00245DBF" w:rsidRPr="00245DBF" w:rsidRDefault="00245DBF" w:rsidP="00FD47BD">
      <w:pPr>
        <w:jc w:val="center"/>
        <w:rPr>
          <w:rFonts w:ascii="Times New Roman" w:hAnsi="Times New Roman" w:cs="Times New Roman"/>
          <w:sz w:val="24"/>
          <w:szCs w:val="24"/>
        </w:rPr>
      </w:pPr>
      <w:r w:rsidRPr="00245DBF">
        <w:rPr>
          <w:rFonts w:ascii="Times New Roman" w:hAnsi="Times New Roman" w:cs="Times New Roman"/>
          <w:sz w:val="24"/>
          <w:szCs w:val="24"/>
        </w:rPr>
        <w:t>DRUHÁ HLAVA</w:t>
      </w:r>
    </w:p>
    <w:p w:rsidR="00245DBF" w:rsidRDefault="00245DBF" w:rsidP="00FD47BD">
      <w:pPr>
        <w:jc w:val="center"/>
        <w:rPr>
          <w:rFonts w:ascii="Times New Roman" w:hAnsi="Times New Roman" w:cs="Times New Roman"/>
          <w:b/>
          <w:bCs/>
          <w:sz w:val="24"/>
          <w:szCs w:val="24"/>
        </w:rPr>
      </w:pPr>
      <w:r w:rsidRPr="00245DBF">
        <w:rPr>
          <w:rFonts w:ascii="Times New Roman" w:hAnsi="Times New Roman" w:cs="Times New Roman"/>
          <w:b/>
          <w:bCs/>
          <w:sz w:val="24"/>
          <w:szCs w:val="24"/>
        </w:rPr>
        <w:t>PRÁVOMOC SÚDU</w:t>
      </w:r>
    </w:p>
    <w:p w:rsidR="00FD47BD" w:rsidRPr="00245DBF" w:rsidRDefault="00FD47BD" w:rsidP="00FD47BD">
      <w:pPr>
        <w:jc w:val="cente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3</w:t>
      </w:r>
    </w:p>
    <w:p w:rsidR="00EA609E" w:rsidRPr="00245DBF" w:rsidRDefault="00EA609E" w:rsidP="00EA609E">
      <w:pPr>
        <w:jc w:val="center"/>
        <w:rPr>
          <w:rFonts w:ascii="Times New Roman" w:hAnsi="Times New Roman" w:cs="Times New Roman"/>
          <w:b/>
          <w:bCs/>
          <w:sz w:val="24"/>
          <w:szCs w:val="24"/>
        </w:rPr>
      </w:pPr>
    </w:p>
    <w:p w:rsidR="00245DBF" w:rsidRDefault="00EA609E" w:rsidP="00EA609E">
      <w:pPr>
        <w:ind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5DBF" w:rsidRPr="00245DBF">
        <w:rPr>
          <w:rFonts w:ascii="Times New Roman" w:hAnsi="Times New Roman" w:cs="Times New Roman"/>
          <w:sz w:val="24"/>
          <w:szCs w:val="24"/>
        </w:rPr>
        <w:t>Súdy prejednávajú a rozhodujú súkromnoprávne spory a iné súkromnoprávne veci, ak ich podľa zákona neprejednávajú a nerozhodujú iné orgány.</w:t>
      </w:r>
    </w:p>
    <w:p w:rsidR="00EA609E" w:rsidRPr="00245DBF" w:rsidRDefault="00EA609E" w:rsidP="00EA609E">
      <w:pPr>
        <w:ind w:hanging="142"/>
        <w:rPr>
          <w:rFonts w:ascii="Times New Roman" w:hAnsi="Times New Roman" w:cs="Times New Roman"/>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4</w:t>
      </w:r>
    </w:p>
    <w:p w:rsidR="00EA609E" w:rsidRPr="00245DBF" w:rsidRDefault="00EA609E" w:rsidP="00245DBF">
      <w:pP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Iné spory a veci prejednávajú a rozhodujú súdy, len ak to ustanovuje zákon.</w:t>
      </w:r>
    </w:p>
    <w:p w:rsidR="00EA609E" w:rsidRDefault="00EA609E" w:rsidP="00245DBF">
      <w:pP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Právomoc rozhodcovského súdu</w:t>
      </w:r>
    </w:p>
    <w:p w:rsidR="00EA609E" w:rsidRPr="00245DBF" w:rsidRDefault="00EA609E" w:rsidP="00EA609E">
      <w:pPr>
        <w:jc w:val="cente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5</w:t>
      </w:r>
    </w:p>
    <w:p w:rsidR="00EA609E" w:rsidRPr="00245DBF" w:rsidRDefault="00EA609E" w:rsidP="00EA609E">
      <w:pPr>
        <w:jc w:val="center"/>
        <w:rPr>
          <w:rFonts w:ascii="Times New Roman" w:hAnsi="Times New Roman" w:cs="Times New Roman"/>
          <w:b/>
          <w:bCs/>
          <w:sz w:val="24"/>
          <w:szCs w:val="24"/>
        </w:rPr>
      </w:pPr>
    </w:p>
    <w:p w:rsidR="00245DBF" w:rsidRPr="00245DBF" w:rsidRDefault="00EA609E"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Na námietku žalovaného uplatnenú najneskôr pri prvom procesnom úkone, ktorý mu patrí, súd skúma, či sa spor nemá prejednať a rozhodnúť v rozhodcovskom konaní.</w:t>
      </w:r>
    </w:p>
    <w:p w:rsidR="00EA609E" w:rsidRDefault="00EA609E" w:rsidP="00245DBF">
      <w:pPr>
        <w:rPr>
          <w:rFonts w:ascii="Times New Roman" w:hAnsi="Times New Roman" w:cs="Times New Roman"/>
          <w:sz w:val="24"/>
          <w:szCs w:val="24"/>
        </w:rPr>
      </w:pPr>
    </w:p>
    <w:p w:rsidR="00245DBF" w:rsidRP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námietku uplatnenú neskôr súd neprihliada.</w:t>
      </w:r>
    </w:p>
    <w:p w:rsidR="00EA609E" w:rsidRDefault="00EA609E" w:rsidP="00245DBF">
      <w:pP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6</w:t>
      </w:r>
    </w:p>
    <w:p w:rsidR="00EA609E" w:rsidRPr="00245DBF" w:rsidRDefault="00EA609E" w:rsidP="00EA609E">
      <w:pPr>
        <w:jc w:val="center"/>
        <w:rPr>
          <w:rFonts w:ascii="Times New Roman" w:hAnsi="Times New Roman" w:cs="Times New Roman"/>
          <w:b/>
          <w:bCs/>
          <w:sz w:val="24"/>
          <w:szCs w:val="24"/>
        </w:rPr>
      </w:pPr>
    </w:p>
    <w:p w:rsidR="00245DBF" w:rsidRP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na námietku žalovaného uplatnenú najneskôr pri prvom procesnom úkone zistí, že spor sa má prejednať a rozhodnúť v rozhodcovskom konaní, konanie zastaví.</w:t>
      </w:r>
    </w:p>
    <w:p w:rsid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bolo konanie zastavené podľa odseku 1 a ak bola v tej istej veci podaná žaloba na rozhodcovský súd do 30 dní od právoplatnosti uznesenia súdu o zastavení konania, zostávajú právne účinky pôvodnej žaloby zachované.</w:t>
      </w:r>
    </w:p>
    <w:p w:rsidR="00EA609E" w:rsidRPr="00245DBF" w:rsidRDefault="00EA609E" w:rsidP="00245DBF">
      <w:pPr>
        <w:rPr>
          <w:rFonts w:ascii="Times New Roman" w:hAnsi="Times New Roman" w:cs="Times New Roman"/>
          <w:sz w:val="24"/>
          <w:szCs w:val="24"/>
        </w:rPr>
      </w:pPr>
    </w:p>
    <w:p w:rsid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bolo konanie pred rozhodcovským súdom zastavené pre nedostatok jeho právomoci alebo o nedostatku právomoci rozhodcovského súdu sa rozhodlo v konaní podľa osobitného zákona, zostávajú právne účinky žaloby podanej na rozhodcovský súd zachované, ak bude žaloba podaná do 30 dní od právoplatnosti rozhodnutia rozhodcovského súdu o zastavení rozhodcovského konania alebo od právoplatnosti rozhodnutia súdu o určení, že rozhodcovský súd nemá právomoc.</w:t>
      </w:r>
    </w:p>
    <w:p w:rsidR="00EA609E" w:rsidRPr="00245DBF" w:rsidRDefault="00EA609E" w:rsidP="00245DBF">
      <w:pPr>
        <w:rPr>
          <w:rFonts w:ascii="Times New Roman" w:hAnsi="Times New Roman" w:cs="Times New Roman"/>
          <w:sz w:val="24"/>
          <w:szCs w:val="24"/>
        </w:rPr>
      </w:pPr>
    </w:p>
    <w:p w:rsidR="00EA609E" w:rsidRDefault="00EA609E" w:rsidP="00EA609E">
      <w:pPr>
        <w:jc w:val="center"/>
        <w:rPr>
          <w:rFonts w:ascii="Times New Roman" w:hAnsi="Times New Roman" w:cs="Times New Roman"/>
          <w:b/>
          <w:bCs/>
          <w:sz w:val="24"/>
          <w:szCs w:val="24"/>
        </w:rPr>
      </w:pPr>
      <w:r>
        <w:rPr>
          <w:rFonts w:ascii="Times New Roman" w:hAnsi="Times New Roman" w:cs="Times New Roman"/>
          <w:b/>
          <w:bCs/>
          <w:sz w:val="24"/>
          <w:szCs w:val="24"/>
        </w:rPr>
        <w:t>§ 7</w:t>
      </w:r>
    </w:p>
    <w:p w:rsidR="00EA609E" w:rsidRDefault="00EA609E" w:rsidP="00EA609E">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EA609E">
        <w:rPr>
          <w:rFonts w:ascii="Times New Roman" w:hAnsi="Times New Roman" w:cs="Times New Roman"/>
          <w:b/>
          <w:bCs/>
          <w:sz w:val="24"/>
          <w:szCs w:val="24"/>
        </w:rPr>
        <w:t xml:space="preserve"> </w:t>
      </w:r>
      <w:r w:rsidRPr="00245DBF">
        <w:rPr>
          <w:rFonts w:ascii="Times New Roman" w:hAnsi="Times New Roman" w:cs="Times New Roman"/>
          <w:sz w:val="24"/>
          <w:szCs w:val="24"/>
        </w:rPr>
        <w:t>Súd na námietku žalovaného neprihliadne a spor prejedná a rozhodne, ak strany vyhlásia, že na rozhodcovskej zmluve netrvajú, alebo ak uznanie cudzieho rozhodcovského rozhodnutia bolo v Slovenskej republike odopreté. Neprihliadnutie na námietku musí súd odôvodniť v rozhodnutí, ktorým sa konanie končí.</w:t>
      </w:r>
    </w:p>
    <w:p w:rsidR="00EA609E" w:rsidRPr="00EA609E" w:rsidRDefault="00EA609E" w:rsidP="00245DBF">
      <w:pP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EA609E">
        <w:rPr>
          <w:rFonts w:ascii="Times New Roman" w:hAnsi="Times New Roman" w:cs="Times New Roman"/>
          <w:sz w:val="24"/>
          <w:szCs w:val="24"/>
        </w:rPr>
        <w:t xml:space="preserve">2) </w:t>
      </w:r>
      <w:r w:rsidRPr="00245DBF">
        <w:rPr>
          <w:rFonts w:ascii="Times New Roman" w:hAnsi="Times New Roman" w:cs="Times New Roman"/>
          <w:sz w:val="24"/>
          <w:szCs w:val="24"/>
        </w:rPr>
        <w:t>Podľa odseku 1 súd postupuje aj vtedy, ak zistí, že spor nemôže byť predmetom rozhodcovského konania alebo že sa rozhodcovský súd odmietol sporom zaoberať.</w:t>
      </w:r>
    </w:p>
    <w:p w:rsidR="00EA609E" w:rsidRPr="00245DBF" w:rsidRDefault="00EA609E" w:rsidP="00245DBF">
      <w:pPr>
        <w:rPr>
          <w:rFonts w:ascii="Times New Roman" w:hAnsi="Times New Roman" w:cs="Times New Roman"/>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8</w:t>
      </w:r>
    </w:p>
    <w:p w:rsidR="00EA609E" w:rsidRPr="00245DBF" w:rsidRDefault="00EA609E" w:rsidP="00EA609E">
      <w:pPr>
        <w:jc w:val="center"/>
        <w:rPr>
          <w:rFonts w:ascii="Times New Roman" w:hAnsi="Times New Roman" w:cs="Times New Roman"/>
          <w:b/>
          <w:bCs/>
          <w:sz w:val="24"/>
          <w:szCs w:val="24"/>
        </w:rPr>
      </w:pPr>
    </w:p>
    <w:p w:rsidR="00245DBF" w:rsidRP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sa rozhodcovské konanie začalo skôr ako konanie na súde, súd konanie aj bez návrhu preruší až dovtedy, kým sa v rozhodcovskom konaní rozhodne o právomoci alebo vo veci samej.</w:t>
      </w:r>
    </w:p>
    <w:p w:rsidR="00EA609E" w:rsidRDefault="00EA609E" w:rsidP="00245DBF">
      <w:pPr>
        <w:rPr>
          <w:rFonts w:ascii="Times New Roman" w:hAnsi="Times New Roman" w:cs="Times New Roman"/>
          <w:sz w:val="24"/>
          <w:szCs w:val="24"/>
        </w:rPr>
      </w:pPr>
    </w:p>
    <w:p w:rsidR="00245DBF" w:rsidRP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bolo právoplatne rozhodnuté, že spor sa má prejednať a rozhodnúť v rozhodcovskom konaní, súd konanie zastaví.</w:t>
      </w:r>
    </w:p>
    <w:p w:rsidR="00EA609E" w:rsidRDefault="00EA609E" w:rsidP="00245DBF">
      <w:pP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Skúmanie právomoci</w:t>
      </w:r>
    </w:p>
    <w:p w:rsidR="00EA609E" w:rsidRPr="00245DBF" w:rsidRDefault="00EA609E" w:rsidP="00EA609E">
      <w:pPr>
        <w:jc w:val="cente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9</w:t>
      </w:r>
    </w:p>
    <w:p w:rsidR="00EA609E" w:rsidRPr="00245DBF" w:rsidRDefault="00EA609E" w:rsidP="00EA609E">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spor alebo vec nepatrí do právomoci súdu Slovenskej republiky, súd konanie bezodkladne zastaví.</w:t>
      </w:r>
    </w:p>
    <w:p w:rsidR="00EA609E" w:rsidRDefault="00EA609E" w:rsidP="00245DBF">
      <w:pPr>
        <w:rPr>
          <w:rFonts w:ascii="Times New Roman" w:hAnsi="Times New Roman" w:cs="Times New Roman"/>
          <w:b/>
          <w:bCs/>
          <w:sz w:val="24"/>
          <w:szCs w:val="24"/>
        </w:rPr>
      </w:pPr>
    </w:p>
    <w:p w:rsid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10</w:t>
      </w:r>
    </w:p>
    <w:p w:rsidR="00EA609E" w:rsidRPr="00245DBF" w:rsidRDefault="00EA609E" w:rsidP="00EA609E">
      <w:pPr>
        <w:jc w:val="center"/>
        <w:rPr>
          <w:rFonts w:ascii="Times New Roman" w:hAnsi="Times New Roman" w:cs="Times New Roman"/>
          <w:b/>
          <w:bCs/>
          <w:sz w:val="24"/>
          <w:szCs w:val="24"/>
        </w:rPr>
      </w:pPr>
    </w:p>
    <w:p w:rsidR="00245DBF" w:rsidRDefault="00EA609E"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Ak spor alebo vec patrí do právomoci iného orgánu Slovenskej republiky, súd konanie bezodkladne zastaví a spor alebo vec mu postúpi. Právne účinky spojené s podaním žaloby zostávajú zachované.</w:t>
      </w:r>
    </w:p>
    <w:p w:rsidR="00EA609E" w:rsidRPr="00245DBF" w:rsidRDefault="00EA609E"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EA609E">
        <w:rPr>
          <w:rFonts w:ascii="Times New Roman" w:hAnsi="Times New Roman" w:cs="Times New Roman"/>
          <w:sz w:val="24"/>
          <w:szCs w:val="24"/>
        </w:rPr>
        <w:t xml:space="preserve">2) </w:t>
      </w:r>
      <w:r w:rsidRPr="00245DBF">
        <w:rPr>
          <w:rFonts w:ascii="Times New Roman" w:hAnsi="Times New Roman" w:cs="Times New Roman"/>
          <w:sz w:val="24"/>
          <w:szCs w:val="24"/>
        </w:rPr>
        <w:t>Ak orgán, ktorému bol spor alebo vec postúpená, s postúpením nesúhlasí, predloží spor alebo vec na rozhodnutie Najvyššiemu súdu Slovenskej republiky (ďalej len "najvyšší súd").</w:t>
      </w:r>
    </w:p>
    <w:p w:rsidR="00EA609E" w:rsidRDefault="00EA609E" w:rsidP="00245DBF">
      <w:pPr>
        <w:rPr>
          <w:rFonts w:ascii="Times New Roman" w:hAnsi="Times New Roman" w:cs="Times New Roman"/>
          <w:b/>
          <w:bCs/>
          <w:sz w:val="24"/>
          <w:szCs w:val="24"/>
        </w:rPr>
      </w:pPr>
    </w:p>
    <w:p w:rsidR="00EA609E" w:rsidRPr="00245DBF" w:rsidRDefault="00245DBF" w:rsidP="00EA609E">
      <w:pPr>
        <w:jc w:val="center"/>
        <w:rPr>
          <w:rFonts w:ascii="Times New Roman" w:hAnsi="Times New Roman" w:cs="Times New Roman"/>
          <w:b/>
          <w:bCs/>
          <w:sz w:val="24"/>
          <w:szCs w:val="24"/>
        </w:rPr>
      </w:pPr>
      <w:r w:rsidRPr="00245DBF">
        <w:rPr>
          <w:rFonts w:ascii="Times New Roman" w:hAnsi="Times New Roman" w:cs="Times New Roman"/>
          <w:b/>
          <w:bCs/>
          <w:sz w:val="24"/>
          <w:szCs w:val="24"/>
        </w:rPr>
        <w:t>§ 11</w:t>
      </w: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EA609E">
        <w:rPr>
          <w:rFonts w:ascii="Times New Roman" w:hAnsi="Times New Roman" w:cs="Times New Roman"/>
          <w:sz w:val="24"/>
          <w:szCs w:val="24"/>
        </w:rPr>
        <w:t xml:space="preserve"> </w:t>
      </w:r>
      <w:r w:rsidRPr="00245DBF">
        <w:rPr>
          <w:rFonts w:ascii="Times New Roman" w:hAnsi="Times New Roman" w:cs="Times New Roman"/>
          <w:sz w:val="24"/>
          <w:szCs w:val="24"/>
        </w:rPr>
        <w:t>Spory o právomoc medzi súdmi a inými orgánmi rozhoduje kompetenčný senát najvyššieho súdu podľa tohto zákona. Rozhodnutím kompetenčného senátu sú súdy a orgány verejnej moci viazané.</w:t>
      </w:r>
    </w:p>
    <w:p w:rsidR="00EA609E" w:rsidRPr="00245DBF" w:rsidRDefault="00EA609E" w:rsidP="00EA609E">
      <w:pPr>
        <w:jc w:val="center"/>
        <w:rPr>
          <w:rFonts w:ascii="Times New Roman" w:hAnsi="Times New Roman" w:cs="Times New Roman"/>
          <w:sz w:val="24"/>
          <w:szCs w:val="24"/>
        </w:rPr>
      </w:pPr>
    </w:p>
    <w:p w:rsidR="00245DBF" w:rsidRDefault="000067D0" w:rsidP="00245DBF">
      <w:pPr>
        <w:rPr>
          <w:rFonts w:ascii="Times New Roman" w:hAnsi="Times New Roman" w:cs="Times New Roman"/>
          <w:sz w:val="24"/>
          <w:szCs w:val="24"/>
        </w:rPr>
      </w:pPr>
      <w:r w:rsidRPr="00245DBF">
        <w:rPr>
          <w:rFonts w:ascii="Times New Roman" w:hAnsi="Times New Roman" w:cs="Times New Roman"/>
          <w:sz w:val="24"/>
          <w:szCs w:val="24"/>
        </w:rPr>
        <w:t>(2)</w:t>
      </w:r>
      <w:r w:rsidR="00245DBF" w:rsidRPr="00245DBF">
        <w:rPr>
          <w:rFonts w:ascii="Times New Roman" w:hAnsi="Times New Roman" w:cs="Times New Roman"/>
          <w:sz w:val="24"/>
          <w:szCs w:val="24"/>
        </w:rPr>
        <w:t>Kompetenčný senát je zložený zo siedmich sudcov, a to troch sudcov správneho kolégia najvyššieho súdu, troch sudcov občianskoprávneho kolégia najvyššieho súdu a jedného sudcu obchodnoprávneho kolégia najvyššieho súdu; jeden z nich je predseda.</w:t>
      </w:r>
    </w:p>
    <w:p w:rsidR="00EA609E" w:rsidRPr="00245DBF" w:rsidRDefault="00EA609E" w:rsidP="00245DBF">
      <w:pPr>
        <w:rPr>
          <w:rFonts w:ascii="Times New Roman" w:hAnsi="Times New Roman" w:cs="Times New Roman"/>
          <w:sz w:val="24"/>
          <w:szCs w:val="24"/>
        </w:rPr>
      </w:pPr>
    </w:p>
    <w:p w:rsidR="00245DBF" w:rsidRDefault="00EA609E"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Predsedu kompetenčného senátu, členov kompetenčného senátu a rovnaký počet náhradníkov z každého kolégia podľa odseku 2 určuje predseda najvyššieho súdu v rozvrhu práce najvyššieho súdu.</w:t>
      </w:r>
    </w:p>
    <w:p w:rsidR="001B2E90" w:rsidRPr="00245DBF" w:rsidRDefault="001B2E90" w:rsidP="00245DBF">
      <w:pPr>
        <w:rPr>
          <w:rFonts w:ascii="Times New Roman" w:hAnsi="Times New Roman" w:cs="Times New Roman"/>
          <w:sz w:val="24"/>
          <w:szCs w:val="24"/>
        </w:rPr>
      </w:pPr>
    </w:p>
    <w:p w:rsidR="00245DBF" w:rsidRPr="00245DBF" w:rsidRDefault="00245DBF" w:rsidP="001B2E90">
      <w:pPr>
        <w:jc w:val="center"/>
        <w:rPr>
          <w:rFonts w:ascii="Times New Roman" w:hAnsi="Times New Roman" w:cs="Times New Roman"/>
          <w:sz w:val="24"/>
          <w:szCs w:val="24"/>
        </w:rPr>
      </w:pPr>
      <w:r w:rsidRPr="00245DBF">
        <w:rPr>
          <w:rFonts w:ascii="Times New Roman" w:hAnsi="Times New Roman" w:cs="Times New Roman"/>
          <w:sz w:val="24"/>
          <w:szCs w:val="24"/>
        </w:rPr>
        <w:t>TRETIA HLAVA</w:t>
      </w: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SÚDU</w:t>
      </w:r>
    </w:p>
    <w:p w:rsidR="001B2E90" w:rsidRPr="00245DBF" w:rsidRDefault="001B2E90" w:rsidP="001B2E90">
      <w:pPr>
        <w:jc w:val="center"/>
        <w:rPr>
          <w:rFonts w:ascii="Times New Roman" w:hAnsi="Times New Roman" w:cs="Times New Roman"/>
          <w:b/>
          <w:bCs/>
          <w:sz w:val="24"/>
          <w:szCs w:val="24"/>
        </w:rPr>
      </w:pPr>
    </w:p>
    <w:p w:rsidR="00245DBF" w:rsidRPr="00245DBF" w:rsidRDefault="00245DBF" w:rsidP="001B2E90">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VECNÁ PRÍSLUŠNOSŤ SÚDU</w:t>
      </w:r>
    </w:p>
    <w:p w:rsidR="001B2E90" w:rsidRPr="00245DBF" w:rsidRDefault="001B2E90" w:rsidP="001B2E90">
      <w:pPr>
        <w:jc w:val="cente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12</w:t>
      </w:r>
    </w:p>
    <w:p w:rsidR="001B2E90" w:rsidRPr="00245DBF" w:rsidRDefault="001B2E90" w:rsidP="001B2E90">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v prvej inštancii je príslušný okresný súd, ak tento zákon neustanovuje inak.</w:t>
      </w:r>
    </w:p>
    <w:p w:rsidR="001B2E90" w:rsidRDefault="001B2E90" w:rsidP="00245DBF">
      <w:pPr>
        <w:rPr>
          <w:rFonts w:ascii="Times New Roman" w:hAnsi="Times New Roman" w:cs="Times New Roman"/>
          <w:sz w:val="24"/>
          <w:szCs w:val="24"/>
        </w:rPr>
      </w:pPr>
    </w:p>
    <w:p w:rsidR="00245DBF" w:rsidRPr="00245DBF" w:rsidRDefault="00245DBF" w:rsidP="001B2E90">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MIESTNA PRÍSLUŠNOSŤ SÚDU</w:t>
      </w:r>
    </w:p>
    <w:p w:rsidR="001B2E90" w:rsidRPr="00245DBF" w:rsidRDefault="001B2E90" w:rsidP="001B2E90">
      <w:pPr>
        <w:jc w:val="cente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Všeobecná miestna príslušnosť</w:t>
      </w:r>
    </w:p>
    <w:p w:rsidR="001B2E90" w:rsidRPr="00245DBF" w:rsidRDefault="001B2E90" w:rsidP="001B2E90">
      <w:pPr>
        <w:jc w:val="cente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13</w:t>
      </w:r>
    </w:p>
    <w:p w:rsidR="001B2E90" w:rsidRPr="00245DBF" w:rsidRDefault="001B2E90" w:rsidP="001B2E90">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v prvej inštancii je miestne príslušný všeobecný súd žalovaného, ak nie je ustanovené inak.</w:t>
      </w:r>
    </w:p>
    <w:p w:rsidR="001B2E90" w:rsidRPr="00245DBF" w:rsidRDefault="001B2E90" w:rsidP="00245DBF">
      <w:pPr>
        <w:rPr>
          <w:rFonts w:ascii="Times New Roman" w:hAnsi="Times New Roman" w:cs="Times New Roman"/>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14</w:t>
      </w:r>
    </w:p>
    <w:p w:rsidR="001B2E90" w:rsidRPr="00245DBF" w:rsidRDefault="001B2E90" w:rsidP="001B2E90">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Všeobecným súdom fyzickej osoby je súd, v ktorého obvode má fyzická osoba adresu trvalého pobytu.</w:t>
      </w:r>
    </w:p>
    <w:p w:rsidR="001B2E90" w:rsidRDefault="001B2E90" w:rsidP="00245DBF">
      <w:pP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15</w:t>
      </w:r>
    </w:p>
    <w:p w:rsidR="001B2E90" w:rsidRPr="00245DBF" w:rsidRDefault="001B2E90" w:rsidP="001B2E90">
      <w:pPr>
        <w:jc w:val="center"/>
        <w:rPr>
          <w:rFonts w:ascii="Times New Roman" w:hAnsi="Times New Roman" w:cs="Times New Roman"/>
          <w:b/>
          <w:bCs/>
          <w:sz w:val="24"/>
          <w:szCs w:val="24"/>
        </w:rPr>
      </w:pPr>
    </w:p>
    <w:p w:rsidR="00245DBF" w:rsidRPr="00245DBF" w:rsidRDefault="001B2E90"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Všeobecným súdom právnickej osoby je súd, v ktorého obvode má právnická osoba adresu sídla.</w:t>
      </w:r>
    </w:p>
    <w:p w:rsidR="001B2E90" w:rsidRDefault="001B2E90" w:rsidP="00245DBF">
      <w:pPr>
        <w:rPr>
          <w:rFonts w:ascii="Times New Roman" w:hAnsi="Times New Roman" w:cs="Times New Roman"/>
          <w:sz w:val="24"/>
          <w:szCs w:val="24"/>
        </w:rPr>
      </w:pPr>
    </w:p>
    <w:p w:rsidR="00245DBF" w:rsidRPr="00245DBF" w:rsidRDefault="001B2E90"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Všeobecným súdom zahraničnej právnickej osoby je súd, v ktorého obvode je v Slovenskej republike umiestnená organizačná zložka zahraničnej právnickej osoby.</w:t>
      </w:r>
    </w:p>
    <w:p w:rsidR="001B2E90" w:rsidRDefault="001B2E90" w:rsidP="00245DBF">
      <w:pP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16</w:t>
      </w:r>
    </w:p>
    <w:p w:rsidR="001B2E90" w:rsidRPr="00245DBF" w:rsidRDefault="001B2E90" w:rsidP="001B2E90">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všeobecný súd nemožno určiť podľa </w:t>
      </w:r>
      <w:hyperlink r:id="rId7" w:anchor="paragraf-14" w:tooltip="Odkaz na predpis alebo ustanovenie" w:history="1">
        <w:r w:rsidRPr="00245DBF">
          <w:rPr>
            <w:rStyle w:val="Hypertextovprepojenie"/>
            <w:rFonts w:ascii="Times New Roman" w:hAnsi="Times New Roman" w:cs="Times New Roman"/>
            <w:i/>
            <w:iCs/>
            <w:sz w:val="24"/>
            <w:szCs w:val="24"/>
          </w:rPr>
          <w:t>§ 14 a 15</w:t>
        </w:r>
      </w:hyperlink>
      <w:r w:rsidRPr="00245DBF">
        <w:rPr>
          <w:rFonts w:ascii="Times New Roman" w:hAnsi="Times New Roman" w:cs="Times New Roman"/>
          <w:sz w:val="24"/>
          <w:szCs w:val="24"/>
        </w:rPr>
        <w:t>, je všeobecným súdom súd, v ktorého obvode mala fyzická osoba alebo právnická osoba v Slovenskej republike poslednú adresu trvalého pobytu alebo adresu sídla; ak takého súdu niet, je príslušný súd, v ktorého obvode má majetok.</w:t>
      </w:r>
    </w:p>
    <w:p w:rsidR="001B2E90" w:rsidRDefault="001B2E90" w:rsidP="00245DBF">
      <w:pP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17</w:t>
      </w:r>
    </w:p>
    <w:p w:rsidR="001B2E90" w:rsidRPr="00245DBF" w:rsidRDefault="001B2E90" w:rsidP="001B2E90">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Všeobecným súdom štátu je súd, v ktorého obvode nastala skutočnosť, ktorá zakladá uplatnené právo.</w:t>
      </w:r>
    </w:p>
    <w:p w:rsidR="001B2E90" w:rsidRDefault="001B2E90" w:rsidP="00245DBF">
      <w:pP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18</w:t>
      </w:r>
    </w:p>
    <w:p w:rsidR="001B2E90" w:rsidRPr="00245DBF" w:rsidRDefault="001B2E90" w:rsidP="001B2E90">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ktorý je príslušný na konanie o žalobe, je príslušný aj na konanie o žalobách s ňou spojených a o vzájomných žalobách okrem žalôb, pri ktorých je daná osobitná miestna príslušnosť podľa </w:t>
      </w:r>
      <w:hyperlink r:id="rId8" w:anchor="paragraf-20" w:tooltip="Odkaz na predpis alebo ustanovenie" w:history="1">
        <w:r w:rsidRPr="00245DBF">
          <w:rPr>
            <w:rStyle w:val="Hypertextovprepojenie"/>
            <w:rFonts w:ascii="Times New Roman" w:hAnsi="Times New Roman" w:cs="Times New Roman"/>
            <w:i/>
            <w:iCs/>
            <w:sz w:val="24"/>
            <w:szCs w:val="24"/>
          </w:rPr>
          <w:t>§ 20</w:t>
        </w:r>
      </w:hyperlink>
      <w:r w:rsidRPr="00245DBF">
        <w:rPr>
          <w:rFonts w:ascii="Times New Roman" w:hAnsi="Times New Roman" w:cs="Times New Roman"/>
          <w:sz w:val="24"/>
          <w:szCs w:val="24"/>
        </w:rPr>
        <w:t>.</w:t>
      </w:r>
    </w:p>
    <w:p w:rsidR="001B2E90" w:rsidRPr="00245DBF" w:rsidRDefault="001B2E90" w:rsidP="00245DBF">
      <w:pPr>
        <w:rPr>
          <w:rFonts w:ascii="Times New Roman" w:hAnsi="Times New Roman" w:cs="Times New Roman"/>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Osobitná miestna príslušnosť</w:t>
      </w:r>
    </w:p>
    <w:p w:rsidR="001B2E90" w:rsidRPr="00245DBF" w:rsidRDefault="001B2E90" w:rsidP="001B2E90">
      <w:pPr>
        <w:jc w:val="cente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19</w:t>
      </w:r>
    </w:p>
    <w:p w:rsidR="001B2E90" w:rsidRPr="00245DBF" w:rsidRDefault="001B2E90" w:rsidP="001B2E90">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Popri všeobecnom súde žalovaného je na konanie miestne príslušný aj súd, v ktorého obvode</w:t>
      </w:r>
    </w:p>
    <w:p w:rsidR="001B2E90" w:rsidRPr="00245DBF" w:rsidRDefault="001B2E90" w:rsidP="00245DBF">
      <w:pPr>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a)</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má žalovaný miesto výkonu práce podľa pracovnej zmluvy,</w:t>
      </w:r>
    </w:p>
    <w:p w:rsidR="001B2E90" w:rsidRPr="00245DBF" w:rsidRDefault="001B2E90" w:rsidP="001B2E90">
      <w:pPr>
        <w:ind w:firstLine="0"/>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b)</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nastala skutočnosť, ktorá zakladá právo na náhradu škody,</w:t>
      </w:r>
    </w:p>
    <w:p w:rsidR="001B2E90" w:rsidRPr="00245DBF" w:rsidRDefault="001B2E90" w:rsidP="001B2E90">
      <w:pPr>
        <w:ind w:firstLine="0"/>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c)</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 xml:space="preserve">je umiestnená organizačná zložka právnickej osoby, ktorá je žalovaným, ak sa spor týka tejto </w:t>
      </w:r>
      <w:r w:rsidR="00F811F0">
        <w:rPr>
          <w:rFonts w:ascii="Times New Roman" w:hAnsi="Times New Roman" w:cs="Times New Roman"/>
          <w:sz w:val="24"/>
          <w:szCs w:val="24"/>
        </w:rPr>
        <w:tab/>
      </w:r>
      <w:r w:rsidRPr="00245DBF">
        <w:rPr>
          <w:rFonts w:ascii="Times New Roman" w:hAnsi="Times New Roman" w:cs="Times New Roman"/>
          <w:sz w:val="24"/>
          <w:szCs w:val="24"/>
        </w:rPr>
        <w:t>zložky,</w:t>
      </w:r>
    </w:p>
    <w:p w:rsidR="001B2E90" w:rsidRPr="00245DBF" w:rsidRDefault="001B2E90" w:rsidP="001B2E90">
      <w:pPr>
        <w:ind w:firstLine="0"/>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d)</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 xml:space="preserve">má adresu trvalého pobytu žalobca, ktorý je spotrebiteľom, ak ide o spotrebiteľský spor alebo </w:t>
      </w:r>
      <w:r w:rsidR="00F811F0">
        <w:rPr>
          <w:rFonts w:ascii="Times New Roman" w:hAnsi="Times New Roman" w:cs="Times New Roman"/>
          <w:sz w:val="24"/>
          <w:szCs w:val="24"/>
        </w:rPr>
        <w:tab/>
      </w:r>
      <w:r w:rsidRPr="00245DBF">
        <w:rPr>
          <w:rFonts w:ascii="Times New Roman" w:hAnsi="Times New Roman" w:cs="Times New Roman"/>
          <w:sz w:val="24"/>
          <w:szCs w:val="24"/>
        </w:rPr>
        <w:t>o konanie v sporoch týkajúcich sa spotrebiteľského rozhodcovského konania,</w:t>
      </w:r>
    </w:p>
    <w:p w:rsidR="001B2E90" w:rsidRPr="00245DBF" w:rsidRDefault="001B2E90" w:rsidP="001B2E90">
      <w:pPr>
        <w:ind w:firstLine="0"/>
        <w:rPr>
          <w:rFonts w:ascii="Times New Roman" w:hAnsi="Times New Roman" w:cs="Times New Roman"/>
          <w:sz w:val="24"/>
          <w:szCs w:val="24"/>
        </w:rPr>
      </w:pPr>
    </w:p>
    <w:p w:rsidR="00245DBF" w:rsidRP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e)</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 xml:space="preserve">má adresu trvalého pobytu, adresu sídla, alebo ak ide o zahraničnú právnickú osobu </w:t>
      </w:r>
      <w:r w:rsidR="00F811F0">
        <w:rPr>
          <w:rFonts w:ascii="Times New Roman" w:hAnsi="Times New Roman" w:cs="Times New Roman"/>
          <w:sz w:val="24"/>
          <w:szCs w:val="24"/>
        </w:rPr>
        <w:tab/>
      </w:r>
      <w:r w:rsidRPr="00245DBF">
        <w:rPr>
          <w:rFonts w:ascii="Times New Roman" w:hAnsi="Times New Roman" w:cs="Times New Roman"/>
          <w:sz w:val="24"/>
          <w:szCs w:val="24"/>
        </w:rPr>
        <w:t>organizačnú zložku žalobca, ak ide o antidiskriminačný spor.</w:t>
      </w:r>
    </w:p>
    <w:p w:rsidR="001B2E90" w:rsidRDefault="001B2E90" w:rsidP="00245DBF">
      <w:pPr>
        <w:rPr>
          <w:rFonts w:ascii="Times New Roman" w:hAnsi="Times New Roman" w:cs="Times New Roman"/>
          <w:b/>
          <w:bCs/>
          <w:sz w:val="24"/>
          <w:szCs w:val="24"/>
        </w:rPr>
      </w:pPr>
    </w:p>
    <w:p w:rsidR="00245DBF" w:rsidRDefault="00245DBF" w:rsidP="001B2E90">
      <w:pPr>
        <w:jc w:val="center"/>
        <w:rPr>
          <w:rFonts w:ascii="Times New Roman" w:hAnsi="Times New Roman" w:cs="Times New Roman"/>
          <w:b/>
          <w:bCs/>
          <w:sz w:val="24"/>
          <w:szCs w:val="24"/>
        </w:rPr>
      </w:pPr>
      <w:r w:rsidRPr="00245DBF">
        <w:rPr>
          <w:rFonts w:ascii="Times New Roman" w:hAnsi="Times New Roman" w:cs="Times New Roman"/>
          <w:b/>
          <w:bCs/>
          <w:sz w:val="24"/>
          <w:szCs w:val="24"/>
        </w:rPr>
        <w:t>§ 20</w:t>
      </w:r>
    </w:p>
    <w:p w:rsidR="001B2E90" w:rsidRPr="00245DBF" w:rsidRDefault="001B2E90" w:rsidP="001B2E90">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Namiesto všeobecného súdu žalovaného je na konanie príslušný výlučne súd,</w:t>
      </w:r>
    </w:p>
    <w:p w:rsidR="001B2E90" w:rsidRPr="00245DBF" w:rsidRDefault="001B2E90" w:rsidP="00245DBF">
      <w:pPr>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a)</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v ktorého obvode je nehnuteľnosť, ak sa spor týka vecného práva k nej,</w:t>
      </w:r>
    </w:p>
    <w:p w:rsidR="001B2E90" w:rsidRPr="00245DBF" w:rsidRDefault="001B2E90" w:rsidP="001B2E90">
      <w:pPr>
        <w:ind w:firstLine="0"/>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b)</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 xml:space="preserve">v ktorého obvode prebieha konanie o dedičstve, ak ide o spor v súvislosti s konaním o </w:t>
      </w:r>
      <w:r w:rsidR="00F811F0">
        <w:rPr>
          <w:rFonts w:ascii="Times New Roman" w:hAnsi="Times New Roman" w:cs="Times New Roman"/>
          <w:sz w:val="24"/>
          <w:szCs w:val="24"/>
        </w:rPr>
        <w:tab/>
      </w:r>
      <w:r w:rsidRPr="00245DBF">
        <w:rPr>
          <w:rFonts w:ascii="Times New Roman" w:hAnsi="Times New Roman" w:cs="Times New Roman"/>
          <w:sz w:val="24"/>
          <w:szCs w:val="24"/>
        </w:rPr>
        <w:t>dedičstve,</w:t>
      </w:r>
    </w:p>
    <w:p w:rsidR="00803055" w:rsidRPr="00245DBF" w:rsidRDefault="00803055" w:rsidP="001B2E90">
      <w:pPr>
        <w:ind w:firstLine="0"/>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lastRenderedPageBreak/>
        <w:t>c)</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 xml:space="preserve">na ktorom prebieha exekučné konanie, ak ide o spor vyvolaný osobitnou povahou tohto </w:t>
      </w:r>
      <w:r w:rsidR="00F811F0">
        <w:rPr>
          <w:rFonts w:ascii="Times New Roman" w:hAnsi="Times New Roman" w:cs="Times New Roman"/>
          <w:sz w:val="24"/>
          <w:szCs w:val="24"/>
        </w:rPr>
        <w:tab/>
      </w:r>
      <w:r w:rsidRPr="00245DBF">
        <w:rPr>
          <w:rFonts w:ascii="Times New Roman" w:hAnsi="Times New Roman" w:cs="Times New Roman"/>
          <w:sz w:val="24"/>
          <w:szCs w:val="24"/>
        </w:rPr>
        <w:t>konania,</w:t>
      </w:r>
    </w:p>
    <w:p w:rsidR="00803055" w:rsidRPr="00245DBF" w:rsidRDefault="00803055" w:rsidP="001B2E90">
      <w:pPr>
        <w:ind w:firstLine="0"/>
        <w:rPr>
          <w:rFonts w:ascii="Times New Roman" w:hAnsi="Times New Roman" w:cs="Times New Roman"/>
          <w:sz w:val="24"/>
          <w:szCs w:val="24"/>
        </w:rPr>
      </w:pPr>
    </w:p>
    <w:p w:rsidR="00245DBF" w:rsidRDefault="00245DBF" w:rsidP="001B2E90">
      <w:pPr>
        <w:ind w:firstLine="0"/>
        <w:rPr>
          <w:rFonts w:ascii="Times New Roman" w:hAnsi="Times New Roman" w:cs="Times New Roman"/>
          <w:sz w:val="24"/>
          <w:szCs w:val="24"/>
        </w:rPr>
      </w:pPr>
      <w:r w:rsidRPr="00245DBF">
        <w:rPr>
          <w:rFonts w:ascii="Times New Roman" w:hAnsi="Times New Roman" w:cs="Times New Roman"/>
          <w:sz w:val="24"/>
          <w:szCs w:val="24"/>
        </w:rPr>
        <w:t>d)</w:t>
      </w:r>
      <w:r w:rsidR="001B2E90">
        <w:rPr>
          <w:rFonts w:ascii="Times New Roman" w:hAnsi="Times New Roman" w:cs="Times New Roman"/>
          <w:sz w:val="24"/>
          <w:szCs w:val="24"/>
        </w:rPr>
        <w:t xml:space="preserve"> </w:t>
      </w:r>
      <w:r w:rsidRPr="00245DBF">
        <w:rPr>
          <w:rFonts w:ascii="Times New Roman" w:hAnsi="Times New Roman" w:cs="Times New Roman"/>
          <w:sz w:val="24"/>
          <w:szCs w:val="24"/>
        </w:rPr>
        <w:t xml:space="preserve">na ktorom prebieha konkurzné konanie alebo reštrukturalizačné konanie, ak ide o spor </w:t>
      </w:r>
      <w:r w:rsidR="00F811F0">
        <w:rPr>
          <w:rFonts w:ascii="Times New Roman" w:hAnsi="Times New Roman" w:cs="Times New Roman"/>
          <w:sz w:val="24"/>
          <w:szCs w:val="24"/>
        </w:rPr>
        <w:tab/>
      </w:r>
      <w:r w:rsidRPr="00245DBF">
        <w:rPr>
          <w:rFonts w:ascii="Times New Roman" w:hAnsi="Times New Roman" w:cs="Times New Roman"/>
          <w:sz w:val="24"/>
          <w:szCs w:val="24"/>
        </w:rPr>
        <w:t xml:space="preserve">vyvolaný osobitnou povahou týchto konaní, okrem sporov o vyporiadanie bezpodielového </w:t>
      </w:r>
      <w:r w:rsidR="00F811F0">
        <w:rPr>
          <w:rFonts w:ascii="Times New Roman" w:hAnsi="Times New Roman" w:cs="Times New Roman"/>
          <w:sz w:val="24"/>
          <w:szCs w:val="24"/>
        </w:rPr>
        <w:tab/>
      </w:r>
      <w:r w:rsidRPr="00245DBF">
        <w:rPr>
          <w:rFonts w:ascii="Times New Roman" w:hAnsi="Times New Roman" w:cs="Times New Roman"/>
          <w:sz w:val="24"/>
          <w:szCs w:val="24"/>
        </w:rPr>
        <w:t>spoluvlastníctva manželov,</w:t>
      </w:r>
    </w:p>
    <w:p w:rsidR="00F811F0" w:rsidRPr="00245DBF" w:rsidRDefault="00F811F0" w:rsidP="001B2E90">
      <w:pPr>
        <w:ind w:firstLine="0"/>
        <w:rPr>
          <w:rFonts w:ascii="Times New Roman" w:hAnsi="Times New Roman" w:cs="Times New Roman"/>
          <w:sz w:val="24"/>
          <w:szCs w:val="24"/>
        </w:rPr>
      </w:pPr>
    </w:p>
    <w:p w:rsidR="00245DBF" w:rsidRDefault="00803055" w:rsidP="002642E2">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 xml:space="preserve">v ktorého obvode sa nachádza miesto rozhodcovského konania, ak ide o konanie v sporoch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týkajúcich sa rozhodcovského konania okrem spotrebiteľského rozhodcovského konania;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ak sa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miesto rozhodcovského konania nenachádza na území Slovenskej republiky, na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konanie je </w:t>
      </w:r>
      <w:r w:rsidR="00F811F0">
        <w:rPr>
          <w:rFonts w:ascii="Times New Roman" w:hAnsi="Times New Roman" w:cs="Times New Roman"/>
          <w:sz w:val="24"/>
          <w:szCs w:val="24"/>
        </w:rPr>
        <w:tab/>
        <w:t xml:space="preserve"> </w:t>
      </w:r>
      <w:r w:rsidR="00245DBF" w:rsidRPr="00245DBF">
        <w:rPr>
          <w:rFonts w:ascii="Times New Roman" w:hAnsi="Times New Roman" w:cs="Times New Roman"/>
          <w:sz w:val="24"/>
          <w:szCs w:val="24"/>
        </w:rPr>
        <w:t xml:space="preserve">príslušný súd, v ktorého obvode má žalovaný adresu trvalého pobytu, </w:t>
      </w:r>
      <w:r w:rsidR="004B156E">
        <w:rPr>
          <w:rFonts w:ascii="Times New Roman" w:hAnsi="Times New Roman" w:cs="Times New Roman"/>
          <w:sz w:val="24"/>
          <w:szCs w:val="24"/>
        </w:rPr>
        <w:t xml:space="preserve">adresu  </w:t>
      </w:r>
      <w:r w:rsidR="004B156E">
        <w:rPr>
          <w:rFonts w:ascii="Times New Roman" w:hAnsi="Times New Roman" w:cs="Times New Roman"/>
          <w:sz w:val="24"/>
          <w:szCs w:val="24"/>
        </w:rPr>
        <w:tab/>
      </w:r>
      <w:r w:rsidR="00245DBF" w:rsidRPr="00245DBF">
        <w:rPr>
          <w:rFonts w:ascii="Times New Roman" w:hAnsi="Times New Roman" w:cs="Times New Roman"/>
          <w:sz w:val="24"/>
          <w:szCs w:val="24"/>
        </w:rPr>
        <w:t xml:space="preserve">sídla alebo </w:t>
      </w:r>
      <w:r w:rsidR="00F811F0">
        <w:rPr>
          <w:rFonts w:ascii="Times New Roman" w:hAnsi="Times New Roman" w:cs="Times New Roman"/>
          <w:sz w:val="24"/>
          <w:szCs w:val="24"/>
        </w:rPr>
        <w:tab/>
      </w:r>
      <w:r w:rsidR="00245DBF" w:rsidRPr="00245DBF">
        <w:rPr>
          <w:rFonts w:ascii="Times New Roman" w:hAnsi="Times New Roman" w:cs="Times New Roman"/>
          <w:sz w:val="24"/>
          <w:szCs w:val="24"/>
        </w:rPr>
        <w:t xml:space="preserve">organizačnú zložku, ak ide o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zahraničnú právnickú osobu;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ak žalovaný nemá v </w:t>
      </w:r>
      <w:r w:rsidR="004B156E">
        <w:rPr>
          <w:rFonts w:ascii="Times New Roman" w:hAnsi="Times New Roman" w:cs="Times New Roman"/>
          <w:sz w:val="24"/>
          <w:szCs w:val="24"/>
        </w:rPr>
        <w:tab/>
      </w:r>
      <w:r w:rsidR="00245DBF" w:rsidRPr="00245DBF">
        <w:rPr>
          <w:rFonts w:ascii="Times New Roman" w:hAnsi="Times New Roman" w:cs="Times New Roman"/>
          <w:sz w:val="24"/>
          <w:szCs w:val="24"/>
        </w:rPr>
        <w:t xml:space="preserve">Slovenskej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republike adresu trvalého </w:t>
      </w:r>
      <w:r w:rsidR="004B156E">
        <w:rPr>
          <w:rFonts w:ascii="Times New Roman" w:hAnsi="Times New Roman" w:cs="Times New Roman"/>
          <w:sz w:val="24"/>
          <w:szCs w:val="24"/>
        </w:rPr>
        <w:tab/>
      </w:r>
      <w:r w:rsidR="00245DBF" w:rsidRPr="00245DBF">
        <w:rPr>
          <w:rFonts w:ascii="Times New Roman" w:hAnsi="Times New Roman" w:cs="Times New Roman"/>
          <w:sz w:val="24"/>
          <w:szCs w:val="24"/>
        </w:rPr>
        <w:t xml:space="preserve">pobytu, adresu sídla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alebo organizačnú zložku, ak ide </w:t>
      </w:r>
      <w:r w:rsidR="004B156E">
        <w:rPr>
          <w:rFonts w:ascii="Times New Roman" w:hAnsi="Times New Roman" w:cs="Times New Roman"/>
          <w:sz w:val="24"/>
          <w:szCs w:val="24"/>
        </w:rPr>
        <w:tab/>
      </w:r>
      <w:r w:rsidR="00245DBF" w:rsidRPr="00245DBF">
        <w:rPr>
          <w:rFonts w:ascii="Times New Roman" w:hAnsi="Times New Roman" w:cs="Times New Roman"/>
          <w:sz w:val="24"/>
          <w:szCs w:val="24"/>
        </w:rPr>
        <w:t xml:space="preserve">o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zahraničnú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právnickú osobu, na konanie je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príslušný súd, v ktorého obvode má žalobca </w:t>
      </w:r>
      <w:r w:rsidR="004B156E">
        <w:rPr>
          <w:rFonts w:ascii="Times New Roman" w:hAnsi="Times New Roman" w:cs="Times New Roman"/>
          <w:sz w:val="24"/>
          <w:szCs w:val="24"/>
        </w:rPr>
        <w:tab/>
      </w:r>
      <w:r w:rsidR="00245DBF" w:rsidRPr="00245DBF">
        <w:rPr>
          <w:rFonts w:ascii="Times New Roman" w:hAnsi="Times New Roman" w:cs="Times New Roman"/>
          <w:sz w:val="24"/>
          <w:szCs w:val="24"/>
        </w:rPr>
        <w:t xml:space="preserve">adresu trvalého pobytu, adresu </w:t>
      </w:r>
      <w:r w:rsidR="00BE0ED6">
        <w:rPr>
          <w:rFonts w:ascii="Times New Roman" w:hAnsi="Times New Roman" w:cs="Times New Roman"/>
          <w:sz w:val="24"/>
          <w:szCs w:val="24"/>
        </w:rPr>
        <w:tab/>
      </w:r>
      <w:r w:rsidR="00245DBF" w:rsidRPr="00245DBF">
        <w:rPr>
          <w:rFonts w:ascii="Times New Roman" w:hAnsi="Times New Roman" w:cs="Times New Roman"/>
          <w:sz w:val="24"/>
          <w:szCs w:val="24"/>
        </w:rPr>
        <w:t xml:space="preserve">sídla </w:t>
      </w:r>
      <w:r w:rsidR="00D35798">
        <w:rPr>
          <w:rFonts w:ascii="Times New Roman" w:hAnsi="Times New Roman" w:cs="Times New Roman"/>
          <w:sz w:val="24"/>
          <w:szCs w:val="24"/>
        </w:rPr>
        <w:tab/>
      </w:r>
      <w:r w:rsidR="00245DBF" w:rsidRPr="00245DBF">
        <w:rPr>
          <w:rFonts w:ascii="Times New Roman" w:hAnsi="Times New Roman" w:cs="Times New Roman"/>
          <w:sz w:val="24"/>
          <w:szCs w:val="24"/>
        </w:rPr>
        <w:t xml:space="preserve">alebo organizačnú zložku, ak ide o zahraničnú </w:t>
      </w:r>
      <w:r w:rsidR="004B156E">
        <w:rPr>
          <w:rFonts w:ascii="Times New Roman" w:hAnsi="Times New Roman" w:cs="Times New Roman"/>
          <w:sz w:val="24"/>
          <w:szCs w:val="24"/>
        </w:rPr>
        <w:tab/>
      </w:r>
      <w:r w:rsidR="00245DBF" w:rsidRPr="00245DBF">
        <w:rPr>
          <w:rFonts w:ascii="Times New Roman" w:hAnsi="Times New Roman" w:cs="Times New Roman"/>
          <w:sz w:val="24"/>
          <w:szCs w:val="24"/>
        </w:rPr>
        <w:t>právnickú osobu.</w:t>
      </w:r>
    </w:p>
    <w:p w:rsidR="00803055" w:rsidRPr="00245DBF" w:rsidRDefault="00803055" w:rsidP="00245DBF">
      <w:pPr>
        <w:rPr>
          <w:rFonts w:ascii="Times New Roman" w:hAnsi="Times New Roman" w:cs="Times New Roman"/>
          <w:sz w:val="24"/>
          <w:szCs w:val="24"/>
        </w:rPr>
      </w:pPr>
    </w:p>
    <w:p w:rsid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 21</w:t>
      </w:r>
    </w:p>
    <w:p w:rsidR="00803055" w:rsidRPr="00245DBF" w:rsidRDefault="00803055" w:rsidP="00803055">
      <w:pPr>
        <w:jc w:val="center"/>
        <w:rPr>
          <w:rFonts w:ascii="Times New Roman" w:hAnsi="Times New Roman" w:cs="Times New Roman"/>
          <w:b/>
          <w:bCs/>
          <w:sz w:val="24"/>
          <w:szCs w:val="24"/>
        </w:rPr>
      </w:pPr>
    </w:p>
    <w:p w:rsidR="00245DBF" w:rsidRDefault="00803055"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vydanie, zmenu a zrušenie osvedčení podľa osobitného predpisu súvisiaceho so súdnym rozhodnutím alebo so zmierom je príslušný súd, ktorý vydal rozhodnutie alebo súd, na ktorom bol schválený alebo uzavretý zmier.</w:t>
      </w:r>
    </w:p>
    <w:p w:rsidR="00803055" w:rsidRPr="00245DBF" w:rsidRDefault="00803055"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803055">
        <w:rPr>
          <w:rFonts w:ascii="Times New Roman" w:hAnsi="Times New Roman" w:cs="Times New Roman"/>
          <w:sz w:val="24"/>
          <w:szCs w:val="24"/>
        </w:rPr>
        <w:t xml:space="preserve">2) </w:t>
      </w:r>
      <w:r w:rsidRPr="00245DBF">
        <w:rPr>
          <w:rFonts w:ascii="Times New Roman" w:hAnsi="Times New Roman" w:cs="Times New Roman"/>
          <w:sz w:val="24"/>
          <w:szCs w:val="24"/>
        </w:rPr>
        <w:t>Na vydanie, zmenu a zrušenie osvedčení podľa osobitného predpisu súvisiaceho s verejnou listinou je príslušný krajský súd, ktorý je príslušný na vyššie overovanie listín podľa osobitného predpisu.</w:t>
      </w:r>
    </w:p>
    <w:p w:rsidR="00803055" w:rsidRPr="00245DBF" w:rsidRDefault="00803055" w:rsidP="00245DBF">
      <w:pPr>
        <w:rPr>
          <w:rFonts w:ascii="Times New Roman" w:hAnsi="Times New Roman" w:cs="Times New Roman"/>
          <w:sz w:val="24"/>
          <w:szCs w:val="24"/>
        </w:rPr>
      </w:pPr>
    </w:p>
    <w:p w:rsidR="00245DBF" w:rsidRDefault="00803055"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Na vydanie, opravu alebo zrušenie osvedčenia o ochrannom opatrení podľa osobitného predpisu a poskytnutie informácie o orgánoch dožiadaného členského štátu Európskej únie podľa osobitného predpisu je príslušný súd, ktorý v záujme ochrany telesnej integrity alebo duševnej integrity osoby nariadil neodkladné opatrenie alebo rozhodol o obmedzení výkonu práv osoby.</w:t>
      </w:r>
    </w:p>
    <w:p w:rsidR="00803055" w:rsidRPr="00245DBF" w:rsidRDefault="00803055" w:rsidP="00245DBF">
      <w:pPr>
        <w:rPr>
          <w:rFonts w:ascii="Times New Roman" w:hAnsi="Times New Roman" w:cs="Times New Roman"/>
          <w:sz w:val="24"/>
          <w:szCs w:val="24"/>
        </w:rPr>
      </w:pPr>
    </w:p>
    <w:p w:rsidR="00245DBF" w:rsidRPr="00245DBF" w:rsidRDefault="00245DBF" w:rsidP="00803055">
      <w:pPr>
        <w:jc w:val="center"/>
        <w:rPr>
          <w:rFonts w:ascii="Times New Roman" w:hAnsi="Times New Roman" w:cs="Times New Roman"/>
          <w:sz w:val="24"/>
          <w:szCs w:val="24"/>
        </w:rPr>
      </w:pPr>
      <w:r w:rsidRPr="00245DBF">
        <w:rPr>
          <w:rFonts w:ascii="Times New Roman" w:hAnsi="Times New Roman" w:cs="Times New Roman"/>
          <w:sz w:val="24"/>
          <w:szCs w:val="24"/>
        </w:rPr>
        <w:t>TRETÍ DIEL</w:t>
      </w: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KAUZÁLNA PRÍSLUŠNOSŤ SÚDU</w:t>
      </w:r>
    </w:p>
    <w:p w:rsidR="00803055" w:rsidRDefault="00803055" w:rsidP="00245DBF">
      <w:pPr>
        <w:rPr>
          <w:rFonts w:ascii="Times New Roman" w:hAnsi="Times New Roman" w:cs="Times New Roman"/>
          <w:b/>
          <w:bCs/>
          <w:sz w:val="24"/>
          <w:szCs w:val="24"/>
        </w:rPr>
      </w:pP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 22</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zmenkových sporoch a šekových sporoch</w:t>
      </w:r>
    </w:p>
    <w:p w:rsidR="00803055" w:rsidRPr="00245DBF" w:rsidRDefault="00803055" w:rsidP="00803055">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v sporoch týkajúcich sa zmeniek, šekov alebo iných cenných papierov vrátane sporov týkajúcich sa zmenkových protestov sú príslušné</w:t>
      </w:r>
    </w:p>
    <w:p w:rsidR="00803055" w:rsidRPr="00245DBF" w:rsidRDefault="00803055" w:rsidP="00245DBF">
      <w:pPr>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Okresný súd Bratislava V pre obvod Krajského súdu v Bratislave,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Okresný súd Trnava pre obvod Krajského súdu v Trnave,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Okresný súd Trenčín pre obvod Krajského súdu v Trenčíne,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Okresný súd Nitra pre obvod Krajského súdu v Nitre,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Okresný súd Žilina pre obvod Krajského súdu v Žiline,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Okresný súd Banská Bystrica pre obvod Krajského súdu v Banskej Bystrici,</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g) </w:t>
      </w:r>
      <w:r w:rsidR="00245DBF" w:rsidRPr="00245DBF">
        <w:rPr>
          <w:rFonts w:ascii="Times New Roman" w:hAnsi="Times New Roman" w:cs="Times New Roman"/>
          <w:sz w:val="24"/>
          <w:szCs w:val="24"/>
        </w:rPr>
        <w:t>Okresný súd Prešov pre obvod Krajského súdu v Prešove,</w:t>
      </w:r>
    </w:p>
    <w:p w:rsidR="00803055" w:rsidRPr="00245DBF" w:rsidRDefault="00803055" w:rsidP="00803055">
      <w:pPr>
        <w:ind w:firstLine="0"/>
        <w:rPr>
          <w:rFonts w:ascii="Times New Roman" w:hAnsi="Times New Roman" w:cs="Times New Roman"/>
          <w:sz w:val="24"/>
          <w:szCs w:val="24"/>
        </w:rPr>
      </w:pPr>
    </w:p>
    <w:p w:rsidR="00245DBF" w:rsidRP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h) </w:t>
      </w:r>
      <w:r w:rsidR="00245DBF" w:rsidRPr="00245DBF">
        <w:rPr>
          <w:rFonts w:ascii="Times New Roman" w:hAnsi="Times New Roman" w:cs="Times New Roman"/>
          <w:sz w:val="24"/>
          <w:szCs w:val="24"/>
        </w:rPr>
        <w:t>Okresný súd Košice I pre obvod Krajského súdu v Košiciach.</w:t>
      </w:r>
    </w:p>
    <w:p w:rsidR="00803055" w:rsidRDefault="00803055" w:rsidP="00245DBF">
      <w:pPr>
        <w:rPr>
          <w:rFonts w:ascii="Times New Roman" w:hAnsi="Times New Roman" w:cs="Times New Roman"/>
          <w:b/>
          <w:bCs/>
          <w:sz w:val="24"/>
          <w:szCs w:val="24"/>
        </w:rPr>
      </w:pP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 23</w:t>
      </w:r>
    </w:p>
    <w:p w:rsidR="00245DBF" w:rsidRPr="00245DBF" w:rsidRDefault="00245DBF" w:rsidP="00803055">
      <w:pPr>
        <w:jc w:val="center"/>
        <w:rPr>
          <w:rFonts w:ascii="Times New Roman" w:hAnsi="Times New Roman" w:cs="Times New Roman"/>
          <w:sz w:val="24"/>
          <w:szCs w:val="24"/>
        </w:rPr>
      </w:pPr>
    </w:p>
    <w:p w:rsid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pracovnoprávnych sporoch</w:t>
      </w:r>
    </w:p>
    <w:p w:rsidR="00803055" w:rsidRPr="00245DBF" w:rsidRDefault="00803055" w:rsidP="00803055">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v individuálnych pracovnoprávnych sporoch a v sporoch z kolektívnych pracovnoprávnych vzťahov, štrajku a výluky sú príslušné</w:t>
      </w:r>
    </w:p>
    <w:p w:rsidR="00803055" w:rsidRDefault="00803055" w:rsidP="00245DBF">
      <w:pPr>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Okresný súd Bratislava III pre obvod Krajského súdu v Bratislave,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Okresný súd Piešťany pre obvod Krajského súdu v Trnave,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Okresný súd Nové Mesto nad Váhom pre obvod Krajského súdu v Trenčíne,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Okresný súd Topoľčany pre obvod Krajského súdu v Nitre,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Okresný súd Ružomberok pre obvod Krajského súdu v Žiline,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Okresný súd Zvolen pre obvod Krajského súdu v Banskej Bystrici,</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g) </w:t>
      </w:r>
      <w:r w:rsidR="00245DBF" w:rsidRPr="00245DBF">
        <w:rPr>
          <w:rFonts w:ascii="Times New Roman" w:hAnsi="Times New Roman" w:cs="Times New Roman"/>
          <w:sz w:val="24"/>
          <w:szCs w:val="24"/>
        </w:rPr>
        <w:t>Okresný súd Poprad pre obvod Krajského súdu v Prešove,</w:t>
      </w:r>
    </w:p>
    <w:p w:rsidR="00803055" w:rsidRPr="00245DBF" w:rsidRDefault="00803055" w:rsidP="00803055">
      <w:pPr>
        <w:ind w:firstLine="0"/>
        <w:rPr>
          <w:rFonts w:ascii="Times New Roman" w:hAnsi="Times New Roman" w:cs="Times New Roman"/>
          <w:sz w:val="24"/>
          <w:szCs w:val="24"/>
        </w:rPr>
      </w:pPr>
    </w:p>
    <w:p w:rsidR="00245DBF" w:rsidRP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h) </w:t>
      </w:r>
      <w:r w:rsidR="00245DBF" w:rsidRPr="00245DBF">
        <w:rPr>
          <w:rFonts w:ascii="Times New Roman" w:hAnsi="Times New Roman" w:cs="Times New Roman"/>
          <w:sz w:val="24"/>
          <w:szCs w:val="24"/>
        </w:rPr>
        <w:t>Okresný súd Košice II pre obvod Krajského súdu v Košiciach.</w:t>
      </w:r>
    </w:p>
    <w:p w:rsidR="00803055" w:rsidRDefault="00803055" w:rsidP="00245DBF">
      <w:pPr>
        <w:rPr>
          <w:rFonts w:ascii="Times New Roman" w:hAnsi="Times New Roman" w:cs="Times New Roman"/>
          <w:b/>
          <w:bCs/>
          <w:sz w:val="24"/>
          <w:szCs w:val="24"/>
        </w:rPr>
      </w:pP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 24</w:t>
      </w:r>
    </w:p>
    <w:p w:rsidR="00245DBF" w:rsidRPr="00245DBF" w:rsidRDefault="00245DBF" w:rsidP="00803055">
      <w:pPr>
        <w:jc w:val="center"/>
        <w:rPr>
          <w:rFonts w:ascii="Times New Roman" w:hAnsi="Times New Roman" w:cs="Times New Roman"/>
          <w:sz w:val="24"/>
          <w:szCs w:val="24"/>
        </w:rPr>
      </w:pP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na konkurzné konanie a reštrukturalizačné konanie</w:t>
      </w:r>
    </w:p>
    <w:p w:rsidR="00245DBF" w:rsidRDefault="00803055" w:rsidP="00245DBF">
      <w:pPr>
        <w:rPr>
          <w:rFonts w:ascii="Times New Roman" w:hAnsi="Times New Roman" w:cs="Times New Roman"/>
          <w:sz w:val="24"/>
          <w:szCs w:val="24"/>
        </w:rPr>
      </w:pPr>
      <w:r>
        <w:rPr>
          <w:rFonts w:ascii="Times New Roman" w:hAnsi="Times New Roman" w:cs="Times New Roman"/>
          <w:sz w:val="24"/>
          <w:szCs w:val="24"/>
        </w:rPr>
        <w:t>(1)</w:t>
      </w:r>
      <w:r w:rsidR="00245DBF" w:rsidRPr="00245DBF">
        <w:rPr>
          <w:rFonts w:ascii="Times New Roman" w:hAnsi="Times New Roman" w:cs="Times New Roman"/>
          <w:sz w:val="24"/>
          <w:szCs w:val="24"/>
        </w:rPr>
        <w:t>Na konkurzné konanie a reštrukturalizačné konanie sú príslušné</w:t>
      </w:r>
    </w:p>
    <w:p w:rsidR="002642E2" w:rsidRPr="00245DBF" w:rsidRDefault="002642E2" w:rsidP="00245DBF">
      <w:pPr>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a)</w:t>
      </w:r>
      <w:r w:rsidR="00245DBF" w:rsidRPr="00245DBF">
        <w:rPr>
          <w:rFonts w:ascii="Times New Roman" w:hAnsi="Times New Roman" w:cs="Times New Roman"/>
          <w:sz w:val="24"/>
          <w:szCs w:val="24"/>
        </w:rPr>
        <w:t>Okresný súd Bratislava I pre obvod Krajského súdu v Bratislave,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b)</w:t>
      </w:r>
      <w:r w:rsidR="00245DBF" w:rsidRPr="00245DBF">
        <w:rPr>
          <w:rFonts w:ascii="Times New Roman" w:hAnsi="Times New Roman" w:cs="Times New Roman"/>
          <w:sz w:val="24"/>
          <w:szCs w:val="24"/>
        </w:rPr>
        <w:t>Okresný súd Trnava pre obvod Krajského súdu v Trnave,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c)</w:t>
      </w:r>
      <w:r w:rsidR="00245DBF" w:rsidRPr="00245DBF">
        <w:rPr>
          <w:rFonts w:ascii="Times New Roman" w:hAnsi="Times New Roman" w:cs="Times New Roman"/>
          <w:sz w:val="24"/>
          <w:szCs w:val="24"/>
        </w:rPr>
        <w:t>Okresný súd Trenčín pre obvod Krajského súdu v Trenčíne,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d)</w:t>
      </w:r>
      <w:r w:rsidR="00245DBF" w:rsidRPr="00245DBF">
        <w:rPr>
          <w:rFonts w:ascii="Times New Roman" w:hAnsi="Times New Roman" w:cs="Times New Roman"/>
          <w:sz w:val="24"/>
          <w:szCs w:val="24"/>
        </w:rPr>
        <w:t>Okresný súd Nitra pre obvod Krajského súdu v Nitre,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e)</w:t>
      </w:r>
      <w:r w:rsidR="00245DBF" w:rsidRPr="00245DBF">
        <w:rPr>
          <w:rFonts w:ascii="Times New Roman" w:hAnsi="Times New Roman" w:cs="Times New Roman"/>
          <w:sz w:val="24"/>
          <w:szCs w:val="24"/>
        </w:rPr>
        <w:t>Okresný súd Žilina pre obvod Krajského súdu v Žiline,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f)</w:t>
      </w:r>
      <w:r w:rsidR="00245DBF" w:rsidRPr="00245DBF">
        <w:rPr>
          <w:rFonts w:ascii="Times New Roman" w:hAnsi="Times New Roman" w:cs="Times New Roman"/>
          <w:sz w:val="24"/>
          <w:szCs w:val="24"/>
        </w:rPr>
        <w:t>Okresný súd Banská Bystrica pre obvod Krajského súdu v Banskej Bystrici,</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g)</w:t>
      </w:r>
      <w:r w:rsidR="00245DBF" w:rsidRPr="00245DBF">
        <w:rPr>
          <w:rFonts w:ascii="Times New Roman" w:hAnsi="Times New Roman" w:cs="Times New Roman"/>
          <w:sz w:val="24"/>
          <w:szCs w:val="24"/>
        </w:rPr>
        <w:t>Okresný súd Prešov pre obvod Krajského súdu v Prešove,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h)</w:t>
      </w:r>
      <w:r w:rsidR="00245DBF" w:rsidRPr="00245DBF">
        <w:rPr>
          <w:rFonts w:ascii="Times New Roman" w:hAnsi="Times New Roman" w:cs="Times New Roman"/>
          <w:sz w:val="24"/>
          <w:szCs w:val="24"/>
        </w:rPr>
        <w:t>Okresný súd Košice I pre obvod Krajského súdu v Košiciach.</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(2)</w:t>
      </w:r>
      <w:r w:rsidR="00245DBF" w:rsidRPr="00245DBF">
        <w:rPr>
          <w:rFonts w:ascii="Times New Roman" w:hAnsi="Times New Roman" w:cs="Times New Roman"/>
          <w:sz w:val="24"/>
          <w:szCs w:val="24"/>
        </w:rPr>
        <w:t>Na konanie o odvolaní proti rozhodnutiu vydanému v konaní podľa odseku 1 je príslušný</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a)</w:t>
      </w:r>
      <w:r w:rsidR="00245DBF" w:rsidRPr="00245DBF">
        <w:rPr>
          <w:rFonts w:ascii="Times New Roman" w:hAnsi="Times New Roman" w:cs="Times New Roman"/>
          <w:sz w:val="24"/>
          <w:szCs w:val="24"/>
        </w:rPr>
        <w:t>Krajský súd v Bratislave pre obvody súdov uvedených v odseku 1 písm. a) až d),</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b)</w:t>
      </w:r>
      <w:r w:rsidR="00245DBF" w:rsidRPr="00245DBF">
        <w:rPr>
          <w:rFonts w:ascii="Times New Roman" w:hAnsi="Times New Roman" w:cs="Times New Roman"/>
          <w:sz w:val="24"/>
          <w:szCs w:val="24"/>
        </w:rPr>
        <w:t>Krajský súd v Banskej Bystrici pre obvody súdov uvedených v odseku 1 písm. e) a f),</w:t>
      </w:r>
    </w:p>
    <w:p w:rsidR="00803055" w:rsidRPr="00245DBF" w:rsidRDefault="00803055" w:rsidP="00803055">
      <w:pPr>
        <w:ind w:firstLine="0"/>
        <w:rPr>
          <w:rFonts w:ascii="Times New Roman" w:hAnsi="Times New Roman" w:cs="Times New Roman"/>
          <w:sz w:val="24"/>
          <w:szCs w:val="24"/>
        </w:rPr>
      </w:pPr>
    </w:p>
    <w:p w:rsidR="00245DBF" w:rsidRP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c)</w:t>
      </w:r>
      <w:r w:rsidR="00245DBF" w:rsidRPr="00245DBF">
        <w:rPr>
          <w:rFonts w:ascii="Times New Roman" w:hAnsi="Times New Roman" w:cs="Times New Roman"/>
          <w:sz w:val="24"/>
          <w:szCs w:val="24"/>
        </w:rPr>
        <w:t>Krajský súd v Košiciach pre obvody súdov uvedených v odseku 1 písm. g) a h).</w:t>
      </w:r>
    </w:p>
    <w:p w:rsidR="00803055" w:rsidRDefault="00803055" w:rsidP="00245DBF">
      <w:pPr>
        <w:rPr>
          <w:rFonts w:ascii="Times New Roman" w:hAnsi="Times New Roman" w:cs="Times New Roman"/>
          <w:b/>
          <w:bCs/>
          <w:sz w:val="24"/>
          <w:szCs w:val="24"/>
        </w:rPr>
      </w:pP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 25</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z priemyselného vlastníctva</w:t>
      </w:r>
    </w:p>
    <w:p w:rsidR="00803055" w:rsidRPr="00245DBF" w:rsidRDefault="00803055" w:rsidP="00803055">
      <w:pPr>
        <w:jc w:val="center"/>
        <w:rPr>
          <w:rFonts w:ascii="Times New Roman" w:hAnsi="Times New Roman" w:cs="Times New Roman"/>
          <w:b/>
          <w:bCs/>
          <w:sz w:val="24"/>
          <w:szCs w:val="24"/>
        </w:rPr>
      </w:pPr>
    </w:p>
    <w:p w:rsidR="00245DBF" w:rsidRDefault="00803055"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z priemyselného vlastníctva je príslušný Okresný súd Banská Bystrica; jeho územným obvodom je celé územie Slovenskej republiky.</w:t>
      </w:r>
    </w:p>
    <w:p w:rsidR="00803055" w:rsidRPr="00245DBF" w:rsidRDefault="00803055"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803055">
        <w:rPr>
          <w:rFonts w:ascii="Times New Roman" w:hAnsi="Times New Roman" w:cs="Times New Roman"/>
          <w:sz w:val="24"/>
          <w:szCs w:val="24"/>
        </w:rPr>
        <w:t xml:space="preserve">2) </w:t>
      </w:r>
      <w:r w:rsidRPr="00245DBF">
        <w:rPr>
          <w:rFonts w:ascii="Times New Roman" w:hAnsi="Times New Roman" w:cs="Times New Roman"/>
          <w:sz w:val="24"/>
          <w:szCs w:val="24"/>
        </w:rPr>
        <w:t>Na konanie o odvolaní proti rozhodnutiu vydanému v konaní v sporoch podľa odseku 1 je príslušný Krajský súd v Banskej Bystrici.</w:t>
      </w:r>
    </w:p>
    <w:p w:rsidR="00803055" w:rsidRPr="00245DBF" w:rsidRDefault="00803055" w:rsidP="00245DBF">
      <w:pPr>
        <w:rPr>
          <w:rFonts w:ascii="Times New Roman" w:hAnsi="Times New Roman" w:cs="Times New Roman"/>
          <w:sz w:val="24"/>
          <w:szCs w:val="24"/>
        </w:rPr>
      </w:pPr>
    </w:p>
    <w:p w:rsidR="00245DBF" w:rsidRPr="00245DBF" w:rsidRDefault="00803055"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má spor z priemyselného vlastníctva súčasne povahu sporu z nekalého súťažného konania alebo autorskoprávneho sporu, je príslušný súd podľa odsekov 1 a 2.</w:t>
      </w:r>
    </w:p>
    <w:p w:rsidR="00803055" w:rsidRDefault="00803055" w:rsidP="00245DBF">
      <w:pPr>
        <w:rPr>
          <w:rFonts w:ascii="Times New Roman" w:hAnsi="Times New Roman" w:cs="Times New Roman"/>
          <w:b/>
          <w:bCs/>
          <w:sz w:val="24"/>
          <w:szCs w:val="24"/>
        </w:rPr>
      </w:pPr>
    </w:p>
    <w:p w:rsidR="00245DBF" w:rsidRPr="00245DBF" w:rsidRDefault="00245DBF" w:rsidP="00803055">
      <w:pPr>
        <w:jc w:val="center"/>
        <w:rPr>
          <w:rFonts w:ascii="Times New Roman" w:hAnsi="Times New Roman" w:cs="Times New Roman"/>
          <w:b/>
          <w:bCs/>
          <w:sz w:val="24"/>
          <w:szCs w:val="24"/>
        </w:rPr>
      </w:pPr>
      <w:r w:rsidRPr="00245DBF">
        <w:rPr>
          <w:rFonts w:ascii="Times New Roman" w:hAnsi="Times New Roman" w:cs="Times New Roman"/>
          <w:b/>
          <w:bCs/>
          <w:sz w:val="24"/>
          <w:szCs w:val="24"/>
        </w:rPr>
        <w:t>§ 26</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Pr="00245DBF" w:rsidRDefault="00245DBF" w:rsidP="00245DBF">
      <w:pP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z nekalého súťažného konania a v autorskoprávnych sporoch</w:t>
      </w:r>
    </w:p>
    <w:p w:rsidR="00803055" w:rsidRDefault="00803055" w:rsidP="00245DBF">
      <w:pPr>
        <w:rPr>
          <w:rFonts w:ascii="Times New Roman" w:hAnsi="Times New Roman" w:cs="Times New Roman"/>
          <w:sz w:val="24"/>
          <w:szCs w:val="24"/>
        </w:rPr>
      </w:pPr>
    </w:p>
    <w:p w:rsidR="00245DBF" w:rsidRDefault="00803055"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z nekalého súťažného konania a v autorskoprávnych sporoch je príslušný</w:t>
      </w:r>
    </w:p>
    <w:p w:rsidR="00803055" w:rsidRPr="00245DBF" w:rsidRDefault="00803055" w:rsidP="00245DBF">
      <w:pPr>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Okresný súd Bratislava I pre obvody Krajského súdu v Bratislave, Krajského súdu v Trnave </w:t>
      </w:r>
      <w:r w:rsidR="00FD0FAA">
        <w:rPr>
          <w:rFonts w:ascii="Times New Roman" w:hAnsi="Times New Roman" w:cs="Times New Roman"/>
          <w:sz w:val="24"/>
          <w:szCs w:val="24"/>
        </w:rPr>
        <w:tab/>
      </w:r>
      <w:r w:rsidR="00245DBF" w:rsidRPr="00245DBF">
        <w:rPr>
          <w:rFonts w:ascii="Times New Roman" w:hAnsi="Times New Roman" w:cs="Times New Roman"/>
          <w:sz w:val="24"/>
          <w:szCs w:val="24"/>
        </w:rPr>
        <w:t>a Krajského súdu v Nitre,</w:t>
      </w:r>
    </w:p>
    <w:p w:rsidR="00803055" w:rsidRPr="00245DBF" w:rsidRDefault="00803055" w:rsidP="00803055">
      <w:pPr>
        <w:ind w:firstLine="0"/>
        <w:rPr>
          <w:rFonts w:ascii="Times New Roman" w:hAnsi="Times New Roman" w:cs="Times New Roman"/>
          <w:sz w:val="24"/>
          <w:szCs w:val="24"/>
        </w:rPr>
      </w:pPr>
    </w:p>
    <w:p w:rsid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Okresný súd Banská Bystrica pre obvody Krajského súdu v Banskej Bystrici, Krajského súdu </w:t>
      </w:r>
      <w:r w:rsidR="00FD0FAA">
        <w:rPr>
          <w:rFonts w:ascii="Times New Roman" w:hAnsi="Times New Roman" w:cs="Times New Roman"/>
          <w:sz w:val="24"/>
          <w:szCs w:val="24"/>
        </w:rPr>
        <w:tab/>
      </w:r>
      <w:r w:rsidR="00245DBF" w:rsidRPr="00245DBF">
        <w:rPr>
          <w:rFonts w:ascii="Times New Roman" w:hAnsi="Times New Roman" w:cs="Times New Roman"/>
          <w:sz w:val="24"/>
          <w:szCs w:val="24"/>
        </w:rPr>
        <w:t>v Žiline a Krajského súdu v Trenčíne,</w:t>
      </w:r>
    </w:p>
    <w:p w:rsidR="00803055" w:rsidRPr="00245DBF" w:rsidRDefault="00803055" w:rsidP="00803055">
      <w:pPr>
        <w:ind w:firstLine="0"/>
        <w:rPr>
          <w:rFonts w:ascii="Times New Roman" w:hAnsi="Times New Roman" w:cs="Times New Roman"/>
          <w:sz w:val="24"/>
          <w:szCs w:val="24"/>
        </w:rPr>
      </w:pPr>
    </w:p>
    <w:p w:rsidR="00245DBF" w:rsidRPr="00245DBF" w:rsidRDefault="00803055" w:rsidP="00803055">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Okresný súd Košice I pre obvody Krajského súdu v Košiciach a Krajského súdu v Prešove.</w:t>
      </w:r>
    </w:p>
    <w:p w:rsidR="00803055" w:rsidRDefault="00803055" w:rsidP="00245DBF">
      <w:pPr>
        <w:rPr>
          <w:rFonts w:ascii="Times New Roman" w:hAnsi="Times New Roman" w:cs="Times New Roman"/>
          <w:sz w:val="24"/>
          <w:szCs w:val="24"/>
        </w:rPr>
      </w:pPr>
    </w:p>
    <w:p w:rsidR="00245DBF" w:rsidRDefault="00803055"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konanie o odvolaní proti rozhodnutiu vydanému v konaní v sporoch podľa odseku 1 je príslušný</w:t>
      </w:r>
    </w:p>
    <w:p w:rsidR="00803055" w:rsidRPr="00245DBF" w:rsidRDefault="00803055" w:rsidP="00245DBF">
      <w:pPr>
        <w:rPr>
          <w:rFonts w:ascii="Times New Roman" w:hAnsi="Times New Roman" w:cs="Times New Roman"/>
          <w:sz w:val="24"/>
          <w:szCs w:val="24"/>
        </w:rPr>
      </w:pPr>
    </w:p>
    <w:p w:rsidR="00245DBF" w:rsidRDefault="00616CBD" w:rsidP="00616CBD">
      <w:pPr>
        <w:ind w:firstLine="0"/>
        <w:rPr>
          <w:rFonts w:ascii="Times New Roman" w:hAnsi="Times New Roman" w:cs="Times New Roman"/>
          <w:sz w:val="24"/>
          <w:szCs w:val="24"/>
        </w:rPr>
      </w:pPr>
      <w:r>
        <w:rPr>
          <w:rFonts w:ascii="Times New Roman" w:hAnsi="Times New Roman" w:cs="Times New Roman"/>
          <w:sz w:val="24"/>
          <w:szCs w:val="24"/>
        </w:rPr>
        <w:t xml:space="preserve">a ) </w:t>
      </w:r>
      <w:r w:rsidR="00245DBF" w:rsidRPr="00245DBF">
        <w:rPr>
          <w:rFonts w:ascii="Times New Roman" w:hAnsi="Times New Roman" w:cs="Times New Roman"/>
          <w:sz w:val="24"/>
          <w:szCs w:val="24"/>
        </w:rPr>
        <w:t>Krajský súd v Bratislave pre obvody súdov uvedených v odseku 1 písm. a),</w:t>
      </w:r>
    </w:p>
    <w:p w:rsidR="00616CBD" w:rsidRPr="00245DBF" w:rsidRDefault="00616CBD" w:rsidP="00616CBD">
      <w:pPr>
        <w:ind w:firstLine="0"/>
        <w:rPr>
          <w:rFonts w:ascii="Times New Roman" w:hAnsi="Times New Roman" w:cs="Times New Roman"/>
          <w:sz w:val="24"/>
          <w:szCs w:val="24"/>
        </w:rPr>
      </w:pPr>
    </w:p>
    <w:p w:rsidR="00245DBF" w:rsidRDefault="00616CBD" w:rsidP="00616CBD">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Krajský súd v Banskej Bystrici pre obvody súdov uvedených v odseku 1 písm. b),</w:t>
      </w:r>
    </w:p>
    <w:p w:rsidR="00616CBD" w:rsidRPr="00245DBF" w:rsidRDefault="00616CBD" w:rsidP="00616CBD">
      <w:pPr>
        <w:ind w:firstLine="0"/>
        <w:rPr>
          <w:rFonts w:ascii="Times New Roman" w:hAnsi="Times New Roman" w:cs="Times New Roman"/>
          <w:sz w:val="24"/>
          <w:szCs w:val="24"/>
        </w:rPr>
      </w:pPr>
    </w:p>
    <w:p w:rsidR="00245DBF" w:rsidRPr="00245DBF" w:rsidRDefault="00616CBD" w:rsidP="00616CBD">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Krajský súd v Košiciach pre obvody súdov uvedených v odseku 1 písm. c).</w:t>
      </w:r>
    </w:p>
    <w:p w:rsidR="00616CBD" w:rsidRDefault="00616CBD" w:rsidP="00616CBD">
      <w:pPr>
        <w:ind w:firstLine="0"/>
        <w:rPr>
          <w:rFonts w:ascii="Times New Roman" w:hAnsi="Times New Roman" w:cs="Times New Roman"/>
          <w:b/>
          <w:bCs/>
          <w:sz w:val="24"/>
          <w:szCs w:val="24"/>
        </w:rPr>
      </w:pPr>
    </w:p>
    <w:p w:rsidR="00245DBF" w:rsidRPr="00245DBF" w:rsidRDefault="00245DBF" w:rsidP="00616CBD">
      <w:pPr>
        <w:ind w:firstLine="0"/>
        <w:jc w:val="center"/>
        <w:rPr>
          <w:rFonts w:ascii="Times New Roman" w:hAnsi="Times New Roman" w:cs="Times New Roman"/>
          <w:b/>
          <w:bCs/>
          <w:sz w:val="24"/>
          <w:szCs w:val="24"/>
        </w:rPr>
      </w:pPr>
      <w:r w:rsidRPr="00245DBF">
        <w:rPr>
          <w:rFonts w:ascii="Times New Roman" w:hAnsi="Times New Roman" w:cs="Times New Roman"/>
          <w:b/>
          <w:bCs/>
          <w:sz w:val="24"/>
          <w:szCs w:val="24"/>
        </w:rPr>
        <w:t>§ 27</w:t>
      </w:r>
    </w:p>
    <w:p w:rsidR="00245DBF" w:rsidRPr="00245DBF" w:rsidRDefault="00245DBF" w:rsidP="00616CBD">
      <w:pPr>
        <w:jc w:val="center"/>
        <w:rPr>
          <w:rFonts w:ascii="Times New Roman" w:hAnsi="Times New Roman" w:cs="Times New Roman"/>
          <w:sz w:val="24"/>
          <w:szCs w:val="24"/>
        </w:rPr>
      </w:pPr>
    </w:p>
    <w:p w:rsidR="00245DBF" w:rsidRDefault="00245DBF" w:rsidP="00616CBD">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Príslušnosť v sporoch z hospodárskej súťaže</w:t>
      </w:r>
    </w:p>
    <w:p w:rsidR="00616CBD" w:rsidRPr="00245DBF" w:rsidRDefault="00616CBD" w:rsidP="00616CBD">
      <w:pPr>
        <w:jc w:val="center"/>
        <w:rPr>
          <w:rFonts w:ascii="Times New Roman" w:hAnsi="Times New Roman" w:cs="Times New Roman"/>
          <w:b/>
          <w:bCs/>
          <w:sz w:val="24"/>
          <w:szCs w:val="24"/>
        </w:rPr>
      </w:pPr>
    </w:p>
    <w:p w:rsidR="00245DBF" w:rsidRDefault="00616CBD"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z hospodárskej súťaže okrem sporov podľa § 26 je príslušný Okresný súd Bratislava II; jeho územným obvodom je celé územie Slovenskej republiky.</w:t>
      </w:r>
    </w:p>
    <w:p w:rsidR="00616CBD" w:rsidRPr="00245DBF" w:rsidRDefault="00616CBD"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616CBD">
        <w:rPr>
          <w:rFonts w:ascii="Times New Roman" w:hAnsi="Times New Roman" w:cs="Times New Roman"/>
          <w:sz w:val="24"/>
          <w:szCs w:val="24"/>
        </w:rPr>
        <w:t xml:space="preserve">2) </w:t>
      </w:r>
      <w:r w:rsidRPr="00245DBF">
        <w:rPr>
          <w:rFonts w:ascii="Times New Roman" w:hAnsi="Times New Roman" w:cs="Times New Roman"/>
          <w:sz w:val="24"/>
          <w:szCs w:val="24"/>
        </w:rPr>
        <w:t>Na konanie o odvolaní proti rozhodnutiu vydanému v konaní v sporoch podľa odseku 1 je príslušný Krajský súd v Bratislave.</w:t>
      </w:r>
    </w:p>
    <w:p w:rsidR="00616CBD" w:rsidRPr="00245DBF" w:rsidRDefault="00616CBD" w:rsidP="00245DBF">
      <w:pPr>
        <w:rPr>
          <w:rFonts w:ascii="Times New Roman" w:hAnsi="Times New Roman" w:cs="Times New Roman"/>
          <w:sz w:val="24"/>
          <w:szCs w:val="24"/>
        </w:rPr>
      </w:pPr>
    </w:p>
    <w:p w:rsidR="00245DBF" w:rsidRPr="00245DBF" w:rsidRDefault="00245DBF" w:rsidP="00633A12">
      <w:pPr>
        <w:jc w:val="center"/>
        <w:rPr>
          <w:rFonts w:ascii="Times New Roman" w:hAnsi="Times New Roman" w:cs="Times New Roman"/>
          <w:b/>
          <w:bCs/>
          <w:sz w:val="24"/>
          <w:szCs w:val="24"/>
        </w:rPr>
      </w:pPr>
      <w:r w:rsidRPr="00245DBF">
        <w:rPr>
          <w:rFonts w:ascii="Times New Roman" w:hAnsi="Times New Roman" w:cs="Times New Roman"/>
          <w:b/>
          <w:bCs/>
          <w:sz w:val="24"/>
          <w:szCs w:val="24"/>
        </w:rPr>
        <w:t>§ 28</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Pr="00245DBF" w:rsidRDefault="00245DBF" w:rsidP="00633A12">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týkajúcich sa rozhodcovského konania</w:t>
      </w:r>
    </w:p>
    <w:p w:rsidR="00633A12" w:rsidRDefault="00633A12" w:rsidP="00245DBF">
      <w:pPr>
        <w:rPr>
          <w:rFonts w:ascii="Times New Roman" w:hAnsi="Times New Roman" w:cs="Times New Roman"/>
          <w:sz w:val="24"/>
          <w:szCs w:val="24"/>
        </w:rPr>
      </w:pPr>
    </w:p>
    <w:p w:rsidR="00245DBF" w:rsidRDefault="00633A1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týkajúcich sa rozhodcovského konania okrem spotrebiteľského rozhodcovského konania je príslušný</w:t>
      </w:r>
    </w:p>
    <w:p w:rsidR="00633A12" w:rsidRPr="00245DBF" w:rsidRDefault="00633A12" w:rsidP="00245DBF">
      <w:pPr>
        <w:rPr>
          <w:rFonts w:ascii="Times New Roman" w:hAnsi="Times New Roman" w:cs="Times New Roman"/>
          <w:sz w:val="24"/>
          <w:szCs w:val="24"/>
        </w:rPr>
      </w:pPr>
    </w:p>
    <w:p w:rsidR="00245DBF" w:rsidRDefault="00633A12" w:rsidP="00A6549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Okresný súd Bratislava V pre obvody Krajského súdu v Bratislave, Krajského súdu v Trnave </w:t>
      </w:r>
      <w:r w:rsidR="00FD0FAA">
        <w:rPr>
          <w:rFonts w:ascii="Times New Roman" w:hAnsi="Times New Roman" w:cs="Times New Roman"/>
          <w:sz w:val="24"/>
          <w:szCs w:val="24"/>
        </w:rPr>
        <w:tab/>
      </w:r>
      <w:r w:rsidR="00245DBF" w:rsidRPr="00245DBF">
        <w:rPr>
          <w:rFonts w:ascii="Times New Roman" w:hAnsi="Times New Roman" w:cs="Times New Roman"/>
          <w:sz w:val="24"/>
          <w:szCs w:val="24"/>
        </w:rPr>
        <w:t>a Krajského súdu v Nitre,</w:t>
      </w:r>
    </w:p>
    <w:p w:rsidR="00A65491" w:rsidRPr="00245DBF" w:rsidRDefault="00A65491" w:rsidP="00A65491">
      <w:pPr>
        <w:ind w:firstLine="0"/>
        <w:rPr>
          <w:rFonts w:ascii="Times New Roman" w:hAnsi="Times New Roman" w:cs="Times New Roman"/>
          <w:sz w:val="24"/>
          <w:szCs w:val="24"/>
        </w:rPr>
      </w:pPr>
    </w:p>
    <w:p w:rsidR="00245DBF" w:rsidRDefault="00633A12" w:rsidP="00A6549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Okresný súd Banská Bystrica pre obvody Krajského súdu v Banskej Bystrici, Krajského súdu </w:t>
      </w:r>
      <w:r w:rsidR="00FD0FAA">
        <w:rPr>
          <w:rFonts w:ascii="Times New Roman" w:hAnsi="Times New Roman" w:cs="Times New Roman"/>
          <w:sz w:val="24"/>
          <w:szCs w:val="24"/>
        </w:rPr>
        <w:tab/>
      </w:r>
      <w:r w:rsidR="00245DBF" w:rsidRPr="00245DBF">
        <w:rPr>
          <w:rFonts w:ascii="Times New Roman" w:hAnsi="Times New Roman" w:cs="Times New Roman"/>
          <w:sz w:val="24"/>
          <w:szCs w:val="24"/>
        </w:rPr>
        <w:t>v Žiline a Krajského súdu v Trenčíne,</w:t>
      </w:r>
    </w:p>
    <w:p w:rsidR="00A65491" w:rsidRPr="00245DBF" w:rsidRDefault="00A65491" w:rsidP="00A65491">
      <w:pPr>
        <w:ind w:firstLine="0"/>
        <w:rPr>
          <w:rFonts w:ascii="Times New Roman" w:hAnsi="Times New Roman" w:cs="Times New Roman"/>
          <w:sz w:val="24"/>
          <w:szCs w:val="24"/>
        </w:rPr>
      </w:pPr>
    </w:p>
    <w:p w:rsidR="00245DBF" w:rsidRDefault="00633A12" w:rsidP="00A6549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Okresný súd Košice I pre obvody Krajského súdu v Košiciach a Krajského súdu v Prešove.</w:t>
      </w:r>
    </w:p>
    <w:p w:rsidR="00633A12" w:rsidRPr="00245DBF" w:rsidRDefault="00633A12" w:rsidP="00245DBF">
      <w:pPr>
        <w:rPr>
          <w:rFonts w:ascii="Times New Roman" w:hAnsi="Times New Roman" w:cs="Times New Roman"/>
          <w:sz w:val="24"/>
          <w:szCs w:val="24"/>
        </w:rPr>
      </w:pPr>
    </w:p>
    <w:p w:rsidR="00245DBF" w:rsidRPr="00245DBF" w:rsidRDefault="00633A1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konanie o odvolaní proti rozhodnutiu vydanému v konaní v sporoch podľa odseku 1 je príslušný</w:t>
      </w:r>
    </w:p>
    <w:p w:rsidR="00A65491" w:rsidRDefault="00A65491" w:rsidP="00245DBF">
      <w:pPr>
        <w:rPr>
          <w:rFonts w:ascii="Times New Roman" w:hAnsi="Times New Roman" w:cs="Times New Roman"/>
          <w:sz w:val="24"/>
          <w:szCs w:val="24"/>
        </w:rPr>
      </w:pPr>
    </w:p>
    <w:p w:rsidR="00245DBF" w:rsidRDefault="00A65491" w:rsidP="00A6549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Krajský súd v Bratislave pre obvody súdov uvedených v odseku 1 písm. a),</w:t>
      </w:r>
    </w:p>
    <w:p w:rsidR="00A65491" w:rsidRPr="00245DBF" w:rsidRDefault="00A65491" w:rsidP="00A65491">
      <w:pPr>
        <w:ind w:firstLine="0"/>
        <w:rPr>
          <w:rFonts w:ascii="Times New Roman" w:hAnsi="Times New Roman" w:cs="Times New Roman"/>
          <w:sz w:val="24"/>
          <w:szCs w:val="24"/>
        </w:rPr>
      </w:pPr>
    </w:p>
    <w:p w:rsidR="00245DBF" w:rsidRDefault="00A65491" w:rsidP="00A6549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Krajský súd v Banskej Bystrici pre obvody súdov uvedených v odseku 1 písm. b),</w:t>
      </w:r>
    </w:p>
    <w:p w:rsidR="00A65491" w:rsidRPr="00245DBF" w:rsidRDefault="00A65491" w:rsidP="00A65491">
      <w:pPr>
        <w:ind w:firstLine="0"/>
        <w:rPr>
          <w:rFonts w:ascii="Times New Roman" w:hAnsi="Times New Roman" w:cs="Times New Roman"/>
          <w:sz w:val="24"/>
          <w:szCs w:val="24"/>
        </w:rPr>
      </w:pPr>
    </w:p>
    <w:p w:rsidR="00245DBF" w:rsidRPr="00245DBF" w:rsidRDefault="00A65491" w:rsidP="00A6549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Krajský súd v Košiciach pre obvody súdov uvedených v odseku 1 písm. c).</w:t>
      </w:r>
    </w:p>
    <w:p w:rsidR="00A65491" w:rsidRDefault="00A65491" w:rsidP="00245DBF">
      <w:pPr>
        <w:rPr>
          <w:rFonts w:ascii="Times New Roman" w:hAnsi="Times New Roman" w:cs="Times New Roman"/>
          <w:b/>
          <w:bCs/>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29</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z burzových obchodov</w:t>
      </w:r>
    </w:p>
    <w:p w:rsidR="00A65491" w:rsidRPr="00245DBF" w:rsidRDefault="00A65491" w:rsidP="00A65491">
      <w:pPr>
        <w:jc w:val="center"/>
        <w:rPr>
          <w:rFonts w:ascii="Times New Roman" w:hAnsi="Times New Roman" w:cs="Times New Roman"/>
          <w:b/>
          <w:bCs/>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z burzových obchodov a ich sprostredkovania je príslušný Okresný súd Bratislava V; jeho územným obvodom je celé územie Slovenskej republiky.</w:t>
      </w:r>
    </w:p>
    <w:p w:rsidR="00A65491" w:rsidRPr="00245DBF" w:rsidRDefault="00A6549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65491">
        <w:rPr>
          <w:rFonts w:ascii="Times New Roman" w:hAnsi="Times New Roman" w:cs="Times New Roman"/>
          <w:sz w:val="24"/>
          <w:szCs w:val="24"/>
        </w:rPr>
        <w:t xml:space="preserve">2) </w:t>
      </w:r>
      <w:r w:rsidRPr="00245DBF">
        <w:rPr>
          <w:rFonts w:ascii="Times New Roman" w:hAnsi="Times New Roman" w:cs="Times New Roman"/>
          <w:sz w:val="24"/>
          <w:szCs w:val="24"/>
        </w:rPr>
        <w:t>Na konanie o odvolaní proti rozhodnutiu vydanému v konaní v sporoch podľa odseku 1 je príslušný Krajský súd v Bratislave.</w:t>
      </w:r>
    </w:p>
    <w:p w:rsidR="00A65491" w:rsidRDefault="00A65491" w:rsidP="00245DBF">
      <w:pPr>
        <w:rPr>
          <w:rFonts w:ascii="Times New Roman" w:hAnsi="Times New Roman" w:cs="Times New Roman"/>
          <w:b/>
          <w:bCs/>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30</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určenia neplatnosti zmluvy, koncesnej zmluvy na práce alebo rámcovej dohody podľa osobitného predpisu</w:t>
      </w:r>
    </w:p>
    <w:p w:rsidR="00A65491" w:rsidRPr="00245DBF" w:rsidRDefault="00A65491" w:rsidP="00A65491">
      <w:pPr>
        <w:jc w:val="center"/>
        <w:rPr>
          <w:rFonts w:ascii="Times New Roman" w:hAnsi="Times New Roman" w:cs="Times New Roman"/>
          <w:b/>
          <w:bCs/>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určenia neplatnosti zmluvy, koncesnej zmluvy na práce alebo rámcovej dohody podľa osobitného predpisu je príslušný Okresný súd Malacky; jeho obvodom je celé územie Slovenskej republiky.</w:t>
      </w:r>
    </w:p>
    <w:p w:rsidR="00A65491" w:rsidRPr="00245DBF" w:rsidRDefault="00A65491"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65491">
        <w:rPr>
          <w:rFonts w:ascii="Times New Roman" w:hAnsi="Times New Roman" w:cs="Times New Roman"/>
          <w:sz w:val="24"/>
          <w:szCs w:val="24"/>
        </w:rPr>
        <w:t xml:space="preserve">2) </w:t>
      </w:r>
      <w:r w:rsidRPr="00245DBF">
        <w:rPr>
          <w:rFonts w:ascii="Times New Roman" w:hAnsi="Times New Roman" w:cs="Times New Roman"/>
          <w:sz w:val="24"/>
          <w:szCs w:val="24"/>
        </w:rPr>
        <w:t>Na konanie o odvolaní proti rozhodnutiu vydanému v konaní v sporoch podľa odseku 1 je príslušný Krajský súd v Bratislave.</w:t>
      </w:r>
    </w:p>
    <w:p w:rsidR="00A65491" w:rsidRPr="00245DBF" w:rsidRDefault="00A65491" w:rsidP="00245DBF">
      <w:pP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31</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z abstraktnej kontroly v spotrebiteľských veciach</w:t>
      </w:r>
    </w:p>
    <w:p w:rsidR="00A65491" w:rsidRPr="00245DBF" w:rsidRDefault="00A65491" w:rsidP="00A6549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A65491">
        <w:rPr>
          <w:rFonts w:ascii="Times New Roman" w:hAnsi="Times New Roman" w:cs="Times New Roman"/>
          <w:sz w:val="24"/>
          <w:szCs w:val="24"/>
        </w:rPr>
        <w:t xml:space="preserve"> </w:t>
      </w:r>
      <w:r w:rsidRPr="00245DBF">
        <w:rPr>
          <w:rFonts w:ascii="Times New Roman" w:hAnsi="Times New Roman" w:cs="Times New Roman"/>
          <w:sz w:val="24"/>
          <w:szCs w:val="24"/>
        </w:rPr>
        <w:t>Na konanie v sporoch z abstraktnej kontroly v spotrebiteľských veciach je príslušný</w:t>
      </w:r>
    </w:p>
    <w:p w:rsidR="00245DBF" w:rsidRDefault="00A65491" w:rsidP="00A6549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Krajský súd v Bratislave pre obvody Krajského súdu v Bratislave, Krajského súdu v Trnave </w:t>
      </w:r>
      <w:r w:rsidR="00FD0FAA">
        <w:rPr>
          <w:rFonts w:ascii="Times New Roman" w:hAnsi="Times New Roman" w:cs="Times New Roman"/>
          <w:sz w:val="24"/>
          <w:szCs w:val="24"/>
        </w:rPr>
        <w:tab/>
      </w:r>
      <w:r w:rsidR="00245DBF" w:rsidRPr="00245DBF">
        <w:rPr>
          <w:rFonts w:ascii="Times New Roman" w:hAnsi="Times New Roman" w:cs="Times New Roman"/>
          <w:sz w:val="24"/>
          <w:szCs w:val="24"/>
        </w:rPr>
        <w:t>a Krajského súdu v Nitre,</w:t>
      </w:r>
    </w:p>
    <w:p w:rsidR="00A65491" w:rsidRPr="00245DBF" w:rsidRDefault="00A65491" w:rsidP="00A65491">
      <w:pPr>
        <w:ind w:firstLine="0"/>
        <w:rPr>
          <w:rFonts w:ascii="Times New Roman" w:hAnsi="Times New Roman" w:cs="Times New Roman"/>
          <w:sz w:val="24"/>
          <w:szCs w:val="24"/>
        </w:rPr>
      </w:pPr>
    </w:p>
    <w:p w:rsidR="00245DBF" w:rsidRDefault="00A65491" w:rsidP="00A6549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Krajský súd v Banskej Bystrici pre obvody Krajského súdu v Banskej Bystrici, Krajského </w:t>
      </w:r>
      <w:r w:rsidR="00FD0FAA">
        <w:rPr>
          <w:rFonts w:ascii="Times New Roman" w:hAnsi="Times New Roman" w:cs="Times New Roman"/>
          <w:sz w:val="24"/>
          <w:szCs w:val="24"/>
        </w:rPr>
        <w:tab/>
      </w:r>
      <w:r w:rsidR="00245DBF" w:rsidRPr="00245DBF">
        <w:rPr>
          <w:rFonts w:ascii="Times New Roman" w:hAnsi="Times New Roman" w:cs="Times New Roman"/>
          <w:sz w:val="24"/>
          <w:szCs w:val="24"/>
        </w:rPr>
        <w:t>súdu v Žiline a Krajského súdu v Trenčíne,</w:t>
      </w:r>
    </w:p>
    <w:p w:rsidR="00A65491" w:rsidRPr="00245DBF" w:rsidRDefault="00A65491" w:rsidP="00A65491">
      <w:pPr>
        <w:ind w:firstLine="0"/>
        <w:rPr>
          <w:rFonts w:ascii="Times New Roman" w:hAnsi="Times New Roman" w:cs="Times New Roman"/>
          <w:sz w:val="24"/>
          <w:szCs w:val="24"/>
        </w:rPr>
      </w:pPr>
    </w:p>
    <w:p w:rsidR="00245DBF" w:rsidRPr="00245DBF" w:rsidRDefault="00A65491" w:rsidP="00A6549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Krajský súd v Košiciach pre obvody Krajského súdu v Košiciach a Krajského súdu v Prešove.</w:t>
      </w:r>
    </w:p>
    <w:p w:rsidR="00A65491" w:rsidRDefault="00A65491" w:rsidP="00245DBF">
      <w:pPr>
        <w:rPr>
          <w:rFonts w:ascii="Times New Roman" w:hAnsi="Times New Roman" w:cs="Times New Roman"/>
          <w:sz w:val="24"/>
          <w:szCs w:val="24"/>
        </w:rPr>
      </w:pPr>
    </w:p>
    <w:p w:rsidR="00245DBF" w:rsidRP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konanie o odvolaní proti rozhodnutiu vydanému v konaní v sporoch podľa odseku 1 je príslušný najvyšší súd.</w:t>
      </w:r>
    </w:p>
    <w:p w:rsidR="00A65491" w:rsidRDefault="00A65491" w:rsidP="00245DBF">
      <w:pPr>
        <w:rPr>
          <w:rFonts w:ascii="Times New Roman" w:hAnsi="Times New Roman" w:cs="Times New Roman"/>
          <w:b/>
          <w:bCs/>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32</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 sporoch o náhradu jadrovej škody</w:t>
      </w:r>
    </w:p>
    <w:p w:rsidR="00A65491" w:rsidRPr="00245DBF" w:rsidRDefault="00A65491" w:rsidP="00A65491">
      <w:pPr>
        <w:jc w:val="center"/>
        <w:rPr>
          <w:rFonts w:ascii="Times New Roman" w:hAnsi="Times New Roman" w:cs="Times New Roman"/>
          <w:b/>
          <w:bCs/>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 sporoch o náhradu škody, ktorá vznikla v príčinnej súvislosti s jadrovou udalosťou podľa osobitného predpisu, je príslušný Okresný súd Nitra; jeho obvodom je celé územie Slovenskej republiky.</w:t>
      </w:r>
    </w:p>
    <w:p w:rsidR="00A65491" w:rsidRPr="00245DBF" w:rsidRDefault="00A65491"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65491">
        <w:rPr>
          <w:rFonts w:ascii="Times New Roman" w:hAnsi="Times New Roman" w:cs="Times New Roman"/>
          <w:sz w:val="24"/>
          <w:szCs w:val="24"/>
        </w:rPr>
        <w:t xml:space="preserve">2) </w:t>
      </w:r>
      <w:r w:rsidRPr="00245DBF">
        <w:rPr>
          <w:rFonts w:ascii="Times New Roman" w:hAnsi="Times New Roman" w:cs="Times New Roman"/>
          <w:sz w:val="24"/>
          <w:szCs w:val="24"/>
        </w:rPr>
        <w:t>Na konanie o odvolaní proti rozhodnutiu vydanému v konaní v sporoch podľa odseku 1 je príslušný Krajský súd v Nitre.</w:t>
      </w:r>
    </w:p>
    <w:p w:rsidR="00A65491" w:rsidRPr="00245DBF" w:rsidRDefault="00A65491" w:rsidP="00245DBF">
      <w:pP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33</w:t>
      </w:r>
    </w:p>
    <w:p w:rsidR="00245DBF" w:rsidRPr="00245DBF" w:rsidRDefault="00245DBF" w:rsidP="00A65491">
      <w:pPr>
        <w:jc w:val="center"/>
        <w:rPr>
          <w:rFonts w:ascii="Times New Roman" w:hAnsi="Times New Roman" w:cs="Times New Roman"/>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Príslušnosť vo veciach ochranného opatrenia v občianskych veciach nariadeného v inom členskom štáte Európskej únie</w:t>
      </w:r>
    </w:p>
    <w:p w:rsidR="00A65491" w:rsidRPr="00245DBF" w:rsidRDefault="00A65491" w:rsidP="00A65491">
      <w:pPr>
        <w:jc w:val="center"/>
        <w:rPr>
          <w:rFonts w:ascii="Times New Roman" w:hAnsi="Times New Roman" w:cs="Times New Roman"/>
          <w:b/>
          <w:bCs/>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vo veciach ochranného opatrenia v občianskych veciach, nariadeného v inom členskom štáte Európskej únie, je príslušný Okresný súd Bratislava III; jeho územným obvodom je celé územie Slovenskej republiky.</w:t>
      </w:r>
    </w:p>
    <w:p w:rsidR="00A65491" w:rsidRPr="00245DBF" w:rsidRDefault="00A65491"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65491">
        <w:rPr>
          <w:rFonts w:ascii="Times New Roman" w:hAnsi="Times New Roman" w:cs="Times New Roman"/>
          <w:sz w:val="24"/>
          <w:szCs w:val="24"/>
        </w:rPr>
        <w:t xml:space="preserve">2) </w:t>
      </w:r>
      <w:r w:rsidRPr="00245DBF">
        <w:rPr>
          <w:rFonts w:ascii="Times New Roman" w:hAnsi="Times New Roman" w:cs="Times New Roman"/>
          <w:sz w:val="24"/>
          <w:szCs w:val="24"/>
        </w:rPr>
        <w:t>Na konanie o odvolaní proti rozhodnutiu vydanému v konaní vo veciach podľa odseku 1 je príslušný Krajský súd v Bratislave.</w:t>
      </w:r>
    </w:p>
    <w:p w:rsidR="00A65491" w:rsidRPr="00245DBF" w:rsidRDefault="00A65491" w:rsidP="00245DBF">
      <w:pP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sz w:val="24"/>
          <w:szCs w:val="24"/>
        </w:rPr>
      </w:pPr>
      <w:r w:rsidRPr="00245DBF">
        <w:rPr>
          <w:rFonts w:ascii="Times New Roman" w:hAnsi="Times New Roman" w:cs="Times New Roman"/>
          <w:sz w:val="24"/>
          <w:szCs w:val="24"/>
        </w:rPr>
        <w:t>ŠTVRTÝ DIEL</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FUNKČNÁ PRÍSLUŠNOSŤ SÚDU</w:t>
      </w:r>
    </w:p>
    <w:p w:rsidR="00A65491" w:rsidRPr="00245DBF" w:rsidRDefault="00A65491" w:rsidP="00A65491">
      <w:pPr>
        <w:jc w:val="center"/>
        <w:rPr>
          <w:rFonts w:ascii="Times New Roman" w:hAnsi="Times New Roman" w:cs="Times New Roman"/>
          <w:b/>
          <w:bCs/>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34</w:t>
      </w:r>
    </w:p>
    <w:p w:rsidR="00A65491" w:rsidRPr="00245DBF" w:rsidRDefault="00A65491" w:rsidP="00A6549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 odvolaní rozhoduje krajský súd, ak tento zákon neustanovuje inak.</w:t>
      </w:r>
    </w:p>
    <w:p w:rsidR="00A65491" w:rsidRDefault="00A65491" w:rsidP="00245DBF">
      <w:pPr>
        <w:rPr>
          <w:rFonts w:ascii="Times New Roman" w:hAnsi="Times New Roman" w:cs="Times New Roman"/>
          <w:b/>
          <w:bCs/>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35</w:t>
      </w:r>
    </w:p>
    <w:p w:rsidR="00A65491" w:rsidRDefault="00A6549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 dovolaní rozhoduje najvyšší súd.</w:t>
      </w:r>
    </w:p>
    <w:p w:rsidR="00A65491" w:rsidRDefault="00A65491" w:rsidP="00245DBF">
      <w:pP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sz w:val="24"/>
          <w:szCs w:val="24"/>
        </w:rPr>
      </w:pPr>
      <w:r w:rsidRPr="00245DBF">
        <w:rPr>
          <w:rFonts w:ascii="Times New Roman" w:hAnsi="Times New Roman" w:cs="Times New Roman"/>
          <w:sz w:val="24"/>
          <w:szCs w:val="24"/>
        </w:rPr>
        <w:t>PIATY DIEL</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SPOLOČNÉ USTANOVENIA O PRÍSLUŠNOSTI SÚDU</w:t>
      </w:r>
    </w:p>
    <w:p w:rsidR="00A65491" w:rsidRPr="00245DBF" w:rsidRDefault="00A65491" w:rsidP="00A65491">
      <w:pPr>
        <w:jc w:val="center"/>
        <w:rPr>
          <w:rFonts w:ascii="Times New Roman" w:hAnsi="Times New Roman" w:cs="Times New Roman"/>
          <w:b/>
          <w:bCs/>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36</w:t>
      </w:r>
    </w:p>
    <w:p w:rsidR="00A65491" w:rsidRPr="00245DBF" w:rsidRDefault="00A65491" w:rsidP="00A6549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A65491">
        <w:rPr>
          <w:rFonts w:ascii="Times New Roman" w:hAnsi="Times New Roman" w:cs="Times New Roman"/>
          <w:sz w:val="24"/>
          <w:szCs w:val="24"/>
        </w:rPr>
        <w:t xml:space="preserve"> </w:t>
      </w:r>
      <w:r w:rsidRPr="00245DBF">
        <w:rPr>
          <w:rFonts w:ascii="Times New Roman" w:hAnsi="Times New Roman" w:cs="Times New Roman"/>
          <w:sz w:val="24"/>
          <w:szCs w:val="24"/>
        </w:rPr>
        <w:t>Konanie sa uskutočňuje na súde, ktorý je na prejednanie príslušný.</w:t>
      </w:r>
    </w:p>
    <w:p w:rsidR="00A65491" w:rsidRDefault="00A65491" w:rsidP="00245DBF">
      <w:pPr>
        <w:rPr>
          <w:rFonts w:ascii="Times New Roman" w:hAnsi="Times New Roman" w:cs="Times New Roman"/>
          <w:sz w:val="24"/>
          <w:szCs w:val="24"/>
        </w:rPr>
      </w:pPr>
    </w:p>
    <w:p w:rsidR="00245DBF" w:rsidRP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Príslušnosť sa určuje podľa okolností v čase začatia konania; takto určená príslušnosť trvá až do skončenia konania.</w:t>
      </w:r>
    </w:p>
    <w:p w:rsidR="00A65491" w:rsidRDefault="00A65491" w:rsidP="00245DBF">
      <w:pPr>
        <w:rPr>
          <w:rFonts w:ascii="Times New Roman" w:hAnsi="Times New Roman" w:cs="Times New Roman"/>
          <w:b/>
          <w:bCs/>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37</w:t>
      </w:r>
    </w:p>
    <w:p w:rsidR="00A65491" w:rsidRPr="00245DBF" w:rsidRDefault="00A65491" w:rsidP="00A65491">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je miestne príslušných niekoľko súdov, môže sa konať na ktoromkoľvek z nich.</w:t>
      </w:r>
    </w:p>
    <w:p w:rsidR="00A65491" w:rsidRPr="00245DBF" w:rsidRDefault="00A65491" w:rsidP="00245DBF">
      <w:pPr>
        <w:rPr>
          <w:rFonts w:ascii="Times New Roman" w:hAnsi="Times New Roman" w:cs="Times New Roman"/>
          <w:sz w:val="24"/>
          <w:szCs w:val="24"/>
        </w:rPr>
      </w:pPr>
    </w:p>
    <w:p w:rsidR="00A65491" w:rsidRDefault="00A65491" w:rsidP="00A65491">
      <w:pPr>
        <w:jc w:val="center"/>
        <w:rPr>
          <w:rFonts w:ascii="Times New Roman" w:hAnsi="Times New Roman" w:cs="Times New Roman"/>
          <w:b/>
          <w:bCs/>
          <w:sz w:val="24"/>
          <w:szCs w:val="24"/>
        </w:rPr>
      </w:pPr>
      <w:r>
        <w:rPr>
          <w:rFonts w:ascii="Times New Roman" w:hAnsi="Times New Roman" w:cs="Times New Roman"/>
          <w:b/>
          <w:bCs/>
          <w:sz w:val="24"/>
          <w:szCs w:val="24"/>
        </w:rPr>
        <w:t>§ 38</w:t>
      </w:r>
    </w:p>
    <w:p w:rsidR="00A65491" w:rsidRDefault="00A65491" w:rsidP="00245DBF">
      <w:pP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ide o spor, ktorý patrí do právomoci súdov Slovenskej republiky, ale podmienky miestnej príslušnosti chýbajú alebo ich nemožno zistiť, najvyšší súd určí, ktorý súd spor prejedná a rozhodne.</w:t>
      </w:r>
    </w:p>
    <w:p w:rsidR="00A65491" w:rsidRPr="00A65491" w:rsidRDefault="00A65491" w:rsidP="00245DBF">
      <w:pPr>
        <w:rPr>
          <w:rFonts w:ascii="Times New Roman" w:hAnsi="Times New Roman" w:cs="Times New Roman"/>
          <w:b/>
          <w:bCs/>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39</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Prikázanie sporu inému súdu</w:t>
      </w:r>
    </w:p>
    <w:p w:rsidR="00A65491" w:rsidRPr="00245DBF" w:rsidRDefault="00A65491" w:rsidP="00A65491">
      <w:pPr>
        <w:jc w:val="center"/>
        <w:rPr>
          <w:rFonts w:ascii="Times New Roman" w:hAnsi="Times New Roman" w:cs="Times New Roman"/>
          <w:b/>
          <w:bCs/>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nemôže príslušný okresný súd alebo krajský súd o spore konať, pretože jeho sudcovia sú vylúčení, musí byť spor prikázaný inému súdu tej istej inštancie.</w:t>
      </w:r>
    </w:p>
    <w:p w:rsidR="00A65491" w:rsidRPr="00245DBF" w:rsidRDefault="00A6549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65491">
        <w:rPr>
          <w:rFonts w:ascii="Times New Roman" w:hAnsi="Times New Roman" w:cs="Times New Roman"/>
          <w:sz w:val="24"/>
          <w:szCs w:val="24"/>
        </w:rPr>
        <w:t xml:space="preserve">2) </w:t>
      </w:r>
      <w:r w:rsidRPr="00245DBF">
        <w:rPr>
          <w:rFonts w:ascii="Times New Roman" w:hAnsi="Times New Roman" w:cs="Times New Roman"/>
          <w:sz w:val="24"/>
          <w:szCs w:val="24"/>
        </w:rPr>
        <w:t>Na návrh ktorejkoľvek zo strán možno spor prikázať inému súdu tej istej inštancie aj z dôvodu vhodnosti.</w:t>
      </w:r>
    </w:p>
    <w:p w:rsidR="00A65491" w:rsidRDefault="00A65491" w:rsidP="00245DBF">
      <w:pPr>
        <w:rPr>
          <w:rFonts w:ascii="Times New Roman" w:hAnsi="Times New Roman" w:cs="Times New Roman"/>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 prikázaní sporu rozhoduje súd, ktorý je najbližšie spoločne nadriadený príslušnému súdu a súdu, ktorému sa má spor prikázať.</w:t>
      </w:r>
    </w:p>
    <w:p w:rsidR="00A65491" w:rsidRPr="00245DBF" w:rsidRDefault="00A65491" w:rsidP="00245DBF">
      <w:pPr>
        <w:rPr>
          <w:rFonts w:ascii="Times New Roman" w:hAnsi="Times New Roman" w:cs="Times New Roman"/>
          <w:sz w:val="24"/>
          <w:szCs w:val="24"/>
        </w:rPr>
      </w:pP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Na opakované návrhy strán súd neprihliada.</w:t>
      </w:r>
    </w:p>
    <w:p w:rsidR="00A65491" w:rsidRPr="00245DBF" w:rsidRDefault="00A65491" w:rsidP="00245DBF">
      <w:pPr>
        <w:rPr>
          <w:rFonts w:ascii="Times New Roman" w:hAnsi="Times New Roman" w:cs="Times New Roman"/>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Skúmanie príslušnosti</w:t>
      </w:r>
    </w:p>
    <w:p w:rsidR="00A65491" w:rsidRPr="00245DBF" w:rsidRDefault="00A65491" w:rsidP="00A65491">
      <w:pPr>
        <w:jc w:val="center"/>
        <w:rPr>
          <w:rFonts w:ascii="Times New Roman" w:hAnsi="Times New Roman" w:cs="Times New Roman"/>
          <w:b/>
          <w:bCs/>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40</w:t>
      </w:r>
    </w:p>
    <w:p w:rsidR="00A65491" w:rsidRPr="00245DBF" w:rsidRDefault="00A65491" w:rsidP="00A65491">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aj bez námietky skúma vecnú príslušnosť, kauzálnu príslušnosť a funkčnú príslušnosť počas celého konania.</w:t>
      </w:r>
    </w:p>
    <w:p w:rsidR="00A65491" w:rsidRPr="00245DBF" w:rsidRDefault="00A65491" w:rsidP="00245DBF">
      <w:pPr>
        <w:rPr>
          <w:rFonts w:ascii="Times New Roman" w:hAnsi="Times New Roman" w:cs="Times New Roman"/>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41</w:t>
      </w:r>
    </w:p>
    <w:p w:rsidR="00A65491" w:rsidRPr="00245DBF" w:rsidRDefault="00A65491" w:rsidP="00A65491">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Súd skúma miestnu príslušnosť iba na námietku žalovaného uplatnenú najneskôr pri prvom procesnom úkone, ktorý mu patrí; výlučnú miestnu príslušnosť skúma aj bez námietky na začiatku konania.</w:t>
      </w:r>
    </w:p>
    <w:p w:rsidR="00A65491" w:rsidRPr="00245DBF" w:rsidRDefault="00A65491" w:rsidP="00245DBF">
      <w:pPr>
        <w:rPr>
          <w:rFonts w:ascii="Times New Roman" w:hAnsi="Times New Roman" w:cs="Times New Roman"/>
          <w:sz w:val="24"/>
          <w:szCs w:val="24"/>
        </w:rPr>
      </w:pPr>
    </w:p>
    <w:p w:rsid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42</w:t>
      </w:r>
    </w:p>
    <w:p w:rsidR="00A65491" w:rsidRPr="00245DBF" w:rsidRDefault="00A65491" w:rsidP="00A65491">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je námietka miestnej nepríslušnosti nedôvodná alebo ak nie je uplatnená včas, súd na ňu neprihliadne a spor prejedná a rozhodne. Neprihliadnutie na námietku súd odôvodní v rozhodnutí, ktorým sa konanie končí.</w:t>
      </w:r>
    </w:p>
    <w:p w:rsidR="00A65491" w:rsidRPr="00245DBF" w:rsidRDefault="00A65491" w:rsidP="00245DBF">
      <w:pP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 43</w:t>
      </w:r>
    </w:p>
    <w:p w:rsid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postupom podľa </w:t>
      </w:r>
      <w:hyperlink r:id="rId9" w:anchor="paragraf-40" w:tooltip="Odkaz na predpis alebo ustanovenie" w:history="1">
        <w:r w:rsidR="00245DBF" w:rsidRPr="00245DBF">
          <w:rPr>
            <w:rStyle w:val="Hypertextovprepojenie"/>
            <w:rFonts w:ascii="Times New Roman" w:hAnsi="Times New Roman" w:cs="Times New Roman"/>
            <w:i/>
            <w:iCs/>
            <w:sz w:val="24"/>
            <w:szCs w:val="24"/>
          </w:rPr>
          <w:t>§ 40 a 41</w:t>
        </w:r>
      </w:hyperlink>
      <w:r w:rsidR="00245DBF" w:rsidRPr="00245DBF">
        <w:rPr>
          <w:rFonts w:ascii="Times New Roman" w:hAnsi="Times New Roman" w:cs="Times New Roman"/>
          <w:sz w:val="24"/>
          <w:szCs w:val="24"/>
        </w:rPr>
        <w:t> zistí, že nie je príslušný, bezodkladne postúpi spor príslušnému súdu bez rozhodnutia a upovedomí o tom žalobcu. Žalovaného upovedomí len vtedy, ak mu už bola žaloba doručená.</w:t>
      </w:r>
    </w:p>
    <w:p w:rsidR="00A65491" w:rsidRPr="00245DBF" w:rsidRDefault="00A65491"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65491">
        <w:rPr>
          <w:rFonts w:ascii="Times New Roman" w:hAnsi="Times New Roman" w:cs="Times New Roman"/>
          <w:sz w:val="24"/>
          <w:szCs w:val="24"/>
        </w:rPr>
        <w:t xml:space="preserve">2) </w:t>
      </w:r>
      <w:r w:rsidRPr="00245DBF">
        <w:rPr>
          <w:rFonts w:ascii="Times New Roman" w:hAnsi="Times New Roman" w:cs="Times New Roman"/>
          <w:sz w:val="24"/>
          <w:szCs w:val="24"/>
        </w:rPr>
        <w:t>Ak súd, ktorému bol spor postúpený, s postúpením nesúhlasí, bezodkladne predloží súdny spis bez rozhodnutia spoločne nadriadenému súdu na rozhodnutie o príslušnosti; ak ide o spor o miestnu príslušnosť, predloží súdny spis svojmu nadriadenému súdu. Týmto rozhodnutím sú súdy viazané.</w:t>
      </w:r>
    </w:p>
    <w:p w:rsidR="00A65491" w:rsidRPr="00245DBF" w:rsidRDefault="00A65491" w:rsidP="00245DBF">
      <w:pPr>
        <w:rPr>
          <w:rFonts w:ascii="Times New Roman" w:hAnsi="Times New Roman" w:cs="Times New Roman"/>
          <w:sz w:val="24"/>
          <w:szCs w:val="24"/>
        </w:rPr>
      </w:pPr>
    </w:p>
    <w:p w:rsidR="00245DBF" w:rsidRPr="00245DBF" w:rsidRDefault="00A6549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Právne účinky spojené s podaním žaloby alebo iného podania zostávajú pri postúpení sporu zachované.</w:t>
      </w:r>
    </w:p>
    <w:p w:rsidR="00A65491" w:rsidRDefault="00A65491" w:rsidP="00245DBF">
      <w:pP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sz w:val="24"/>
          <w:szCs w:val="24"/>
        </w:rPr>
      </w:pPr>
      <w:r w:rsidRPr="00245DBF">
        <w:rPr>
          <w:rFonts w:ascii="Times New Roman" w:hAnsi="Times New Roman" w:cs="Times New Roman"/>
          <w:sz w:val="24"/>
          <w:szCs w:val="24"/>
        </w:rPr>
        <w:t>ŠTVRTÁ HLAVA</w:t>
      </w: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ZLOŽENIE SÚDU A VYLÚČENIE SUDCOV</w:t>
      </w:r>
    </w:p>
    <w:p w:rsidR="00A65491" w:rsidRDefault="00A65491" w:rsidP="00A65491">
      <w:pPr>
        <w:jc w:val="center"/>
        <w:rPr>
          <w:rFonts w:ascii="Times New Roman" w:hAnsi="Times New Roman" w:cs="Times New Roman"/>
          <w:sz w:val="24"/>
          <w:szCs w:val="24"/>
        </w:rPr>
      </w:pPr>
    </w:p>
    <w:p w:rsidR="00245DBF" w:rsidRPr="00245DBF" w:rsidRDefault="00245DBF" w:rsidP="00A65491">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Pr="00245DBF" w:rsidRDefault="00245DBF" w:rsidP="00A65491">
      <w:pPr>
        <w:jc w:val="center"/>
        <w:rPr>
          <w:rFonts w:ascii="Times New Roman" w:hAnsi="Times New Roman" w:cs="Times New Roman"/>
          <w:b/>
          <w:bCs/>
          <w:sz w:val="24"/>
          <w:szCs w:val="24"/>
        </w:rPr>
      </w:pPr>
      <w:r w:rsidRPr="00245DBF">
        <w:rPr>
          <w:rFonts w:ascii="Times New Roman" w:hAnsi="Times New Roman" w:cs="Times New Roman"/>
          <w:b/>
          <w:bCs/>
          <w:sz w:val="24"/>
          <w:szCs w:val="24"/>
        </w:rPr>
        <w:t>ZLOŽENIE SÚDU</w:t>
      </w:r>
    </w:p>
    <w:p w:rsidR="00A65491" w:rsidRDefault="00A65491"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44</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okresnom súde koná a rozhoduje sudca.</w:t>
      </w:r>
    </w:p>
    <w:p w:rsidR="00FD0FAA" w:rsidRPr="00245DBF" w:rsidRDefault="00FD0FAA"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krajskom súde koná a rozhoduje senát.</w:t>
      </w:r>
    </w:p>
    <w:p w:rsidR="00FD0FAA" w:rsidRDefault="00FD0FAA"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Na najvyššom súde koná a rozhoduje senát alebo veľký senát.</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45</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tak ustanovuje zákon, vykonáva úkony súdu, koná a rozhoduje aj predseda súdu.</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rozsahu ustanovenom týmto zákonom a osobitným predpisom vykonáva úkony súdu, koná a rozhoduje súdny úradník.</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Senát</w:t>
      </w:r>
    </w:p>
    <w:p w:rsidR="00A31E27" w:rsidRPr="00245DBF" w:rsidRDefault="00A31E27" w:rsidP="00A31E27">
      <w:pPr>
        <w:jc w:val="cente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46</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Senát sa skladá z predsedu senátu a dvoch sudcov.</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Činnosť senátu riadi a organizuje predseda senátu.</w:t>
      </w:r>
    </w:p>
    <w:p w:rsidR="00A31E27" w:rsidRPr="00245DBF" w:rsidRDefault="00A31E2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A31E27">
        <w:rPr>
          <w:rFonts w:ascii="Times New Roman" w:hAnsi="Times New Roman" w:cs="Times New Roman"/>
          <w:sz w:val="24"/>
          <w:szCs w:val="24"/>
        </w:rPr>
        <w:t xml:space="preserve"> </w:t>
      </w:r>
      <w:r w:rsidRPr="00245DBF">
        <w:rPr>
          <w:rFonts w:ascii="Times New Roman" w:hAnsi="Times New Roman" w:cs="Times New Roman"/>
          <w:sz w:val="24"/>
          <w:szCs w:val="24"/>
        </w:rPr>
        <w:t>Predseda senátu vykonáva úkony súdu okrem vydania rozhodnutia, ktorým sa konanie končí. Vykonanie úkonu si môže vyhradiť senát.</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47</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Senát rozhoduje po neverejnej porade, na ktorej môže byť prítomný zapisovateľ; iné osoby nesmú byť na porade prítomné.</w:t>
      </w:r>
    </w:p>
    <w:p w:rsidR="00A31E27" w:rsidRPr="00245DBF" w:rsidRDefault="00A31E2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A31E27">
        <w:rPr>
          <w:rFonts w:ascii="Times New Roman" w:hAnsi="Times New Roman" w:cs="Times New Roman"/>
          <w:sz w:val="24"/>
          <w:szCs w:val="24"/>
        </w:rPr>
        <w:t xml:space="preserve"> </w:t>
      </w:r>
      <w:r w:rsidRPr="00245DBF">
        <w:rPr>
          <w:rFonts w:ascii="Times New Roman" w:hAnsi="Times New Roman" w:cs="Times New Roman"/>
          <w:sz w:val="24"/>
          <w:szCs w:val="24"/>
        </w:rPr>
        <w:t>Na rozhodnutie je potrebná väčšina hlasov, pričom hlasovať sú povinní všetci členovia senátu. Funkčne mladší členovia senátu hlasujú pred funkčne staršími členmi senátu. Predseda senátu hlasuje posledný.</w:t>
      </w:r>
    </w:p>
    <w:p w:rsidR="00245DBF" w:rsidRP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48</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Veľký senát</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senát najvyššieho súdu pri svojom rozhodovaní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názor.</w:t>
      </w:r>
    </w:p>
    <w:p w:rsidR="00A31E27" w:rsidRPr="00245DBF" w:rsidRDefault="00A31E2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31E27">
        <w:rPr>
          <w:rFonts w:ascii="Times New Roman" w:hAnsi="Times New Roman" w:cs="Times New Roman"/>
          <w:sz w:val="24"/>
          <w:szCs w:val="24"/>
        </w:rPr>
        <w:t xml:space="preserve">2) </w:t>
      </w:r>
      <w:r w:rsidRPr="00245DBF">
        <w:rPr>
          <w:rFonts w:ascii="Times New Roman" w:hAnsi="Times New Roman" w:cs="Times New Roman"/>
          <w:sz w:val="24"/>
          <w:szCs w:val="24"/>
        </w:rPr>
        <w:t>Veľký senát sa skladá z predsedu senátu a šiestich sudcov. Predsedom veľkého senátu je predseda príslušného kolégia najvyššieho súdu. Členmi veľkého senátu sú sudcovia senátu najvyššieho súdu, ktorý vec postúpil veľkému senátu podľa odseku 1, a traja sudcovia tohto kolégia určení rozvrhom práce najvyššieho súdu.</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Právny názor vyjadrený v rozhodnutí veľkého senátu je pre senáty najvyššieho súdu záväzný. Ak sa senát najvyššieho súdu pri svojom rozhodovaní chce odchýliť od právneho názoru vyjadreného v rozhodnutí veľkého senátu podľa odseku 2, postúpi vec na prejednanie a rozhodnutie veľkému senátu.</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Veľký senát si pred rozhodnutím vo veci vyžiada stanovisko ministra spravodlivosti Slovenskej republiky, generálneho prokurátora Slovenskej republiky, prípadne ďalších subjektov.</w:t>
      </w:r>
    </w:p>
    <w:p w:rsidR="00A31E27" w:rsidRPr="00245DBF" w:rsidRDefault="00A31E27" w:rsidP="00245DBF">
      <w:pPr>
        <w:rPr>
          <w:rFonts w:ascii="Times New Roman" w:hAnsi="Times New Roman" w:cs="Times New Roman"/>
          <w:sz w:val="24"/>
          <w:szCs w:val="24"/>
        </w:rPr>
      </w:pPr>
    </w:p>
    <w:p w:rsidR="00245DBF" w:rsidRPr="00245DBF" w:rsidRDefault="00245DBF" w:rsidP="00A31E27">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VYLÚČENIE SUDCOV A INÝCH OSÔB</w:t>
      </w:r>
    </w:p>
    <w:p w:rsidR="00A31E27" w:rsidRPr="00245DBF" w:rsidRDefault="00A31E27" w:rsidP="00A31E27">
      <w:pPr>
        <w:jc w:val="cente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49</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Sudca je vylúčený z prejednávania a rozhodovania sporu, ak so zreteľom na jeho pomer k sporu, k stranám, ich zástupcom alebo osobám zúčastneným na konaní možno mať odôvodnené pochybnosti o jeho nezaujatosti.</w:t>
      </w:r>
    </w:p>
    <w:p w:rsidR="00A31E27" w:rsidRPr="00245DBF" w:rsidRDefault="00A31E2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31E27">
        <w:rPr>
          <w:rFonts w:ascii="Times New Roman" w:hAnsi="Times New Roman" w:cs="Times New Roman"/>
          <w:sz w:val="24"/>
          <w:szCs w:val="24"/>
        </w:rPr>
        <w:t xml:space="preserve">2) </w:t>
      </w:r>
      <w:r w:rsidRPr="00245DBF">
        <w:rPr>
          <w:rFonts w:ascii="Times New Roman" w:hAnsi="Times New Roman" w:cs="Times New Roman"/>
          <w:sz w:val="24"/>
          <w:szCs w:val="24"/>
        </w:rPr>
        <w:t>Vylúčený je i sudca, ktorý prejednával a rozhodoval ten istý spor na súde inej inštancie.</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Dôvodom na vylúčenie sudcu nie sú okolnosti, ktoré spočívajú v procesnom postupe sudcu a v jeho rozhodovacej činnosti.</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Vylúčenie sudcu na základe jeho oznámenia</w:t>
      </w:r>
    </w:p>
    <w:p w:rsidR="00A31E27" w:rsidRPr="00245DBF" w:rsidRDefault="00A31E27" w:rsidP="00A31E27">
      <w:pPr>
        <w:jc w:val="cente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50</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sudca, ktorý má spor prejednať a rozhodnúť, zistí skutočnosti, pre ktoré je vylúčený, bezodkladne ich oznámi predsedovi súdu. V konaní môže zatiaľ urobiť len také úkony, ktoré nepripúšťajú odklad. Predseda súdu oznamuje svoje vylúčenie podpredsedovi súdu.</w:t>
      </w:r>
    </w:p>
    <w:p w:rsidR="00A31E27" w:rsidRPr="00245DBF" w:rsidRDefault="00A31E2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31E27">
        <w:rPr>
          <w:rFonts w:ascii="Times New Roman" w:hAnsi="Times New Roman" w:cs="Times New Roman"/>
          <w:sz w:val="24"/>
          <w:szCs w:val="24"/>
        </w:rPr>
        <w:t xml:space="preserve">2) </w:t>
      </w:r>
      <w:r w:rsidRPr="00245DBF">
        <w:rPr>
          <w:rFonts w:ascii="Times New Roman" w:hAnsi="Times New Roman" w:cs="Times New Roman"/>
          <w:sz w:val="24"/>
          <w:szCs w:val="24"/>
        </w:rPr>
        <w:t>O vylúčení sudcu rozhoduje bezodkladne predseda súdu. O vylúčení predsedu súdu bezodkladne rozhoduje podpredseda súdu.</w:t>
      </w:r>
    </w:p>
    <w:p w:rsidR="00A31E27" w:rsidRPr="00245DBF" w:rsidRDefault="00A31E2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A31E27">
        <w:rPr>
          <w:rFonts w:ascii="Times New Roman" w:hAnsi="Times New Roman" w:cs="Times New Roman"/>
          <w:sz w:val="24"/>
          <w:szCs w:val="24"/>
        </w:rPr>
        <w:t xml:space="preserve"> </w:t>
      </w:r>
      <w:r w:rsidRPr="00245DBF">
        <w:rPr>
          <w:rFonts w:ascii="Times New Roman" w:hAnsi="Times New Roman" w:cs="Times New Roman"/>
          <w:sz w:val="24"/>
          <w:szCs w:val="24"/>
        </w:rPr>
        <w:t>Ak je sudca vylúčený, pridelí predseda súdu spor inému sudcovi. Ak je vylúčený celý senát, pridelí spor inému senátu. Ak nie je možné zabezpečiť pridelenie podľa osobitného predpisu, predloží predseda súdu vec na rozhodnutie podľa </w:t>
      </w:r>
      <w:hyperlink r:id="rId10" w:anchor="paragraf-39.odsek-3" w:tooltip="Odkaz na predpis alebo ustanovenie" w:history="1">
        <w:r w:rsidRPr="00245DBF">
          <w:rPr>
            <w:rStyle w:val="Hypertextovprepojenie"/>
            <w:rFonts w:ascii="Times New Roman" w:hAnsi="Times New Roman" w:cs="Times New Roman"/>
            <w:i/>
            <w:iCs/>
            <w:sz w:val="24"/>
            <w:szCs w:val="24"/>
          </w:rPr>
          <w:t>§ 39 ods. 3</w:t>
        </w:r>
      </w:hyperlink>
      <w:r w:rsidRPr="00245DBF">
        <w:rPr>
          <w:rFonts w:ascii="Times New Roman" w:hAnsi="Times New Roman" w:cs="Times New Roman"/>
          <w:sz w:val="24"/>
          <w:szCs w:val="24"/>
        </w:rPr>
        <w:t>.</w:t>
      </w:r>
    </w:p>
    <w:p w:rsidR="00A31E27" w:rsidRPr="00245DBF"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Na opakované oznámenia tých istých skutočností súd neprihliada.</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51</w:t>
      </w:r>
    </w:p>
    <w:p w:rsidR="00A31E27" w:rsidRPr="00245DBF" w:rsidRDefault="00A31E27" w:rsidP="00A31E2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možno z rovnakého dôvodu predpokladať zaujatosť aj ďalších sudcov toho istého súdu, vyžiada si predseda súdu pred rozhodnutím podľa </w:t>
      </w:r>
      <w:hyperlink r:id="rId11" w:anchor="paragraf-50.odsek-2" w:tooltip="Odkaz na predpis alebo ustanovenie" w:history="1">
        <w:r w:rsidRPr="00245DBF">
          <w:rPr>
            <w:rStyle w:val="Hypertextovprepojenie"/>
            <w:rFonts w:ascii="Times New Roman" w:hAnsi="Times New Roman" w:cs="Times New Roman"/>
            <w:i/>
            <w:iCs/>
            <w:sz w:val="24"/>
            <w:szCs w:val="24"/>
          </w:rPr>
          <w:t>§ 50 ods. 2</w:t>
        </w:r>
      </w:hyperlink>
      <w:r w:rsidRPr="00245DBF">
        <w:rPr>
          <w:rFonts w:ascii="Times New Roman" w:hAnsi="Times New Roman" w:cs="Times New Roman"/>
          <w:sz w:val="24"/>
          <w:szCs w:val="24"/>
        </w:rPr>
        <w:t> aj vyjadrenia týchto sudcov. Ak rozhodne o vylúčení sudcu, ktorý má spor prejednať a rozhodnúť, predseda súdu zároveň rozhodne o vylúčení sudcov podľa prvej vety.</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Uplatnenie námietky zaujatosti stranou</w:t>
      </w:r>
    </w:p>
    <w:p w:rsidR="00A31E27" w:rsidRPr="00245DBF" w:rsidRDefault="00A31E27" w:rsidP="00A31E27">
      <w:pPr>
        <w:jc w:val="cente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52</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Strana má právo z dôvodov uvedených v </w:t>
      </w:r>
      <w:hyperlink r:id="rId12" w:anchor="paragraf-49" w:tooltip="Odkaz na predpis alebo ustanovenie" w:history="1">
        <w:r w:rsidR="00245DBF" w:rsidRPr="00245DBF">
          <w:rPr>
            <w:rStyle w:val="Hypertextovprepojenie"/>
            <w:rFonts w:ascii="Times New Roman" w:hAnsi="Times New Roman" w:cs="Times New Roman"/>
            <w:i/>
            <w:iCs/>
            <w:sz w:val="24"/>
            <w:szCs w:val="24"/>
          </w:rPr>
          <w:t>§ 49</w:t>
        </w:r>
      </w:hyperlink>
      <w:r w:rsidR="00245DBF" w:rsidRPr="00245DBF">
        <w:rPr>
          <w:rFonts w:ascii="Times New Roman" w:hAnsi="Times New Roman" w:cs="Times New Roman"/>
          <w:sz w:val="24"/>
          <w:szCs w:val="24"/>
        </w:rPr>
        <w:t> uplatniť námietku zaujatosti.</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námietke zaujatosti musí byť okrem všeobecných náležitostí podania uvedené, proti komu smeruje, dôvod, pre ktorý má byť sudca vylúčený, kedy sa strana uplatňujúca si námietku o dôvode vylúčenia dozvedela a dôkazy na preukázanie svojho tvrdenia, ktorých povaha to pripúšťa, okrem tých, ktoré nemôže bez svojej viny pripojiť. Na podanie, ktoré nespĺňa náležitosti podľa prvej vety, súd neprihliada; v tomto prípade sa vec nadriadenému súdu nepredkladá. Ustanovenia o odstraňovaní vád podania sa nepoužijú.</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53</w:t>
      </w:r>
    </w:p>
    <w:p w:rsidR="00A31E27" w:rsidRPr="00245DBF" w:rsidRDefault="00A31E27" w:rsidP="00A31E27">
      <w:pPr>
        <w:jc w:val="center"/>
        <w:rPr>
          <w:rFonts w:ascii="Times New Roman" w:hAnsi="Times New Roman" w:cs="Times New Roman"/>
          <w:b/>
          <w:bCs/>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Námietku zaujatosti je potrebné uplatniť najneskôr do siedmich dní, odkedy sa strana dozvedela o dôvode, pre ktorý je sudca vylúčený. Na neskôr uplatnenú námietku zaujatosti súd neprihliada; v tomto prípade sa vec nadriadenému súdu nepredkladá.</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opakované námietky zaujatosti podané z toho istého dôvodu súd neprihliada, ak už o nich rozhodol nadriadený súd; v tomto prípade sa vec nadriadenému súdu nepredkladá.</w:t>
      </w:r>
    </w:p>
    <w:p w:rsidR="00A31E27" w:rsidRPr="00245DBF"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sa námietka zaujatosti týka len okolností, ktoré spočívajú v procesnom postupe sudcu alebo jeho rozhodovacej činnosti, súd na námietku zaujatosti neprihliada; v tomto prípade sa vec nadriadenému súdu nepredkladá.</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Konanie o námietke zaujatosti</w:t>
      </w:r>
    </w:p>
    <w:p w:rsidR="00A31E27" w:rsidRPr="00245DBF" w:rsidRDefault="00A31E27" w:rsidP="00A31E27">
      <w:pPr>
        <w:jc w:val="cente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54</w:t>
      </w:r>
    </w:p>
    <w:p w:rsidR="00A31E27" w:rsidRPr="00245DBF" w:rsidRDefault="00A31E27" w:rsidP="00A31E2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31E27">
        <w:rPr>
          <w:rFonts w:ascii="Times New Roman" w:hAnsi="Times New Roman" w:cs="Times New Roman"/>
          <w:sz w:val="24"/>
          <w:szCs w:val="24"/>
        </w:rPr>
        <w:t xml:space="preserve">1) </w:t>
      </w:r>
      <w:r w:rsidRPr="00245DBF">
        <w:rPr>
          <w:rFonts w:ascii="Times New Roman" w:hAnsi="Times New Roman" w:cs="Times New Roman"/>
          <w:sz w:val="24"/>
          <w:szCs w:val="24"/>
        </w:rPr>
        <w:t>Súd predloží vec s vyjadrením namietaného sudcu nadriadenému súdu do siedmich dní od uplatnenia námietky zaujatosti.</w:t>
      </w:r>
    </w:p>
    <w:p w:rsidR="00A31E27" w:rsidRPr="00245DBF" w:rsidRDefault="00A31E2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31E27">
        <w:rPr>
          <w:rFonts w:ascii="Times New Roman" w:hAnsi="Times New Roman" w:cs="Times New Roman"/>
          <w:sz w:val="24"/>
          <w:szCs w:val="24"/>
        </w:rPr>
        <w:t xml:space="preserve">2) </w:t>
      </w:r>
      <w:r w:rsidRPr="00245DBF">
        <w:rPr>
          <w:rFonts w:ascii="Times New Roman" w:hAnsi="Times New Roman" w:cs="Times New Roman"/>
          <w:sz w:val="24"/>
          <w:szCs w:val="24"/>
        </w:rPr>
        <w:t>O tom, či je sudca vylúčený, rozhodne nadriadený súd do siedmich dní.</w:t>
      </w: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namietaný sudca senátu najvyššieho súdu, rozhodne o námietke zaujatosti iný senát najvyššieho súdu.</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55</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strana namieta zaujatosť aj ďalších sudcov toho istého súdu, k námietke zaujatosti sa vyjadria títo sudcovia, iba ak o to požiada nadriadený súd rozhodujúci o námietke zaujatosti. Nadriadený súd rozhoduje o vylúčení ďalších sudcov iba v tom prípade, ak zároveň rozhodne o vylúčení toho sudcu, ktorý má vec prejednať a rozhodnúť.</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56</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Lehoty podľa § 54 sa neuplatnia, ak sa vec zároveň predkladá na rozhodnutie o odvolaní proti rozhodnutiu vo veci samej.</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57</w:t>
      </w:r>
    </w:p>
    <w:p w:rsidR="00A31E27" w:rsidRPr="00245DBF" w:rsidRDefault="00A31E27" w:rsidP="00A31E2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Uplatnenie námietky zaujatosti nebráni súdu vec prejednať alebo vykonať iné úkony. Pred rozhodnutím o námietke zaujatosti súd nemôže vydať rozhodnutie vo veci samej alebo rozhodnutie, ktorým sa konanie končí.</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58</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nadriadený súd šikanóznej alebo zjavne bezdôvodnej námietke zaujatosti nevyhovie, môže uložiť strane poriadkovú pokutu do 500 eur.</w:t>
      </w:r>
    </w:p>
    <w:p w:rsidR="00A31E27" w:rsidRDefault="00A31E27" w:rsidP="00245DBF">
      <w:pPr>
        <w:rPr>
          <w:rFonts w:ascii="Times New Roman" w:hAnsi="Times New Roman" w:cs="Times New Roman"/>
          <w:b/>
          <w:bCs/>
          <w:sz w:val="24"/>
          <w:szCs w:val="24"/>
        </w:rPr>
      </w:pPr>
    </w:p>
    <w:p w:rsidR="00245DBF" w:rsidRPr="00A31E27"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59</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Vylúčenie iných osôb</w:t>
      </w:r>
    </w:p>
    <w:p w:rsidR="00A31E27" w:rsidRPr="00245DBF" w:rsidRDefault="00A31E27" w:rsidP="00A31E2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vylúčenie súdneho úradníka, iných zamestnancov súdu, znalca, prekladateľa, alebo tlmočníka sa primerane použijú ustanovenia o vylúčení sudcov. O vylúčení týchto osôb rozhoduje súd, ktorý spor prejednáva a rozhoduje.</w:t>
      </w:r>
    </w:p>
    <w:p w:rsidR="00A31E27" w:rsidRPr="00245DBF" w:rsidRDefault="00A31E27" w:rsidP="00245DBF">
      <w:pPr>
        <w:rPr>
          <w:rFonts w:ascii="Times New Roman" w:hAnsi="Times New Roman" w:cs="Times New Roman"/>
          <w:sz w:val="24"/>
          <w:szCs w:val="24"/>
        </w:rPr>
      </w:pPr>
    </w:p>
    <w:p w:rsidR="00245DBF" w:rsidRPr="00245DBF" w:rsidRDefault="00245DBF" w:rsidP="00A31E27">
      <w:pPr>
        <w:jc w:val="center"/>
        <w:rPr>
          <w:rFonts w:ascii="Times New Roman" w:hAnsi="Times New Roman" w:cs="Times New Roman"/>
          <w:sz w:val="24"/>
          <w:szCs w:val="24"/>
        </w:rPr>
      </w:pPr>
      <w:r w:rsidRPr="00245DBF">
        <w:rPr>
          <w:rFonts w:ascii="Times New Roman" w:hAnsi="Times New Roman" w:cs="Times New Roman"/>
          <w:sz w:val="24"/>
          <w:szCs w:val="24"/>
        </w:rPr>
        <w:t>PIATA HLAVA</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STRANY A</w:t>
      </w:r>
      <w:r w:rsidR="00A31E27">
        <w:rPr>
          <w:rFonts w:ascii="Times New Roman" w:hAnsi="Times New Roman" w:cs="Times New Roman"/>
          <w:b/>
          <w:bCs/>
          <w:sz w:val="24"/>
          <w:szCs w:val="24"/>
        </w:rPr>
        <w:t> </w:t>
      </w:r>
      <w:r w:rsidRPr="00245DBF">
        <w:rPr>
          <w:rFonts w:ascii="Times New Roman" w:hAnsi="Times New Roman" w:cs="Times New Roman"/>
          <w:b/>
          <w:bCs/>
          <w:sz w:val="24"/>
          <w:szCs w:val="24"/>
        </w:rPr>
        <w:t>ZASTÚPENIE</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A31E27">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P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STRANY</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60</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Stranami sú žalobca a žalovaný.</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61</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Procesnú subjektivitu má ten, kto má spôsobilosť na práva a povinnosti; inak len ten, komu ju zákon priznáva.</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62</w:t>
      </w:r>
    </w:p>
    <w:p w:rsidR="00A31E27" w:rsidRPr="00245DBF" w:rsidRDefault="00A31E27" w:rsidP="00A31E27">
      <w:pPr>
        <w:jc w:val="center"/>
        <w:rPr>
          <w:rFonts w:ascii="Times New Roman" w:hAnsi="Times New Roman" w:cs="Times New Roman"/>
          <w:b/>
          <w:bCs/>
          <w:sz w:val="24"/>
          <w:szCs w:val="24"/>
        </w:rPr>
      </w:pPr>
    </w:p>
    <w:p w:rsidR="00A31E27" w:rsidRPr="00FD0FAA"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strana nemá procesnú subjektivitu, súd konanie zastaví.</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63</w:t>
      </w:r>
    </w:p>
    <w:p w:rsidR="00A31E27" w:rsidRPr="00245DBF" w:rsidRDefault="00A31E27" w:rsidP="00A31E27">
      <w:pPr>
        <w:jc w:val="center"/>
        <w:rPr>
          <w:rFonts w:ascii="Times New Roman" w:hAnsi="Times New Roman" w:cs="Times New Roman"/>
          <w:b/>
          <w:bCs/>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strana zomrie počas konania skôr, ako sa konanie právoplatne skončí, súd posúdi podľa povahy sporu, či má konanie zastaviť, alebo či v ňom môže pokračovať.</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konaní súd pokračuje najmä vtedy, ak ide o majetkový spor. Súd rozhodne, že v konaní pokračuje s dedičmi strany, prípadne s tými, na ktorých podľa výsledku dedičského konania prešlo právo alebo povinnosť, o ktorú v konaní ide, a to len čo sa skončí konanie o dedičstve.</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to povaha sporu pripúšťa, môže sa v konaní pokračovať aj pred skončením konania o dedičstve.</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64</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strana zanikne počas konania skôr, ako sa konanie právoplatne skončilo, súd rozhodne, že v konaní pokračuje s jej právnym nástupcom. Ak právneho nástupcu niet, súd konanie zastaví.</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65</w:t>
      </w:r>
    </w:p>
    <w:p w:rsidR="00A31E27" w:rsidRPr="00245DBF" w:rsidRDefault="00A31E27" w:rsidP="00A31E27">
      <w:pPr>
        <w:jc w:val="center"/>
        <w:rPr>
          <w:rFonts w:ascii="Times New Roman" w:hAnsi="Times New Roman" w:cs="Times New Roman"/>
          <w:b/>
          <w:bCs/>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Právny nástupca podľa </w:t>
      </w:r>
      <w:hyperlink r:id="rId13" w:anchor="paragraf-63" w:tooltip="Odkaz na predpis alebo ustanovenie" w:history="1">
        <w:r w:rsidR="00245DBF" w:rsidRPr="00245DBF">
          <w:rPr>
            <w:rStyle w:val="Hypertextovprepojenie"/>
            <w:rFonts w:ascii="Times New Roman" w:hAnsi="Times New Roman" w:cs="Times New Roman"/>
            <w:i/>
            <w:iCs/>
            <w:sz w:val="24"/>
            <w:szCs w:val="24"/>
          </w:rPr>
          <w:t>§ 63 a 64</w:t>
        </w:r>
      </w:hyperlink>
      <w:r w:rsidR="00245DBF" w:rsidRPr="00245DBF">
        <w:rPr>
          <w:rFonts w:ascii="Times New Roman" w:hAnsi="Times New Roman" w:cs="Times New Roman"/>
          <w:sz w:val="24"/>
          <w:szCs w:val="24"/>
        </w:rPr>
        <w:t> prijíma stav konania ku dňu zániku procesnej subjektivity svojho predchodcu.</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Procesné lehoty sa zánikom procesnej subjektivity prerušujú.</w:t>
      </w:r>
    </w:p>
    <w:p w:rsidR="00A31E27" w:rsidRDefault="00A31E27" w:rsidP="00245DBF">
      <w:pPr>
        <w:rPr>
          <w:rFonts w:ascii="Times New Roman" w:hAnsi="Times New Roman" w:cs="Times New Roman"/>
          <w:sz w:val="24"/>
          <w:szCs w:val="24"/>
        </w:rPr>
      </w:pPr>
    </w:p>
    <w:p w:rsid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Právnemu nástupcovi podľa odseku 1 začne plynúť nová procesná lehota doručením uznesenia podľa </w:t>
      </w:r>
      <w:hyperlink r:id="rId14" w:anchor="paragraf-63" w:tooltip="Odkaz na predpis alebo ustanovenie" w:history="1">
        <w:r w:rsidR="00245DBF" w:rsidRPr="00245DBF">
          <w:rPr>
            <w:rStyle w:val="Hypertextovprepojenie"/>
            <w:rFonts w:ascii="Times New Roman" w:hAnsi="Times New Roman" w:cs="Times New Roman"/>
            <w:i/>
            <w:iCs/>
            <w:sz w:val="24"/>
            <w:szCs w:val="24"/>
          </w:rPr>
          <w:t>§ 63</w:t>
        </w:r>
      </w:hyperlink>
      <w:r w:rsidR="00245DBF" w:rsidRPr="00245DBF">
        <w:rPr>
          <w:rFonts w:ascii="Times New Roman" w:hAnsi="Times New Roman" w:cs="Times New Roman"/>
          <w:sz w:val="24"/>
          <w:szCs w:val="24"/>
        </w:rPr>
        <w:t> alebo </w:t>
      </w:r>
      <w:hyperlink r:id="rId15" w:anchor="paragraf-64" w:tooltip="Odkaz na predpis alebo ustanovenie" w:history="1">
        <w:r w:rsidR="00245DBF" w:rsidRPr="00245DBF">
          <w:rPr>
            <w:rStyle w:val="Hypertextovprepojenie"/>
            <w:rFonts w:ascii="Times New Roman" w:hAnsi="Times New Roman" w:cs="Times New Roman"/>
            <w:i/>
            <w:iCs/>
            <w:sz w:val="24"/>
            <w:szCs w:val="24"/>
          </w:rPr>
          <w:t>§ 64</w:t>
        </w:r>
      </w:hyperlink>
      <w:r w:rsidR="00245DBF" w:rsidRPr="00245DBF">
        <w:rPr>
          <w:rFonts w:ascii="Times New Roman" w:hAnsi="Times New Roman" w:cs="Times New Roman"/>
          <w:sz w:val="24"/>
          <w:szCs w:val="24"/>
        </w:rPr>
        <w:t>.</w:t>
      </w:r>
    </w:p>
    <w:p w:rsidR="00A31E27" w:rsidRPr="00245DBF" w:rsidRDefault="00A31E27" w:rsidP="00245DBF">
      <w:pPr>
        <w:rPr>
          <w:rFonts w:ascii="Times New Roman" w:hAnsi="Times New Roman" w:cs="Times New Roman"/>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66</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strata procesnej subjektivity nastane až po vyhlásení rozhodnutia, ktorým sa konanie končí, postupuje súd podľa </w:t>
      </w:r>
      <w:hyperlink r:id="rId16" w:anchor="paragraf-63" w:tooltip="Odkaz na predpis alebo ustanovenie" w:history="1">
        <w:r w:rsidRPr="00245DBF">
          <w:rPr>
            <w:rStyle w:val="Hypertextovprepojenie"/>
            <w:rFonts w:ascii="Times New Roman" w:hAnsi="Times New Roman" w:cs="Times New Roman"/>
            <w:i/>
            <w:iCs/>
            <w:sz w:val="24"/>
            <w:szCs w:val="24"/>
          </w:rPr>
          <w:t>§ 63 a 64</w:t>
        </w:r>
      </w:hyperlink>
      <w:r w:rsidRPr="00245DBF">
        <w:rPr>
          <w:rFonts w:ascii="Times New Roman" w:hAnsi="Times New Roman" w:cs="Times New Roman"/>
          <w:sz w:val="24"/>
          <w:szCs w:val="24"/>
        </w:rPr>
        <w:t>; vyhláseným rozhodnutím zostáva súd viazaný.</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67</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Každý môže pred súdom samostatne konať v rozsahu, v akom má spôsobilosť na právne úkony.</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68</w:t>
      </w:r>
    </w:p>
    <w:p w:rsidR="00A31E27" w:rsidRPr="00245DBF" w:rsidRDefault="00A31E27" w:rsidP="00A31E27">
      <w:pPr>
        <w:jc w:val="center"/>
        <w:rPr>
          <w:rFonts w:ascii="Times New Roman" w:hAnsi="Times New Roman" w:cs="Times New Roman"/>
          <w:b/>
          <w:bCs/>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 rozsahu, v akom nemá fyzická osoba spôsobilosť samostatne konať pred súdom, koná za ňu zákonný zástupca alebo procesný opatrovník.</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Procesný opatrovník je osoba ustanovená z dôvodov uvedených v tomto zákone súdom, ktorý spor prejednáva a rozhoduje.</w:t>
      </w:r>
    </w:p>
    <w:p w:rsidR="00A31E27" w:rsidRDefault="00A31E27" w:rsidP="00245DBF">
      <w:pPr>
        <w:rPr>
          <w:rFonts w:ascii="Times New Roman" w:hAnsi="Times New Roman" w:cs="Times New Roman"/>
          <w:b/>
          <w:bCs/>
          <w:sz w:val="24"/>
          <w:szCs w:val="24"/>
        </w:rPr>
      </w:pPr>
    </w:p>
    <w:p w:rsidR="00245DBF" w:rsidRP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69</w:t>
      </w:r>
    </w:p>
    <w:p w:rsidR="00A31E27" w:rsidRDefault="00A31E2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ustanoví procesného opatrovníka fyzickej osobe, ktorá nemôže samostatne konať pred súdom a nemá zákonného zástupcu. Rovnako postupuje, ak zákonný zástupca nemôže za fyzickú osobu konať alebo ak je nečinný.</w:t>
      </w:r>
    </w:p>
    <w:p w:rsidR="00A31E27" w:rsidRDefault="00A31E27" w:rsidP="00245DBF">
      <w:pPr>
        <w:rPr>
          <w:rFonts w:ascii="Times New Roman" w:hAnsi="Times New Roman" w:cs="Times New Roman"/>
          <w:b/>
          <w:bCs/>
          <w:sz w:val="24"/>
          <w:szCs w:val="24"/>
        </w:rPr>
      </w:pPr>
    </w:p>
    <w:p w:rsidR="00245DBF" w:rsidRP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70</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Uznesenie o ustanovení procesného opatrovníka súd doručí procesnému opatrovníkovi a s prihliadnutím na povahu veci i stranám.</w:t>
      </w:r>
    </w:p>
    <w:p w:rsidR="00A31E27" w:rsidRDefault="00A31E2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31E27">
        <w:rPr>
          <w:rFonts w:ascii="Times New Roman" w:hAnsi="Times New Roman" w:cs="Times New Roman"/>
          <w:sz w:val="24"/>
          <w:szCs w:val="24"/>
        </w:rPr>
        <w:t xml:space="preserve">2) </w:t>
      </w:r>
      <w:r w:rsidRPr="00245DBF">
        <w:rPr>
          <w:rFonts w:ascii="Times New Roman" w:hAnsi="Times New Roman" w:cs="Times New Roman"/>
          <w:sz w:val="24"/>
          <w:szCs w:val="24"/>
        </w:rPr>
        <w:t>Uznesenie podľa odseku 1 súd zruší, ak odpadnú dôvody, pre ktoré bol procesný opatrovník ustanovený.</w:t>
      </w:r>
    </w:p>
    <w:p w:rsidR="00A31E27" w:rsidRDefault="00A31E27" w:rsidP="00245DBF">
      <w:pPr>
        <w:rPr>
          <w:rFonts w:ascii="Times New Roman" w:hAnsi="Times New Roman" w:cs="Times New Roman"/>
          <w:b/>
          <w:bCs/>
          <w:sz w:val="24"/>
          <w:szCs w:val="24"/>
        </w:rPr>
      </w:pPr>
    </w:p>
    <w:p w:rsidR="00245DBF" w:rsidRP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71</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Za procesného opatrovníka súd ustanoví blízku osobu alebo inú osobu z rodinného prostredia strany, ktorá je spôsobilá na právne úkony v plnom rozsahu, u ktorej je predpoklad, že bude konať v súlade so záujmami strany a s ustanovením súhlasí.</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takej osoby niet, súd za procesného opatrovníka ustanoví obec, v ktorej mala strana poslednú adresu trvalého pobytu.</w:t>
      </w:r>
    </w:p>
    <w:p w:rsidR="00A31E27" w:rsidRDefault="00A31E27" w:rsidP="00245DBF">
      <w:pPr>
        <w:rPr>
          <w:rFonts w:ascii="Times New Roman" w:hAnsi="Times New Roman" w:cs="Times New Roman"/>
          <w:sz w:val="24"/>
          <w:szCs w:val="24"/>
        </w:rPr>
      </w:pPr>
    </w:p>
    <w:p w:rsidR="00245DBF" w:rsidRPr="00245DBF" w:rsidRDefault="00A31E2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 prípade bezprostredného nebezpečenstva z omeškania, alebo ak osôb podľa predchádzajúcich odsekov niet, súd môže ustanoviť za procesného opatrovníka súdneho úradníka.</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72</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právnickej osoby pred súdom sa použijú ustanovenia osobitného predpisu o konaní za právnickú osobu.</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73</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štátu pred súdom sa použijú ustanovenia osobitného predpisu o konaní za štát.</w:t>
      </w:r>
    </w:p>
    <w:p w:rsidR="00A31E27" w:rsidRDefault="00A31E27" w:rsidP="00245DBF">
      <w:pPr>
        <w:rPr>
          <w:rFonts w:ascii="Times New Roman" w:hAnsi="Times New Roman" w:cs="Times New Roman"/>
          <w:b/>
          <w:bCs/>
          <w:sz w:val="24"/>
          <w:szCs w:val="24"/>
        </w:rPr>
      </w:pP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 74</w:t>
      </w:r>
    </w:p>
    <w:p w:rsidR="00A31E27" w:rsidRPr="00245DBF" w:rsidRDefault="00A31E27" w:rsidP="00A31E2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Procesné postavenie cudzincov ustanovuje osobitný predpis.</w:t>
      </w:r>
    </w:p>
    <w:p w:rsidR="00A31E27" w:rsidRDefault="00A31E27" w:rsidP="00245DBF">
      <w:pPr>
        <w:rPr>
          <w:rFonts w:ascii="Times New Roman" w:hAnsi="Times New Roman" w:cs="Times New Roman"/>
          <w:sz w:val="24"/>
          <w:szCs w:val="24"/>
        </w:rPr>
      </w:pPr>
    </w:p>
    <w:p w:rsidR="00245DBF" w:rsidRPr="00245DBF" w:rsidRDefault="00245DBF" w:rsidP="00A31E27">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A31E27">
      <w:pPr>
        <w:jc w:val="center"/>
        <w:rPr>
          <w:rFonts w:ascii="Times New Roman" w:hAnsi="Times New Roman" w:cs="Times New Roman"/>
          <w:b/>
          <w:bCs/>
          <w:sz w:val="24"/>
          <w:szCs w:val="24"/>
        </w:rPr>
      </w:pPr>
      <w:r w:rsidRPr="00245DBF">
        <w:rPr>
          <w:rFonts w:ascii="Times New Roman" w:hAnsi="Times New Roman" w:cs="Times New Roman"/>
          <w:b/>
          <w:bCs/>
          <w:sz w:val="24"/>
          <w:szCs w:val="24"/>
        </w:rPr>
        <w:t>PROCESNÉ SPOLOČENSTVO</w:t>
      </w:r>
    </w:p>
    <w:p w:rsidR="00BD64BF" w:rsidRPr="00245DBF" w:rsidRDefault="00BD64BF" w:rsidP="00A31E27">
      <w:pPr>
        <w:jc w:val="cente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75</w:t>
      </w:r>
    </w:p>
    <w:p w:rsidR="00BD64BF" w:rsidRPr="00245DBF" w:rsidRDefault="00BD64BF" w:rsidP="00BD64BF">
      <w:pPr>
        <w:jc w:val="center"/>
        <w:rPr>
          <w:rFonts w:ascii="Times New Roman" w:hAnsi="Times New Roman" w:cs="Times New Roman"/>
          <w:b/>
          <w:bCs/>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strane žalobcu alebo žalovaného môže vystupovať viac subjektov.</w:t>
      </w:r>
    </w:p>
    <w:p w:rsidR="00BD64BF" w:rsidRPr="00245DBF" w:rsidRDefault="00BD64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BD64BF">
        <w:rPr>
          <w:rFonts w:ascii="Times New Roman" w:hAnsi="Times New Roman" w:cs="Times New Roman"/>
          <w:sz w:val="24"/>
          <w:szCs w:val="24"/>
        </w:rPr>
        <w:t xml:space="preserve">) </w:t>
      </w:r>
      <w:r w:rsidRPr="00245DBF">
        <w:rPr>
          <w:rFonts w:ascii="Times New Roman" w:hAnsi="Times New Roman" w:cs="Times New Roman"/>
          <w:sz w:val="24"/>
          <w:szCs w:val="24"/>
        </w:rPr>
        <w:t>Ak na jednej strane vystupuje viac ako desať subjektov, súd môže rozhodnúť, že za spoločenstvo bude konať len jeden subjekt. Ostatných poučí, že im nebude doručovať ďalšie rozhodnutia a predvolania na pojednávanie okrem návrhu na začatie konania a zmenu žaloby, ak do 15 dní od doručenia uznesenia neoznámia, že s takým postupom nesúhlasia.</w:t>
      </w:r>
    </w:p>
    <w:p w:rsidR="00BD64BF" w:rsidRPr="00245DBF" w:rsidRDefault="00BD64BF" w:rsidP="00245DBF">
      <w:pPr>
        <w:rPr>
          <w:rFonts w:ascii="Times New Roman" w:hAnsi="Times New Roman" w:cs="Times New Roman"/>
          <w:sz w:val="24"/>
          <w:szCs w:val="24"/>
        </w:rPr>
      </w:pPr>
    </w:p>
    <w:p w:rsidR="00245DBF" w:rsidRPr="00BD64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76</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Samostatné spoločenstvo</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Samostatné spoločenstvo je procesné spoločenstvo, v ktorom ide o samostatné práva a povinnosti a každý koná sám za seba. Súd rozhoduje o každom nároku a povinnosti samostatne.</w:t>
      </w:r>
    </w:p>
    <w:p w:rsidR="00BD64BF" w:rsidRDefault="00BD64BF" w:rsidP="00245DBF">
      <w:pPr>
        <w:rPr>
          <w:rFonts w:ascii="Times New Roman" w:hAnsi="Times New Roman" w:cs="Times New Roman"/>
          <w:b/>
          <w:bCs/>
          <w:sz w:val="24"/>
          <w:szCs w:val="24"/>
        </w:rPr>
      </w:pPr>
    </w:p>
    <w:p w:rsidR="00245DBF" w:rsidRPr="00BD64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77</w:t>
      </w: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Nerozlučné spoločenstvo</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Nerozlučné spoločenstvo je procesné spoločenstvo, v ktorom ide o také spoločné práva alebo povinnosti, že sa rozsudok musí vzťahovať na každého, kto vystupuje ako žalobca alebo žalovaný; procesný úkon jedného z nich platí i pre ostatných.</w:t>
      </w:r>
    </w:p>
    <w:p w:rsidR="00BD64BF" w:rsidRDefault="00BD64BF" w:rsidP="00245DBF">
      <w:pP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zmenu žaloby, na jej späťvzatie, na uznanie nároku alebo vzdanie sa nároku a na uzavretie zmieru je potrebný súhlas všetkých, ktorí vystupujú na jednej strane.</w:t>
      </w:r>
    </w:p>
    <w:p w:rsidR="00BD64BF" w:rsidRPr="00245D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si procesné úkony iné ako uvedené v odseku 2 odporujú, posúdi ich súd so zreteľom na povahu a okolnosti sporu tak, aby to bolo v súlade s rozumným usporiadaním vzťahov.</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78</w:t>
      </w:r>
    </w:p>
    <w:p w:rsidR="00245DBF" w:rsidRPr="00BD64BF" w:rsidRDefault="00245DBF" w:rsidP="00BD64BF">
      <w:pPr>
        <w:jc w:val="center"/>
        <w:rPr>
          <w:rFonts w:ascii="Times New Roman" w:hAnsi="Times New Roman" w:cs="Times New Roman"/>
          <w:sz w:val="24"/>
          <w:szCs w:val="24"/>
        </w:rPr>
      </w:pPr>
      <w:r w:rsidRPr="00245DBF">
        <w:rPr>
          <w:rFonts w:ascii="Times New Roman" w:hAnsi="Times New Roman" w:cs="Times New Roman"/>
          <w:b/>
          <w:bCs/>
          <w:sz w:val="24"/>
          <w:szCs w:val="24"/>
        </w:rPr>
        <w:t>Nútené spoločenstvo</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Nútené spoločenstvo je procesné spoločenstvo, v ktorom osobitný predpis vyžaduje pre úspech v spore účasť všetkých subjektov právneho vzťahu.</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žalobu zamietne, ak nie je splnená podmienka účasti všetkých subjektov podľa odseku 1.</w:t>
      </w:r>
    </w:p>
    <w:p w:rsidR="00BD64BF" w:rsidRDefault="00BD64BF" w:rsidP="00245DBF">
      <w:pPr>
        <w:rPr>
          <w:rFonts w:ascii="Times New Roman" w:hAnsi="Times New Roman" w:cs="Times New Roman"/>
          <w:sz w:val="24"/>
          <w:szCs w:val="24"/>
        </w:rPr>
      </w:pP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TRETÍ DIEL</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PRISTÚPENIE A ZMENA SUBJEKTOV</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79</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Pristúpenie</w:t>
      </w:r>
    </w:p>
    <w:p w:rsidR="00BD64BF" w:rsidRPr="00BD64BF" w:rsidRDefault="00BD64BF" w:rsidP="00BD64BF">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návrh žalobcu môže súd pripustiť, aby do konania pristúpil ďalší subjekt. Súhlas toho, kto má takto do konania pristúpiť, je potrebný, ak má vystupovať na strane žalobcu.</w:t>
      </w:r>
    </w:p>
    <w:p w:rsidR="00BD64BF" w:rsidRDefault="00BD64BF" w:rsidP="00245DBF">
      <w:pPr>
        <w:rPr>
          <w:rFonts w:ascii="Times New Roman" w:hAnsi="Times New Roman" w:cs="Times New Roman"/>
          <w:b/>
          <w:bCs/>
          <w:sz w:val="24"/>
          <w:szCs w:val="24"/>
        </w:rPr>
      </w:pPr>
    </w:p>
    <w:p w:rsidR="00245DBF" w:rsidRPr="00BD64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80</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Zmena</w:t>
      </w:r>
    </w:p>
    <w:p w:rsidR="00BD64BF" w:rsidRPr="00245DBF" w:rsidRDefault="00BD64BF" w:rsidP="00BD64BF">
      <w:pPr>
        <w:jc w:val="center"/>
        <w:rPr>
          <w:rFonts w:ascii="Times New Roman" w:hAnsi="Times New Roman" w:cs="Times New Roman"/>
          <w:b/>
          <w:bCs/>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po začatí konania nastala právna skutočnosť, s ktorou sa spája prevod alebo prechod práv alebo povinností, o ktorých sa koná, môže žalobca navrhnúť, aby do konania na jeho miesto alebo na miesto žalovaného vstúpil ten, na koho boli tieto práva alebo povinnosti prevedené alebo na koho prešli.</w:t>
      </w:r>
    </w:p>
    <w:p w:rsidR="00BD64BF" w:rsidRPr="00245DBF" w:rsidRDefault="00BD64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BD64BF">
        <w:rPr>
          <w:rFonts w:ascii="Times New Roman" w:hAnsi="Times New Roman" w:cs="Times New Roman"/>
          <w:sz w:val="24"/>
          <w:szCs w:val="24"/>
        </w:rPr>
        <w:t xml:space="preserve">2) </w:t>
      </w:r>
      <w:r w:rsidRPr="00245DBF">
        <w:rPr>
          <w:rFonts w:ascii="Times New Roman" w:hAnsi="Times New Roman" w:cs="Times New Roman"/>
          <w:sz w:val="24"/>
          <w:szCs w:val="24"/>
        </w:rPr>
        <w:t>Súd vyhovie návrhu podľa odseku 1, ak sa preukáže, že po začatí konania došlo k prevodu alebo prechodu práva alebo povinnosti, a ak s tým súhlasí ten, kto má vstúpiť na miesto žalobcu. Právne účinky spojené s podaním žaloby zostávajú zachované.</w:t>
      </w:r>
    </w:p>
    <w:p w:rsidR="00BD64BF" w:rsidRPr="00245DBF" w:rsidRDefault="00BD64BF" w:rsidP="00245DBF">
      <w:pPr>
        <w:rPr>
          <w:rFonts w:ascii="Times New Roman" w:hAnsi="Times New Roman" w:cs="Times New Roman"/>
          <w:sz w:val="24"/>
          <w:szCs w:val="24"/>
        </w:rPr>
      </w:pPr>
    </w:p>
    <w:p w:rsidR="00BD64BF" w:rsidRDefault="00BD64BF" w:rsidP="00FD0FAA">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Ten, kto vstupuje do konania, prijíma stav konania ku dňu jeho vstupu.</w:t>
      </w: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ŠTVRTÝ DIEL</w:t>
      </w: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INTERVENCIA</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81</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Intervenient je ten, kto sa zúčastňuje na konaní popri žalobcovi alebo žalovanom a má právny záujem na výsledku konania.</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82</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Vstup intervenienta do konania</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Intervenient vstupuje do konania z vlastného podnetu alebo na základe oznámenia o spore podľa </w:t>
      </w:r>
      <w:hyperlink r:id="rId17" w:anchor="paragraf-86" w:tooltip="Odkaz na predpis alebo ustanovenie" w:history="1">
        <w:r w:rsidR="00245DBF" w:rsidRPr="00245DBF">
          <w:rPr>
            <w:rStyle w:val="Hypertextovprepojenie"/>
            <w:rFonts w:ascii="Times New Roman" w:hAnsi="Times New Roman" w:cs="Times New Roman"/>
            <w:i/>
            <w:iCs/>
            <w:sz w:val="24"/>
            <w:szCs w:val="24"/>
          </w:rPr>
          <w:t>§ 86</w:t>
        </w:r>
      </w:hyperlink>
      <w:r w:rsidR="00245DBF" w:rsidRPr="00245DBF">
        <w:rPr>
          <w:rFonts w:ascii="Times New Roman" w:hAnsi="Times New Roman" w:cs="Times New Roman"/>
          <w:sz w:val="24"/>
          <w:szCs w:val="24"/>
        </w:rPr>
        <w:t> písomným podaním.</w:t>
      </w:r>
    </w:p>
    <w:p w:rsidR="00BD64BF" w:rsidRDefault="00BD64BF" w:rsidP="00245DBF">
      <w:pP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Vstup intervenienta je prípustný počas celého konania.</w:t>
      </w:r>
    </w:p>
    <w:p w:rsidR="00BD64BF" w:rsidRPr="00245D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(3)</w:t>
      </w:r>
      <w:r w:rsidR="00245DBF" w:rsidRPr="00245DBF">
        <w:rPr>
          <w:rFonts w:ascii="Times New Roman" w:hAnsi="Times New Roman" w:cs="Times New Roman"/>
          <w:sz w:val="24"/>
          <w:szCs w:val="24"/>
        </w:rPr>
        <w:t>V podaní, ktorým vstupuje do konania, musí intervenient okrem všeobecných náležitostí podania uviesť tvrdenia, ktoré odôvodňujú jeho právny záujem na výsledku konania.</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Vstup intervenienta do konania súd oznámi stranám.</w:t>
      </w:r>
    </w:p>
    <w:p w:rsidR="00BD64BF" w:rsidRDefault="00BD64BF" w:rsidP="00245DBF">
      <w:pPr>
        <w:rPr>
          <w:rFonts w:ascii="Times New Roman" w:hAnsi="Times New Roman" w:cs="Times New Roman"/>
          <w:b/>
          <w:bCs/>
          <w:sz w:val="24"/>
          <w:szCs w:val="24"/>
        </w:rPr>
      </w:pPr>
    </w:p>
    <w:p w:rsidR="00245DBF" w:rsidRPr="00BD64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83</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Rozhodnutie o prípustnosti intervencie</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na návrh rozhodne, či je vstup intervenienta prípustný.</w:t>
      </w:r>
    </w:p>
    <w:p w:rsidR="00BD64BF" w:rsidRDefault="00BD64BF" w:rsidP="00245DBF">
      <w:pP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84</w:t>
      </w:r>
      <w:r w:rsidR="00BD64BF">
        <w:rPr>
          <w:rFonts w:ascii="Times New Roman" w:hAnsi="Times New Roman" w:cs="Times New Roman"/>
          <w:b/>
          <w:bCs/>
          <w:sz w:val="24"/>
          <w:szCs w:val="24"/>
        </w:rPr>
        <w:t xml:space="preserve"> </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z osobitného predpisu vyplýva, že rozsudok je pre intervenienta záväzný, tvoria intervenient spolu so stranou, na ktorej vystupuje, nerozlučné spoločenstvo podľa </w:t>
      </w:r>
      <w:hyperlink r:id="rId18" w:anchor="paragraf-77" w:tooltip="Odkaz na predpis alebo ustanovenie" w:history="1">
        <w:r w:rsidRPr="00245DBF">
          <w:rPr>
            <w:rStyle w:val="Hypertextovprepojenie"/>
            <w:rFonts w:ascii="Times New Roman" w:hAnsi="Times New Roman" w:cs="Times New Roman"/>
            <w:i/>
            <w:iCs/>
            <w:sz w:val="24"/>
            <w:szCs w:val="24"/>
          </w:rPr>
          <w:t>§ 77</w:t>
        </w:r>
      </w:hyperlink>
      <w:r w:rsidRPr="00245DBF">
        <w:rPr>
          <w:rFonts w:ascii="Times New Roman" w:hAnsi="Times New Roman" w:cs="Times New Roman"/>
          <w:sz w:val="24"/>
          <w:szCs w:val="24"/>
        </w:rPr>
        <w:t>.</w:t>
      </w:r>
    </w:p>
    <w:p w:rsidR="00BD64BF" w:rsidRDefault="00BD64BF" w:rsidP="00245DBF">
      <w:pP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85</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intervenient spolu so stranou, na ktorej vystupuje, netvoria nerozlučné spoločenstvo podľa </w:t>
      </w:r>
      <w:hyperlink r:id="rId19" w:anchor="paragraf-77" w:tooltip="Odkaz na predpis alebo ustanovenie" w:history="1">
        <w:r w:rsidRPr="00245DBF">
          <w:rPr>
            <w:rStyle w:val="Hypertextovprepojenie"/>
            <w:rFonts w:ascii="Times New Roman" w:hAnsi="Times New Roman" w:cs="Times New Roman"/>
            <w:i/>
            <w:iCs/>
            <w:sz w:val="24"/>
            <w:szCs w:val="24"/>
          </w:rPr>
          <w:t>§ 77</w:t>
        </w:r>
      </w:hyperlink>
      <w:r w:rsidRPr="00245DBF">
        <w:rPr>
          <w:rFonts w:ascii="Times New Roman" w:hAnsi="Times New Roman" w:cs="Times New Roman"/>
          <w:sz w:val="24"/>
          <w:szCs w:val="24"/>
        </w:rPr>
        <w:t>, vyžadujú prostriedky procesného útoku alebo prostriedky procesnej obrany podľa </w:t>
      </w:r>
      <w:hyperlink r:id="rId20" w:anchor="paragraf-149" w:tooltip="Odkaz na predpis alebo ustanovenie" w:history="1">
        <w:r w:rsidRPr="00245DBF">
          <w:rPr>
            <w:rStyle w:val="Hypertextovprepojenie"/>
            <w:rFonts w:ascii="Times New Roman" w:hAnsi="Times New Roman" w:cs="Times New Roman"/>
            <w:i/>
            <w:iCs/>
            <w:sz w:val="24"/>
            <w:szCs w:val="24"/>
          </w:rPr>
          <w:t>§ 149 až 154</w:t>
        </w:r>
      </w:hyperlink>
      <w:r w:rsidRPr="00245DBF">
        <w:rPr>
          <w:rFonts w:ascii="Times New Roman" w:hAnsi="Times New Roman" w:cs="Times New Roman"/>
          <w:sz w:val="24"/>
          <w:szCs w:val="24"/>
        </w:rPr>
        <w:t> uplatnené intervenientom súhlas tejto strany; inak na ne súd neprihliada.</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86</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Oznámenie o</w:t>
      </w:r>
      <w:r w:rsidR="00BD64BF">
        <w:rPr>
          <w:rFonts w:ascii="Times New Roman" w:hAnsi="Times New Roman" w:cs="Times New Roman"/>
          <w:b/>
          <w:bCs/>
          <w:sz w:val="24"/>
          <w:szCs w:val="24"/>
        </w:rPr>
        <w:t> </w:t>
      </w:r>
      <w:r w:rsidRPr="00245DBF">
        <w:rPr>
          <w:rFonts w:ascii="Times New Roman" w:hAnsi="Times New Roman" w:cs="Times New Roman"/>
          <w:b/>
          <w:bCs/>
          <w:sz w:val="24"/>
          <w:szCs w:val="24"/>
        </w:rPr>
        <w:t>spore</w:t>
      </w:r>
    </w:p>
    <w:p w:rsidR="00BD64BF" w:rsidRPr="00BD64BF" w:rsidRDefault="00BD64BF" w:rsidP="00BD64BF">
      <w:pPr>
        <w:jc w:val="cente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Strana môže osobe, ktorá má právny záujem na výsledku sporu, oznámiť, že sa vedie spor a vyzvať ju, aby ako intervenient vstúpila do konania.</w:t>
      </w:r>
    </w:p>
    <w:p w:rsidR="00BD64BF" w:rsidRPr="00245DBF" w:rsidRDefault="00BD64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BD64BF">
        <w:rPr>
          <w:rFonts w:ascii="Times New Roman" w:hAnsi="Times New Roman" w:cs="Times New Roman"/>
          <w:sz w:val="24"/>
          <w:szCs w:val="24"/>
        </w:rPr>
        <w:t xml:space="preserve">2) </w:t>
      </w:r>
      <w:r w:rsidRPr="00245DBF">
        <w:rPr>
          <w:rFonts w:ascii="Times New Roman" w:hAnsi="Times New Roman" w:cs="Times New Roman"/>
          <w:sz w:val="24"/>
          <w:szCs w:val="24"/>
        </w:rPr>
        <w:t>Prílohou oznámenia o spore je žaloba a jej zmeny.</w:t>
      </w:r>
    </w:p>
    <w:p w:rsidR="00BD64BF" w:rsidRPr="00245D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45DBF" w:rsidRPr="00245DBF">
        <w:rPr>
          <w:rFonts w:ascii="Times New Roman" w:hAnsi="Times New Roman" w:cs="Times New Roman"/>
          <w:sz w:val="24"/>
          <w:szCs w:val="24"/>
        </w:rPr>
        <w:t>V oznámení sa uvedie, aké nároky čo do dôvodu strana voči tejto osobe uplatní, ak bude v spore neúspešná.</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87</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Účinky oznámenia o</w:t>
      </w:r>
      <w:r w:rsidR="00BD64BF">
        <w:rPr>
          <w:rFonts w:ascii="Times New Roman" w:hAnsi="Times New Roman" w:cs="Times New Roman"/>
          <w:b/>
          <w:bCs/>
          <w:sz w:val="24"/>
          <w:szCs w:val="24"/>
        </w:rPr>
        <w:t> </w:t>
      </w:r>
      <w:r w:rsidRPr="00245DBF">
        <w:rPr>
          <w:rFonts w:ascii="Times New Roman" w:hAnsi="Times New Roman" w:cs="Times New Roman"/>
          <w:b/>
          <w:bCs/>
          <w:sz w:val="24"/>
          <w:szCs w:val="24"/>
        </w:rPr>
        <w:t>spore</w:t>
      </w:r>
    </w:p>
    <w:p w:rsidR="00BD64BF" w:rsidRPr="00BD64BF" w:rsidRDefault="00BD64BF" w:rsidP="00BD64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BD64BF">
        <w:rPr>
          <w:rFonts w:ascii="Times New Roman" w:hAnsi="Times New Roman" w:cs="Times New Roman"/>
          <w:sz w:val="24"/>
          <w:szCs w:val="24"/>
        </w:rPr>
        <w:t xml:space="preserve"> </w:t>
      </w:r>
      <w:r w:rsidRPr="00245DBF">
        <w:rPr>
          <w:rFonts w:ascii="Times New Roman" w:hAnsi="Times New Roman" w:cs="Times New Roman"/>
          <w:sz w:val="24"/>
          <w:szCs w:val="24"/>
        </w:rPr>
        <w:t>Účinky oznámenia o spore sa vzťahujú na spor medzi stranou, ktorá oznámila spor, a osobou, ktorej bol spor oznámený.</w:t>
      </w:r>
    </w:p>
    <w:p w:rsidR="00BE6BEC" w:rsidRPr="00245DBF" w:rsidRDefault="00BE6BEC"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ten, komu bol spor oznámený, do konania ako intervenient nevstúpi, nemôže strane namietať, že právoplatne skončený spor bol nesprávne rozhodnutý.</w:t>
      </w:r>
    </w:p>
    <w:p w:rsidR="00BD64BF" w:rsidRDefault="00BD64BF" w:rsidP="00245DBF">
      <w:pP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Po právoplatnom skončení sporu môže osoba, ktorej bol spor oznámený, namietať strane, na ktorej by vystupovala, nesprávne vedenie sporu iba vtedy, ak</w:t>
      </w:r>
    </w:p>
    <w:p w:rsidR="00BD64BF" w:rsidRPr="00245DBF" w:rsidRDefault="00BD64BF" w:rsidP="00245DBF">
      <w:pPr>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spor bol osobe oznámený v čase, keď už nebolo možné účinne uplatniť prostriedky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procesného útoku alebo prostriedky procesnej obrany, alebo opravné prostriedky,</w:t>
      </w:r>
    </w:p>
    <w:p w:rsidR="00BD64BF" w:rsidRPr="00245DBF" w:rsidRDefault="00BD64BF" w:rsidP="00BD64BF">
      <w:pPr>
        <w:ind w:firstLine="0"/>
        <w:rPr>
          <w:rFonts w:ascii="Times New Roman" w:hAnsi="Times New Roman" w:cs="Times New Roman"/>
          <w:sz w:val="24"/>
          <w:szCs w:val="24"/>
        </w:rPr>
      </w:pPr>
    </w:p>
    <w:p w:rsidR="00245DBF" w:rsidRP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strana úmyselne alebo z dôvodu hrubej nedbanlivosti neuplatnila prostriedky procesného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útoku alebo prostriedky procesnej obrany, ktoré osobe neboli známe.</w:t>
      </w:r>
    </w:p>
    <w:p w:rsidR="00BD64BF" w:rsidRDefault="00BD64BF" w:rsidP="00BD64BF">
      <w:pPr>
        <w:ind w:firstLine="0"/>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88</w:t>
      </w:r>
    </w:p>
    <w:p w:rsidR="00BD64BF" w:rsidRPr="00245DBF" w:rsidRDefault="00BD64BF" w:rsidP="00BD64BF">
      <w:pPr>
        <w:jc w:val="center"/>
        <w:rPr>
          <w:rFonts w:ascii="Times New Roman" w:hAnsi="Times New Roman" w:cs="Times New Roman"/>
          <w:b/>
          <w:bCs/>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Intervenient nemôže strane, na ktorej vystupoval, namietať, že právoplatne skončený spor bol nesprávne rozhodnutý.</w:t>
      </w:r>
    </w:p>
    <w:p w:rsidR="00BD64BF" w:rsidRPr="00245DBF" w:rsidRDefault="00BD64BF" w:rsidP="00245DBF">
      <w:pP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 právoplatnom skončení sporu môže intervenient strane, na ktorej vystupoval, namietať nesprávne vedenie sporu iba vtedy, ak</w:t>
      </w:r>
    </w:p>
    <w:p w:rsidR="00BD64BF" w:rsidRPr="00245DBF" w:rsidRDefault="00BD64BF" w:rsidP="00245DBF">
      <w:pPr>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intervenient nemohol prostriedky procesného útoku alebo prostriedky procesnej obrany,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alebo opravné prostriedky účinne uplatniť z dôvodu, že súhlas strany bol odopretý,</w:t>
      </w:r>
    </w:p>
    <w:p w:rsidR="00BD64BF" w:rsidRPr="00245DBF" w:rsidRDefault="00BD64BF"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intervenient nemohol prostriedky procesného útoku alebo prostriedky procesnej obrany,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alebo opravné prostriedky účinne uplatniť v čase, keď do konania vstúpil, a do konania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nemohol bez vlastnej viny vstúpiť skôr,</w:t>
      </w:r>
    </w:p>
    <w:p w:rsidR="00BD64BF" w:rsidRPr="00245DBF" w:rsidRDefault="00BD64BF"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strana úmyselne alebo z dôvodu hrubej nedbanlivosti neuplatnila prostriedky procesného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útoku alebo prostriedky procesnej obrany, ktoré intervenientovi neboli známe.</w:t>
      </w:r>
    </w:p>
    <w:p w:rsidR="00BD64BF" w:rsidRPr="00245DBF" w:rsidRDefault="00BD64BF" w:rsidP="00245DBF">
      <w:pPr>
        <w:rPr>
          <w:rFonts w:ascii="Times New Roman" w:hAnsi="Times New Roman" w:cs="Times New Roman"/>
          <w:sz w:val="24"/>
          <w:szCs w:val="24"/>
        </w:rPr>
      </w:pP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PIATY DIEL</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ZASTÚPENIE NA ZÁKLADE SPLNOMOCNENIA</w:t>
      </w:r>
    </w:p>
    <w:p w:rsidR="00BD64BF" w:rsidRPr="00245DBF" w:rsidRDefault="00BD64BF" w:rsidP="00BD64BF">
      <w:pPr>
        <w:jc w:val="center"/>
        <w:rPr>
          <w:rFonts w:ascii="Times New Roman" w:hAnsi="Times New Roman" w:cs="Times New Roman"/>
          <w:b/>
          <w:bCs/>
          <w:sz w:val="24"/>
          <w:szCs w:val="24"/>
        </w:rPr>
      </w:pPr>
    </w:p>
    <w:p w:rsidR="00245DBF" w:rsidRPr="00BD64BF" w:rsidRDefault="00BD64BF" w:rsidP="00BD64BF">
      <w:pPr>
        <w:jc w:val="center"/>
        <w:rPr>
          <w:rFonts w:ascii="Times New Roman" w:hAnsi="Times New Roman" w:cs="Times New Roman"/>
          <w:b/>
          <w:bCs/>
          <w:sz w:val="24"/>
          <w:szCs w:val="24"/>
        </w:rPr>
      </w:pPr>
      <w:r>
        <w:rPr>
          <w:rFonts w:ascii="Times New Roman" w:hAnsi="Times New Roman" w:cs="Times New Roman"/>
          <w:b/>
          <w:bCs/>
          <w:sz w:val="24"/>
          <w:szCs w:val="24"/>
        </w:rPr>
        <w:t>§ 89</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Všeobecné ustanovenie</w:t>
      </w:r>
    </w:p>
    <w:p w:rsidR="00BD64BF" w:rsidRPr="00245DBF" w:rsidRDefault="00BD64BF" w:rsidP="00BD64BF">
      <w:pPr>
        <w:jc w:val="center"/>
        <w:rPr>
          <w:rFonts w:ascii="Times New Roman" w:hAnsi="Times New Roman" w:cs="Times New Roman"/>
          <w:b/>
          <w:bCs/>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Strana sa môže dať v konaní zastupovať zástupcom, ktorého si zvolí. Zvolený zástupca sa nemôže dať zastúpiť, ak osobitný zákon neustanovuje inak.</w:t>
      </w:r>
    </w:p>
    <w:p w:rsidR="00BD64BF" w:rsidRPr="00245DBF" w:rsidRDefault="00BD64BF"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w:t>
      </w:r>
      <w:r w:rsidR="00BD64BF">
        <w:rPr>
          <w:rFonts w:ascii="Times New Roman" w:hAnsi="Times New Roman" w:cs="Times New Roman"/>
          <w:sz w:val="24"/>
          <w:szCs w:val="24"/>
        </w:rPr>
        <w:t xml:space="preserve">2) </w:t>
      </w:r>
      <w:r w:rsidRPr="00245DBF">
        <w:rPr>
          <w:rFonts w:ascii="Times New Roman" w:hAnsi="Times New Roman" w:cs="Times New Roman"/>
          <w:sz w:val="24"/>
          <w:szCs w:val="24"/>
        </w:rPr>
        <w:t>Ak zvoleným zástupcom podľa odseku 1 nie je advokát, súd uznesením, ktoré doručí zastúpenej strane, rozhodne, že zastúpenie podľa odseku 1 nepripúšťa, ak zástupca zjavne nie je spôsobilý na riadne zastupovanie alebo ak ako zástupca vystupuje vo viacerých konaniach.</w:t>
      </w:r>
    </w:p>
    <w:p w:rsidR="00BD64BF" w:rsidRPr="00245D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strana zastúpená advokátom, zastupovanie iným zástupcom ako advokátom je vylúčené. Ustanovenia osobitného predpisu o advokácii tým nie sú dotknuté.</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90</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Zastúpenie advokátom</w:t>
      </w:r>
    </w:p>
    <w:p w:rsidR="00BD64BF" w:rsidRPr="00BD64BF" w:rsidRDefault="00BD64BF" w:rsidP="00BD64BF">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BD64BF">
        <w:rPr>
          <w:rFonts w:ascii="Times New Roman" w:hAnsi="Times New Roman" w:cs="Times New Roman"/>
          <w:sz w:val="24"/>
          <w:szCs w:val="24"/>
        </w:rPr>
        <w:t xml:space="preserve"> </w:t>
      </w:r>
      <w:r w:rsidRPr="00245DBF">
        <w:rPr>
          <w:rFonts w:ascii="Times New Roman" w:hAnsi="Times New Roman" w:cs="Times New Roman"/>
          <w:sz w:val="24"/>
          <w:szCs w:val="24"/>
        </w:rPr>
        <w:t>Strana musí byť zastúpená advokátom v sporoch vyvolaných alebo súvisiacich s konkurzom a reštrukturalizáciou, v sporoch z ochrany hospodárskej súťaže, v sporoch z nekalého súťažného konania, v sporoch z ohrozenia alebo porušenia práva na obchodné tajomstvo a v sporoch súvisiacich s ochranou práva duševného vlastníctva. To neplatí, ak je</w:t>
      </w:r>
    </w:p>
    <w:p w:rsidR="00BD64BF" w:rsidRPr="00245DBF" w:rsidRDefault="00BD64BF" w:rsidP="00245DBF">
      <w:pPr>
        <w:rPr>
          <w:rFonts w:ascii="Times New Roman" w:hAnsi="Times New Roman" w:cs="Times New Roman"/>
          <w:sz w:val="24"/>
          <w:szCs w:val="24"/>
        </w:rPr>
      </w:pPr>
    </w:p>
    <w:p w:rsidR="00245DBF" w:rsidRDefault="00245DBF" w:rsidP="00BD64BF">
      <w:pPr>
        <w:ind w:firstLine="0"/>
        <w:rPr>
          <w:rFonts w:ascii="Times New Roman" w:hAnsi="Times New Roman" w:cs="Times New Roman"/>
          <w:sz w:val="24"/>
          <w:szCs w:val="24"/>
        </w:rPr>
      </w:pPr>
      <w:r w:rsidRPr="00245DBF">
        <w:rPr>
          <w:rFonts w:ascii="Times New Roman" w:hAnsi="Times New Roman" w:cs="Times New Roman"/>
          <w:sz w:val="24"/>
          <w:szCs w:val="24"/>
        </w:rPr>
        <w:t>a</w:t>
      </w:r>
      <w:r w:rsidR="00BD64BF">
        <w:rPr>
          <w:rFonts w:ascii="Times New Roman" w:hAnsi="Times New Roman" w:cs="Times New Roman"/>
          <w:sz w:val="24"/>
          <w:szCs w:val="24"/>
        </w:rPr>
        <w:t xml:space="preserve">) </w:t>
      </w:r>
      <w:r w:rsidRPr="00245DBF">
        <w:rPr>
          <w:rFonts w:ascii="Times New Roman" w:hAnsi="Times New Roman" w:cs="Times New Roman"/>
          <w:sz w:val="24"/>
          <w:szCs w:val="24"/>
        </w:rPr>
        <w:t>stranou fyzická osoba, ktorá má vysokoškolské právnické vzdelanie druhého stupňa,</w:t>
      </w:r>
    </w:p>
    <w:p w:rsidR="00BE6BEC" w:rsidRPr="00245DBF" w:rsidRDefault="00BE6BEC"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stranou právnická osoba a jej zamestnanec alebo člen, ktorý za ňu koná, má vysokoškolské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právnické vzdelanie druhého stupňa.</w:t>
      </w:r>
    </w:p>
    <w:p w:rsidR="00BD64BF" w:rsidRPr="00245DBF" w:rsidRDefault="00BD64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BD64BF">
        <w:rPr>
          <w:rFonts w:ascii="Times New Roman" w:hAnsi="Times New Roman" w:cs="Times New Roman"/>
          <w:sz w:val="24"/>
          <w:szCs w:val="24"/>
        </w:rPr>
        <w:t xml:space="preserve">2) </w:t>
      </w:r>
      <w:r w:rsidRPr="00245DBF">
        <w:rPr>
          <w:rFonts w:ascii="Times New Roman" w:hAnsi="Times New Roman" w:cs="Times New Roman"/>
          <w:sz w:val="24"/>
          <w:szCs w:val="24"/>
        </w:rPr>
        <w:t>Ak si strana nezvolí advokáta ani v primeranej lehote určenej súdom, na jej úkony sa neprihliada; o tom súd stranu poučí.</w:t>
      </w:r>
    </w:p>
    <w:p w:rsidR="00BD64BF" w:rsidRDefault="00BD64BF" w:rsidP="00245DBF">
      <w:pP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91</w:t>
      </w:r>
    </w:p>
    <w:p w:rsidR="00BD64BF" w:rsidRPr="00245DBF" w:rsidRDefault="00BD64BF" w:rsidP="00BD64BF">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sporoch z ochrany osobnosti podľa Občianskeho zákonníka, v sporoch z ochrany podľa predpisov o masovokomunikačných prostriedkoch, v sporoch z právnych vzťahov zo zmenky, šeku alebo iného cenného papiera a v sporoch medzi podnikateľmi pri výkone ich podnikateľskej činnosti sa zastúpenie nepripúšťa; to neplatí, ak je zástupcom osoba, ktorá má vysokoškolské právnické vzdelanie druhého stupňa.</w:t>
      </w:r>
    </w:p>
    <w:p w:rsidR="00BD64BF" w:rsidRPr="00245DBF" w:rsidRDefault="00BD64BF" w:rsidP="00245DBF">
      <w:pPr>
        <w:rPr>
          <w:rFonts w:ascii="Times New Roman" w:hAnsi="Times New Roman" w:cs="Times New Roman"/>
          <w:sz w:val="24"/>
          <w:szCs w:val="24"/>
        </w:rPr>
      </w:pPr>
    </w:p>
    <w:p w:rsidR="00245DBF" w:rsidRPr="00BD64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92</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Rozsah zastúpenia na základe splnomocnenia</w:t>
      </w:r>
    </w:p>
    <w:p w:rsidR="00BD64BF" w:rsidRPr="00245DBF" w:rsidRDefault="00BD64BF" w:rsidP="00BD64BF">
      <w:pPr>
        <w:jc w:val="center"/>
        <w:rPr>
          <w:rFonts w:ascii="Times New Roman" w:hAnsi="Times New Roman" w:cs="Times New Roman"/>
          <w:b/>
          <w:bCs/>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Zástupcovi, ktorého si strana zvolila, udelí písomne splnomocnenie buď na celé konanie, alebo len na určité úkony.</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Splnomocnenie udelené na celé konanie a splnomocnenie udelené advokátovi nemožno obmedziť. Zástupca, ktorému bolo také splnomocnenie udelené, je oprávnený na všetky úkony, ktoré môže v konaní urobiť strana.</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Odvolanie splnomocnenia stranou alebo výpoveď splnomocnenia zástupcom sú voči súdu účinné dňom, keď ich strana alebo zástupca súdu oznámili.</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Iným subjektom súd oznamuje skutočnosti podľa odseku 3 bezodkladne; účinky nastávajú dňom oznámenia súdom, ak im neboli tieto skutočnosti známe už skôr.</w:t>
      </w:r>
    </w:p>
    <w:p w:rsidR="00BD64BF" w:rsidRDefault="00BD64BF" w:rsidP="00245DBF">
      <w:pPr>
        <w:rPr>
          <w:rFonts w:ascii="Times New Roman" w:hAnsi="Times New Roman" w:cs="Times New Roman"/>
          <w:sz w:val="24"/>
          <w:szCs w:val="24"/>
        </w:rPr>
      </w:pP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ŠIESTA HLAVA</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INÉ SUBJEKTY KONANIA</w:t>
      </w:r>
    </w:p>
    <w:p w:rsidR="00BD64BF" w:rsidRPr="00245DBF" w:rsidRDefault="00BD64BF" w:rsidP="00BD64BF">
      <w:pPr>
        <w:jc w:val="center"/>
        <w:rPr>
          <w:rFonts w:ascii="Times New Roman" w:hAnsi="Times New Roman" w:cs="Times New Roman"/>
          <w:b/>
          <w:bCs/>
          <w:sz w:val="24"/>
          <w:szCs w:val="24"/>
        </w:rPr>
      </w:pPr>
    </w:p>
    <w:p w:rsidR="00245DBF" w:rsidRPr="00BD64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93</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Prokurátor</w:t>
      </w:r>
    </w:p>
    <w:p w:rsidR="00BD64BF" w:rsidRPr="00245DBF" w:rsidRDefault="00BD64BF" w:rsidP="00BD64BF">
      <w:pPr>
        <w:jc w:val="center"/>
        <w:rPr>
          <w:rFonts w:ascii="Times New Roman" w:hAnsi="Times New Roman" w:cs="Times New Roman"/>
          <w:b/>
          <w:bCs/>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Prokurátor môže podať žalobu, ak</w:t>
      </w:r>
    </w:p>
    <w:p w:rsidR="00245DBF" w:rsidRP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ide o uplatnenie nároku štátu na vydanie bezdôvodného obohatenia,</w:t>
      </w: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ide o určenie vlastníctva, ak boli porušené ustanovenia všeobecne záväzného právneho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predpisu alebo</w:t>
      </w:r>
    </w:p>
    <w:p w:rsidR="00BE6BEC" w:rsidRPr="00245DBF" w:rsidRDefault="00BE6BEC"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to ustanovuje osobitný predpis.</w:t>
      </w:r>
    </w:p>
    <w:p w:rsidR="00BD64BF" w:rsidRPr="00245DBF" w:rsidRDefault="00BD64BF" w:rsidP="00245DBF">
      <w:pP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Prokurátor môže vstúpiť do začatého konania</w:t>
      </w:r>
    </w:p>
    <w:p w:rsidR="00BD64BF" w:rsidRPr="00245DBF" w:rsidRDefault="00BD64BF" w:rsidP="00245DBF">
      <w:pPr>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v sporoch, v ktorých ako jedna zo strán vystupuje štát, právnická osoba zriadená štátom,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štátny podnik, právnická osoba s majetkovou účasťou štátu, obec alebo vyšší územný celok,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alebo</w:t>
      </w:r>
    </w:p>
    <w:p w:rsidR="00BE6BEC" w:rsidRPr="00245DBF" w:rsidRDefault="00BE6BEC"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v sporoch o zodpovednosti za škodu spôsobenú pri výkone verejnej moci.</w:t>
      </w:r>
    </w:p>
    <w:p w:rsidR="00BD64BF" w:rsidRPr="00245DBF" w:rsidRDefault="00BD64BF" w:rsidP="00245DBF">
      <w:pP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Prokurátor je v konaní oprávnený na všetky úkony, ktoré môže vykonať strana, ak nejde o úkony, ktoré môže vykonať len subjekt právneho vzťahu.</w:t>
      </w:r>
    </w:p>
    <w:p w:rsidR="00BD64BF" w:rsidRPr="00245DBF" w:rsidRDefault="00BD64BF" w:rsidP="00245DBF">
      <w:pPr>
        <w:rPr>
          <w:rFonts w:ascii="Times New Roman" w:hAnsi="Times New Roman" w:cs="Times New Roman"/>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94</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Európska komisia a Protimonopolný úrad Slovenskej republiky</w:t>
      </w:r>
    </w:p>
    <w:p w:rsidR="00BD64BF" w:rsidRPr="00BD64BF" w:rsidRDefault="00BD64BF" w:rsidP="00BD64BF">
      <w:pPr>
        <w:jc w:val="cente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Osobitné oprávnenie Európskej komisie (ďalej len "Komisia") a Protimonopolného úradu Slovenskej republiky (ďalej len "protimonopolný úrad") vyjadriť sa v súdnom konaní sa spravuje osobitným predpisom.</w:t>
      </w:r>
    </w:p>
    <w:p w:rsidR="00BD64BF" w:rsidRPr="00245D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Protimonopolný úrad môže v konaní, v ktorom súd použije ustanovenia predpisov o ochrane hospodárskej súťaže, predložiť písomné vyjadrenie k právnym otázkam alebo skutkovým otázkam priamo súvisiacim s prejednávanou vecou.</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môže vyhovieť žiadosti Komisie alebo protimonopolného úradu o ústne vyjadrenie.</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(5) </w:t>
      </w:r>
      <w:r w:rsidR="00245DBF" w:rsidRPr="00245DBF">
        <w:rPr>
          <w:rFonts w:ascii="Times New Roman" w:hAnsi="Times New Roman" w:cs="Times New Roman"/>
          <w:sz w:val="24"/>
          <w:szCs w:val="24"/>
        </w:rPr>
        <w:t>Súd je povinný umožniť stranám vyjadriť sa v primeranej lehote určenej súdom k vyjadreniu Komisie alebo k vyjadreniu protimonopolného úradu.</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95</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subjekty</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Subjekt podľa odseku 1 je v konaní oprávnený na všetky úkony, ktoré môže vykonať strana, ak nejde o úkony, ktoré môže vykonať len subjekt právneho vzťahu.</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úkony právnickej osoby podľa odseku 1 odporujú úkonom strany, na ktorej vystupuje, posúdi ich súd po uvážení všetkých okolností tak, aby to zodpovedalo rozumnému usporiadaniu vzťahov.</w:t>
      </w:r>
    </w:p>
    <w:p w:rsidR="00BD64BF" w:rsidRDefault="00BD64BF" w:rsidP="00245DBF">
      <w:pPr>
        <w:rPr>
          <w:rFonts w:ascii="Times New Roman" w:hAnsi="Times New Roman" w:cs="Times New Roman"/>
          <w:sz w:val="24"/>
          <w:szCs w:val="24"/>
        </w:rPr>
      </w:pP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SIEDMA HLAVA</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PROCESNÉ ÚKONY SÚDU A</w:t>
      </w:r>
      <w:r w:rsidR="00BD64BF">
        <w:rPr>
          <w:rFonts w:ascii="Times New Roman" w:hAnsi="Times New Roman" w:cs="Times New Roman"/>
          <w:b/>
          <w:bCs/>
          <w:sz w:val="24"/>
          <w:szCs w:val="24"/>
        </w:rPr>
        <w:t> </w:t>
      </w:r>
      <w:r w:rsidRPr="00245DBF">
        <w:rPr>
          <w:rFonts w:ascii="Times New Roman" w:hAnsi="Times New Roman" w:cs="Times New Roman"/>
          <w:b/>
          <w:bCs/>
          <w:sz w:val="24"/>
          <w:szCs w:val="24"/>
        </w:rPr>
        <w:t>LEHOTY</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PROCESNÉ ÚKONY SÚDU</w:t>
      </w: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96</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Súdny spis a súdny register</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Podanie sa zapisuje do súdneho registra.</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Všetky písomnosti, ktoré sa vzťahujú na to isté konanie, tvoria súdny spis.</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Podrobnosti o vedení súdneho spisu a súdneho registra ustanoví všeobecne záväzný právny predpis, ktorý vydá Ministerstvo spravodlivosti Slovenskej republiky (ďalej len "ministerstvo spravodlivosti").</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97</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Nahliadanie do súdneho spisu</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Strany a ich zástupcovia majú právo nahliadať do súdneho spisu a robiť si z neho výpisy, odpisy a kópie alebo požiadať súd o vyhotovenie kópií za úhradu vecných nákladov.</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Inej osobe ako osobe uvedenej v odseku 1 môže súd povoliť nahliadnuť do spisu a robiť si z neho výpisy a odpisy, ak sú na to vážne dôvody a práva strany tým nemôžu byť dotknuté.</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98</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Záznam z procesných úkonov</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 procesných úkonoch, pri ktorých súd koná so stranou alebo vykonáva dokazovanie, sa vyhotovuje záznam technickým zariadením určeným na zaznamenávanie zvuku. Takto vyhotovený záznam sa uchová na nosiči dát, ktorý sa po skončení pojednávania pripojí k súdnemu spisu alebo sa v súdnom spise urobí poznámka, kde je záznam uložený.</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strana požiada súd o kópiu záznamu, súd ju vydá bezodkladne. Podrobnosti ustanoví všeobecne záväzný právny predpis, ktorý vydá ministerstvo spravodlivosti.</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99</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Zápisnica o procesných úkonoch</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to súd považuje za vhodné a účelné, spisuje sa o procesných úkonoch aj zápisnica. V zápisnici sa najmä označí prejednávaná vec, uvedú sa prítomní, opíše sa priebeh procesného úkonu a uvedie sa podstatný obsah prednesov a výroky rozhodnutia.</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strana požiada súd o kópiu zápisnice, súd ju vydá bezodkladne. Podrobnosti ustanoví všeobecne záväzný právny predpis, ktorý vydá ministerstvo spravodlivosti.</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100</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Predvolanie</w:t>
      </w:r>
    </w:p>
    <w:p w:rsidR="00BD64BF" w:rsidRPr="00BD64BF" w:rsidRDefault="00BD64BF" w:rsidP="00BD64BF">
      <w:pPr>
        <w:jc w:val="cente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dbá, aby strany a ostatné predvolávané osoby boli procesnými úkonmi súdu čo najmenej zaťažované, najmä dbá, aby boli predvolávané na čas, kedy pravdepodobne bude ich účasť na procesnom úkone potrebná.</w:t>
      </w:r>
    </w:p>
    <w:p w:rsidR="00BD64BF" w:rsidRDefault="00BD64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BD64BF">
        <w:rPr>
          <w:rFonts w:ascii="Times New Roman" w:hAnsi="Times New Roman" w:cs="Times New Roman"/>
          <w:sz w:val="24"/>
          <w:szCs w:val="24"/>
        </w:rPr>
        <w:t xml:space="preserve"> </w:t>
      </w:r>
      <w:r w:rsidRPr="00245DBF">
        <w:rPr>
          <w:rFonts w:ascii="Times New Roman" w:hAnsi="Times New Roman" w:cs="Times New Roman"/>
          <w:sz w:val="24"/>
          <w:szCs w:val="24"/>
        </w:rPr>
        <w:t>Predvolanie na jednotlivé procesné úkony súdu sa uskutočňuje spravidla písomne, prípadne telefonicky alebo inými vhodnými prostriedkami. Ak bola osoba predvolaná inak ako písomne, vykoná sa o tom záznam v súdnom spise.</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 predvolaní sa označí vec, miesto, čas a predmet procesného úkonu, ďalej sa uvedie, v akom procesnom postavení sa má osoba na procesnom úkone zúčastniť a ktoré písomnosti alebo veci má predložiť.</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101</w:t>
      </w:r>
    </w:p>
    <w:p w:rsidR="00245DBF" w:rsidRPr="00BD64BF" w:rsidRDefault="00245DBF" w:rsidP="00BD64BF">
      <w:pPr>
        <w:jc w:val="center"/>
        <w:rPr>
          <w:rFonts w:ascii="Times New Roman" w:hAnsi="Times New Roman" w:cs="Times New Roman"/>
          <w:sz w:val="24"/>
          <w:szCs w:val="24"/>
        </w:rPr>
      </w:pPr>
      <w:r w:rsidRPr="00245DBF">
        <w:rPr>
          <w:rFonts w:ascii="Times New Roman" w:hAnsi="Times New Roman" w:cs="Times New Roman"/>
          <w:b/>
          <w:bCs/>
          <w:sz w:val="24"/>
          <w:szCs w:val="24"/>
        </w:rPr>
        <w:t>Predvedenie</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sa predvolaný bez ospravedlnenia nedostaví na pojednávanie, výsluch alebo k znalcovi, môže ho súd dať predviesť, ak ho o možnosti predvedenia poučil. O predvedení rozhodne súd uznesením, ktoré sa doručuje pri predvedení.</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 predvedenie požiada súd príslušný útvar Policajného zboru (ďalej len "útvar policajného zboru"), prípadne obecnú políciu; ak ide o maloletého, požiada súd útvar policajného zboru alebo obecnú políciu o predvedenie len vtedy, ak jeho účasť nemožno zabezpečiť inak. O predvedenie profesionálneho vojaka a príslušníka ozbrojeného zboru požiada súd jeho nadriadeného.</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Trovy predvedenia uhrádza predvádzaný.</w:t>
      </w:r>
    </w:p>
    <w:p w:rsidR="00BD64BF" w:rsidRDefault="00BD64BF" w:rsidP="00245DBF">
      <w:pP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Poriadkové opatrenia</w:t>
      </w:r>
    </w:p>
    <w:p w:rsidR="00BD64BF" w:rsidRPr="00245DBF" w:rsidRDefault="00BD64BF" w:rsidP="00BD64BF">
      <w:pPr>
        <w:jc w:val="cente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102</w:t>
      </w:r>
    </w:p>
    <w:p w:rsidR="00BD64BF" w:rsidRPr="00245DBF" w:rsidRDefault="00BD64BF" w:rsidP="00BD64BF">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BD64BF">
        <w:rPr>
          <w:rFonts w:ascii="Times New Roman" w:hAnsi="Times New Roman" w:cs="Times New Roman"/>
          <w:sz w:val="24"/>
          <w:szCs w:val="24"/>
        </w:rPr>
        <w:t xml:space="preserve">1) </w:t>
      </w:r>
      <w:r w:rsidRPr="00245DBF">
        <w:rPr>
          <w:rFonts w:ascii="Times New Roman" w:hAnsi="Times New Roman" w:cs="Times New Roman"/>
          <w:sz w:val="24"/>
          <w:szCs w:val="24"/>
        </w:rPr>
        <w:t>Súd môže uložiť poriadkovú pokutu tomu, kto sťažuje postup konania najmä tým, že</w:t>
      </w: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nesplní povinnosť uloženú súdom a svoju nečinnosť v konaní neospravedlní včas a vážnymi okolnosťami,</w:t>
      </w:r>
    </w:p>
    <w:p w:rsidR="00BD64BF" w:rsidRPr="00245DBF" w:rsidRDefault="00BD64BF"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sa nedostaví na súd, hoci naň bol riadne a včas predvolaný a svoju neprítomnosť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neospravedlnil včas a vážnymi okolnosťami,</w:t>
      </w:r>
    </w:p>
    <w:p w:rsidR="00BD64BF" w:rsidRPr="00245DBF" w:rsidRDefault="00BD64BF"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neuposlúchne príkaz súdu,</w:t>
      </w:r>
    </w:p>
    <w:p w:rsidR="00BD64BF" w:rsidRPr="00245DBF" w:rsidRDefault="00BD64BF" w:rsidP="00BD64BF">
      <w:pPr>
        <w:ind w:firstLine="0"/>
        <w:rPr>
          <w:rFonts w:ascii="Times New Roman" w:hAnsi="Times New Roman" w:cs="Times New Roman"/>
          <w:sz w:val="24"/>
          <w:szCs w:val="24"/>
        </w:rPr>
      </w:pPr>
    </w:p>
    <w:p w:rsid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ruší poriadok alebo dôstojný priebeh pojednávania alebo</w:t>
      </w:r>
    </w:p>
    <w:p w:rsidR="00BD64BF" w:rsidRPr="00245DBF" w:rsidRDefault="00BD64BF" w:rsidP="00BD64BF">
      <w:pPr>
        <w:ind w:firstLine="0"/>
        <w:rPr>
          <w:rFonts w:ascii="Times New Roman" w:hAnsi="Times New Roman" w:cs="Times New Roman"/>
          <w:sz w:val="24"/>
          <w:szCs w:val="24"/>
        </w:rPr>
      </w:pPr>
    </w:p>
    <w:p w:rsidR="00245DBF" w:rsidRPr="00245DBF" w:rsidRDefault="00BD64BF" w:rsidP="00BD64BF">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urobí hrubo urážlivé podanie.</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Výšku poriadkovej pokuty určuje súd s prihliadnutím na povahu porušenej povinnosti; poriadkovú pokutu možno uložiť do 500 eur.</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môže pri opakovanom porušení povinnosti uložiť poriadkovú pokutu do 2 000 eur.</w:t>
      </w:r>
    </w:p>
    <w:p w:rsidR="00BD64BF" w:rsidRDefault="00BD64BF" w:rsidP="00245DBF">
      <w:pPr>
        <w:rPr>
          <w:rFonts w:ascii="Times New Roman" w:hAnsi="Times New Roman" w:cs="Times New Roman"/>
          <w:b/>
          <w:bCs/>
          <w:sz w:val="24"/>
          <w:szCs w:val="24"/>
        </w:rPr>
      </w:pP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103</w:t>
      </w:r>
    </w:p>
    <w:p w:rsidR="00BD64BF" w:rsidRPr="00245DBF" w:rsidRDefault="00BD64BF" w:rsidP="00BD64BF">
      <w:pPr>
        <w:jc w:val="center"/>
        <w:rPr>
          <w:rFonts w:ascii="Times New Roman" w:hAnsi="Times New Roman" w:cs="Times New Roman"/>
          <w:b/>
          <w:bCs/>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môže vykázať z miesta procesného úkonu toho, kto hrubo ruší poriadok alebo dôstojný priebeh procesného úkonu.</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vykázaná strana, súd môže procesný úkon vykonať aj bez jej prítomnosti.</w:t>
      </w:r>
    </w:p>
    <w:p w:rsidR="00BD64BF" w:rsidRDefault="00BD64BF" w:rsidP="00245DBF">
      <w:pPr>
        <w:rPr>
          <w:rFonts w:ascii="Times New Roman" w:hAnsi="Times New Roman" w:cs="Times New Roman"/>
          <w:b/>
          <w:bCs/>
          <w:sz w:val="24"/>
          <w:szCs w:val="24"/>
        </w:rPr>
      </w:pP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 104</w:t>
      </w:r>
    </w:p>
    <w:p w:rsid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Dožiadanie</w:t>
      </w:r>
    </w:p>
    <w:p w:rsidR="00BD64BF" w:rsidRPr="00BD64BF" w:rsidRDefault="00BD64BF" w:rsidP="00BD64BF">
      <w:pPr>
        <w:jc w:val="center"/>
        <w:rPr>
          <w:rFonts w:ascii="Times New Roman" w:hAnsi="Times New Roman" w:cs="Times New Roman"/>
          <w:sz w:val="24"/>
          <w:szCs w:val="24"/>
        </w:rPr>
      </w:pPr>
    </w:p>
    <w:p w:rsid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Procesný úkon, ktorý by súd mohol vykonať len s ťažkosťami alebo so zvýšenými, neúčelnými trovami alebo ktorý v jeho obvode nemožno vykonať, vykoná na dožiadanie iný súd. Súd vykoná dožiadanie prípisom, v ktorom uvedie údaje zo súdneho spisu, ktorých znalosť je potrebná na riadne vykonanie procesného úkonu. Dožiadaný súd podľa povahy veci a podľa toho, čo pri vykonávaní procesného úkonu vyšlo najavo, vykoná aj ďalšie nevyhnutné procesné úkony v dožiadaní neuvedené.</w:t>
      </w:r>
    </w:p>
    <w:p w:rsidR="00BD64BF" w:rsidRPr="00245DBF" w:rsidRDefault="00BD64BF"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BD64BF">
        <w:rPr>
          <w:rFonts w:ascii="Times New Roman" w:hAnsi="Times New Roman" w:cs="Times New Roman"/>
          <w:sz w:val="24"/>
          <w:szCs w:val="24"/>
        </w:rPr>
        <w:t xml:space="preserve">2) </w:t>
      </w:r>
      <w:r w:rsidRPr="00245DBF">
        <w:rPr>
          <w:rFonts w:ascii="Times New Roman" w:hAnsi="Times New Roman" w:cs="Times New Roman"/>
          <w:sz w:val="24"/>
          <w:szCs w:val="24"/>
        </w:rPr>
        <w:t>Ak dožiadaný súd nemôže vykonať procesný úkon a je to vhodné, postúpi dožiadanie inému súdu; inak dožiadanie vráti. Postúpenie oznámi dožadujúcemu súdu.</w:t>
      </w:r>
    </w:p>
    <w:p w:rsidR="00BD64BF" w:rsidRDefault="00BD64BF" w:rsidP="00245DBF">
      <w:pPr>
        <w:rPr>
          <w:rFonts w:ascii="Times New Roman" w:hAnsi="Times New Roman" w:cs="Times New Roman"/>
          <w:sz w:val="24"/>
          <w:szCs w:val="24"/>
        </w:rPr>
      </w:pPr>
    </w:p>
    <w:p w:rsidR="00245DBF" w:rsidRPr="00245DBF" w:rsidRDefault="00BD64BF"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 vykonaní dožiadaného procesného úkonu súd vyhotoví správu o vybavení dožiadania, v ktorej oznámi výsledok dožiadania a trovy, ktoré vznikli v súvislosti s dožiadaním; podrobnosti ustanoví všeobecne záväzný právny predpis, ktorý vydá ministerstvo spravodlivosti.</w:t>
      </w:r>
    </w:p>
    <w:p w:rsidR="00BD64BF" w:rsidRDefault="00BD64BF" w:rsidP="00245DBF">
      <w:pPr>
        <w:rPr>
          <w:rFonts w:ascii="Times New Roman" w:hAnsi="Times New Roman" w:cs="Times New Roman"/>
          <w:sz w:val="24"/>
          <w:szCs w:val="24"/>
        </w:rPr>
      </w:pPr>
    </w:p>
    <w:p w:rsidR="00245DBF" w:rsidRPr="00245DBF" w:rsidRDefault="00245DBF" w:rsidP="00BD64BF">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Pr="00245DBF" w:rsidRDefault="00245DBF" w:rsidP="00BD64BF">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DORUČOVANIE</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105</w:t>
      </w:r>
    </w:p>
    <w:p w:rsidR="004D7317" w:rsidRPr="00245DBF" w:rsidRDefault="004D7317" w:rsidP="004D7317">
      <w:pPr>
        <w:jc w:val="center"/>
        <w:rPr>
          <w:rFonts w:ascii="Times New Roman" w:hAnsi="Times New Roman" w:cs="Times New Roman"/>
          <w:b/>
          <w:bCs/>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doručuje písomnosť na pojednávaní alebo pri inom úkone súdu; tým nie je dotknutá povinnosť súdu doručovať písomnosť do elektronickej schránky podľa osobitného predpisu.</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nemožno doručiť písomnosť podľa odsekov 1 a 2, súd doručuje prostredníctvom doručujúceho orgánu.</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106</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Adresa na doručovanie</w:t>
      </w:r>
    </w:p>
    <w:p w:rsidR="004D7317" w:rsidRPr="004D7317" w:rsidRDefault="004D7317" w:rsidP="004D7317">
      <w:pPr>
        <w:jc w:val="cente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Ak nejde o doručovanie do elektronickej schránky podľa osobitného predpisu, o doručovanie v osobitných prípadoch podľa § 107 ods. 2 a adresát neuviedol inú adresu na doručovanie, doručuje súd písomnosti</w:t>
      </w:r>
    </w:p>
    <w:p w:rsidR="004D7317" w:rsidRDefault="004D7317" w:rsidP="00245DBF">
      <w:pPr>
        <w:rPr>
          <w:rFonts w:ascii="Times New Roman" w:hAnsi="Times New Roman" w:cs="Times New Roman"/>
          <w:sz w:val="24"/>
          <w:szCs w:val="24"/>
        </w:rPr>
      </w:pPr>
    </w:p>
    <w:p w:rsidR="00245DBF" w:rsidRP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fyzickej osobe na adresu evidovanú v registri obyvateľov Slovenskej republiky alebo adresu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miesta pobytu cudzinca na území Slovenskej republiky podľa druhu pobytu cudzinca,</w:t>
      </w:r>
    </w:p>
    <w:p w:rsidR="004D7317" w:rsidRDefault="004D7317" w:rsidP="004D7317">
      <w:pPr>
        <w:ind w:firstLine="0"/>
        <w:rPr>
          <w:rFonts w:ascii="Times New Roman" w:hAnsi="Times New Roman" w:cs="Times New Roman"/>
          <w:sz w:val="24"/>
          <w:szCs w:val="24"/>
        </w:rPr>
      </w:pPr>
    </w:p>
    <w:p w:rsidR="00245DBF" w:rsidRP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právnickej osobe na adresu sídla zapísaného v obchodnom registri alebo inom verejnom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registri.</w:t>
      </w:r>
    </w:p>
    <w:p w:rsidR="004D7317"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Strana si môže zvoliť zástupcu na doručovanie.</w:t>
      </w:r>
    </w:p>
    <w:p w:rsidR="00BE6BEC" w:rsidRPr="00245DBF" w:rsidRDefault="00BE6BE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 xml:space="preserve">Ak fyzická osoba nemá adresu evidovanú v registri obyvateľov Slovenskej republiky,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Pr="00245DBF">
        <w:rPr>
          <w:rFonts w:ascii="Times New Roman" w:hAnsi="Times New Roman" w:cs="Times New Roman"/>
          <w:sz w:val="24"/>
          <w:szCs w:val="24"/>
        </w:rPr>
        <w:t xml:space="preserve">doručuje súd písomnosti tejto fyzickej osobe oznámením na úradnej tabuli súdu a na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Pr="00245DBF">
        <w:rPr>
          <w:rFonts w:ascii="Times New Roman" w:hAnsi="Times New Roman" w:cs="Times New Roman"/>
          <w:sz w:val="24"/>
          <w:szCs w:val="24"/>
        </w:rPr>
        <w:t xml:space="preserve">webovej stránke príslušného súdu. Písomnosť sa považuje po 15 dňoch od zverejnenia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Pr="00245DBF">
        <w:rPr>
          <w:rFonts w:ascii="Times New Roman" w:hAnsi="Times New Roman" w:cs="Times New Roman"/>
          <w:sz w:val="24"/>
          <w:szCs w:val="24"/>
        </w:rPr>
        <w:t>oznámenia za doručenú, a to aj vtedy, ak sa adresát o tom nedozvie.</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107</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Doručujúce orgány</w:t>
      </w:r>
    </w:p>
    <w:p w:rsidR="004D7317" w:rsidRPr="004D7317" w:rsidRDefault="004D7317" w:rsidP="004D7317">
      <w:pPr>
        <w:jc w:val="cente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Doručujúcim orgánom je</w:t>
      </w:r>
    </w:p>
    <w:p w:rsidR="004D7317" w:rsidRPr="00245DBF" w:rsidRDefault="004D7317" w:rsidP="00245DBF">
      <w:pPr>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poštový podnik,</w:t>
      </w:r>
    </w:p>
    <w:p w:rsidR="004D7317" w:rsidRPr="00245DBF" w:rsidRDefault="004D7317" w:rsidP="004D7317">
      <w:pPr>
        <w:ind w:firstLine="0"/>
        <w:rPr>
          <w:rFonts w:ascii="Times New Roman" w:hAnsi="Times New Roman" w:cs="Times New Roman"/>
          <w:sz w:val="24"/>
          <w:szCs w:val="24"/>
        </w:rPr>
      </w:pPr>
    </w:p>
    <w:p w:rsidR="00245DBF" w:rsidRP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súdny doručovateľ.</w:t>
      </w:r>
    </w:p>
    <w:p w:rsidR="004D7317"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Doručujúcim orgánom v osobitných prípadoch je aj</w:t>
      </w:r>
    </w:p>
    <w:p w:rsidR="004D7317" w:rsidRPr="00245DBF" w:rsidRDefault="004D7317" w:rsidP="00245DBF">
      <w:pPr>
        <w:rPr>
          <w:rFonts w:ascii="Times New Roman" w:hAnsi="Times New Roman" w:cs="Times New Roman"/>
          <w:sz w:val="24"/>
          <w:szCs w:val="24"/>
        </w:rPr>
      </w:pPr>
    </w:p>
    <w:p w:rsidR="00245DBF" w:rsidRPr="00245DBF" w:rsidRDefault="004D7317" w:rsidP="00BE6BEC">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Zbor väzenskej a justičnej stráže Slovenskej republiky, ak ide o doručovanie fyzickým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osobám vo výkone trestu odňatia slobody alebo vo väzbe,</w:t>
      </w:r>
    </w:p>
    <w:p w:rsidR="004D7317" w:rsidRDefault="004D7317" w:rsidP="00BE6BEC">
      <w:pPr>
        <w:ind w:firstLine="0"/>
        <w:rPr>
          <w:rFonts w:ascii="Times New Roman" w:hAnsi="Times New Roman" w:cs="Times New Roman"/>
          <w:sz w:val="24"/>
          <w:szCs w:val="24"/>
        </w:rPr>
      </w:pPr>
    </w:p>
    <w:p w:rsidR="00245DBF" w:rsidRPr="00245DBF" w:rsidRDefault="004D7317" w:rsidP="00BE6BEC">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zariadenie na výkon ústavnej starostlivosti alebo ochrannej výchovy, ak ide o doručovanie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fyzickým osobám umiestneným v týchto zariadeniach,</w:t>
      </w:r>
    </w:p>
    <w:p w:rsidR="004D7317" w:rsidRDefault="004D7317" w:rsidP="00BE6BEC">
      <w:pPr>
        <w:ind w:firstLine="0"/>
        <w:rPr>
          <w:rFonts w:ascii="Times New Roman" w:hAnsi="Times New Roman" w:cs="Times New Roman"/>
          <w:sz w:val="24"/>
          <w:szCs w:val="24"/>
        </w:rPr>
      </w:pPr>
    </w:p>
    <w:p w:rsidR="00245DBF" w:rsidRPr="00245DBF" w:rsidRDefault="004D7317" w:rsidP="00BE6BEC">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Ministerstvo zahraničných vecí a európskych záležitostí Slovenskej republiky, ak ide 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doručovanie fyzickým osobám požívajúcim diplomatické výsady a imunity alebo osobám,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ktoré sú v obydlí toho, kto požíva diplomatické výsady a imunity, alebo osobám, ktorým má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byť písomnosť doručená v budove alebo v miestnosti chránenej diplomatickou imunitou,</w:t>
      </w:r>
    </w:p>
    <w:p w:rsidR="004D7317" w:rsidRDefault="004D7317" w:rsidP="00BE6BEC">
      <w:pPr>
        <w:ind w:firstLine="0"/>
        <w:rPr>
          <w:rFonts w:ascii="Times New Roman" w:hAnsi="Times New Roman" w:cs="Times New Roman"/>
          <w:sz w:val="24"/>
          <w:szCs w:val="24"/>
        </w:rPr>
      </w:pPr>
    </w:p>
    <w:p w:rsidR="00245DBF" w:rsidRPr="00245DBF" w:rsidRDefault="004D7317" w:rsidP="00BE6BEC">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 xml:space="preserve">Ministerstvo obrany Slovenskej republiky, ak ide o doručovanie profesionálnym vojakom a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písomnosť nemožno doručiť inak.</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108</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to súd považuje za potrebné, môže určiť, že písomnosť sa doručí prostredníctvom útvaru policajného zboru, súdneho exekútora alebo obecnej polície.</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Prijímanie doručovaných písomností</w:t>
      </w:r>
    </w:p>
    <w:p w:rsidR="004D7317" w:rsidRPr="00245DBF" w:rsidRDefault="004D7317" w:rsidP="004D7317">
      <w:pPr>
        <w:jc w:val="cente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109</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Za adresáta je oprávnená písomnosť prijať osoba, ktorá na to bola adresátom písomne splnomocnená alebo poverená.</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Písomnosť určenú advokátovi, notárovi, súdnemu exekútorovi a patentovému zástupcovi môže prijať aj osoba, ktorá je v pracovnom pomere alebo inom obdobnom pracovnom vzťahu k adresátovi a ten ju poveril prijímaním písomností.</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110</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Ak má strana zástupcu so splnomocnením na celé konanie, doručuje sa písomnosť len tomuto zástupcovi. Písomnosť sa doručuje aj strane, ak strana má osobne v konaní niečo vykonať alebo ak o tom súd rozhodne s ohľadom na povahu veci. Výzva na zaplatenie súdneho poplatku, ako aj procesné poučenia vydané súdom sa doručujú iba zástupcovi.</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má strana viacerých advokátov, doručí sa písomnosť tomu z nich, ktorého určí strana na doručovanie písomností. Ak strana výslovne neurčí žiadneho z advokátov, doručuje sa ktorémukoľvek z nich.</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111</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Doručovanie písomností do vlastných rúk</w:t>
      </w:r>
    </w:p>
    <w:p w:rsidR="004D7317" w:rsidRPr="00245DBF" w:rsidRDefault="004D7317" w:rsidP="004D7317">
      <w:pPr>
        <w:jc w:val="center"/>
        <w:rPr>
          <w:rFonts w:ascii="Times New Roman" w:hAnsi="Times New Roman" w:cs="Times New Roman"/>
          <w:b/>
          <w:bCs/>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 vlastných rúk sa doručuje tak, že adresát potvrdí prijatie písomnosti na potvrdení o doručení písomnosti (ďalej len "doručenka"); údaje v doručenke sa považujú za pravdivé, ak nie je dokázaný opak. Doručenka je verejnou listinou.</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 vlastných rúk sa doručujú písomnosti, pri ktorých tak ustanovuje zákon, a písomnosti, pri ktorých to nariadi súd.</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nemožno doručiť písomnosť na adresu podľa § 106, písomnosť sa považuje dňom vrátenia nedoručenej zásielky súdu za doručenú, a to aj vtedy, ak sa adresát o tom nedozvie.</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112</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Doručovanie písomností inak ako do vlastných rúk</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nemožno doručiť písomnosť, ktorá sa nedoručuje do vlastných rúk, na adresu podľa </w:t>
      </w:r>
      <w:hyperlink r:id="rId21" w:anchor="paragraf-106" w:tooltip="Odkaz na predpis alebo ustanovenie" w:history="1">
        <w:r w:rsidRPr="00245DBF">
          <w:rPr>
            <w:rStyle w:val="Hypertextovprepojenie"/>
            <w:rFonts w:ascii="Times New Roman" w:hAnsi="Times New Roman" w:cs="Times New Roman"/>
            <w:i/>
            <w:iCs/>
            <w:sz w:val="24"/>
            <w:szCs w:val="24"/>
          </w:rPr>
          <w:t>§ 106</w:t>
        </w:r>
      </w:hyperlink>
      <w:r w:rsidRPr="00245DBF">
        <w:rPr>
          <w:rFonts w:ascii="Times New Roman" w:hAnsi="Times New Roman" w:cs="Times New Roman"/>
          <w:sz w:val="24"/>
          <w:szCs w:val="24"/>
        </w:rPr>
        <w:t>, písomnosť sa považuje dňom vrátenia nedoručenej zásielky súdu za doručenú, a to aj vtedy, ak sa adresát o tom nedozvie.</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113</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Odopretie prijatia písomnosti</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adresát alebo príjemca písomnosti bezdôvodne odoprie prijať doručovanú písomnosť, považuje sa písomnosť za doručenú dňom, keď prijatie písomnosti bolo odopreté.</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114</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bola písomnosť doručená podľa </w:t>
      </w:r>
      <w:hyperlink r:id="rId22" w:anchor="paragraf-111.odsek-3" w:tooltip="Odkaz na predpis alebo ustanovenie" w:history="1">
        <w:r w:rsidRPr="00245DBF">
          <w:rPr>
            <w:rStyle w:val="Hypertextovprepojenie"/>
            <w:rFonts w:ascii="Times New Roman" w:hAnsi="Times New Roman" w:cs="Times New Roman"/>
            <w:i/>
            <w:iCs/>
            <w:sz w:val="24"/>
            <w:szCs w:val="24"/>
          </w:rPr>
          <w:t>§ 111 ods. 3</w:t>
        </w:r>
      </w:hyperlink>
      <w:r w:rsidRPr="00245DBF">
        <w:rPr>
          <w:rFonts w:ascii="Times New Roman" w:hAnsi="Times New Roman" w:cs="Times New Roman"/>
          <w:sz w:val="24"/>
          <w:szCs w:val="24"/>
        </w:rPr>
        <w:t> a </w:t>
      </w:r>
      <w:hyperlink r:id="rId23" w:anchor="paragraf-112" w:tooltip="Odkaz na predpis alebo ustanovenie" w:history="1">
        <w:r w:rsidRPr="00245DBF">
          <w:rPr>
            <w:rStyle w:val="Hypertextovprepojenie"/>
            <w:rFonts w:ascii="Times New Roman" w:hAnsi="Times New Roman" w:cs="Times New Roman"/>
            <w:i/>
            <w:iCs/>
            <w:sz w:val="24"/>
            <w:szCs w:val="24"/>
          </w:rPr>
          <w:t>§ 112</w:t>
        </w:r>
      </w:hyperlink>
      <w:r w:rsidRPr="00245DBF">
        <w:rPr>
          <w:rFonts w:ascii="Times New Roman" w:hAnsi="Times New Roman" w:cs="Times New Roman"/>
          <w:sz w:val="24"/>
          <w:szCs w:val="24"/>
        </w:rPr>
        <w:t xml:space="preserve"> a jej doručením začala plynúť lehota, ktorú adresát zmeškal, pretože sa o písomnosti nedozvedel, súd zmeškanie lehoty </w:t>
      </w:r>
      <w:r w:rsidRPr="00245DBF">
        <w:rPr>
          <w:rFonts w:ascii="Times New Roman" w:hAnsi="Times New Roman" w:cs="Times New Roman"/>
          <w:sz w:val="24"/>
          <w:szCs w:val="24"/>
        </w:rPr>
        <w:lastRenderedPageBreak/>
        <w:t>odpustí, len ak sa z ospravedlniteľného dôvodu adresát na adrese podľa </w:t>
      </w:r>
      <w:hyperlink r:id="rId24" w:anchor="paragraf-106" w:tooltip="Odkaz na predpis alebo ustanovenie" w:history="1">
        <w:r w:rsidRPr="00245DBF">
          <w:rPr>
            <w:rStyle w:val="Hypertextovprepojenie"/>
            <w:rFonts w:ascii="Times New Roman" w:hAnsi="Times New Roman" w:cs="Times New Roman"/>
            <w:i/>
            <w:iCs/>
            <w:sz w:val="24"/>
            <w:szCs w:val="24"/>
          </w:rPr>
          <w:t>§ 106</w:t>
        </w:r>
      </w:hyperlink>
      <w:r w:rsidRPr="00245DBF">
        <w:rPr>
          <w:rFonts w:ascii="Times New Roman" w:hAnsi="Times New Roman" w:cs="Times New Roman"/>
          <w:sz w:val="24"/>
          <w:szCs w:val="24"/>
        </w:rPr>
        <w:t> nezdržiaval a v tejto súvislosti neporušil žiadnu právnu povinnosť.</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115</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Doručovanie verejnou vyhláškou</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tento zákon alebo osobitný predpis ustanovuje súdu povinnosť zverejniť údaje verejnou vyhláškou, táto povinnosť je splnená ich zverejnením na úradnej tabuli súdu alebo na webovej stránke príslušného súdu a ak podľa osobitného predpisu nepostačuje také zverejnenie, ich zverejnením v Obchodnom vestníku; tým nie je dotknutá povinnosť zverejnenia údajov v dennej tlači.</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116</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ustanovenie o doručovaní žaloby fyzickej osobe</w:t>
      </w:r>
    </w:p>
    <w:p w:rsidR="004D7317" w:rsidRPr="004D7317" w:rsidRDefault="004D7317" w:rsidP="004D7317">
      <w:pPr>
        <w:jc w:val="cente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sa žalobu nepodarí doručiť žalovanému, ktorý je fyzickou osobou, na adresu podľa </w:t>
      </w:r>
      <w:hyperlink r:id="rId25" w:anchor="paragraf-106.odsek-1.pismeno-a" w:tooltip="Odkaz na predpis alebo ustanovenie" w:history="1">
        <w:r w:rsidR="00245DBF" w:rsidRPr="00245DBF">
          <w:rPr>
            <w:rStyle w:val="Hypertextovprepojenie"/>
            <w:rFonts w:ascii="Times New Roman" w:hAnsi="Times New Roman" w:cs="Times New Roman"/>
            <w:i/>
            <w:iCs/>
            <w:sz w:val="24"/>
            <w:szCs w:val="24"/>
          </w:rPr>
          <w:t>§ 106 ods. 1 písm. a)</w:t>
        </w:r>
      </w:hyperlink>
      <w:r w:rsidR="00245DBF" w:rsidRPr="00245DBF">
        <w:rPr>
          <w:rFonts w:ascii="Times New Roman" w:hAnsi="Times New Roman" w:cs="Times New Roman"/>
          <w:sz w:val="24"/>
          <w:szCs w:val="24"/>
        </w:rPr>
        <w:t>, je súd povinný urobiť všetky úkony potrebné na zistenie skutočného pobytu žalovaného.</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sa súdu nepodarí žalobu doručiť na adresu zistenú postupom podľa odseku 1, zverejní súd oznámenie o podanej žalobe na úradnej tabuli súdu a na webovej stránke príslušného súdu. Žaloba sa považuje po 15 dňoch od zverejnenia oznámenia za doručenú, a to aj vtedy, ak sa adresát o tom nedozvie.</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Ďalšie písomnosti súd žalovanému doručuje na adresu podľa </w:t>
      </w:r>
      <w:hyperlink r:id="rId26" w:anchor="paragraf-106.odsek-1.pismeno-a" w:tooltip="Odkaz na predpis alebo ustanovenie" w:history="1">
        <w:r w:rsidR="00245DBF" w:rsidRPr="00245DBF">
          <w:rPr>
            <w:rStyle w:val="Hypertextovprepojenie"/>
            <w:rFonts w:ascii="Times New Roman" w:hAnsi="Times New Roman" w:cs="Times New Roman"/>
            <w:i/>
            <w:iCs/>
            <w:sz w:val="24"/>
            <w:szCs w:val="24"/>
          </w:rPr>
          <w:t>§ 106 ods. 1 písm. a)</w:t>
        </w:r>
      </w:hyperlink>
      <w:r w:rsidR="00245DBF" w:rsidRPr="00245DBF">
        <w:rPr>
          <w:rFonts w:ascii="Times New Roman" w:hAnsi="Times New Roman" w:cs="Times New Roman"/>
          <w:sz w:val="24"/>
          <w:szCs w:val="24"/>
        </w:rPr>
        <w:t>.</w:t>
      </w:r>
    </w:p>
    <w:p w:rsidR="004D7317" w:rsidRDefault="004D7317" w:rsidP="004D7317">
      <w:pPr>
        <w:jc w:val="center"/>
        <w:rPr>
          <w:rFonts w:ascii="Times New Roman" w:hAnsi="Times New Roman" w:cs="Times New Roman"/>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t>TRETÍ DIEL</w:t>
      </w: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LEHOTY</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117</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Lehota je súdom alebo zákonom ustanovený časový úsek na vykonanie úkonu.</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118</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tento zákon neustanovuje lehotu na vykonanie úkonu, môže ju určiť súd.</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Lehotu určenú súdom môže súd primerane predĺžiť.</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119</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Neplynutie lehoty</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Lehota neplynie tomu, kto stratil procesnú subjektivitu alebo spôsobilosť samostatne konať pred súdom.</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120</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do konania vstúpi zákonný zástupca alebo procesný opatrovník počas plynutia lehoty na vykonanie procesného úkonu, lehota na jeho vykonanie začína plynúť odo dňa, keď do konania vstúpi.</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121</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Počítanie lehôt</w:t>
      </w:r>
    </w:p>
    <w:p w:rsidR="004D7317" w:rsidRPr="004D7317" w:rsidRDefault="004D7317" w:rsidP="004D7317">
      <w:pPr>
        <w:jc w:val="cente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Lehota podľa tohto zákona môže byť určená podľa hodín, dní, týždňov, mesiacov a rokov.</w:t>
      </w:r>
    </w:p>
    <w:p w:rsidR="004D7317" w:rsidRPr="00245DBF"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 plynutia lehoty určenej podľa dní sa nezapočítava deň, keď nastala skutočnosť určujúca začiatok lehoty.</w:t>
      </w:r>
    </w:p>
    <w:p w:rsidR="004D7317" w:rsidRPr="00245DBF" w:rsidRDefault="004D731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Lehoty určené podľa týždňov, mesiacov alebo rokov sa končia uplynutím toho dňa, ktorý sa svojím označením zhoduje s dňom, keď nastala skutočnosť určujúca začiatok lehoty; ak ho v mesiaci niet, posledným dňom mesiaca.</w:t>
      </w:r>
    </w:p>
    <w:p w:rsidR="004D7317" w:rsidRPr="00245DBF"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koniec lehoty pripadne na sobotu alebo deň pracovného pokoja, je posledným dňom lehoty najbližší nasledujúci pracovný deň.</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(5) </w:t>
      </w:r>
      <w:r w:rsidR="00245DBF" w:rsidRPr="00245DBF">
        <w:rPr>
          <w:rFonts w:ascii="Times New Roman" w:hAnsi="Times New Roman" w:cs="Times New Roman"/>
          <w:sz w:val="24"/>
          <w:szCs w:val="24"/>
        </w:rPr>
        <w:t>Lehota je zachovaná, ak sa v posledný deň lehoty urobí úkon na súde alebo sa podanie odovzdá orgánu, ktorý má povinnosť ho doručiť; to platí aj vtedy, ak je podanie urobené elektronickými prostriedkami doručené súdu mimo pracovného času.</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122</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Odpustenie zmeškania lehoty</w:t>
      </w:r>
    </w:p>
    <w:p w:rsidR="004D7317" w:rsidRPr="004D7317" w:rsidRDefault="004D7317" w:rsidP="004D7317">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odpustí zmeškanie lehoty, ak ju strana, zástupca alebo procesný opatrovník zmeškal z ospravedlniteľného dôvodu a bol preto vylúčený z úkonu, ktorý mu patrí. Návrh treba podať do 15 dní po odpadnutí prekážky a treba s ním spojiť i zmeškaný úkon.</w:t>
      </w:r>
    </w:p>
    <w:p w:rsidR="004D7317" w:rsidRPr="00245DBF" w:rsidRDefault="004D7317" w:rsidP="004D7317">
      <w:pPr>
        <w:jc w:val="center"/>
        <w:rPr>
          <w:rFonts w:ascii="Times New Roman" w:hAnsi="Times New Roman" w:cs="Times New Roman"/>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t>ÔSMA HLAVA</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ÚKONY STRÁN</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PODANIE</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123</w:t>
      </w:r>
    </w:p>
    <w:p w:rsidR="004D7317" w:rsidRPr="00245DBF" w:rsidRDefault="004D7317" w:rsidP="004D731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1) </w:t>
      </w:r>
      <w:r w:rsidRPr="00245DBF">
        <w:rPr>
          <w:rFonts w:ascii="Times New Roman" w:hAnsi="Times New Roman" w:cs="Times New Roman"/>
          <w:sz w:val="24"/>
          <w:szCs w:val="24"/>
        </w:rPr>
        <w:t>Podanie je úkon určený súdu.</w:t>
      </w:r>
    </w:p>
    <w:p w:rsidR="00BE6BEC" w:rsidRPr="00245DBF" w:rsidRDefault="00BE6BEC"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Podanie vo veci samej je najmä žaloba, vzájomná žaloba, zmena žaloby, späťvzatie žaloby, odpor, odvolanie, dovolanie, a ak to z povahy veci vyplýva, aj návrh na nariadenie neodkladného opatrenia alebo zabezpečovacieho opatrenia.</w:t>
      </w:r>
    </w:p>
    <w:p w:rsidR="004D7317" w:rsidRPr="00245DBF" w:rsidRDefault="004D7317" w:rsidP="00245DBF">
      <w:pP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124</w:t>
      </w:r>
    </w:p>
    <w:p w:rsidR="004D7317" w:rsidRPr="00245DBF" w:rsidRDefault="004D7317" w:rsidP="004D7317">
      <w:pPr>
        <w:jc w:val="center"/>
        <w:rPr>
          <w:rFonts w:ascii="Times New Roman" w:hAnsi="Times New Roman" w:cs="Times New Roman"/>
          <w:b/>
          <w:bCs/>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Každé podanie sa posudzuje podľa jeho obsahu.</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Hmotnoprávny úkon strany je voči súdu účinný okamihom doručenia a voči ostatným subjektom od okamihu, keď sa o ňom v konaní dozvedeli.</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125</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Forma podania</w:t>
      </w:r>
    </w:p>
    <w:p w:rsidR="004D7317" w:rsidRPr="004D7317" w:rsidRDefault="004D7317" w:rsidP="004D7317">
      <w:pPr>
        <w:jc w:val="cente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Podanie možno urobiť písomne, a to v listinnej podobe alebo v elektronickej podobe.</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w:t>
      </w:r>
    </w:p>
    <w:p w:rsidR="004D7317"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126</w:t>
      </w:r>
    </w:p>
    <w:p w:rsidR="00245DBF" w:rsidRPr="004D7317" w:rsidRDefault="00245DBF" w:rsidP="004D7317">
      <w:pPr>
        <w:jc w:val="center"/>
        <w:rPr>
          <w:rFonts w:ascii="Times New Roman" w:hAnsi="Times New Roman" w:cs="Times New Roman"/>
          <w:sz w:val="24"/>
          <w:szCs w:val="24"/>
        </w:rPr>
      </w:pPr>
      <w:r w:rsidRPr="00245DBF">
        <w:rPr>
          <w:rFonts w:ascii="Times New Roman" w:hAnsi="Times New Roman" w:cs="Times New Roman"/>
          <w:b/>
          <w:bCs/>
          <w:sz w:val="24"/>
          <w:szCs w:val="24"/>
        </w:rPr>
        <w:t>Osobitné ustanovenie o hromadnom podaní</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Hromadné podanie tvorí najmenej desať podaní doručených tomu istému súdu tým istým subjektom v jeden deň.</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 podania tvoriace hromadné podanie adresované viacerým súdom doručené jednému súdu, súd zapíše do svojich súdnych registrov len veci, ktoré sú mu adresované. Ostatné podania odošle označeným súdom bez zápisu do svojich súdnych registrov; právne účinky spojené s podaním zostávajú zachované. Ak sú podania tvoriace hromadné podanie urobené elektronickými prostriedkami, súd tieto podania odošle elektronickými prostriedkami.</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Podania, tvoriace hromadné podanie, ktoré sú podľa svojho obsahu žalobami, zapisuje súd do súdnych registrov priebežne tak, aby bola zachovaná plynulosť zapisovania ostatných podaní.</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sú súdu doručené podania podľa odseku 2, ktoré boli už skôr zapísané, tieto podania sa ďalej nezapisujú a považujú sa za rovnopisy už pridelených podaní.</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127</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Všeobecné náležitosti podania</w:t>
      </w:r>
    </w:p>
    <w:p w:rsidR="004D7317" w:rsidRPr="004D7317" w:rsidRDefault="004D7317" w:rsidP="004D7317">
      <w:pPr>
        <w:jc w:val="center"/>
        <w:rPr>
          <w:rFonts w:ascii="Times New Roman" w:hAnsi="Times New Roman" w:cs="Times New Roman"/>
          <w:sz w:val="24"/>
          <w:szCs w:val="24"/>
        </w:rPr>
      </w:pPr>
    </w:p>
    <w:p w:rsidR="004D7317"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zákon na podanie nevyžaduje osobitné n</w:t>
      </w:r>
      <w:r>
        <w:rPr>
          <w:rFonts w:ascii="Times New Roman" w:hAnsi="Times New Roman" w:cs="Times New Roman"/>
          <w:sz w:val="24"/>
          <w:szCs w:val="24"/>
        </w:rPr>
        <w:t>áležitosti, v podaní sa uvedie,</w:t>
      </w:r>
    </w:p>
    <w:p w:rsidR="004D7317" w:rsidRDefault="004D7317" w:rsidP="00245DBF">
      <w:pPr>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ktorému súdu je určené,</w:t>
      </w:r>
    </w:p>
    <w:p w:rsidR="004D7317" w:rsidRPr="00245DBF" w:rsidRDefault="004D7317" w:rsidP="004D7317">
      <w:pPr>
        <w:ind w:firstLine="0"/>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kto ho robí,</w:t>
      </w:r>
    </w:p>
    <w:p w:rsidR="004D7317" w:rsidRPr="00245DBF" w:rsidRDefault="004D7317" w:rsidP="004D7317">
      <w:pPr>
        <w:ind w:firstLine="0"/>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ktorej veci sa týka,</w:t>
      </w:r>
    </w:p>
    <w:p w:rsidR="004D7317" w:rsidRPr="00245DBF" w:rsidRDefault="004D7317" w:rsidP="004D7317">
      <w:pPr>
        <w:ind w:firstLine="0"/>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čo sa ním sleduje a</w:t>
      </w:r>
    </w:p>
    <w:p w:rsidR="004D7317" w:rsidRPr="00245DBF" w:rsidRDefault="004D7317" w:rsidP="004D7317">
      <w:pPr>
        <w:ind w:firstLine="0"/>
        <w:rPr>
          <w:rFonts w:ascii="Times New Roman" w:hAnsi="Times New Roman" w:cs="Times New Roman"/>
          <w:sz w:val="24"/>
          <w:szCs w:val="24"/>
        </w:rPr>
      </w:pPr>
    </w:p>
    <w:p w:rsidR="00245DBF" w:rsidRP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podpis.</w:t>
      </w:r>
    </w:p>
    <w:p w:rsidR="004D7317"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ide o podanie urobené v prebiehajúcom konaní, náležitosťou podania je aj uvedenie spisovej značky tohto konania.</w:t>
      </w:r>
    </w:p>
    <w:p w:rsidR="004D7317" w:rsidRPr="00245DBF" w:rsidRDefault="004D7317" w:rsidP="00245DBF">
      <w:pP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128</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nejde o podanie vo veci samej alebo návrh na nariadenie neodkladného opatrenia alebo zabezpečovacieho opatrenia a z podania nie je zrejmé, čoho sa týka a čo sa ním sleduje, vyzve súd na doplnenie alebo opravu tohto podania.</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Na doplnenie alebo na opravu podania súd určí lehotu, ktorá nemôže byť kratšia ako desať dní.</w:t>
      </w: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Ak sa v lehote určenej súdom podanie nedoplní alebo neopraví, prípadne sa doplní alebo opraví tak, že z neho nie je zrejmé, čoho sa týka a čo sa ním sleduje, na také podanie súd neprihliada.</w:t>
      </w:r>
    </w:p>
    <w:p w:rsidR="004D7317" w:rsidRPr="00245DBF" w:rsidRDefault="004D7317" w:rsidP="00245DBF">
      <w:pP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129</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ide o podanie vo veci samej alebo návrh na nariadenie neodkladného opatrenia alebo zabezpečovacieho opatrenia, z ktorého nie je zrejmé, čoho sa týka a čo sa ním sleduje, alebo ide o podanie neúplné alebo nezrozumiteľné, súd vyzve toho, kto podanie urobil, aby podanie doplnil alebo opravil v lehote, ktorá nemôže byť kratšia ako desať dní.</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V uznesení podľa odseku 1 súd uvedie, v čom je podanie neúplné alebo nezrozumiteľné a ako ho treba doplniť alebo opraviť a poučí o možnosti podanie odmietnuť.</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sa v lehote určenej súdom podanie nedoplní alebo neopraví, súd podanie odmietne; to neplatí, ak pre uvedený nedostatok možno v konaní pokračovať.</w:t>
      </w:r>
    </w:p>
    <w:p w:rsidR="004D7317" w:rsidRPr="00245DBF"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sa podanie opraví alebo doplní v celom rozsahu v súlade s výzvou podľa odseku 1 najneskôr do uplynutia lehoty na podanie odvolania proti uzneseniu o odmietnutí podania, o odvolaní proti tomuto uzneseniu môže rozhodnúť súd, ktorý ho vydal.</w:t>
      </w:r>
    </w:p>
    <w:p w:rsidR="004D7317" w:rsidRPr="00245DBF" w:rsidRDefault="004D7317" w:rsidP="00245DBF">
      <w:pP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130</w:t>
      </w:r>
    </w:p>
    <w:p w:rsidR="004D7317" w:rsidRPr="00245DBF" w:rsidRDefault="004D7317" w:rsidP="004D731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predvolá na výsluch toho, kto podanie urobil, ak má za to, že tým možno dosiahnuť odstránenie vád podania. Pri výsluchu súd uvedie, v čom je podanie neúplné alebo nezrozumiteľné, a poučí, ako podanie opraviť alebo doplniť.</w:t>
      </w:r>
    </w:p>
    <w:p w:rsidR="004D7317" w:rsidRPr="00245DBF" w:rsidRDefault="004D7317" w:rsidP="00245DBF">
      <w:pPr>
        <w:rPr>
          <w:rFonts w:ascii="Times New Roman" w:hAnsi="Times New Roman" w:cs="Times New Roman"/>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ŽALOBA</w:t>
      </w:r>
    </w:p>
    <w:p w:rsidR="004D7317" w:rsidRPr="00245DBF" w:rsidRDefault="004D7317" w:rsidP="004D7317">
      <w:pPr>
        <w:jc w:val="cente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131</w:t>
      </w:r>
    </w:p>
    <w:p w:rsidR="004D7317" w:rsidRPr="00245DBF" w:rsidRDefault="004D7317" w:rsidP="004D731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Žaloba je procesný úkon, ktorým sa uplatňuje právo na súdnu ochranu ohrozeného alebo porušeného práva.</w:t>
      </w:r>
    </w:p>
    <w:p w:rsidR="004D7317" w:rsidRPr="00245DBF" w:rsidRDefault="004D7317" w:rsidP="004D7317">
      <w:pPr>
        <w:jc w:val="cente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Náležitosti žaloby</w:t>
      </w:r>
    </w:p>
    <w:p w:rsidR="004D7317" w:rsidRPr="00245DBF" w:rsidRDefault="004D7317" w:rsidP="004D7317">
      <w:pPr>
        <w:jc w:val="cente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132</w:t>
      </w:r>
    </w:p>
    <w:p w:rsidR="004D7317" w:rsidRPr="00245DBF" w:rsidRDefault="004D7317" w:rsidP="004D7317">
      <w:pPr>
        <w:jc w:val="center"/>
        <w:rPr>
          <w:rFonts w:ascii="Times New Roman" w:hAnsi="Times New Roman" w:cs="Times New Roman"/>
          <w:b/>
          <w:bCs/>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V žalobe sa okrem všeobecných náležitostí podania uvedie označenie strán, pravdivé a úplné opísanie rozhodujúcich skutočností, označenie dôkazov na ich preukázanie a žalobný návrh.</w:t>
      </w:r>
    </w:p>
    <w:p w:rsidR="004D7317"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Opísanie rozhodujúcich skutočností nemožno nahradiť odkazom na označené dôkazy.</w:t>
      </w:r>
    </w:p>
    <w:p w:rsidR="004D7317" w:rsidRPr="00245DBF"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Žalobca k žalobe pripojí dôkazy, ktorých povaha to pripúšťa, okrem tých, ktoré nemôže bez svojej viny pripojiť.</w:t>
      </w:r>
    </w:p>
    <w:p w:rsidR="004D7317" w:rsidRPr="00245DBF" w:rsidRDefault="004D7317" w:rsidP="00245DBF">
      <w:pP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133</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Fyzická osoba sa v žalobe označuje menom, priezviskom, adresou trvalého pobytu alebo pobytu, dátumom narodenia alebo iným identifikačným údajom.</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Právnická osoba sa v žalobe označuje názvom alebo obchodným menom, adresou sídla a identifikačným číslom organizácie, ak je pridelené.</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134</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Zahraničná právnická osoba sa v žalobe označuje názvom alebo obchodným menom, adresou sídla, prípadne iným identifikačným údajom.</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135</w:t>
      </w:r>
    </w:p>
    <w:p w:rsidR="004D7317" w:rsidRPr="00245DBF" w:rsidRDefault="004D7317" w:rsidP="004D7317">
      <w:pPr>
        <w:jc w:val="center"/>
        <w:rPr>
          <w:rFonts w:ascii="Times New Roman" w:hAnsi="Times New Roman" w:cs="Times New Roman"/>
          <w:b/>
          <w:bCs/>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(1)</w:t>
      </w:r>
      <w:r w:rsidR="00245DBF" w:rsidRPr="00245DBF">
        <w:rPr>
          <w:rFonts w:ascii="Times New Roman" w:hAnsi="Times New Roman" w:cs="Times New Roman"/>
          <w:sz w:val="24"/>
          <w:szCs w:val="24"/>
        </w:rPr>
        <w:t>Ak je stranou štát, v žalobe sa označuje uvedením jeho názvu a názvu štátneho orgánu alebo právnickej osoby, ktorá za štát koná.</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stranou štátny orgán, v žalobe sa označuje uvedením názvu tohto štátneho orgánu.</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136</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je to možné, žalobca v žalobe uvedie svoje telefónne číslo, elektronickú adresu, prípadne telefónne číslo a elektronickú adresu svojho zástupcu. Rovnako uvedie telefónne číslo a elektronickú adresu žalovaného a osôb, ktorých výsluch ako dôkazný prostriedok označil, ak sú mu známe.</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137</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Obsah žaloby</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Žalobou možno požadovať, aby sa rozhodlo najmä o</w:t>
      </w: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splnení povinnosti,</w:t>
      </w:r>
    </w:p>
    <w:p w:rsidR="004D7317" w:rsidRPr="00245DBF" w:rsidRDefault="004D7317" w:rsidP="004D7317">
      <w:pPr>
        <w:ind w:firstLine="0"/>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nároku na usporiadanie práv a povinností strán, ak určitý spôsob usporiadania vzťahu medzi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stranami vyplýva z osobitného predpisu,</w:t>
      </w:r>
    </w:p>
    <w:p w:rsidR="004D7317" w:rsidRPr="00245DBF" w:rsidRDefault="004D7317" w:rsidP="004D7317">
      <w:pPr>
        <w:ind w:firstLine="0"/>
        <w:rPr>
          <w:rFonts w:ascii="Times New Roman" w:hAnsi="Times New Roman" w:cs="Times New Roman"/>
          <w:sz w:val="24"/>
          <w:szCs w:val="24"/>
        </w:rPr>
      </w:pPr>
    </w:p>
    <w:p w:rsid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určení, či tu právo je alebo nie je, ak je na tom naliehavý právny záujem; naliehavý právny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záujem nie je potrebné preukazovať, ak vyplýva z osobitného predpisu, alebo</w:t>
      </w:r>
    </w:p>
    <w:p w:rsidR="004D7317" w:rsidRPr="00245DBF" w:rsidRDefault="004D7317" w:rsidP="004D7317">
      <w:pPr>
        <w:ind w:firstLine="0"/>
        <w:rPr>
          <w:rFonts w:ascii="Times New Roman" w:hAnsi="Times New Roman" w:cs="Times New Roman"/>
          <w:sz w:val="24"/>
          <w:szCs w:val="24"/>
        </w:rPr>
      </w:pPr>
    </w:p>
    <w:p w:rsidR="00245DBF" w:rsidRPr="00245DBF" w:rsidRDefault="004D7317" w:rsidP="004D7317">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určení právnej skutočnosti, ak to vyplýva z osobitného predpisu.</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138</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Zjavne nedôvodná žaloba</w:t>
      </w:r>
    </w:p>
    <w:p w:rsidR="004D7317" w:rsidRPr="004D7317" w:rsidRDefault="004D7317" w:rsidP="004D7317">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zo skutočností tvrdených v žalobe je po predbežnom právnom posúdení zrejmé, že žaloba je zjavne nedôvodná, súd vyzve žalobcu na späťvzatie žaloby. Na tento účel môže súd žalobcu vyslúchnuť.</w:t>
      </w:r>
    </w:p>
    <w:p w:rsidR="004D7317" w:rsidRPr="00245DBF" w:rsidRDefault="004D7317" w:rsidP="00245DBF">
      <w:pPr>
        <w:rPr>
          <w:rFonts w:ascii="Times New Roman" w:hAnsi="Times New Roman" w:cs="Times New Roman"/>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t>TRETÍ DIEL</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DISPOZIČNÉ PROCESNÉ ÚKONY</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Zmena žaloby</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139</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Žalobca môže počas konania so súhlasom súdu meniť žalobu.</w:t>
      </w:r>
    </w:p>
    <w:p w:rsidR="004D7317" w:rsidRDefault="004D7317" w:rsidP="00245DBF">
      <w:pPr>
        <w:rPr>
          <w:rFonts w:ascii="Times New Roman" w:hAnsi="Times New Roman" w:cs="Times New Roman"/>
          <w:b/>
          <w:bCs/>
          <w:sz w:val="24"/>
          <w:szCs w:val="24"/>
        </w:rPr>
      </w:pPr>
    </w:p>
    <w:p w:rsidR="004D7317" w:rsidRDefault="004D7317" w:rsidP="004D7317">
      <w:pPr>
        <w:jc w:val="center"/>
        <w:rPr>
          <w:rFonts w:ascii="Times New Roman" w:hAnsi="Times New Roman" w:cs="Times New Roman"/>
          <w:b/>
          <w:bCs/>
          <w:sz w:val="24"/>
          <w:szCs w:val="24"/>
        </w:rPr>
      </w:pPr>
      <w:r>
        <w:rPr>
          <w:rFonts w:ascii="Times New Roman" w:hAnsi="Times New Roman" w:cs="Times New Roman"/>
          <w:b/>
          <w:bCs/>
          <w:sz w:val="24"/>
          <w:szCs w:val="24"/>
        </w:rPr>
        <w:t>§ 140</w:t>
      </w:r>
    </w:p>
    <w:p w:rsidR="004D7317" w:rsidRDefault="004D7317" w:rsidP="004D7317">
      <w:pPr>
        <w:jc w:val="center"/>
        <w:rPr>
          <w:rFonts w:ascii="Times New Roman" w:hAnsi="Times New Roman" w:cs="Times New Roman"/>
          <w:b/>
          <w:bCs/>
          <w:sz w:val="24"/>
          <w:szCs w:val="24"/>
        </w:rPr>
      </w:pPr>
    </w:p>
    <w:p w:rsidR="00245DBF" w:rsidRPr="004D7317" w:rsidRDefault="00245DBF" w:rsidP="00245DBF">
      <w:pPr>
        <w:rPr>
          <w:rFonts w:ascii="Times New Roman" w:hAnsi="Times New Roman" w:cs="Times New Roman"/>
          <w:b/>
          <w:bCs/>
          <w:sz w:val="24"/>
          <w:szCs w:val="24"/>
        </w:rPr>
      </w:pPr>
      <w:r w:rsidRPr="00245DBF">
        <w:rPr>
          <w:rFonts w:ascii="Times New Roman" w:hAnsi="Times New Roman" w:cs="Times New Roman"/>
          <w:sz w:val="24"/>
          <w:szCs w:val="24"/>
        </w:rPr>
        <w:t>(1)</w:t>
      </w:r>
      <w:r w:rsidR="004D7317">
        <w:rPr>
          <w:rFonts w:ascii="Times New Roman" w:hAnsi="Times New Roman" w:cs="Times New Roman"/>
          <w:b/>
          <w:bCs/>
          <w:sz w:val="24"/>
          <w:szCs w:val="24"/>
        </w:rPr>
        <w:t xml:space="preserve"> </w:t>
      </w:r>
      <w:r w:rsidRPr="00245DBF">
        <w:rPr>
          <w:rFonts w:ascii="Times New Roman" w:hAnsi="Times New Roman" w:cs="Times New Roman"/>
          <w:sz w:val="24"/>
          <w:szCs w:val="24"/>
        </w:rPr>
        <w:t>Zmena žaloby je návrh, ktorým sa rozširuje uplatnené právo alebo sa uplatňuje iné právo.</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Zmenou žaloby je i podstatná zmena alebo doplnenie rozhodujúcich skutočností tvrdených v žalobe.</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Za zmenu žaloby sa nepovažuje úkon žalobcu, ktorým mení uplatnený nárok, ak určitý spôsob usporiadania vzťahu medzi stranami vyplýva z osobitného predpisu.</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141</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zmena žaloby nastala pred jej doručením žalovanému, koná súd o zmenenej žalobe bez rozhodovania o pripustení zmeny žaloby okrem prípadu, keď súd rozhoduje podľa § 143 ods. 2.</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142</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 prípustnosti zmeny žaloby súd rozhodne spravidla na pojednávaní, na ktorom bola zmena navrhnutá, alebo na pojednávaní, ktoré nasleduje bezprostredne po tom, ako bola zmena žaloby uplatnená podaním mimo pojednávania.</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Uznesenie, ktorým súd pripustil zmenu žaloby, doručuje súd subjektom, ak neboli prítomné na pojednávaní, na ktorom nastala zmena, do vlastných rúk.</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143</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nepripustí zmenu žaloby, ak by výsledky doterajšieho konania nemohli byť podkladom na konanie o zmenenej žalobe.</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Súd nepripustí zmenu žaloby ani vtedy, ak by na konanie o zmenenej žalobe bol vecne alebo kauzálne príslušný iný súd.</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súd nepripustí zmenu žaloby, pokračuje v konaní o pôvodnej žalobe.</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Späťvzatie žaloby</w:t>
      </w:r>
    </w:p>
    <w:p w:rsidR="004D7317" w:rsidRPr="00245DBF" w:rsidRDefault="004D7317" w:rsidP="004D7317">
      <w:pPr>
        <w:jc w:val="cente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144</w:t>
      </w:r>
    </w:p>
    <w:p w:rsidR="004D7317" w:rsidRPr="00245DBF" w:rsidRDefault="004D7317" w:rsidP="004D7317">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Žalobca môže vziať žalobu späť.</w:t>
      </w:r>
    </w:p>
    <w:p w:rsidR="004D7317" w:rsidRPr="00245DBF" w:rsidRDefault="004D7317" w:rsidP="00245DBF">
      <w:pPr>
        <w:rPr>
          <w:rFonts w:ascii="Times New Roman" w:hAnsi="Times New Roman" w:cs="Times New Roman"/>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145</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žaloba vzatá späť celkom, súd konanie zastaví.</w:t>
      </w:r>
    </w:p>
    <w:p w:rsidR="004D7317" w:rsidRPr="00245DBF" w:rsidRDefault="004D731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Ak je žaloba vzatá späť sčasti, súd konanie v tejto časti zastaví. O čiastočnom späťvzatí žaloby rozhodne súd v rozhodnutí vo veci samej.</w:t>
      </w:r>
    </w:p>
    <w:p w:rsidR="004D7317" w:rsidRPr="00245DBF"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žaloba vzatá späť sčasti pred jej doručením žalovanému, koná súd o zvyšku nároku bez rozhodovania o zastavení konania v tejto časti.</w:t>
      </w:r>
    </w:p>
    <w:p w:rsidR="004D7317" w:rsidRDefault="004D7317" w:rsidP="00245DBF">
      <w:pP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146</w:t>
      </w:r>
    </w:p>
    <w:p w:rsidR="004D7317" w:rsidRPr="00245DBF" w:rsidRDefault="004D7317" w:rsidP="004D7317">
      <w:pPr>
        <w:jc w:val="center"/>
        <w:rPr>
          <w:rFonts w:ascii="Times New Roman" w:hAnsi="Times New Roman" w:cs="Times New Roman"/>
          <w:b/>
          <w:bCs/>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konanie nezastaví, ak žalovaný so späťvzatím žaloby z vážnych dôvodov nesúhlasí. Na nesúhlas žalovaného so späťvzatím žaloby sa neprihliada, ak dôjde k späťvzatiu žaloby skôr, než sa začalo predbežné prejednanie sporu podľa § 168 alebo pojednávanie.</w:t>
      </w:r>
    </w:p>
    <w:p w:rsidR="004D7317" w:rsidRPr="00245DBF" w:rsidRDefault="004D7317"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Súhlas žalovaného je potrebný vždy, ak určitý spôsob usporiadania vzťahu medzi stranami vyplýva z osobitného predpisu.</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147</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Vzájomná žaloba</w:t>
      </w:r>
    </w:p>
    <w:p w:rsidR="004D7317" w:rsidRPr="004D7317" w:rsidRDefault="004D7317" w:rsidP="004D7317">
      <w:pPr>
        <w:jc w:val="cente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Žalovaný môže uplatniť svoje právo proti žalobcovi vzájomnou žalobou.</w:t>
      </w:r>
    </w:p>
    <w:p w:rsidR="004D7317" w:rsidRPr="00245DBF"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Vzájomnou žalobou je i prejav žalovaného, ktorým proti žalobcovi uplatňuje svoju pohľadávku na započítanie, ale len ak navrhuje, aby bolo prisúdené viac, než čo uplatnil žalobca; inak súd posudzuje taký prejav len ako prostriedok procesnej obrany žalovaného.</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Na vzájomnú žalobu sa primerane použijú ustanovenia o žalobe.</w:t>
      </w: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Vzájomnú žalobu môže súd vylúčiť na samostatné konanie, ak nie sú splnené podmienky na spojenie vecí.</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148</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Zmier</w:t>
      </w:r>
    </w:p>
    <w:p w:rsidR="004D7317" w:rsidRPr="004D7317" w:rsidRDefault="004D7317" w:rsidP="004D7317">
      <w:pPr>
        <w:jc w:val="cente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Žalobca a žalovaný môžu uzavrieť zmier. O uzavretie zmieru sa má súd vždy pokúsiť.</w:t>
      </w:r>
    </w:p>
    <w:p w:rsidR="004D7317" w:rsidRDefault="004D7317" w:rsidP="00245DBF">
      <w:pP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rozhodne o tom, či uzavretý zmier schvaľuje; neschváli ho, ak je v rozpore so všeobecne záväznými právnymi predpismi.</w:t>
      </w:r>
    </w:p>
    <w:p w:rsidR="004D7317" w:rsidRPr="00245DBF" w:rsidRDefault="004D7317" w:rsidP="00245DBF">
      <w:pPr>
        <w:rPr>
          <w:rFonts w:ascii="Times New Roman" w:hAnsi="Times New Roman" w:cs="Times New Roman"/>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t>ŠTVRTÝ DIEL</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PROSTRIEDKY PROCESNÉHO ÚTOKU, PROSTRIEDKY PROCESNEJ OBRANY A KONCENTRÁCIA KONANIA</w:t>
      </w:r>
    </w:p>
    <w:p w:rsidR="004D7317" w:rsidRPr="00245DBF" w:rsidRDefault="004D7317" w:rsidP="004D7317">
      <w:pPr>
        <w:jc w:val="center"/>
        <w:rPr>
          <w:rFonts w:ascii="Times New Roman" w:hAnsi="Times New Roman" w:cs="Times New Roman"/>
          <w:b/>
          <w:bCs/>
          <w:sz w:val="24"/>
          <w:szCs w:val="24"/>
        </w:rPr>
      </w:pP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149</w:t>
      </w:r>
    </w:p>
    <w:p w:rsidR="004D7317" w:rsidRPr="00245DBF" w:rsidRDefault="004D7317" w:rsidP="004D7317">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Prostriedkami procesného útoku a prostriedkami procesnej obrany sú najmä skutkové tvrdenia, popretie skutkových tvrdení protistrany, návrhy na vykonanie dôkazov, námietky k návrhom protistrany na vykonanie dôkazov a hmotnoprávne námietky.</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150</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Skutkové tvrdenia</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4D7317">
        <w:rPr>
          <w:rFonts w:ascii="Times New Roman" w:hAnsi="Times New Roman" w:cs="Times New Roman"/>
          <w:sz w:val="24"/>
          <w:szCs w:val="24"/>
        </w:rPr>
        <w:t xml:space="preserve"> </w:t>
      </w:r>
      <w:r w:rsidRPr="00245DBF">
        <w:rPr>
          <w:rFonts w:ascii="Times New Roman" w:hAnsi="Times New Roman" w:cs="Times New Roman"/>
          <w:sz w:val="24"/>
          <w:szCs w:val="24"/>
        </w:rPr>
        <w:t>Strany majú povinnosť pravdivo a úplne uvádzať podstatné a rozhodujúce skutkové tvrdenia týkajúce sa sporu.</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zistenie podstatných a rozhodujúcich skutočností môže súd strany požiadať o ďalšie skutkové tvrdenia.</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151</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Popretie skutkových tvrdení protistrany</w:t>
      </w:r>
    </w:p>
    <w:p w:rsidR="004D7317" w:rsidRPr="004D7317" w:rsidRDefault="004D7317" w:rsidP="004D7317">
      <w:pPr>
        <w:jc w:val="cente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Skutkové tvrdenia strany, ktoré protistrana výslovne nepoprela, sa považujú za nesporné.</w:t>
      </w:r>
    </w:p>
    <w:p w:rsidR="004D7317"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strana poprie skutkové tvrdenia, ktoré sa týkajú jej konania alebo vnímania, uvedie vlastné tvrdenia o predmetných skutkových okolnostiach, inak je popretie neúčinné.</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152</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Hmotnoprávna námietka</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Hmotnoprávna námietka je právny úkon strany spôsobujúci zmenu, zánik alebo oslabenie práva protistrany.</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153</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Sudcovská koncentrácia konania</w:t>
      </w:r>
    </w:p>
    <w:p w:rsidR="004D7317" w:rsidRPr="004D7317" w:rsidRDefault="004D7317" w:rsidP="004D7317">
      <w:pPr>
        <w:jc w:val="center"/>
        <w:rPr>
          <w:rFonts w:ascii="Times New Roman" w:hAnsi="Times New Roman" w:cs="Times New Roman"/>
          <w:sz w:val="24"/>
          <w:szCs w:val="24"/>
        </w:rPr>
      </w:pPr>
    </w:p>
    <w:p w:rsid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w:t>
      </w:r>
    </w:p>
    <w:p w:rsidR="004D7317" w:rsidRPr="00245DBF" w:rsidRDefault="004D7317"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4D7317">
        <w:rPr>
          <w:rFonts w:ascii="Times New Roman" w:hAnsi="Times New Roman" w:cs="Times New Roman"/>
          <w:sz w:val="24"/>
          <w:szCs w:val="24"/>
        </w:rPr>
        <w:t xml:space="preserve">2) </w:t>
      </w:r>
      <w:r w:rsidRPr="00245DBF">
        <w:rPr>
          <w:rFonts w:ascii="Times New Roman" w:hAnsi="Times New Roman" w:cs="Times New Roman"/>
          <w:sz w:val="24"/>
          <w:szCs w:val="24"/>
        </w:rPr>
        <w:t>Na prostriedky procesného útoku a prostriedky procesnej obrany, ktoré strana nepredložila včas, nemusí súd prihliadnuť, najmä ak by to vyžadovalo nariadenie ďalšieho pojednávania alebo vykonanie ďalších úkonov súdu.</w:t>
      </w:r>
    </w:p>
    <w:p w:rsidR="004D7317" w:rsidRPr="00245DBF" w:rsidRDefault="004D7317" w:rsidP="00245DBF">
      <w:pPr>
        <w:rPr>
          <w:rFonts w:ascii="Times New Roman" w:hAnsi="Times New Roman" w:cs="Times New Roman"/>
          <w:sz w:val="24"/>
          <w:szCs w:val="24"/>
        </w:rPr>
      </w:pPr>
    </w:p>
    <w:p w:rsidR="00245DBF" w:rsidRPr="00245DBF" w:rsidRDefault="004D7317"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súd na prostriedky procesného útoku alebo prostriedky procesnej obrany neprihliadne, uvedie to v odôvodnení rozhodnutia vo veci samej.</w:t>
      </w:r>
    </w:p>
    <w:p w:rsidR="004D7317" w:rsidRDefault="004D7317" w:rsidP="00245DBF">
      <w:pPr>
        <w:rPr>
          <w:rFonts w:ascii="Times New Roman" w:hAnsi="Times New Roman" w:cs="Times New Roman"/>
          <w:b/>
          <w:bCs/>
          <w:sz w:val="24"/>
          <w:szCs w:val="24"/>
        </w:rPr>
      </w:pPr>
    </w:p>
    <w:p w:rsidR="00245DBF" w:rsidRP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 154</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Zákonná koncentrácia konania</w:t>
      </w:r>
    </w:p>
    <w:p w:rsidR="004D7317" w:rsidRPr="004D7317" w:rsidRDefault="004D7317" w:rsidP="004D7317">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Prostriedky procesného útoku a prostriedky procesnej obrany možno uplatniť najneskôr do vyhlásenia uznesenia, ktorým sa dokazovanie končí.</w:t>
      </w:r>
    </w:p>
    <w:p w:rsidR="004D7317" w:rsidRDefault="004D7317" w:rsidP="00245DBF">
      <w:pPr>
        <w:rPr>
          <w:rFonts w:ascii="Times New Roman" w:hAnsi="Times New Roman" w:cs="Times New Roman"/>
          <w:sz w:val="24"/>
          <w:szCs w:val="24"/>
        </w:rPr>
      </w:pPr>
    </w:p>
    <w:p w:rsidR="00245DBF" w:rsidRPr="00245DBF" w:rsidRDefault="00245DBF" w:rsidP="004D7317">
      <w:pPr>
        <w:jc w:val="center"/>
        <w:rPr>
          <w:rFonts w:ascii="Times New Roman" w:hAnsi="Times New Roman" w:cs="Times New Roman"/>
          <w:sz w:val="24"/>
          <w:szCs w:val="24"/>
        </w:rPr>
      </w:pPr>
      <w:r w:rsidRPr="00245DBF">
        <w:rPr>
          <w:rFonts w:ascii="Times New Roman" w:hAnsi="Times New Roman" w:cs="Times New Roman"/>
          <w:sz w:val="24"/>
          <w:szCs w:val="24"/>
        </w:rPr>
        <w:lastRenderedPageBreak/>
        <w:t>PIATY DIEL</w:t>
      </w:r>
    </w:p>
    <w:p w:rsidR="00245DBF" w:rsidRDefault="00245DBF" w:rsidP="004D7317">
      <w:pPr>
        <w:jc w:val="center"/>
        <w:rPr>
          <w:rFonts w:ascii="Times New Roman" w:hAnsi="Times New Roman" w:cs="Times New Roman"/>
          <w:b/>
          <w:bCs/>
          <w:sz w:val="24"/>
          <w:szCs w:val="24"/>
        </w:rPr>
      </w:pPr>
      <w:r w:rsidRPr="00245DBF">
        <w:rPr>
          <w:rFonts w:ascii="Times New Roman" w:hAnsi="Times New Roman" w:cs="Times New Roman"/>
          <w:b/>
          <w:bCs/>
          <w:sz w:val="24"/>
          <w:szCs w:val="24"/>
        </w:rPr>
        <w:t>PRÁVO KONAŤ VO SVOJOM JAZYKU</w:t>
      </w:r>
    </w:p>
    <w:p w:rsidR="00005F22" w:rsidRPr="00245DBF" w:rsidRDefault="00005F22" w:rsidP="004D7317">
      <w:pPr>
        <w:jc w:val="cente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155</w:t>
      </w:r>
    </w:p>
    <w:p w:rsidR="00005F22" w:rsidRPr="00245DBF" w:rsidRDefault="00005F22" w:rsidP="00005F22">
      <w:pPr>
        <w:jc w:val="center"/>
        <w:rPr>
          <w:rFonts w:ascii="Times New Roman" w:hAnsi="Times New Roman" w:cs="Times New Roman"/>
          <w:b/>
          <w:bCs/>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Každý má právo konať pred súdom v materinskom jazyku alebo v jazyku, ktorému rozumie. Súd je povinný stranám zabezpečiť rovnaké možnosti uplatnenia ich práv. S prihliadnutím na povahu a okolnosti veci priberie súd tlmočníka.</w:t>
      </w:r>
    </w:p>
    <w:p w:rsidR="00005F22"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Trovy spojené s tým, že strana koná v materinskom jazyku alebo v jazyku, ktorému rozumie, znáša štát.</w:t>
      </w:r>
    </w:p>
    <w:p w:rsidR="00005F22" w:rsidRPr="00245DBF" w:rsidRDefault="00005F22" w:rsidP="00245DBF">
      <w:pPr>
        <w:rPr>
          <w:rFonts w:ascii="Times New Roman" w:hAnsi="Times New Roman" w:cs="Times New Roman"/>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DRUHÁ ČASŤ</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KONANIE V PRVEJ INŠTANCII</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PRVÁ HLAVA</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POSTUP SÚDU PO ZAČATÍ KONANIA</w:t>
      </w:r>
    </w:p>
    <w:p w:rsidR="00005F22" w:rsidRPr="00245DBF" w:rsidRDefault="00005F22" w:rsidP="00005F22">
      <w:pPr>
        <w:jc w:val="cente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156</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Konanie sa začína doručením žaloby alebo doručením návrhu na nariadenie neodkladného opatrenia alebo zabezpečovacieho opatrenia súdu.</w:t>
      </w:r>
    </w:p>
    <w:p w:rsidR="00005F22" w:rsidRDefault="00005F22" w:rsidP="00245DBF">
      <w:pP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157</w:t>
      </w:r>
    </w:p>
    <w:p w:rsidR="00005F22" w:rsidRPr="00245DBF" w:rsidRDefault="00005F22" w:rsidP="00005F22">
      <w:pPr>
        <w:jc w:val="center"/>
        <w:rPr>
          <w:rFonts w:ascii="Times New Roman" w:hAnsi="Times New Roman" w:cs="Times New Roman"/>
          <w:b/>
          <w:bCs/>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postupuje v konaní tak, aby sa mohlo rozhodnúť rýchlo a hospodárne, spravidla na jedinom pojednávaní s prihliadnutím na povahu konania.</w:t>
      </w:r>
    </w:p>
    <w:p w:rsidR="00005F22"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súd vyzve stranu, aby sa vyjadrila o určitom návrhu, ktorý sa týka postupu a vedenia konania, môže pripojiť doložku, že ak sa strana v určitej lehote nevyjadrí, bude sa predpokladať, že nemá námietky.</w:t>
      </w:r>
    </w:p>
    <w:p w:rsidR="00005F22" w:rsidRPr="00245DBF" w:rsidRDefault="00005F22" w:rsidP="00245DBF">
      <w:pPr>
        <w:rPr>
          <w:rFonts w:ascii="Times New Roman" w:hAnsi="Times New Roman" w:cs="Times New Roman"/>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158</w:t>
      </w:r>
    </w:p>
    <w:p w:rsidR="00005F22" w:rsidRDefault="00005F22"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bezodkladne oznámi protimonopolnému úradu začatie konania, ak sa v ňom použijú predpisy o ochrane hospodárskej súťaže. Ak sa začne konanie, v ktorom sa použijú čl. 101 a 102 Zmluvy o fungovaní Európskej únie, súd bezodkladne oznámi začatie konania protimonopolnému úradu a Komisii.</w:t>
      </w:r>
    </w:p>
    <w:p w:rsidR="00005F22" w:rsidRPr="00245DBF" w:rsidRDefault="00005F22" w:rsidP="00245DBF">
      <w:pPr>
        <w:rPr>
          <w:rFonts w:ascii="Times New Roman" w:hAnsi="Times New Roman" w:cs="Times New Roman"/>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159</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Začatie konania bráni tomu, aby o tom istom spore prebiehalo na súde iné konanie. Ak na súde prebieha o tom istom spore iné konanie, súd zastaví konanie, ktoré sa začalo neskôr.</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160</w:t>
      </w:r>
    </w:p>
    <w:p w:rsidR="00245DBF" w:rsidRPr="00005F22" w:rsidRDefault="00245DBF" w:rsidP="00005F22">
      <w:pPr>
        <w:jc w:val="center"/>
        <w:rPr>
          <w:rFonts w:ascii="Times New Roman" w:hAnsi="Times New Roman" w:cs="Times New Roman"/>
          <w:sz w:val="24"/>
          <w:szCs w:val="24"/>
        </w:rPr>
      </w:pPr>
      <w:r w:rsidRPr="00245DBF">
        <w:rPr>
          <w:rFonts w:ascii="Times New Roman" w:hAnsi="Times New Roman" w:cs="Times New Roman"/>
          <w:b/>
          <w:bCs/>
          <w:sz w:val="24"/>
          <w:szCs w:val="24"/>
        </w:rPr>
        <w:t>Všeobecná poučovacia povinnosť</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poskytuje stranám poučenia o ich procesných právach a povinnostiach v rozsahu ustanovenom týmto zákonom.</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Súd vždy poučí strany o ich práve zvoliť si advokáta a o možnosti obrátiť sa na Centrum právnej pomoci.</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Poučovaciu povinnosť podľa odsekov 1 a 2 súd nemá, ak je</w:t>
      </w:r>
    </w:p>
    <w:p w:rsidR="00005F22" w:rsidRDefault="00005F22" w:rsidP="00245DBF">
      <w:pPr>
        <w:rPr>
          <w:rFonts w:ascii="Times New Roman" w:hAnsi="Times New Roman" w:cs="Times New Roman"/>
          <w:sz w:val="24"/>
          <w:szCs w:val="24"/>
        </w:rPr>
      </w:pPr>
    </w:p>
    <w:p w:rsidR="00245DBF" w:rsidRPr="00245DBF" w:rsidRDefault="00005F22" w:rsidP="00005F22">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stranou štát, štátny orgán alebo právnická osoba a osoba, ktorá za ňu koná, alebo jej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zamestnanec, alebo člen, ktorý za ňu koná, má vysokoškolské právnické vzdelanie druhého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stupňa alebo fyzická osoba, ktorá má vysokoškolské právnické vzdelanie druhého stupňa,</w:t>
      </w:r>
    </w:p>
    <w:p w:rsidR="00245DBF" w:rsidRPr="00245DBF" w:rsidRDefault="00245DBF" w:rsidP="00005F22">
      <w:pPr>
        <w:ind w:firstLine="0"/>
        <w:rPr>
          <w:rFonts w:ascii="Times New Roman" w:hAnsi="Times New Roman" w:cs="Times New Roman"/>
          <w:sz w:val="24"/>
          <w:szCs w:val="24"/>
        </w:rPr>
      </w:pPr>
      <w:r w:rsidRPr="00245DBF">
        <w:rPr>
          <w:rFonts w:ascii="Times New Roman" w:hAnsi="Times New Roman" w:cs="Times New Roman"/>
          <w:sz w:val="24"/>
          <w:szCs w:val="24"/>
        </w:rPr>
        <w:t>b)</w:t>
      </w:r>
      <w:r w:rsidR="00005F22">
        <w:rPr>
          <w:rFonts w:ascii="Times New Roman" w:hAnsi="Times New Roman" w:cs="Times New Roman"/>
          <w:sz w:val="24"/>
          <w:szCs w:val="24"/>
        </w:rPr>
        <w:t xml:space="preserve"> </w:t>
      </w:r>
      <w:r w:rsidRPr="00245DBF">
        <w:rPr>
          <w:rFonts w:ascii="Times New Roman" w:hAnsi="Times New Roman" w:cs="Times New Roman"/>
          <w:sz w:val="24"/>
          <w:szCs w:val="24"/>
        </w:rPr>
        <w:t xml:space="preserve">strana zastúpená advokátom, právnickou osobou založenou alebo zriadenou na ochranu </w:t>
      </w:r>
      <w:r w:rsidR="00BE6BEC">
        <w:rPr>
          <w:rFonts w:ascii="Times New Roman" w:hAnsi="Times New Roman" w:cs="Times New Roman"/>
          <w:sz w:val="24"/>
          <w:szCs w:val="24"/>
        </w:rPr>
        <w:tab/>
      </w:r>
      <w:r w:rsidRPr="00245DBF">
        <w:rPr>
          <w:rFonts w:ascii="Times New Roman" w:hAnsi="Times New Roman" w:cs="Times New Roman"/>
          <w:sz w:val="24"/>
          <w:szCs w:val="24"/>
        </w:rPr>
        <w:t xml:space="preserve">spotrebiteľa, odborovou organizáciou alebo fyzickou osobu, ktorá má vysokoškolské </w:t>
      </w:r>
      <w:r w:rsidR="00BE6BEC">
        <w:rPr>
          <w:rFonts w:ascii="Times New Roman" w:hAnsi="Times New Roman" w:cs="Times New Roman"/>
          <w:sz w:val="24"/>
          <w:szCs w:val="24"/>
        </w:rPr>
        <w:tab/>
      </w:r>
      <w:r w:rsidRPr="00245DBF">
        <w:rPr>
          <w:rFonts w:ascii="Times New Roman" w:hAnsi="Times New Roman" w:cs="Times New Roman"/>
          <w:sz w:val="24"/>
          <w:szCs w:val="24"/>
        </w:rPr>
        <w:t>právnické vzdelanie druhého stupňa.</w:t>
      </w:r>
    </w:p>
    <w:p w:rsidR="00005F22" w:rsidRDefault="00005F22" w:rsidP="00245DBF">
      <w:pPr>
        <w:rPr>
          <w:rFonts w:ascii="Times New Roman" w:hAnsi="Times New Roman" w:cs="Times New Roman"/>
          <w:b/>
          <w:bCs/>
          <w:sz w:val="24"/>
          <w:szCs w:val="24"/>
        </w:rPr>
      </w:pPr>
    </w:p>
    <w:p w:rsidR="00245DBF" w:rsidRPr="00005F22"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161</w:t>
      </w: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Skúmanie procesných podmienok</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tento zákon neustanovuje inak, súd kedykoľvek počas konania prihliada na to, či sú splnené podmienky, za ktorých môže konať a rozhodnúť (ďalej len "procesné podmienky").</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ide o nedostatok procesnej podmienky, ktorý nemožno odstrániť, súd konanie zastaví.</w:t>
      </w:r>
    </w:p>
    <w:p w:rsidR="00005F22"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ide o nedostatok procesnej podmienky, ktorý možno odstrániť, súd urobí vhodné opatrenia na jeho odstránenie. Pritom spravidla môže pokračovať v konaní, ale nesmie vydať rozhodnutie, ktorým sa konanie končí. Ak sa nepodarí nedostatok procesnej podmienky odstrániť, súd konanie zastaví.</w:t>
      </w:r>
    </w:p>
    <w:p w:rsidR="00005F22" w:rsidRPr="00245DBF" w:rsidRDefault="00005F22" w:rsidP="00245DBF">
      <w:pPr>
        <w:rPr>
          <w:rFonts w:ascii="Times New Roman" w:hAnsi="Times New Roman" w:cs="Times New Roman"/>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Prerušenie konania</w:t>
      </w:r>
    </w:p>
    <w:p w:rsidR="00005F22" w:rsidRPr="00245DBF" w:rsidRDefault="00005F22" w:rsidP="00005F22">
      <w:pPr>
        <w:jc w:val="cente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162</w:t>
      </w:r>
    </w:p>
    <w:p w:rsidR="00005F22" w:rsidRPr="00245DBF" w:rsidRDefault="00005F22" w:rsidP="00005F22">
      <w:pPr>
        <w:jc w:val="center"/>
        <w:rPr>
          <w:rFonts w:ascii="Times New Roman" w:hAnsi="Times New Roman" w:cs="Times New Roman"/>
          <w:b/>
          <w:bCs/>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konanie preruší, ak</w:t>
      </w:r>
    </w:p>
    <w:p w:rsidR="00005F22" w:rsidRPr="00245DBF" w:rsidRDefault="00005F22" w:rsidP="00245DBF">
      <w:pPr>
        <w:rPr>
          <w:rFonts w:ascii="Times New Roman" w:hAnsi="Times New Roman" w:cs="Times New Roman"/>
          <w:sz w:val="24"/>
          <w:szCs w:val="24"/>
        </w:rPr>
      </w:pPr>
    </w:p>
    <w:p w:rsidR="00245DBF" w:rsidRDefault="00245DBF" w:rsidP="00005F22">
      <w:pPr>
        <w:ind w:firstLine="0"/>
        <w:rPr>
          <w:rFonts w:ascii="Times New Roman" w:hAnsi="Times New Roman" w:cs="Times New Roman"/>
          <w:sz w:val="24"/>
          <w:szCs w:val="24"/>
        </w:rPr>
      </w:pPr>
      <w:r w:rsidRPr="00245DBF">
        <w:rPr>
          <w:rFonts w:ascii="Times New Roman" w:hAnsi="Times New Roman" w:cs="Times New Roman"/>
          <w:sz w:val="24"/>
          <w:szCs w:val="24"/>
        </w:rPr>
        <w:t>a</w:t>
      </w:r>
      <w:r w:rsidR="00005F22">
        <w:rPr>
          <w:rFonts w:ascii="Times New Roman" w:hAnsi="Times New Roman" w:cs="Times New Roman"/>
          <w:sz w:val="24"/>
          <w:szCs w:val="24"/>
        </w:rPr>
        <w:t xml:space="preserve">) </w:t>
      </w:r>
      <w:r w:rsidRPr="00245DBF">
        <w:rPr>
          <w:rFonts w:ascii="Times New Roman" w:hAnsi="Times New Roman" w:cs="Times New Roman"/>
          <w:sz w:val="24"/>
          <w:szCs w:val="24"/>
        </w:rPr>
        <w:t>rozhodnutie závisí od otázky, ktorú nie je v tomto konaní oprávnený riešiť,</w:t>
      </w:r>
    </w:p>
    <w:p w:rsidR="00005F22" w:rsidRPr="00245DBF" w:rsidRDefault="00005F22" w:rsidP="00005F22">
      <w:pPr>
        <w:ind w:firstLine="0"/>
        <w:rPr>
          <w:rFonts w:ascii="Times New Roman" w:hAnsi="Times New Roman" w:cs="Times New Roman"/>
          <w:sz w:val="24"/>
          <w:szCs w:val="24"/>
        </w:rPr>
      </w:pPr>
    </w:p>
    <w:p w:rsidR="00245DBF" w:rsidRDefault="00005F22" w:rsidP="00005F22">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pred rozhodnutím vo veci dospel k záveru, že sú splnené podmienky na konanie o súlade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právnych predpisov; v tom prípade podá Ústavnému súdu Slovenskej republiky (ďalej len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"ústavný súd") návrh na začatie konania,</w:t>
      </w:r>
    </w:p>
    <w:p w:rsidR="00005F22" w:rsidRPr="00245DBF" w:rsidRDefault="00005F22" w:rsidP="00005F22">
      <w:pPr>
        <w:ind w:firstLine="0"/>
        <w:rPr>
          <w:rFonts w:ascii="Times New Roman" w:hAnsi="Times New Roman" w:cs="Times New Roman"/>
          <w:sz w:val="24"/>
          <w:szCs w:val="24"/>
        </w:rPr>
      </w:pPr>
    </w:p>
    <w:p w:rsidR="00245DBF" w:rsidRPr="00245DBF" w:rsidRDefault="00005F22" w:rsidP="00005F22">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podal návrh na začatie prejudiciálneho konania pred Súdnym dvorom Európskej únie podľa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medzinárodnej zmluvy, ktorou je Slovenská republika viazaná; uznesenie o návrhu na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začatie prejudiciálneho konania súd bezodkladne doručí ministerstvu spravodlivosti.</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konanie preruší aj bez návrhu; v takom prípade pred vydaním uznesenia o prerušení konania upovedomí strany a dá im možnosť vyjadriť sa k dôvodom prerušenia konania.</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 zamietnutí návrhu na prerušenie konania súd rozhodne spolu s rozhodnutím vo veci samej.</w:t>
      </w:r>
    </w:p>
    <w:p w:rsidR="00005F22" w:rsidRDefault="00005F22" w:rsidP="00245DBF">
      <w:pP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163</w:t>
      </w:r>
    </w:p>
    <w:p w:rsidR="00005F22" w:rsidRPr="00245DBF" w:rsidRDefault="00005F22" w:rsidP="00005F22">
      <w:pPr>
        <w:jc w:val="center"/>
        <w:rPr>
          <w:rFonts w:ascii="Times New Roman" w:hAnsi="Times New Roman" w:cs="Times New Roman"/>
          <w:b/>
          <w:bCs/>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Ak strany zhodne navrhnú prerušenie konania alebo zhodne navrhnú odročenie pojednávania, súd konanie preruší najmenej na tri mesiace.</w:t>
      </w:r>
    </w:p>
    <w:p w:rsidR="00005F22" w:rsidRPr="00245DBF"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konanie prerušené, súd v ňom pokračuje na návrh ktorejkoľvek strany. Ak sa návrh na pokračovanie v konaní nepodá do šiestich mesiacov od právoplatnosti uznesenia o prerušení konania, súd konanie zastaví.</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164</w:t>
      </w: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súd neurobí iné vhodné opatrenia, môže konanie prerušiť, ak prebieha súdne alebo správne konanie, v ktorom sa rieši otázka, ktorá môže mať význam pre rozhodnutie súdu, alebo ak súd dal na také konanie podnet.</w:t>
      </w:r>
    </w:p>
    <w:p w:rsidR="00005F22" w:rsidRPr="00245DBF" w:rsidRDefault="00005F22" w:rsidP="00245DBF">
      <w:pPr>
        <w:rPr>
          <w:rFonts w:ascii="Times New Roman" w:hAnsi="Times New Roman" w:cs="Times New Roman"/>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165</w:t>
      </w:r>
    </w:p>
    <w:p w:rsidR="00005F22" w:rsidRPr="00245DBF" w:rsidRDefault="00005F22" w:rsidP="00005F22">
      <w:pPr>
        <w:jc w:val="center"/>
        <w:rPr>
          <w:rFonts w:ascii="Times New Roman" w:hAnsi="Times New Roman" w:cs="Times New Roman"/>
          <w:b/>
          <w:bCs/>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Len čo odpadne prekážka, pre ktorú sa konanie prerušilo, pokračuje súd v konaní i bez návrhu.</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konanie prerušené, nevykonávajú sa procesné úkony; plynúce procesné lehoty sa prerušujú. Ak sa v konaní pokračuje, začínajú lehoty plynúť znova.</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166</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Spojenie vecí</w:t>
      </w:r>
    </w:p>
    <w:p w:rsidR="00005F22" w:rsidRPr="00005F22" w:rsidRDefault="00005F22" w:rsidP="00005F22">
      <w:pPr>
        <w:jc w:val="cente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 záujme hospodárnosti konania súd spojí na spoločné konanie také konania, ktoré sa pred ním začali a skutkovo spolu súvisia alebo sa týkajú tých istých strán. Ak boli také konania pridelené viacerým sudcom toho istého súdu, rozhodne o spojení konaní ten sudca, u ktorého sa začalo konanie skôr.</w:t>
      </w:r>
    </w:p>
    <w:p w:rsidR="00005F22" w:rsidRPr="00245DBF" w:rsidRDefault="00005F22"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005F22">
        <w:rPr>
          <w:rFonts w:ascii="Times New Roman" w:hAnsi="Times New Roman" w:cs="Times New Roman"/>
          <w:sz w:val="24"/>
          <w:szCs w:val="24"/>
        </w:rPr>
        <w:t xml:space="preserve">2) </w:t>
      </w:r>
      <w:r w:rsidRPr="00245DBF">
        <w:rPr>
          <w:rFonts w:ascii="Times New Roman" w:hAnsi="Times New Roman" w:cs="Times New Roman"/>
          <w:sz w:val="24"/>
          <w:szCs w:val="24"/>
        </w:rPr>
        <w:t>Ak sa v žalobe uvádzajú veci, ktoré sa na spojenie nehodia, alebo ak odpadnú dôvody, pre ktoré súd konania spojil, súd môže niektorú vec vylúčiť na samostatné konanie.</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167</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Doručenie žaloby a</w:t>
      </w:r>
      <w:r w:rsidR="00005F22">
        <w:rPr>
          <w:rFonts w:ascii="Times New Roman" w:hAnsi="Times New Roman" w:cs="Times New Roman"/>
          <w:b/>
          <w:bCs/>
          <w:sz w:val="24"/>
          <w:szCs w:val="24"/>
        </w:rPr>
        <w:t> </w:t>
      </w:r>
      <w:r w:rsidRPr="00245DBF">
        <w:rPr>
          <w:rFonts w:ascii="Times New Roman" w:hAnsi="Times New Roman" w:cs="Times New Roman"/>
          <w:b/>
          <w:bCs/>
          <w:sz w:val="24"/>
          <w:szCs w:val="24"/>
        </w:rPr>
        <w:t>vyjadrení</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neodmietol žalobu podľa § 129 alebo nerozhodol o zastavení konania, doručí žalobu spolu s prílohami žalovanému do vlastných rúk.</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Spolu s doručením žaloby súd žalovaného vyzve, aby sa v lehote určenej súdom k žalobe písomne vyjadril, a ak uplatnený nárok v celom rozsahu neuzná, uviedol vo vyjadrení rozhodujúce skutočnosti na svoju obranu, pripojil listiny, na ktoré sa odvoláva, a označil dôkazy na preukázanie svojich tvrdení.</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žalovaný uplatnený nárok v celom rozsahu neuzná alebo súd neurobí iné vhodné opatrenia,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prihliadnuť. Súd poučí žalobcu o následkoch sudcovskej koncentrácie konania.</w:t>
      </w:r>
    </w:p>
    <w:p w:rsidR="00005F22"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 xml:space="preserve">Ak súd neurobí iné vhodné opatrenia, doručí vyjadrenie žalobcu podľa odseku 3 žalovanému do vlastných rúk a umožní mu, aby sa k nemu vyjadril v lehote určenej súdom. </w:t>
      </w:r>
      <w:r w:rsidR="00245DBF" w:rsidRPr="00245DBF">
        <w:rPr>
          <w:rFonts w:ascii="Times New Roman" w:hAnsi="Times New Roman" w:cs="Times New Roman"/>
          <w:sz w:val="24"/>
          <w:szCs w:val="24"/>
        </w:rPr>
        <w:lastRenderedPageBreak/>
        <w:t>Žalovaný uvedie ďalšie skutočnosti a označí dôkazy na svoju obranu; na neskôr predložené a označené skutočnosti a dôkazy súd nemusí prihliadnuť. Súd poučí žalovaného o následkoch sudcovskej koncentrácie konania.</w:t>
      </w:r>
    </w:p>
    <w:p w:rsidR="00005F22" w:rsidRPr="00245DBF" w:rsidRDefault="00005F22" w:rsidP="00005F22">
      <w:pPr>
        <w:jc w:val="center"/>
        <w:rPr>
          <w:rFonts w:ascii="Times New Roman" w:hAnsi="Times New Roman" w:cs="Times New Roman"/>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DRUHÁ HLAVA</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PREDBEŽNÉ PREJEDNANIE SPORU</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168</w:t>
      </w: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nerozhodne inak, nariadi pred prvým pojednávaním predbežné prejednanie sporu.</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nie je ustanovené inak, vzťahujú sa na predbežné prejednanie sporu ustanovenia o pojednávaní.</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169</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Predvolanie na predbežné prejednanie sporu</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predbežné prejednanie sporu súd predvolá strany, ich zástupcov, prípadne iné osoby, ktoré môžu prispieť k splneniu účelu predbežného prejednania.</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Predvolanie na predbežné prejednanie sa doručuje do vlastných rúk.</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170</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Priebeh predbežného prejednania sporu</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predbežnom prejednaní sporu súd v súčinnosti so stranami zistí, či sú splnené procesné podmienky, prípadne prijme opatrenia na odstránenie zistených nedostatkov.</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to možné a účelné, súd sa pokúsi o vyriešenie sporu zmierom, prípadne stranám odporučí, aby sa o zmier pokúsili mediáciou.</w:t>
      </w:r>
    </w:p>
    <w:p w:rsidR="00005F22" w:rsidRDefault="00005F22" w:rsidP="00245DBF">
      <w:pP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171</w:t>
      </w:r>
    </w:p>
    <w:p w:rsidR="00005F22" w:rsidRPr="00245DBF" w:rsidRDefault="00005F22" w:rsidP="00005F22">
      <w:pPr>
        <w:jc w:val="center"/>
        <w:rPr>
          <w:rFonts w:ascii="Times New Roman" w:hAnsi="Times New Roman" w:cs="Times New Roman"/>
          <w:b/>
          <w:bCs/>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(1)</w:t>
      </w:r>
      <w:r w:rsidR="00245DBF" w:rsidRPr="00245DBF">
        <w:rPr>
          <w:rFonts w:ascii="Times New Roman" w:hAnsi="Times New Roman" w:cs="Times New Roman"/>
          <w:sz w:val="24"/>
          <w:szCs w:val="24"/>
        </w:rPr>
        <w:t>Ak sa spor nepodarilo vyriešiť zmierom, súd uloží stranám povinnosti potrebné na dosiahnutie účelu konania, najmä v súvislosti s prípravou pojednávania. Zároveň určí, ktoré skutkové tvrdenia sú medzi stranami sporné, ktoré skutkové tvrdenia považuje za nesporné, ktoré dôkazy vykoná a ktoré dôkazy nevykoná. Súd tiež uvedie svoje predbežné právne posúdenie veci a predpokladaný termín pojednávania.</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to možné a účelné, súd môže na predbežnom prejednaní rozhodnúť vo veci samej.</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172</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Následky neprítomnosti strán</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(1)</w:t>
      </w:r>
      <w:r w:rsidR="00245DBF" w:rsidRPr="00245DBF">
        <w:rPr>
          <w:rFonts w:ascii="Times New Roman" w:hAnsi="Times New Roman" w:cs="Times New Roman"/>
          <w:sz w:val="24"/>
          <w:szCs w:val="24"/>
        </w:rPr>
        <w:t>Ak sa žalobca bez vážneho dôvodu nedostaví na predbežné prejednanie sporu, hoci bol riadne a včas predvolaný a bol dodržaný postup podľa </w:t>
      </w:r>
      <w:hyperlink r:id="rId27" w:anchor="paragraf-167" w:tooltip="Odkaz na predpis alebo ustanovenie" w:history="1">
        <w:r w:rsidR="00245DBF" w:rsidRPr="00245DBF">
          <w:rPr>
            <w:rStyle w:val="Hypertextovprepojenie"/>
            <w:rFonts w:ascii="Times New Roman" w:hAnsi="Times New Roman" w:cs="Times New Roman"/>
            <w:i/>
            <w:iCs/>
            <w:sz w:val="24"/>
            <w:szCs w:val="24"/>
          </w:rPr>
          <w:t>§ 167</w:t>
        </w:r>
      </w:hyperlink>
      <w:r w:rsidR="00245DBF" w:rsidRPr="00245DBF">
        <w:rPr>
          <w:rFonts w:ascii="Times New Roman" w:hAnsi="Times New Roman" w:cs="Times New Roman"/>
          <w:sz w:val="24"/>
          <w:szCs w:val="24"/>
        </w:rPr>
        <w:t>, súd môže rozhodnúť o žalobe rozsudkom pre zmeškanie; primerane sa použije ustanovenie </w:t>
      </w:r>
      <w:hyperlink r:id="rId28" w:anchor="paragraf-278" w:tooltip="Odkaz na predpis alebo ustanovenie" w:history="1">
        <w:r w:rsidR="00245DBF" w:rsidRPr="00245DBF">
          <w:rPr>
            <w:rStyle w:val="Hypertextovprepojenie"/>
            <w:rFonts w:ascii="Times New Roman" w:hAnsi="Times New Roman" w:cs="Times New Roman"/>
            <w:i/>
            <w:iCs/>
            <w:sz w:val="24"/>
            <w:szCs w:val="24"/>
          </w:rPr>
          <w:t>§ 278</w:t>
        </w:r>
      </w:hyperlink>
      <w:r w:rsidR="00245DBF" w:rsidRPr="00245DBF">
        <w:rPr>
          <w:rFonts w:ascii="Times New Roman" w:hAnsi="Times New Roman" w:cs="Times New Roman"/>
          <w:sz w:val="24"/>
          <w:szCs w:val="24"/>
        </w:rPr>
        <w:t>. O tomto následku musí byť žalobca poučený v predvolaní na predbežné prejednanie. To neplatí, ak sú splnené podmienky na zastavenie konania, odmietnutie žaloby alebo zamietnutie žaloby.</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Ak sa žalovaný bez vážneho dôvodu nedostaví na predbežné prejednanie sporu, hoci bol riadne a včas predvolaný a bol dodržaný postup podľa </w:t>
      </w:r>
      <w:hyperlink r:id="rId29" w:anchor="paragraf-167" w:tooltip="Odkaz na predpis alebo ustanovenie" w:history="1">
        <w:r w:rsidR="00245DBF" w:rsidRPr="00245DBF">
          <w:rPr>
            <w:rStyle w:val="Hypertextovprepojenie"/>
            <w:rFonts w:ascii="Times New Roman" w:hAnsi="Times New Roman" w:cs="Times New Roman"/>
            <w:i/>
            <w:iCs/>
            <w:sz w:val="24"/>
            <w:szCs w:val="24"/>
          </w:rPr>
          <w:t>§ 167</w:t>
        </w:r>
      </w:hyperlink>
      <w:r w:rsidR="00245DBF" w:rsidRPr="00245DBF">
        <w:rPr>
          <w:rFonts w:ascii="Times New Roman" w:hAnsi="Times New Roman" w:cs="Times New Roman"/>
          <w:sz w:val="24"/>
          <w:szCs w:val="24"/>
        </w:rPr>
        <w:t>, súd môže rozhodnúť o žalobe rozsudkom pre zmeškanie; primerane sa použije ustanovenie </w:t>
      </w:r>
      <w:hyperlink r:id="rId30" w:anchor="paragraf-274" w:tooltip="Odkaz na predpis alebo ustanovenie" w:history="1">
        <w:r w:rsidR="00245DBF" w:rsidRPr="00245DBF">
          <w:rPr>
            <w:rStyle w:val="Hypertextovprepojenie"/>
            <w:rFonts w:ascii="Times New Roman" w:hAnsi="Times New Roman" w:cs="Times New Roman"/>
            <w:i/>
            <w:iCs/>
            <w:sz w:val="24"/>
            <w:szCs w:val="24"/>
          </w:rPr>
          <w:t>§ 274</w:t>
        </w:r>
      </w:hyperlink>
      <w:r w:rsidR="00245DBF" w:rsidRPr="00245DBF">
        <w:rPr>
          <w:rFonts w:ascii="Times New Roman" w:hAnsi="Times New Roman" w:cs="Times New Roman"/>
          <w:sz w:val="24"/>
          <w:szCs w:val="24"/>
        </w:rPr>
        <w:t>. O tomto následku musí byť žalovaný poučený v predvolaní na predbežné prejednanie. To neplatí, ak sú splnené podmienky na zastavenie konania, odmietnutie žaloby alebo zamietnutie žaloby.</w:t>
      </w:r>
    </w:p>
    <w:p w:rsidR="00005F22" w:rsidRDefault="00005F22" w:rsidP="00245DBF">
      <w:pPr>
        <w:rPr>
          <w:rFonts w:ascii="Times New Roman" w:hAnsi="Times New Roman" w:cs="Times New Roman"/>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TRETIA HLAVA</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POJEDNÁVANIE</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VŠEOBECNÉ USTANOVENIA</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173</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Miesto pojednávania</w:t>
      </w:r>
    </w:p>
    <w:p w:rsidR="00005F22" w:rsidRPr="00005F22" w:rsidRDefault="00005F22" w:rsidP="00005F22">
      <w:pPr>
        <w:jc w:val="cente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Pojednávanie sa uskutočňuje v mieste sídla súdu v pojednávacej miestnosti, ak nie je nevyhnutné vykonať pojednávanie na inom vhodnom mieste.</w:t>
      </w:r>
    </w:p>
    <w:p w:rsidR="00005F22" w:rsidRPr="00245DBF" w:rsidRDefault="00005F22"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005F22">
        <w:rPr>
          <w:rFonts w:ascii="Times New Roman" w:hAnsi="Times New Roman" w:cs="Times New Roman"/>
          <w:sz w:val="24"/>
          <w:szCs w:val="24"/>
        </w:rPr>
        <w:t xml:space="preserve">2) </w:t>
      </w:r>
      <w:r w:rsidRPr="00245DBF">
        <w:rPr>
          <w:rFonts w:ascii="Times New Roman" w:hAnsi="Times New Roman" w:cs="Times New Roman"/>
          <w:sz w:val="24"/>
          <w:szCs w:val="24"/>
        </w:rPr>
        <w:t>Ak súd z dôležitých dôvodov rozhodne, že pojednávanie vykoná na inom vhodnom mieste, urobí opatrenia na zabezpečenie dôstojného priebehu a plynulosti pojednávania.</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174</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Dôstojnosť pojednávania</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zabezpečenie nerušeného priebehu pojednávania súd môže vykonať opatrenia potrebné na usmernenie prítomných osôb.</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Osoby prítomné v pojednávacej miestnosti sú povinné zdržať sa všetkého, čo by mohlo rušiť dôstojný a plynulý priebeh pojednávania vrátane prejavovania súhlasu alebo nesúhlasu s priebehom pojednávania, výpoveďami osôb a s vyhlásenými rozhodnutiami, ak na vyslovenie názoru neboli vyzvané súdom. Súd môže vykázať z pojednávacej miestnosti alebo odoprieť prístup na pojednávanie osobám, ktoré rušia dôstojný priebeh pojednávania alebo u ktorých je dôvodná obava, že by mohli rušiť dôstojný priebeh pojednávania.</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Stranám a ich zástupcom súd umožní, aby sa v priebehu pojednávania navzájom poradili o svojich stanoviskách a návrhoch. Na ten účel možno pojednávanie na primeraný čas prerušiť.</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175</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Uskutočňovanie a zaznamenávanie priebehu pojednávania pomocou technických zariadení</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Priebeh pojednávania sa zaznamenáva podľa </w:t>
      </w:r>
      <w:hyperlink r:id="rId31" w:anchor="paragraf-98" w:tooltip="Odkaz na predpis alebo ustanovenie" w:history="1">
        <w:r w:rsidR="00245DBF" w:rsidRPr="00245DBF">
          <w:rPr>
            <w:rStyle w:val="Hypertextovprepojenie"/>
            <w:rFonts w:ascii="Times New Roman" w:hAnsi="Times New Roman" w:cs="Times New Roman"/>
            <w:i/>
            <w:iCs/>
            <w:sz w:val="24"/>
            <w:szCs w:val="24"/>
          </w:rPr>
          <w:t>§ 98 a 99</w:t>
        </w:r>
      </w:hyperlink>
      <w:r w:rsidR="00245DBF" w:rsidRPr="00245DBF">
        <w:rPr>
          <w:rFonts w:ascii="Times New Roman" w:hAnsi="Times New Roman" w:cs="Times New Roman"/>
          <w:sz w:val="24"/>
          <w:szCs w:val="24"/>
        </w:rPr>
        <w:t>.</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môže so súhlasom strán uskutočniť pojednávanie prostredníctvom videokonferencie alebo inými prostriedkami komunikačnej technológie.</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Priebeh pojednávania si môže strana a jej zástupca zaznamenať pomocou technických zariadení určených na zaznamenávanie zvuku; túto skutočnosť vopred oznámi súdu.</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176</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Verejnosť pojednávania</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Pojednávanie je zásadne verejné.</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w:t>
      </w: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Aj keď nie sú splnené podmienky na vylúčenie verejnosti, súd môže z dôvodov hodných osobitného zreteľa odoprieť prístup na pojednávanie jednotlivým osobám.</w:t>
      </w:r>
    </w:p>
    <w:p w:rsidR="00005F22" w:rsidRDefault="00005F22"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005F22">
        <w:rPr>
          <w:rFonts w:ascii="Times New Roman" w:hAnsi="Times New Roman" w:cs="Times New Roman"/>
          <w:sz w:val="24"/>
          <w:szCs w:val="24"/>
        </w:rPr>
        <w:t xml:space="preserve">4) </w:t>
      </w:r>
      <w:r w:rsidRPr="00245DBF">
        <w:rPr>
          <w:rFonts w:ascii="Times New Roman" w:hAnsi="Times New Roman" w:cs="Times New Roman"/>
          <w:sz w:val="24"/>
          <w:szCs w:val="24"/>
        </w:rPr>
        <w:t>Ak bola verejnosť vylúčená, súd môže na návrh strany povoliť jednotlivým osobám, aby boli prítomné na pojednávaní alebo jeho časti a zároveň ich poučí o povinnosti zachovávať mlčanlivosť o všetkých skutočnostiach podľa odseku 2.</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(5) </w:t>
      </w:r>
      <w:r w:rsidR="00245DBF" w:rsidRPr="00245DBF">
        <w:rPr>
          <w:rFonts w:ascii="Times New Roman" w:hAnsi="Times New Roman" w:cs="Times New Roman"/>
          <w:sz w:val="24"/>
          <w:szCs w:val="24"/>
        </w:rPr>
        <w:t>Obrazové záznamy, obrazové prenosy alebo zvukové prenosy z priebehu pojednávania možno vyhotovovať len so súhlasom súdu.</w:t>
      </w:r>
    </w:p>
    <w:p w:rsidR="00005F22" w:rsidRDefault="00005F22" w:rsidP="00005F22">
      <w:pPr>
        <w:jc w:val="center"/>
        <w:rPr>
          <w:rFonts w:ascii="Times New Roman" w:hAnsi="Times New Roman" w:cs="Times New Roman"/>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PRIEBEH POJEDNÁVANIA</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Nariadenie pojednávania</w:t>
      </w:r>
    </w:p>
    <w:p w:rsidR="00005F22" w:rsidRDefault="00005F22" w:rsidP="00245DBF">
      <w:pP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177</w:t>
      </w:r>
    </w:p>
    <w:p w:rsidR="00005F22" w:rsidRPr="00245DBF" w:rsidRDefault="00005F22" w:rsidP="00005F22">
      <w:pPr>
        <w:jc w:val="center"/>
        <w:rPr>
          <w:rFonts w:ascii="Times New Roman" w:hAnsi="Times New Roman" w:cs="Times New Roman"/>
          <w:b/>
          <w:bCs/>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nariadi na prejednanie veci samej pojednávanie.</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Pojednávanie nie je potrebné nariaďovať, ak</w:t>
      </w:r>
    </w:p>
    <w:p w:rsidR="00005F22" w:rsidRDefault="00005F22" w:rsidP="00005F22">
      <w:pPr>
        <w:ind w:firstLine="0"/>
        <w:rPr>
          <w:rFonts w:ascii="Times New Roman" w:hAnsi="Times New Roman" w:cs="Times New Roman"/>
          <w:sz w:val="24"/>
          <w:szCs w:val="24"/>
        </w:rPr>
      </w:pPr>
    </w:p>
    <w:p w:rsidR="00245DBF" w:rsidRDefault="00005F22" w:rsidP="00005F22">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ide iba o otázku jednoduchého právneho posúdenia veci, skutkové tvrdenia strán nie sú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sporné a hodnota sporu bez príslušenstva neprevyšuje 2 000 eur,</w:t>
      </w:r>
    </w:p>
    <w:p w:rsidR="00005F22" w:rsidRPr="00245DBF" w:rsidRDefault="00005F22" w:rsidP="00005F22">
      <w:pPr>
        <w:ind w:firstLine="0"/>
        <w:rPr>
          <w:rFonts w:ascii="Times New Roman" w:hAnsi="Times New Roman" w:cs="Times New Roman"/>
          <w:sz w:val="24"/>
          <w:szCs w:val="24"/>
        </w:rPr>
      </w:pPr>
    </w:p>
    <w:p w:rsidR="00245DBF" w:rsidRDefault="00005F22" w:rsidP="00005F22">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strany s rozhodnutím vo veci bez nariadenia pojednávania súhlasia alebo</w:t>
      </w:r>
    </w:p>
    <w:p w:rsidR="00005F22" w:rsidRPr="00245DBF" w:rsidRDefault="00005F22" w:rsidP="00005F22">
      <w:pPr>
        <w:ind w:firstLine="0"/>
        <w:rPr>
          <w:rFonts w:ascii="Times New Roman" w:hAnsi="Times New Roman" w:cs="Times New Roman"/>
          <w:sz w:val="24"/>
          <w:szCs w:val="24"/>
        </w:rPr>
      </w:pPr>
    </w:p>
    <w:p w:rsidR="00245DBF" w:rsidRPr="00245DBF" w:rsidRDefault="00005F22" w:rsidP="00005F22">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to ustanovuje tento zákon.</w:t>
      </w:r>
    </w:p>
    <w:p w:rsidR="00005F22" w:rsidRDefault="00005F22" w:rsidP="00245DBF">
      <w:pP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178</w:t>
      </w:r>
    </w:p>
    <w:p w:rsidR="00005F22" w:rsidRPr="00245DBF" w:rsidRDefault="00005F22" w:rsidP="00005F22">
      <w:pPr>
        <w:jc w:val="center"/>
        <w:rPr>
          <w:rFonts w:ascii="Times New Roman" w:hAnsi="Times New Roman" w:cs="Times New Roman"/>
          <w:b/>
          <w:bCs/>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strana zastúpená zástupcom na celé konanie, súd na pojednávanie spravidla predvolá len zástupcu; stranu súd predvolá, ak je nevyhnutné vykonať jej výsluch.</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Predvolanie sa doručuje strane alebo jej zástupcovi tak, aby mali dostatok času na prípravu, spravidla najmenej päť dní predo dňom, keď sa má pojednávanie konať.</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179</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Vedenie pojednávania</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Pojednávanie vedie súd tak, aby sa mohlo rozhodnúť spravidla na jedinom pojednávaní s prihliadnutím na povahu konania a účel tohto zákona.</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to možné a účelné, súd sa pokúsi o vyriešenie sporu zmierom.</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180</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Zistenie prítomnosti na pojednávaní</w:t>
      </w:r>
    </w:p>
    <w:p w:rsidR="00005F22" w:rsidRPr="00005F22" w:rsidRDefault="00005F22" w:rsidP="00005F22">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 vyvolaní veci súd zistí, či sa dostavili osoby, ktoré boli na pojednávanie predvolané. Ak sa tieto osoby nedostavili, súd rozhodne, či sa pojednávanie bude konať v ich neprítomnosti, a otvorí pojednávanie.</w:t>
      </w: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181</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Prednesy strán na pojednávaní</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 vyvolaní veci a úkonoch podľa </w:t>
      </w:r>
      <w:hyperlink r:id="rId32" w:anchor="paragraf-180" w:tooltip="Odkaz na predpis alebo ustanovenie" w:history="1">
        <w:r w:rsidR="00245DBF" w:rsidRPr="00245DBF">
          <w:rPr>
            <w:rStyle w:val="Hypertextovprepojenie"/>
            <w:rFonts w:ascii="Times New Roman" w:hAnsi="Times New Roman" w:cs="Times New Roman"/>
            <w:i/>
            <w:iCs/>
            <w:sz w:val="24"/>
            <w:szCs w:val="24"/>
          </w:rPr>
          <w:t>§ 180</w:t>
        </w:r>
      </w:hyperlink>
      <w:r w:rsidR="00245DBF" w:rsidRPr="00245DBF">
        <w:rPr>
          <w:rFonts w:ascii="Times New Roman" w:hAnsi="Times New Roman" w:cs="Times New Roman"/>
          <w:sz w:val="24"/>
          <w:szCs w:val="24"/>
        </w:rPr>
        <w:t> žalobca prednesie podstatný obsah žaloby a vyjadrení podľa </w:t>
      </w:r>
      <w:hyperlink r:id="rId33" w:anchor="paragraf-167" w:tooltip="Odkaz na predpis alebo ustanovenie" w:history="1">
        <w:r w:rsidR="00245DBF" w:rsidRPr="00245DBF">
          <w:rPr>
            <w:rStyle w:val="Hypertextovprepojenie"/>
            <w:rFonts w:ascii="Times New Roman" w:hAnsi="Times New Roman" w:cs="Times New Roman"/>
            <w:i/>
            <w:iCs/>
            <w:sz w:val="24"/>
            <w:szCs w:val="24"/>
          </w:rPr>
          <w:t>§ 167</w:t>
        </w:r>
      </w:hyperlink>
      <w:r w:rsidR="00245DBF" w:rsidRPr="00245DBF">
        <w:rPr>
          <w:rFonts w:ascii="Times New Roman" w:hAnsi="Times New Roman" w:cs="Times New Roman"/>
          <w:sz w:val="24"/>
          <w:szCs w:val="24"/>
        </w:rPr>
        <w:t>. Žalovaný má právo vyjadriť sa k prednesu žalobcu. Strana môže odkázať na svoje písomné podanie.</w:t>
      </w:r>
    </w:p>
    <w:p w:rsidR="00005F22"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 úkonoch podľa odseku 1 súd určí, ktoré skutkové tvrdenia sú medzi stranami sporné, ktoré skutkové tvrdenia považuje za nesporné, ktoré dôkazy vykoná a ktoré dôkazy nevykoná. Súd tiež uvedie svoje predbežné právne posúdenie veci. To neplatí, ak tak už postupoval pri predbežnom prejednaní sporu.</w:t>
      </w:r>
    </w:p>
    <w:p w:rsidR="00005F22" w:rsidRPr="00245DBF"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 konaní sa postupuje v súlade s ustanoveniami o prostriedkoch procesného útoku a prostriedkoch procesnej obrany a v súlade s ustanoveniami o dokazovaní.</w:t>
      </w:r>
    </w:p>
    <w:p w:rsidR="00005F22" w:rsidRPr="00245DBF"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strana alebo jej zástupca nie sú schopní predniesť podstatné a rozhodujúce skutkové tvrdenia a označiť alebo predložiť dôkazy na ich preukázanie, súd im môže určiť lehotu na dodatočné splnenie tejto povinnosti. Po márnom uplynutí tejto lehoty nemusí súd na tieto skutkové tvrdenia a dôkazné návrhy prihliadať. Tým nie sú dotknuté ustanovenia </w:t>
      </w:r>
      <w:hyperlink r:id="rId34" w:anchor="paragraf-153" w:tooltip="Odkaz na predpis alebo ustanovenie" w:history="1">
        <w:r w:rsidR="00245DBF" w:rsidRPr="00245DBF">
          <w:rPr>
            <w:rStyle w:val="Hypertextovprepojenie"/>
            <w:rFonts w:ascii="Times New Roman" w:hAnsi="Times New Roman" w:cs="Times New Roman"/>
            <w:i/>
            <w:iCs/>
            <w:sz w:val="24"/>
            <w:szCs w:val="24"/>
          </w:rPr>
          <w:t>§ 153 a 154</w:t>
        </w:r>
      </w:hyperlink>
      <w:r w:rsidR="00245DBF" w:rsidRPr="00245DBF">
        <w:rPr>
          <w:rFonts w:ascii="Times New Roman" w:hAnsi="Times New Roman" w:cs="Times New Roman"/>
          <w:sz w:val="24"/>
          <w:szCs w:val="24"/>
        </w:rPr>
        <w:t>.</w:t>
      </w:r>
    </w:p>
    <w:p w:rsidR="00005F22" w:rsidRPr="00245DBF"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(5) </w:t>
      </w:r>
      <w:r w:rsidR="00245DBF" w:rsidRPr="00245DBF">
        <w:rPr>
          <w:rFonts w:ascii="Times New Roman" w:hAnsi="Times New Roman" w:cs="Times New Roman"/>
          <w:sz w:val="24"/>
          <w:szCs w:val="24"/>
        </w:rPr>
        <w:t>Ak v dôsledku postupu podľa odseku 4 došlo k odročeniu pojednávania, trovy odročeného pojednávania znáša ten, kto odročenie zavinil.</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182</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Záverečné reči a skončenie dokazovania</w:t>
      </w:r>
    </w:p>
    <w:p w:rsidR="00005F22" w:rsidRPr="00005F22" w:rsidRDefault="00005F22" w:rsidP="00005F22">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súd pojednávanie neodročí, pred jeho skončením vyzve strany, aby zhrnuli svoje návrhy a vyjadrili sa k dokazovaniu a k právnej stránke veci. Ak po vyjadrení strán súd nepovažuje za potrebné vykonať ďalšie dôkazy, uznesením vyhlási dokazovanie za skončené.</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183</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Dôvody odročenia pojednávania</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Pojednávanie sa môže odročiť len z dôležitých dôvodov. Pojednávanie môže byť na návrh strany odročené len vtedy, ak sa strana alebo jej zástupca z dôležitých dôvodov nemôže dostaviť na pojednávanie a zároveň od nich nemožno spravodlivo žiadať, aby sa na pojednávaní nechali zastúpiť.</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 xml:space="preserve">Od advokáta možno okrem dôvodov, ktoré nastali krátko pred pojednávaním a okrem prípadu, ak advokát súdu preukáže, že strana, ktorú zastupuje, odôvodnene trvá na osobnom zastúpení týmto advokátom, vždy spravodlivo žiadať, aby sa dal zastúpiť iným advokátom. Od </w:t>
      </w:r>
      <w:r w:rsidR="00245DBF" w:rsidRPr="00245DBF">
        <w:rPr>
          <w:rFonts w:ascii="Times New Roman" w:hAnsi="Times New Roman" w:cs="Times New Roman"/>
          <w:sz w:val="24"/>
          <w:szCs w:val="24"/>
        </w:rPr>
        <w:lastRenderedPageBreak/>
        <w:t>strany možno vždy spravodlivo žiadať, aby sa dala na ďalšom pojednávaní zastúpiť inou osobou, ak k odročeniu pojednávania došlo z dôvodu jej nepriaznivého zdravotného stavu.</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Strana, ktorá navrhuje odročenie pojednávania, oznámi súdu dôvod bezodkladne po tom, čo sa o ňom dozvedela alebo mohla dozvedieť, alebo ho s prihliadnutím na všetky okolnosti mohla predpokladať.</w:t>
      </w:r>
    </w:p>
    <w:p w:rsidR="00005F22" w:rsidRDefault="00005F22"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(4)</w:t>
      </w:r>
      <w:r w:rsidR="00005F22">
        <w:rPr>
          <w:rFonts w:ascii="Times New Roman" w:hAnsi="Times New Roman" w:cs="Times New Roman"/>
          <w:sz w:val="24"/>
          <w:szCs w:val="24"/>
        </w:rPr>
        <w:t xml:space="preserve"> </w:t>
      </w:r>
      <w:r w:rsidRPr="00245DBF">
        <w:rPr>
          <w:rFonts w:ascii="Times New Roman" w:hAnsi="Times New Roman" w:cs="Times New Roman"/>
          <w:sz w:val="24"/>
          <w:szCs w:val="24"/>
        </w:rPr>
        <w:t>Ak súd zistí, že stranou uvedený dôvod na odročenie pojednávania nie je dôležitý, bezodkladne o tom upovedomí stranu, ktorá odročenie navrhla. Strana, ktorá navrhuje odročenie pojednávania, je povinná uviesť telefónne číslo alebo elektronickú adresu, na ktorú ju možno upovedomiť o rozhodnutí súdu o jej návrhu na odročenie pojednávania.</w:t>
      </w:r>
    </w:p>
    <w:p w:rsidR="00005F22" w:rsidRDefault="00005F22" w:rsidP="00245DBF">
      <w:pP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184</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Rozhodnutie o odročení pojednávania</w:t>
      </w:r>
    </w:p>
    <w:p w:rsidR="00005F22" w:rsidRPr="00005F22" w:rsidRDefault="00005F22" w:rsidP="00005F22">
      <w:pPr>
        <w:jc w:val="cente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rozhodne o odročení pojednávania bezodkladne; o tom upovedomí tých, ktorí boli na pojednávanie predvolaní. Súd uvedie deň, keď sa bude konať nové pojednávanie.</w:t>
      </w:r>
    </w:p>
    <w:p w:rsidR="00005F22" w:rsidRDefault="00005F22" w:rsidP="00245DBF">
      <w:pPr>
        <w:rPr>
          <w:rFonts w:ascii="Times New Roman" w:hAnsi="Times New Roman" w:cs="Times New Roman"/>
          <w:sz w:val="24"/>
          <w:szCs w:val="24"/>
        </w:rPr>
      </w:pPr>
    </w:p>
    <w:p w:rsidR="00245DBF" w:rsidRP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došlo k odročeniu pojednávania z dôvodov uvedených stranou a tieto dôvody neboli súdu následne preukázané alebo ich nemožno považovať za dôležité, súd môže rozhodnúť, že na ďalšie návrhy o odročenie pojednávania nebude prihliadať.</w:t>
      </w:r>
    </w:p>
    <w:p w:rsidR="00005F22" w:rsidRDefault="00005F22" w:rsidP="00245DBF">
      <w:pPr>
        <w:rPr>
          <w:rFonts w:ascii="Times New Roman" w:hAnsi="Times New Roman" w:cs="Times New Roman"/>
          <w:sz w:val="24"/>
          <w:szCs w:val="24"/>
        </w:rPr>
      </w:pPr>
    </w:p>
    <w:p w:rsidR="00245DBF" w:rsidRDefault="00005F22"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súd rozhodne podľa odseku 2, uloží strane, aby sa na ďalšie pojednávanie dostavila alebo si na toto pojednávanie ustanovila zástupcu.</w:t>
      </w:r>
    </w:p>
    <w:p w:rsidR="00005F22" w:rsidRPr="00245DBF" w:rsidRDefault="00005F22" w:rsidP="00245DBF">
      <w:pPr>
        <w:rPr>
          <w:rFonts w:ascii="Times New Roman" w:hAnsi="Times New Roman" w:cs="Times New Roman"/>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ŠTVRTÁ HLAVA</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DOKAZOVANIE</w:t>
      </w:r>
    </w:p>
    <w:p w:rsidR="00005F22" w:rsidRPr="00245DBF" w:rsidRDefault="00005F22" w:rsidP="00005F22">
      <w:pPr>
        <w:jc w:val="center"/>
        <w:rPr>
          <w:rFonts w:ascii="Times New Roman" w:hAnsi="Times New Roman" w:cs="Times New Roman"/>
          <w:b/>
          <w:bCs/>
          <w:sz w:val="24"/>
          <w:szCs w:val="24"/>
        </w:rPr>
      </w:pPr>
    </w:p>
    <w:p w:rsidR="00245DBF" w:rsidRPr="00245DBF" w:rsidRDefault="00245DBF" w:rsidP="00005F22">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VŠEOBECNÉ USTANOVENIA</w:t>
      </w:r>
    </w:p>
    <w:p w:rsidR="00005F22" w:rsidRPr="00245DBF" w:rsidRDefault="00005F22" w:rsidP="00005F22">
      <w:pPr>
        <w:jc w:val="center"/>
        <w:rPr>
          <w:rFonts w:ascii="Times New Roman" w:hAnsi="Times New Roman" w:cs="Times New Roman"/>
          <w:b/>
          <w:bCs/>
          <w:sz w:val="24"/>
          <w:szCs w:val="24"/>
        </w:rPr>
      </w:pPr>
    </w:p>
    <w:p w:rsidR="00245DBF" w:rsidRDefault="00245DBF" w:rsidP="00005F22">
      <w:pPr>
        <w:jc w:val="center"/>
        <w:rPr>
          <w:rFonts w:ascii="Times New Roman" w:hAnsi="Times New Roman" w:cs="Times New Roman"/>
          <w:b/>
          <w:bCs/>
          <w:sz w:val="24"/>
          <w:szCs w:val="24"/>
        </w:rPr>
      </w:pPr>
      <w:r w:rsidRPr="00245DBF">
        <w:rPr>
          <w:rFonts w:ascii="Times New Roman" w:hAnsi="Times New Roman" w:cs="Times New Roman"/>
          <w:b/>
          <w:bCs/>
          <w:sz w:val="24"/>
          <w:szCs w:val="24"/>
        </w:rPr>
        <w:t>§ 185</w:t>
      </w:r>
    </w:p>
    <w:p w:rsidR="00780133" w:rsidRPr="00245DBF" w:rsidRDefault="00780133" w:rsidP="00005F22">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rozhodne, ktoré z navrhnutých dôkazov vykoná.</w:t>
      </w:r>
    </w:p>
    <w:p w:rsidR="00780133" w:rsidRDefault="00780133" w:rsidP="00245DBF">
      <w:pPr>
        <w:rPr>
          <w:rFonts w:ascii="Times New Roman" w:hAnsi="Times New Roman" w:cs="Times New Roman"/>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môže aj bez návrhu vykonať dôkaz, ktorý vyplýva z verejných registrov a zoznamov, ak tieto registre alebo zoznamy nasvedčujú, že skutkové tvrdenia strán sú v rozpore so skutočnosťou; iné dôkazy bez návrhu nevykoná, ak tento zákon neustanovuje inak.</w:t>
      </w:r>
    </w:p>
    <w:p w:rsidR="00780133" w:rsidRPr="00245DBF"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aj bez návrhu môže vykonať dôkazy na zistenie, či sú splnené procesné podmienky, či navrhované rozhodnutie bude vykonateľné, a na zistenie cudzieho práva.</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186</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Skutočnosti všeobecne známe alebo známe súdu z jeho činnosti, ako aj 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Súd vychádza zo zhodných tvrdení strán, ak neexistuje dôvodná pochybnosť o ich pravdivosti. Na zmeny v tvrdeniach o skutočnostiach, na ktorých sa strany dohodli, súd neprihliada.</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187</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Dôkazné prostriedky</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780133">
        <w:rPr>
          <w:rFonts w:ascii="Times New Roman" w:hAnsi="Times New Roman" w:cs="Times New Roman"/>
          <w:sz w:val="24"/>
          <w:szCs w:val="24"/>
        </w:rPr>
        <w:t xml:space="preserve"> </w:t>
      </w:r>
      <w:r w:rsidRPr="00245DBF">
        <w:rPr>
          <w:rFonts w:ascii="Times New Roman" w:hAnsi="Times New Roman" w:cs="Times New Roman"/>
          <w:sz w:val="24"/>
          <w:szCs w:val="24"/>
        </w:rPr>
        <w:t>Za dôkaz môže slúžiť všetko, čo môže prispieť k náležitému objasneniu veci a čo sa získalo zákonným spôsobom z dôkazných prostriedkov.</w:t>
      </w: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Dôkazným prostriedkom je najmä výsluch strany, výsluch svedka, listina, odborné vyjadrenie, znalecké dokazovanie a obhliadka. Ak nie je spôsob vykonania dôkazu predpísaný, určí ho súd.</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188</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Vykonávanie dôkazov</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vykonáva dôkazy na pojednávaní.</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vykonáva dôkaz mimo pojednávania, ak je to možné a účelné. Strany majú právo byť prítomné na takto vykonávanom dokazovaní. Vykonanie dôkazu mimo pojednávania súd stranám oznamuje spravidla päť dní vopred. Ak bolo nariadené pojednávanie, oboznámi súd strany s výsledkami dokazovania na tomto pojednávaní.</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189</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Edičná povinnosť</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môže uložiť tomu, kto má vec potrebnú na zistenie skutkového stavu, aby ju predložil.</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190</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Informačná povinnosť</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Každý je povinný na požiadanie súdu bezodkladne písomne oznámiť skutočnosti, ktoré majú význam pre konanie a rozhodnutie súdu. Ustanovenie o zachovávaní mlčanlivosti pri výpovedi svedka podľa § 203 sa použije primerane.</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191</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Hodnotenie dôkazov</w:t>
      </w:r>
    </w:p>
    <w:p w:rsidR="00780133" w:rsidRPr="00780133" w:rsidRDefault="00780133" w:rsidP="00780133">
      <w:pPr>
        <w:jc w:val="center"/>
        <w:rPr>
          <w:rFonts w:ascii="Times New Roman" w:hAnsi="Times New Roman" w:cs="Times New Roman"/>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Dôkazy súd hodnotí podľa svojej úvahy, a to každý dôkaz jednotlivo a všetky dôkazy v ich vzájomnej súvislosti; pritom starostlivo prihliada na všetko, čo vyšlo počas konania najavo.</w:t>
      </w:r>
    </w:p>
    <w:p w:rsidR="00780133" w:rsidRPr="00245DBF"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Vierohodnosť každého vykonaného dôkazu môže byť spochybnená, ak zákon neustanovuje inak.</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192</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Domnienka</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Skutočnosť, pre ktorú je v zákone ustanovená domnienka pripúšťajúca dôkaz opaku, má súd za preukázanú, ak v konaní nevyšiel najavo opak.</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193</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Viazanosť súdu inými rozhodnutiami</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je viazaný rozhodnutím ústavného súdu o tom, či určitý právny predpis nie je v súlade s Ústavou Slovenskej republiky, ústavným zákonom alebo medzinárodnou zmluvou, ktorou je Slovenská republika viazaná. Súd je tiež viazaný rozhodnutím ústavného súdu alebo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 o tom, kto ich spáchal, ako aj rozhodnutím o osobnom stave, vzniku alebo zániku spoločnosti.</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194</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Prejudicialita</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Otázku, o ktorej má právomoc rozhodovať iný orgán verejnej moci ako orgán podľa § 193, môže súd posúdiť sám, nemôže však o nej rozhodnúť.</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bolo o otázke podľa odseku 1 rozhodnuté, súd na také rozhodnutie prihliadne a vysporiada sa s ním v odôvodnení rozhodnutia.</w:t>
      </w:r>
    </w:p>
    <w:p w:rsidR="00780133"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DÔKAZNÉ PROSTRIEDKY</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Prvý oddiel</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Výsluch strany</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195</w:t>
      </w:r>
    </w:p>
    <w:p w:rsidR="00780133" w:rsidRPr="00245DBF" w:rsidRDefault="00780133" w:rsidP="00780133">
      <w:pPr>
        <w:jc w:val="center"/>
        <w:rPr>
          <w:rFonts w:ascii="Times New Roman" w:hAnsi="Times New Roman" w:cs="Times New Roman"/>
          <w:b/>
          <w:bCs/>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návrh môže súd nariadiť výsluch strany o tvrdených skutočnostiach, ktoré v konaní vyšli najavo, ak ich nemožno preukázať inak; ustanovenie </w:t>
      </w:r>
      <w:hyperlink r:id="rId35" w:anchor="paragraf-150.odsek-2" w:tooltip="Odkaz na predpis alebo ustanovenie" w:history="1">
        <w:r w:rsidR="00245DBF" w:rsidRPr="00245DBF">
          <w:rPr>
            <w:rStyle w:val="Hypertextovprepojenie"/>
            <w:rFonts w:ascii="Times New Roman" w:hAnsi="Times New Roman" w:cs="Times New Roman"/>
            <w:i/>
            <w:iCs/>
            <w:sz w:val="24"/>
            <w:szCs w:val="24"/>
          </w:rPr>
          <w:t>§ 150 ods. 2</w:t>
        </w:r>
      </w:hyperlink>
      <w:r w:rsidR="00245DBF" w:rsidRPr="00245DBF">
        <w:rPr>
          <w:rFonts w:ascii="Times New Roman" w:hAnsi="Times New Roman" w:cs="Times New Roman"/>
          <w:sz w:val="24"/>
          <w:szCs w:val="24"/>
        </w:rPr>
        <w:t> tým nie je dotknuté.</w:t>
      </w:r>
    </w:p>
    <w:p w:rsidR="00780133" w:rsidRPr="00245DBF" w:rsidRDefault="00780133"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780133">
        <w:rPr>
          <w:rFonts w:ascii="Times New Roman" w:hAnsi="Times New Roman" w:cs="Times New Roman"/>
          <w:sz w:val="24"/>
          <w:szCs w:val="24"/>
        </w:rPr>
        <w:t xml:space="preserve">2) </w:t>
      </w:r>
      <w:r w:rsidRPr="00245DBF">
        <w:rPr>
          <w:rFonts w:ascii="Times New Roman" w:hAnsi="Times New Roman" w:cs="Times New Roman"/>
          <w:sz w:val="24"/>
          <w:szCs w:val="24"/>
        </w:rPr>
        <w:t>Ak súd nariadi výsluch podľa odseku 1, strany sú povinné ustanoviť sa na výsluch. O tom musia byť poučené.</w:t>
      </w:r>
    </w:p>
    <w:p w:rsidR="00780133" w:rsidRPr="00245DBF" w:rsidRDefault="00780133" w:rsidP="00245DBF">
      <w:pPr>
        <w:rPr>
          <w:rFonts w:ascii="Times New Roman" w:hAnsi="Times New Roman" w:cs="Times New Roman"/>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môže výnimočne z dôvodov hospodárnosti strane uložiť, aby na otázky o tvrdených skutočnostiach odpovedala písomne, ak možno predpokladať, že tento postup bude dostatočný; tým nie je dotknutá povinnosť podľa odseku 2.</w:t>
      </w:r>
    </w:p>
    <w:p w:rsidR="00780133" w:rsidRPr="00245DBF" w:rsidRDefault="00780133" w:rsidP="00245DBF">
      <w:pPr>
        <w:rPr>
          <w:rFonts w:ascii="Times New Roman" w:hAnsi="Times New Roman" w:cs="Times New Roman"/>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Na postup podľa odsekov 1 a 3 sa ustanovenie o zachovávaní mlčanlivosti pri výpovedi svedka podľa </w:t>
      </w:r>
      <w:hyperlink r:id="rId36" w:anchor="paragraf-203" w:tooltip="Odkaz na predpis alebo ustanovenie" w:history="1">
        <w:r w:rsidR="00245DBF" w:rsidRPr="00245DBF">
          <w:rPr>
            <w:rStyle w:val="Hypertextovprepojenie"/>
            <w:rFonts w:ascii="Times New Roman" w:hAnsi="Times New Roman" w:cs="Times New Roman"/>
            <w:i/>
            <w:iCs/>
            <w:sz w:val="24"/>
            <w:szCs w:val="24"/>
          </w:rPr>
          <w:t>§ 203</w:t>
        </w:r>
      </w:hyperlink>
      <w:r w:rsidR="00245DBF" w:rsidRPr="00245DBF">
        <w:rPr>
          <w:rFonts w:ascii="Times New Roman" w:hAnsi="Times New Roman" w:cs="Times New Roman"/>
          <w:sz w:val="24"/>
          <w:szCs w:val="24"/>
        </w:rPr>
        <w:t> použije primerane.</w:t>
      </w:r>
    </w:p>
    <w:p w:rsidR="00780133" w:rsidRPr="00245DBF"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Druhý oddiel</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Výsluch svedka</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196</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môže na návrh nariadiť výsluch svedka.</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 xml:space="preserve">Ak súd nariadi výsluch podľa odseku 1, každá fyzická osoba je povinná dostaviť sa na predvolanie na súd a vypovedať ako svedok. Súd svedka poučí o jeho povinnosti vypovedať </w:t>
      </w:r>
      <w:r w:rsidR="00245DBF" w:rsidRPr="00245DBF">
        <w:rPr>
          <w:rFonts w:ascii="Times New Roman" w:hAnsi="Times New Roman" w:cs="Times New Roman"/>
          <w:sz w:val="24"/>
          <w:szCs w:val="24"/>
        </w:rPr>
        <w:lastRenderedPageBreak/>
        <w:t>pravdu a nič nezamlčovať, o trestnoprávnych následkoch krivej výpovede a o jeho práve odoprieť výpoveď.</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môže výnimočne z dôvodov hospodárnosti svedkovi uložiť, aby na otázky odpovedal písomne; tým nie je dotknutá povinnosť podľa odseku 2. Zároveň svedka poučí o jeho povinnosti vypovedať pravdu a nič nezamlčovať, o trestnoprávnych následkoch krivej výpovede a o jeho práve odoprieť výpoveď. Trovy spojené s písomnou výpoveďou svedka znáša strana, ktorá jeho výsluch navrhla.</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197</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Návrh na výsluch svedka</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strana navrhne výsluch svedka, zabezpečí jeho prítomnosť na pojednávaní; o tejto skutočnosti vopred upovedomí súd a protistranu.</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nemožno postupovať podľa odseku 1, požiada strana súd o predvolanie svedka. V návrhu na výsluch svedka sa uvedie meno, priezvisko, prípadne dátum narodenia svedka, adresa, z ktorej možno svedka predvolať, a označenie skutočností, ktoré majú byť výsluchom svedka preukázané. Ak nie je adresa svedka strane známa, súd svedka predvolá z adresy evidovanej v registri obyvateľov Slovenskej republiky.</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198</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Predvolanie svedka</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svedka predvolá, v predvolaní označí strany a predmet konania.</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nemožno svedka predvolať z adresy označenej stranou, súd ho predvolá z adresy evidovanej v registri obyvateľov Slovenskej republiky.</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sa nepodarí prítomnosť svedka zabezpečiť, súd návrh na výsluch svedka zamietne.</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199</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Prítomnosť svedka na pojednávaní</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dbá, aby výpoveď svedka nebola ovplyvnená jeho prítomnosťou na pojednávaní. Každého svedka súd vyslúchne samostatne, v neprítomnosti svedkov, ktorých ešte nevyslúchol.</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Svedkovia, ktorých výpovede si odporujú, môžu byť vyslúchnutí spoločne.</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200</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Postup pred výsluchom svedka</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Pred výsluchom svedka zistí súd jeho totožnosť. Súd zistí najmä meno a priezvisko, dátum narodenia, adresu trvalého pobytu svedka a jeho vzťah k stranám. Iné údaje o svedkovi súd zistí, ak možno predpokladať, že tieto údaje budú potrebné na konanie.</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 vykonaní úkonov podľa odseku 1 súd svedka poučí o jeho práve na svedočné.</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201</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Odopretie výpovede svedka</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Svedok môže odoprieť výpoveď len vtedy, ak by výpoveďou spôsobil nebezpečenstvo trestného stíhania sebe alebo blízkym osobám alebo ak by výpoveďou porušil spovedné tajomstvo alebo tajomstvo informácie, ktorá mu bola zverená ako osobe poverenej pastoračnou starostlivosťou ústne alebo písomne pod podmienkou zachovať mlčanlivosť.</w:t>
      </w:r>
    </w:p>
    <w:p w:rsidR="00780133" w:rsidRDefault="0078013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780133">
        <w:rPr>
          <w:rFonts w:ascii="Times New Roman" w:hAnsi="Times New Roman" w:cs="Times New Roman"/>
          <w:sz w:val="24"/>
          <w:szCs w:val="24"/>
        </w:rPr>
        <w:t xml:space="preserve"> </w:t>
      </w:r>
      <w:r w:rsidRPr="00245DBF">
        <w:rPr>
          <w:rFonts w:ascii="Times New Roman" w:hAnsi="Times New Roman" w:cs="Times New Roman"/>
          <w:sz w:val="24"/>
          <w:szCs w:val="24"/>
        </w:rPr>
        <w:t>Svedok je povinný oznámiť odopretie výpovede bezodkladne po tom, ako sa o povinnosti svedčiť dozvedel. Dôvody odopretia výpovede musí preukázať; o dôvodnosti odopretia výpovede rozhoduje súd.</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202</w:t>
      </w:r>
    </w:p>
    <w:p w:rsidR="00245DBF" w:rsidRPr="00780133" w:rsidRDefault="00245DBF" w:rsidP="00780133">
      <w:pPr>
        <w:jc w:val="center"/>
        <w:rPr>
          <w:rFonts w:ascii="Times New Roman" w:hAnsi="Times New Roman" w:cs="Times New Roman"/>
          <w:sz w:val="24"/>
          <w:szCs w:val="24"/>
        </w:rPr>
      </w:pPr>
      <w:r w:rsidRPr="00245DBF">
        <w:rPr>
          <w:rFonts w:ascii="Times New Roman" w:hAnsi="Times New Roman" w:cs="Times New Roman"/>
          <w:b/>
          <w:bCs/>
          <w:sz w:val="24"/>
          <w:szCs w:val="24"/>
        </w:rPr>
        <w:t>Postup pri výsluchu svedka</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vyzve svedka, aby súvisle opísal všetko, čo vie o predmete výsluchu. Následne môžu svedkovi klásť otázky strany, súd a so súhlasom súdu aj iné subjekty prítomné na pojednávaní.</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Svedkovi sa nesmú klásť otázky, ktoré navádzajú na odpoveď, otázky klamlivé, otázky nesúvisiace s predmetom konania ani otázky, ktoré by obsahovali skutočnosti, ktoré sa majú zistiť až z jeho výpovede.</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203</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Zachovávanie mlčanlivosti pri výpovedi svedka</w:t>
      </w:r>
    </w:p>
    <w:p w:rsidR="00780133" w:rsidRPr="00780133" w:rsidRDefault="00780133" w:rsidP="00780133">
      <w:pPr>
        <w:jc w:val="center"/>
        <w:rPr>
          <w:rFonts w:ascii="Times New Roman" w:hAnsi="Times New Roman" w:cs="Times New Roman"/>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Svedok je pri svojej výpovedi povinný zachovávať mlčanlivosť o údajoch chránených podľa osobitného predpisu a inú zákonom ustanovenú alebo štátom uznanú povinnosť mlčanlivosti. Svedok je povinný oznámiť zákaz výpovede bezodkladne po tom, ako sa o povinnosti svedčiť dozvedel. Dôvody zákazu výpovede musí preukázať; o dôvodnosti zákazu výpovede rozhoduje súd.</w:t>
      </w:r>
    </w:p>
    <w:p w:rsidR="00780133" w:rsidRPr="00245DBF" w:rsidRDefault="0078013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780133">
        <w:rPr>
          <w:rFonts w:ascii="Times New Roman" w:hAnsi="Times New Roman" w:cs="Times New Roman"/>
          <w:sz w:val="24"/>
          <w:szCs w:val="24"/>
        </w:rPr>
        <w:t xml:space="preserve">2) </w:t>
      </w:r>
      <w:r w:rsidRPr="00245DBF">
        <w:rPr>
          <w:rFonts w:ascii="Times New Roman" w:hAnsi="Times New Roman" w:cs="Times New Roman"/>
          <w:sz w:val="24"/>
          <w:szCs w:val="24"/>
        </w:rPr>
        <w:t>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w:t>
      </w:r>
    </w:p>
    <w:p w:rsidR="00780133"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Tretí oddiel</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Listina</w:t>
      </w:r>
    </w:p>
    <w:p w:rsidR="00780133" w:rsidRPr="00245DBF" w:rsidRDefault="00780133" w:rsidP="00780133">
      <w:pPr>
        <w:jc w:val="cente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204</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Dôkaz listinou sa vykoná tak, že súd listinu alebo jej časť prečíta alebo oznámi jej obsah; to neplatí, ak ide o listinu, ktorej odpis bol strane sporu v priebehu konania doručený a ak listina alebo jej obsah neboli protistranou spochybnené.</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205</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Verejné listiny</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Listiny vydané orgánmi verejnej moci v medziach ich právomoci, ako aj listiny, ktoré sú osobitným predpisom vyhlásené za verejné, potvrdzujú pravdivosť toho, čo sa v nich osvedčuje alebo potvrdzuje, ak nie je dokázaný opak.</w:t>
      </w:r>
    </w:p>
    <w:p w:rsidR="00780133"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Štvrtý oddiel</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Odborné vyjadrenie a znalecké dokazovanie</w:t>
      </w:r>
    </w:p>
    <w:p w:rsidR="00780133" w:rsidRPr="00245DBF" w:rsidRDefault="00780133" w:rsidP="00780133">
      <w:pPr>
        <w:jc w:val="cente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206</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je potrebné posudzovať skutočnosti, na ktoré treba odborné znalosti, súd na návrh vyžiada odborné vyjadrenie od odborne spôsobilej osoby.</w:t>
      </w:r>
    </w:p>
    <w:p w:rsidR="00780133" w:rsidRDefault="00780133" w:rsidP="00245DBF">
      <w:pPr>
        <w:rPr>
          <w:rFonts w:ascii="Times New Roman" w:hAnsi="Times New Roman" w:cs="Times New Roman"/>
          <w:b/>
          <w:bCs/>
          <w:sz w:val="24"/>
          <w:szCs w:val="24"/>
        </w:rPr>
      </w:pPr>
    </w:p>
    <w:p w:rsidR="00245DBF" w:rsidRPr="00780133"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207</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Znalecké dokazovanie</w:t>
      </w: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rozhodnutie závisí od posúdenia skutočností, na ktoré treba vedecké poznatky, a pre zložitosť posudzovaných otázok nepostačuje postup podľa § 206, súd na návrh nariadi znalecké dokazovanie a ustanoví znalca. Ak súd ustanovil viacerých znalcov, môžu vypracovať spoločný posudok.</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písomnom znaleckom posudku znalec odpovie na položené otázky; nevyjadruje sa k právnemu posúdeniu veci.</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Návrh na nariadenie znaleckého dokazovania znaleckým ústavom je prípustný len v obzvlášť závažných prípadoch vyžadujúcich si osobitné vedecké posúdenie, alebo ak závery znalcov sú v zrejmom rozpore.</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208</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Vykonanie znaleckého dokazovania</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Znalecký posudok sa vyhotovuje písomne, ak súd nerozhodne inak.</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Písomný znalecký posudok súd doručí stranám; v odôvodnených prípadoch ich len upovedomí o predložení znaleckého posudku znalcom.</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to účelné, môže súd znalca vyslúchnuť o skutočnostiach uvádzaných v znaleckom posudku.</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209</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Súkromný znalecký posudok</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Súkromný znalecký posudok je znalecký posudok predložený stranou bez toho, aby znalecké dokazovanie nariadil súd.</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spolu so žalobou predložený súkromný znalecký posudok, ktorý má všetky zákonom predpísané náležitosti a obsahuje doložku o tom, že znalec si je vedomý následkov vedome nepravdivého znaleckého posudku, postupuje sa pri vykonávaní tohto dôkazu akoby išlo o znalecký posudok súdom ustanoveného znalca.</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sa súkromný znalecký posudok vyhotovuje v priebehu konania, súd umožní znalcovi nahliadnuť do spisu alebo sa inak oboznámiť s informáciami potrebnými na vypracovanie znaleckého posudku.</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210</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Súčinnosť strán a tretích osôb</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Strane, prípadne aj inej osobe môže súd uložiť, aby sa dostavila k znalcovi, predložila mu potrebné veci, podala mu potrebné vysvetlenia, podrobila sa lekárskemu vyšetreniu, prípadne krvnej skúške, alebo aby niečo vykonala, alebo znášala, ak je to na účely znaleckého dokazovania potrebné. Ustanovenie o zachovávaní mlčanlivosti pri výpovedi svedka podľa </w:t>
      </w:r>
      <w:hyperlink r:id="rId37" w:anchor="paragraf-203" w:tooltip="Odkaz na predpis alebo ustanovenie" w:history="1">
        <w:r w:rsidRPr="00245DBF">
          <w:rPr>
            <w:rStyle w:val="Hypertextovprepojenie"/>
            <w:rFonts w:ascii="Times New Roman" w:hAnsi="Times New Roman" w:cs="Times New Roman"/>
            <w:i/>
            <w:iCs/>
            <w:sz w:val="24"/>
            <w:szCs w:val="24"/>
          </w:rPr>
          <w:t>§ 203</w:t>
        </w:r>
      </w:hyperlink>
      <w:r w:rsidRPr="00245DBF">
        <w:rPr>
          <w:rFonts w:ascii="Times New Roman" w:hAnsi="Times New Roman" w:cs="Times New Roman"/>
          <w:sz w:val="24"/>
          <w:szCs w:val="24"/>
        </w:rPr>
        <w:t> sa použije primerane.</w:t>
      </w:r>
    </w:p>
    <w:p w:rsidR="00780133"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Piaty oddiel</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Obhliadka</w:t>
      </w:r>
    </w:p>
    <w:p w:rsidR="00780133" w:rsidRPr="00245DBF" w:rsidRDefault="00780133" w:rsidP="00780133">
      <w:pPr>
        <w:jc w:val="cente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211</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Obhliadka veci, ktorú možno dopraviť na súd, sa vykoná na pojednávaní.</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Obhliadka veci, ktorú nemožno dopraviť na súd, sa vykonáva na mieste. Súd na ňu predvolá tých, ktorí sa predvolávajú na pojednávanie.</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Kto má vec, ktorá má byť predmetom obhliadky, je povinný ju na vyzvanie súdu predložiť alebo sprístupniť. Vo výzve ho súd poučí, že ak vec nepredloží alebo nesprístupní, môže mu byť uložená poriadková pokuta. Ustanovenie o odopretí výpovede svedka podľa </w:t>
      </w:r>
      <w:hyperlink r:id="rId38" w:anchor="paragraf-201" w:tooltip="Odkaz na predpis alebo ustanovenie" w:history="1">
        <w:r w:rsidR="00245DBF" w:rsidRPr="00245DBF">
          <w:rPr>
            <w:rStyle w:val="Hypertextovprepojenie"/>
            <w:rFonts w:ascii="Times New Roman" w:hAnsi="Times New Roman" w:cs="Times New Roman"/>
            <w:i/>
            <w:iCs/>
            <w:sz w:val="24"/>
            <w:szCs w:val="24"/>
          </w:rPr>
          <w:t>§ 201</w:t>
        </w:r>
      </w:hyperlink>
      <w:r w:rsidR="00245DBF" w:rsidRPr="00245DBF">
        <w:rPr>
          <w:rFonts w:ascii="Times New Roman" w:hAnsi="Times New Roman" w:cs="Times New Roman"/>
          <w:sz w:val="24"/>
          <w:szCs w:val="24"/>
        </w:rPr>
        <w:t> a o zachovávaní mlčanlivosti pri výpovedi svedka podľa </w:t>
      </w:r>
      <w:hyperlink r:id="rId39" w:anchor="paragraf-203" w:tooltip="Odkaz na predpis alebo ustanovenie" w:history="1">
        <w:r w:rsidR="00245DBF" w:rsidRPr="00245DBF">
          <w:rPr>
            <w:rStyle w:val="Hypertextovprepojenie"/>
            <w:rFonts w:ascii="Times New Roman" w:hAnsi="Times New Roman" w:cs="Times New Roman"/>
            <w:i/>
            <w:iCs/>
            <w:sz w:val="24"/>
            <w:szCs w:val="24"/>
          </w:rPr>
          <w:t>§ 203</w:t>
        </w:r>
      </w:hyperlink>
      <w:r w:rsidR="00245DBF" w:rsidRPr="00245DBF">
        <w:rPr>
          <w:rFonts w:ascii="Times New Roman" w:hAnsi="Times New Roman" w:cs="Times New Roman"/>
          <w:sz w:val="24"/>
          <w:szCs w:val="24"/>
        </w:rPr>
        <w:t> sa použije primerane.</w:t>
      </w:r>
    </w:p>
    <w:p w:rsidR="00780133"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PIATA HLAVA</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SÚDNE ROZHODNUTIA</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ROZSUDOK</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212</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Rozsudkom rozhoduje súd vo veci samej.</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Rozsudkom sa rozhoduje o celej prejednávanej veci. Ak je to účelné, súd môže rozsudkom rozhodnúť najskôr len o jej časti alebo len o jej základe alebo dôvode.</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213</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Čiastočný rozsudok</w:t>
      </w:r>
    </w:p>
    <w:p w:rsidR="00780133" w:rsidRPr="00780133" w:rsidRDefault="00780133" w:rsidP="00780133">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niektorý z viacerých žalobou uplatnených procesných nárokov alebo časť uplatneného procesného nároku sa v priebehu konania stali nespornými, môže súd rozhodnúť o tomto procesnom nároku alebo o jeho časti čiastočným rozsudkom.</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214</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Medzitýmny rozsudok</w:t>
      </w:r>
    </w:p>
    <w:p w:rsidR="00780133" w:rsidRPr="00780133" w:rsidRDefault="00780133" w:rsidP="00780133">
      <w:pPr>
        <w:jc w:val="cente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to účelné, súd môže rozhodnúť najskôr len o základe alebo dôvode uplatneného procesného nároku medzitýmnym rozsudkom.</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môže na návrh strany medzitýmnym rozsudkom rozhodnúť, či tu je, alebo nie je právo, od ktorého celkom alebo sčasti závisí rozhodnutie vo veci samej.</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45DBF" w:rsidRPr="00245DBF">
        <w:rPr>
          <w:rFonts w:ascii="Times New Roman" w:hAnsi="Times New Roman" w:cs="Times New Roman"/>
          <w:sz w:val="24"/>
          <w:szCs w:val="24"/>
        </w:rPr>
        <w:t>Do právoplatnosti medzitýmneho rozsudku súd nekoná o žalobou uplatnenom procesnom nároku.</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215</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rozhodne na základe zisteného skutkového stavu.</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Skutkový stav sa zisťuje procesným postupom podľa tohto zákona.</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216</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je viazaný žalobným návrhom žalobcu.</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môže prekročiť žalobný návrh a prisúdiť viac, než čoho sa strany domáhajú, iba vtedy, ak určitý spôsob usporiadania vzťahu medzi stranami vyplýva z osobitného predpisu.</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217</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Pre rozsudok je rozhodujúci stav v čase jeho vyhlásenia. Ustanovenia o sudcovskej koncentrácii konania tým nie sú dotknuté.</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ide o opakujúce sa dávky alebo splátky, možno uložiť povinnosť i na plnenie dávok alebo splátok, ktoré sa stanú splatnými až v budúcnosti.</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218</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Obsah rozhodnutia vo veci samej vysloví súd vo výroku rozsudku. Vo výroku súd rozhodne tiež o nároku na náhradu trov konania, ak sa o ňom nerozhoduje samostatne.</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Výrok rozsudku o plnení v peniazoch sa môže vyjadriť aj v cudzej mene.</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Výrok rozsudku o plnení v peniazoch sa môže vyjadriť aj iným nezameniteľným spôsobom než vyčíslením, najmä s odkazom na presný spôsob určenia, ak to vyplýva z osobitného predpisu.</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219</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Rozsudok súd vyhlasuje vždy verejne a v mene Slovenskej republiky. Pritom uvedie výrok rozsudku spolu s odôvodnením a poučením o odvolaní a o možnosti exekúcie.</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Rozsudok sa vyhlasuje spravidla hneď po skončení pojednávania, ktoré vyhláseniu predchádzalo. Ak to nie je možné, súd na vyhlásenie rozsudku odročí pojednávanie najdlhšie na 30 dní; v takom prípade súd doručí rozsudok prítomným stranám na pojednávaní, na ktorom bol rozsudok vyhlásený; neprítomným stranám ho odošle najneskôr do troch dní. Ustanovenia o odročení pojednávania sa v tomto prípade nepoužijú.</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Vo veciach, v ktorých súd rozhoduje rozsudkom bez nariadenia pojednávania, oznámi miesto a čas verejného vyhlásenia rozsudku na úradnej tabuli súdu a na webovej stránke príslušného súdu v lehote najmenej päť dní pred jeho vyhlásením. Ak o to strana požiada, súd jej oznámi miesto a čas verejného vyhlásenia rozsudku aj elektronickými prostriedkami.</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Len čo súd vyhlási rozsudok, je ním viazaný.</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220</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 písomnom vyhotovení rozsudku sa po slovách "V mene Slovenskej republiky" uvedie označenie súdu, mená a priezviská sudcov rozhodujúcich vo veci, presné označenie strán a ich zástupcov, iných subjektov, označenie prejednávaného sporu, výrok, odôvodnenie, poučenie o lehote na podanie odvolania, o tom, na ktorý súd sa odvolanie podáva a o náležitostiach odvolania, poučenie o možnosti exekúcie a deň a miesto vyhlásenia.</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odôvodnení rozsudku súd uvedie, čoho sa žalobca domáhal, aké skutočnosti tvrdil, aké dôkazy označil, aké prostriedky procesného útoku použil, ako sa vo veci vyjadril žalovaný a aké prostriedky procesnej obrany použil. Súd jasne a výstižne vysvetlí, ako posúdil podstatné skutkové tvrdenia a právne argumenty strán, ktoré skutočnosti považuje za preukázané a ktoré nie, ktoré dôkazy vykonal, z ktorých dôkazov vychádzal a ako ich vyhodnotil, prečo nevykonal ďalšie navrhnuté dôkazy a ako vec právne posúdil, prípadne odkáže na ustálenú rozhodovaciu prax. Súd dbá, aby odôvodnenie rozsudku bolo presvedčivé.</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sa súd odkloní od ustálenej rozhodovacej praxe, odôvodnenie rozsudku obsahuje aj dôkladné odôvodnenie tohto odklonu.</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Jednotlivé odseky odôvodnenia rozsudku sa označujú arabskými číslicami.</w:t>
      </w:r>
    </w:p>
    <w:p w:rsidR="00245DBF" w:rsidRPr="00245DBF" w:rsidRDefault="00245DBF" w:rsidP="00245DBF">
      <w:pPr>
        <w:rPr>
          <w:rFonts w:ascii="Times New Roman" w:hAnsi="Times New Roman" w:cs="Times New Roman"/>
          <w:b/>
          <w:bCs/>
          <w:sz w:val="24"/>
          <w:szCs w:val="24"/>
        </w:rPr>
      </w:pPr>
      <w:r w:rsidRPr="00245DBF">
        <w:rPr>
          <w:rFonts w:ascii="Times New Roman" w:hAnsi="Times New Roman" w:cs="Times New Roman"/>
          <w:b/>
          <w:bCs/>
          <w:sz w:val="24"/>
          <w:szCs w:val="24"/>
        </w:rPr>
        <w:t>§ 221</w:t>
      </w: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Písomné vyhotovenie rozsudku nemusí obsahovať odôvodnenie, ak</w:t>
      </w:r>
    </w:p>
    <w:p w:rsidR="00BE6BEC" w:rsidRPr="00245DBF" w:rsidRDefault="00BE6BEC" w:rsidP="00245DBF">
      <w:pPr>
        <w:rPr>
          <w:rFonts w:ascii="Times New Roman" w:hAnsi="Times New Roman" w:cs="Times New Roman"/>
          <w:sz w:val="24"/>
          <w:szCs w:val="24"/>
        </w:rPr>
      </w:pPr>
    </w:p>
    <w:p w:rsidR="00245DBF" w:rsidRDefault="00780133" w:rsidP="00780133">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je na pojednávaní vyhlásený rozsudok za prítomnosti všetkých strán alebo ich zástupcov,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ktorí sa vzdajú odvolania, alebo</w:t>
      </w:r>
    </w:p>
    <w:p w:rsidR="00780133" w:rsidRPr="00245DBF" w:rsidRDefault="00780133" w:rsidP="00780133">
      <w:pPr>
        <w:ind w:firstLine="0"/>
        <w:rPr>
          <w:rFonts w:ascii="Times New Roman" w:hAnsi="Times New Roman" w:cs="Times New Roman"/>
          <w:sz w:val="24"/>
          <w:szCs w:val="24"/>
        </w:rPr>
      </w:pPr>
    </w:p>
    <w:p w:rsidR="00245DBF" w:rsidRPr="00245DBF" w:rsidRDefault="00780133" w:rsidP="00780133">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to ustanovuje tento zákon.</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222</w:t>
      </w:r>
    </w:p>
    <w:p w:rsidR="00780133" w:rsidRDefault="0078013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Písomné vyhotovenie rozsudku podpisuje sudca. Ak ho nemôže podpísať sudca, podpíše ho iný poverený sudca; dôvod sa na písomnom vyhotovení poznamená.</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223</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Doručovanie rozsudku</w:t>
      </w:r>
    </w:p>
    <w:p w:rsidR="00780133" w:rsidRPr="00780133" w:rsidRDefault="00780133" w:rsidP="00780133">
      <w:pPr>
        <w:jc w:val="center"/>
        <w:rPr>
          <w:rFonts w:ascii="Times New Roman" w:hAnsi="Times New Roman" w:cs="Times New Roman"/>
          <w:sz w:val="24"/>
          <w:szCs w:val="24"/>
        </w:rPr>
      </w:pPr>
    </w:p>
    <w:p w:rsid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Rozsudok súd doručuje stranám do vlastných rúk.</w:t>
      </w:r>
    </w:p>
    <w:p w:rsidR="00780133" w:rsidRPr="00245DBF"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Rozsudok, v ktorom súd použil ustanovenia predpisov o ochrane hospodárskej súťaže, zašle protimonopolnému úradu. Ak použil čl. 101 a 102 Zmluvy o fungovaní Európskej únie, súd zašle rozsudok protimonopolnému úradu a Komisii.</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Rozsudok sa vyhotoví a odošle do 30 dní odo dňa jeho vyhlásenia, ak predseda súdu zo závažných dôvodov nerozhodne inak.</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224</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Súd kedykoľvek aj bez návrhu opraví v rozsudku chyby v písaní a počítaní, ako aj iné zrejmé nesprávnosti. O oprave súd vydá opravné uznesenie, ktoré doručí subjektom konania.</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225</w:t>
      </w: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nerozhodol súd v rozsudku o niektorej časti predmetu konania alebo o predbežnej vykonateľnosti, môže strana do 15 dní od doručenia rozsudku navrhnúť jeho doplnenie. Súd môže rozsudok, ktorý nenadobudol právoplatnosť, doplniť aj bez návrhu.</w:t>
      </w:r>
    </w:p>
    <w:p w:rsidR="00780133" w:rsidRDefault="0078013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780133">
        <w:rPr>
          <w:rFonts w:ascii="Times New Roman" w:hAnsi="Times New Roman" w:cs="Times New Roman"/>
          <w:sz w:val="24"/>
          <w:szCs w:val="24"/>
        </w:rPr>
        <w:t xml:space="preserve"> </w:t>
      </w:r>
      <w:r w:rsidRPr="00245DBF">
        <w:rPr>
          <w:rFonts w:ascii="Times New Roman" w:hAnsi="Times New Roman" w:cs="Times New Roman"/>
          <w:sz w:val="24"/>
          <w:szCs w:val="24"/>
        </w:rPr>
        <w:t>Doplnenie urobí súd dopĺňacím rozsudkom, na ktorý sa primerane použijú ustanovenia o rozsudku. Ak súd nevyhovie návrhu strany na doplnenie rozsudku, návrh zamietne.</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Návrh na doplnenie sa netýka právoplatnosti ani vykonateľnosti výrokov pôvodného rozsudku.</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Právoplatnosť rozsudku a vykonateľnosť rozsudku</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226</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Právoplatnosť je vlastnosť súdneho rozhodnutia, ktorá spôsobuje záväznosť a zásadnú nezmeniteľnosť rozhodnutia.</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227</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Doručený rozsudok, ktorý nemožno napadnúť odvolaním, je právoplatný.</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proti rozsudku nemožno podať odvolanie, je právoplatný doručením.</w:t>
      </w:r>
    </w:p>
    <w:p w:rsidR="00245DBF" w:rsidRPr="00245DBF" w:rsidRDefault="00245DBF" w:rsidP="00245DBF">
      <w:pPr>
        <w:rPr>
          <w:rFonts w:ascii="Times New Roman" w:hAnsi="Times New Roman" w:cs="Times New Roman"/>
          <w:b/>
          <w:bCs/>
          <w:sz w:val="24"/>
          <w:szCs w:val="24"/>
        </w:rPr>
      </w:pPr>
      <w:r w:rsidRPr="00245DBF">
        <w:rPr>
          <w:rFonts w:ascii="Times New Roman" w:hAnsi="Times New Roman" w:cs="Times New Roman"/>
          <w:b/>
          <w:bCs/>
          <w:sz w:val="24"/>
          <w:szCs w:val="24"/>
        </w:rPr>
        <w:t>§ 228</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Subjektívna záväznosť rozsudku</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Výrok právoplatného rozsudku je záväzný pre strany a pre tých, ktorí sa stali právnymi nástupcami strán po právoplatnosti rozsudku, ak nie je ustanovené inak.</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Výrok právoplatného rozsudku o určení vecného práva k nehnuteľnosti alebo o určení neplatnosti dobrovoľnej dražby nehnuteľnosti je záväzný aj pre osobu, ktorej sa týka návrh na povolenie vkladu vecného práva k nehnuteľnosti, ak bol návrh podaný v čase, keď v katastri nehnuteľností bola zapísaná poznámka o súdnom konaní.</w:t>
      </w:r>
    </w:p>
    <w:p w:rsidR="00780133" w:rsidRDefault="00780133" w:rsidP="00245DBF">
      <w:pP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229</w:t>
      </w:r>
    </w:p>
    <w:p w:rsidR="00780133" w:rsidRDefault="0078013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Právoplatné rozsudky ukladajúce povinnosť prejavu vôle nahradzujú tento prejav.</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230</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sa o veci právoplatne rozhodlo, nemôže sa prejednávať a rozhodovať znova.</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231</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xml:space="preserve">Rozsudok ukladajúci povinnosť plniť v budúcnosti splatné dávky alebo splátky možno na základe žaloby zmeniť, ak sa podstatne zmenili pomery, ktoré sú rozhodujúce pre výšku a </w:t>
      </w:r>
      <w:r w:rsidRPr="00245DBF">
        <w:rPr>
          <w:rFonts w:ascii="Times New Roman" w:hAnsi="Times New Roman" w:cs="Times New Roman"/>
          <w:sz w:val="24"/>
          <w:szCs w:val="24"/>
        </w:rPr>
        <w:lastRenderedPageBreak/>
        <w:t>ďalšie trvanie dávok alebo splátok. Zmena rozsudku je prípustná od času, keď nastala podstatná zmena pomerov.</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232</w:t>
      </w:r>
    </w:p>
    <w:p w:rsidR="00780133" w:rsidRPr="00245DBF" w:rsidRDefault="00780133" w:rsidP="00780133">
      <w:pPr>
        <w:jc w:val="center"/>
        <w:rPr>
          <w:rFonts w:ascii="Times New Roman" w:hAnsi="Times New Roman" w:cs="Times New Roman"/>
          <w:b/>
          <w:bCs/>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Vykonateľnosť je vlastnosť súdneho rozhodnutia ukladajúceho povinnosť plniť, ktorá spočíva v možnosti jeho priamej a bezprostrednej vynútiteľnosti zákonnými prostriedkami.</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súd uložil v rozsudku povinnosť plniť, rozsudok je vykonateľný márnym uplynutím lehoty na plnenie, ak nie je ustanovené inak.</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Lehota na plnenie je tri dni a plynie od právoplatnosti rozsudku. Súd môže v odôvodnených prípadoch určiť dlhšiu lehotu.</w:t>
      </w:r>
    </w:p>
    <w:p w:rsidR="00780133" w:rsidRDefault="00780133" w:rsidP="00245DBF">
      <w:pPr>
        <w:rPr>
          <w:rFonts w:ascii="Times New Roman" w:hAnsi="Times New Roman" w:cs="Times New Roman"/>
          <w:sz w:val="24"/>
          <w:szCs w:val="24"/>
        </w:rPr>
      </w:pPr>
    </w:p>
    <w:p w:rsidR="00245DBF" w:rsidRPr="00245DBF" w:rsidRDefault="00780133"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súd uložil povinnosť plniť opakujúce sa a v budúcnosti splatné dávky a splátky, vykonateľnosť týchto dávok a splátok sa spravuje poradím ich splatnosti, ak súd nerozhodne inak; súd môže rozhodnúť, že omeškanie s plnením jednej dávky alebo splátky má za následok splatnosť celého plnenia.</w:t>
      </w:r>
    </w:p>
    <w:p w:rsidR="00780133" w:rsidRDefault="00780133" w:rsidP="00245DBF">
      <w:pPr>
        <w:rPr>
          <w:rFonts w:ascii="Times New Roman" w:hAnsi="Times New Roman" w:cs="Times New Roman"/>
          <w:b/>
          <w:bCs/>
          <w:sz w:val="24"/>
          <w:szCs w:val="24"/>
        </w:rPr>
      </w:pP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 233</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návrh strany, ktorej by inak hrozilo nebezpečenstvo ťažko nahraditeľnej alebo značnej škody alebo inej ujmy, súd môže vo výroku rozsudku vysloviť, že rozsudok je vykonateľný doručením; taký výrok sa na účely odvolania považuje za uznesenie.</w:t>
      </w:r>
    </w:p>
    <w:p w:rsidR="00780133" w:rsidRDefault="00780133" w:rsidP="00245DBF">
      <w:pPr>
        <w:rPr>
          <w:rFonts w:ascii="Times New Roman" w:hAnsi="Times New Roman" w:cs="Times New Roman"/>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UZNESENIE</w:t>
      </w:r>
    </w:p>
    <w:p w:rsidR="00780133" w:rsidRPr="00245DBF" w:rsidRDefault="00780133" w:rsidP="00780133">
      <w:pPr>
        <w:jc w:val="center"/>
        <w:rPr>
          <w:rFonts w:ascii="Times New Roman" w:hAnsi="Times New Roman" w:cs="Times New Roman"/>
          <w:b/>
          <w:bCs/>
          <w:sz w:val="24"/>
          <w:szCs w:val="24"/>
        </w:rPr>
      </w:pPr>
    </w:p>
    <w:p w:rsidR="00245DBF" w:rsidRPr="00245DBF" w:rsidRDefault="00245DBF" w:rsidP="00780133">
      <w:pPr>
        <w:jc w:val="center"/>
        <w:rPr>
          <w:rFonts w:ascii="Times New Roman" w:hAnsi="Times New Roman" w:cs="Times New Roman"/>
          <w:sz w:val="24"/>
          <w:szCs w:val="24"/>
        </w:rPr>
      </w:pPr>
      <w:r w:rsidRPr="00245DBF">
        <w:rPr>
          <w:rFonts w:ascii="Times New Roman" w:hAnsi="Times New Roman" w:cs="Times New Roman"/>
          <w:sz w:val="24"/>
          <w:szCs w:val="24"/>
        </w:rPr>
        <w:t>Prvý oddiel</w:t>
      </w:r>
    </w:p>
    <w:p w:rsidR="00245DBF" w:rsidRPr="00245DBF" w:rsidRDefault="00245DBF" w:rsidP="00780133">
      <w:pPr>
        <w:jc w:val="center"/>
        <w:rPr>
          <w:rFonts w:ascii="Times New Roman" w:hAnsi="Times New Roman" w:cs="Times New Roman"/>
          <w:b/>
          <w:bCs/>
          <w:sz w:val="24"/>
          <w:szCs w:val="24"/>
        </w:rPr>
      </w:pPr>
      <w:r w:rsidRPr="00245DBF">
        <w:rPr>
          <w:rFonts w:ascii="Times New Roman" w:hAnsi="Times New Roman" w:cs="Times New Roman"/>
          <w:b/>
          <w:bCs/>
          <w:sz w:val="24"/>
          <w:szCs w:val="24"/>
        </w:rPr>
        <w:t>Rozhodovanie uznesením</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234</w:t>
      </w:r>
    </w:p>
    <w:p w:rsidR="008B6A78" w:rsidRPr="00245DBF" w:rsidRDefault="008B6A78" w:rsidP="008B6A78">
      <w:pPr>
        <w:jc w:val="center"/>
        <w:rPr>
          <w:rFonts w:ascii="Times New Roman" w:hAnsi="Times New Roman" w:cs="Times New Roman"/>
          <w:b/>
          <w:bCs/>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rozhoduje uznesením, ak nerozhoduje vo veci samej.</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nie je ďalej ustanovené inak, použijú sa na uznesenie primerane ustanovenia o rozsudku.</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235</w:t>
      </w:r>
    </w:p>
    <w:p w:rsidR="008B6A78" w:rsidRPr="00245DBF" w:rsidRDefault="008B6A78" w:rsidP="008B6A78">
      <w:pPr>
        <w:jc w:val="center"/>
        <w:rPr>
          <w:rFonts w:ascii="Times New Roman" w:hAnsi="Times New Roman" w:cs="Times New Roman"/>
          <w:b/>
          <w:bCs/>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Uznesenie sa vyhlási verejne, ak bolo vydané na pojednávaní alebo pri inom úkone súdu.</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Uznesenie súd vyhotoví písomne a doručí ho, ak je proti nemu prípustné odvolanie, ak to je pre vedenie konania potrebné alebo ak ide o uznesenie, ktorým sa v konaní ukladá nejaká povinnosť.</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236</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V písomnom vyhotovení uznesenia sa uvedie označenie súdu, ktorý ho vydal, označenie strán a ich zástupcov, označenie prejednávaného sporu, výrok, stručné odôvodnenie, poučenie o odvolaní a deň a miesto vydania uznesenia.</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237</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Viazanosť súdu uznesením</w:t>
      </w:r>
    </w:p>
    <w:p w:rsidR="008B6A78" w:rsidRPr="008B6A78" w:rsidRDefault="008B6A78" w:rsidP="008B6A78">
      <w:pPr>
        <w:jc w:val="cente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je viazaný uznesením, len čo ho vyhlásil; ak nebolo vyhlásené, len čo ho vydal.</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nie je viazaný uznesením, ktorým sa upravuje vedenie konania.</w:t>
      </w: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238</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Právoplatnosť uznesenia a vykonateľnosť uznesenia</w:t>
      </w:r>
    </w:p>
    <w:p w:rsidR="008B6A78" w:rsidRPr="008B6A78" w:rsidRDefault="008B6A78" w:rsidP="008B6A78">
      <w:pPr>
        <w:jc w:val="cente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Doručené uznesenie, ktoré nemožno napadnúť odvolaním alebo sťažnosťou, je právoplatné.</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proti uzneseniu nemožno podať odvolanie alebo sťažnosť, je právoplatné doručením.</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uznesenie ukladá povinnosť plniť, lehota na plnenie začína plynúť od doručenia uznesenia; jej uplynutím je uznesenie vykonateľné. Ak uznesenie neukladá povinnosť plniť, je ním subjekt viazaný doručením.</w:t>
      </w:r>
    </w:p>
    <w:p w:rsidR="008B6A78" w:rsidRDefault="008B6A78" w:rsidP="00245DBF">
      <w:pPr>
        <w:rPr>
          <w:rFonts w:ascii="Times New Roman" w:hAnsi="Times New Roman" w:cs="Times New Roman"/>
          <w:sz w:val="24"/>
          <w:szCs w:val="24"/>
        </w:rPr>
      </w:pPr>
    </w:p>
    <w:p w:rsidR="00245DBF" w:rsidRPr="00245DBF" w:rsidRDefault="00245DBF" w:rsidP="008B6A78">
      <w:pPr>
        <w:jc w:val="center"/>
        <w:rPr>
          <w:rFonts w:ascii="Times New Roman" w:hAnsi="Times New Roman" w:cs="Times New Roman"/>
          <w:sz w:val="24"/>
          <w:szCs w:val="24"/>
        </w:rPr>
      </w:pPr>
      <w:r w:rsidRPr="00245DBF">
        <w:rPr>
          <w:rFonts w:ascii="Times New Roman" w:hAnsi="Times New Roman" w:cs="Times New Roman"/>
          <w:sz w:val="24"/>
          <w:szCs w:val="24"/>
        </w:rPr>
        <w:t>Druhý oddiel</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Sťažnosť</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239</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Prípustnosť sťažnosti</w:t>
      </w:r>
    </w:p>
    <w:p w:rsidR="008B6A78" w:rsidRPr="008B6A78" w:rsidRDefault="008B6A78" w:rsidP="008B6A78">
      <w:pPr>
        <w:jc w:val="cente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Proti uzneseniu súdu prvej inštancie vydanému súdnym úradníkom, ktoré treba doručiť, je prípustná sťažnosť.</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Sťažnosť len proti dôvodom uznesenia nie je prípustná.</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Subjekty oprávnené podať sťažnosť</w:t>
      </w:r>
    </w:p>
    <w:p w:rsidR="008B6A78" w:rsidRPr="00245DBF" w:rsidRDefault="008B6A78" w:rsidP="008B6A78">
      <w:pPr>
        <w:jc w:val="center"/>
        <w:rPr>
          <w:rFonts w:ascii="Times New Roman" w:hAnsi="Times New Roman" w:cs="Times New Roman"/>
          <w:b/>
          <w:bCs/>
          <w:sz w:val="24"/>
          <w:szCs w:val="24"/>
        </w:rPr>
      </w:pPr>
    </w:p>
    <w:p w:rsidR="00BE6BEC" w:rsidRDefault="008B6A78" w:rsidP="00BE6BEC">
      <w:pPr>
        <w:jc w:val="center"/>
        <w:rPr>
          <w:rFonts w:ascii="Times New Roman" w:hAnsi="Times New Roman" w:cs="Times New Roman"/>
          <w:b/>
          <w:bCs/>
          <w:sz w:val="24"/>
          <w:szCs w:val="24"/>
        </w:rPr>
      </w:pPr>
      <w:r>
        <w:rPr>
          <w:rFonts w:ascii="Times New Roman" w:hAnsi="Times New Roman" w:cs="Times New Roman"/>
          <w:b/>
          <w:bCs/>
          <w:sz w:val="24"/>
          <w:szCs w:val="24"/>
        </w:rPr>
        <w:t>§ 240</w:t>
      </w:r>
    </w:p>
    <w:p w:rsidR="00BE6BEC" w:rsidRDefault="00BE6BEC" w:rsidP="00245DBF">
      <w:pPr>
        <w:rPr>
          <w:rFonts w:ascii="Times New Roman" w:hAnsi="Times New Roman" w:cs="Times New Roman"/>
          <w:b/>
          <w:bCs/>
          <w:sz w:val="24"/>
          <w:szCs w:val="24"/>
        </w:rPr>
      </w:pPr>
    </w:p>
    <w:p w:rsidR="00245DBF" w:rsidRPr="008B6A78" w:rsidRDefault="008B6A78" w:rsidP="00245DBF">
      <w:pPr>
        <w:rPr>
          <w:rFonts w:ascii="Times New Roman" w:hAnsi="Times New Roman" w:cs="Times New Roman"/>
          <w:b/>
          <w:bCs/>
          <w:sz w:val="24"/>
          <w:szCs w:val="24"/>
        </w:rPr>
      </w:pPr>
      <w:r>
        <w:rPr>
          <w:rFonts w:ascii="Times New Roman" w:hAnsi="Times New Roman" w:cs="Times New Roman"/>
          <w:b/>
          <w:bCs/>
          <w:sz w:val="24"/>
          <w:szCs w:val="24"/>
        </w:rPr>
        <w:t xml:space="preserve"> </w:t>
      </w:r>
      <w:r w:rsidR="00245DBF" w:rsidRPr="00245DBF">
        <w:rPr>
          <w:rFonts w:ascii="Times New Roman" w:hAnsi="Times New Roman" w:cs="Times New Roman"/>
          <w:sz w:val="24"/>
          <w:szCs w:val="24"/>
        </w:rPr>
        <w:t>Sťažnosť môže podať ten, v koho neprospech bolo uznesenie vydané.</w:t>
      </w:r>
    </w:p>
    <w:p w:rsidR="008B6A78" w:rsidRDefault="008B6A78" w:rsidP="00245DBF">
      <w:pPr>
        <w:rPr>
          <w:rFonts w:ascii="Times New Roman" w:hAnsi="Times New Roman" w:cs="Times New Roman"/>
          <w:b/>
          <w:bCs/>
          <w:sz w:val="24"/>
          <w:szCs w:val="24"/>
        </w:rPr>
      </w:pPr>
    </w:p>
    <w:p w:rsidR="00BE6BEC" w:rsidRDefault="008B6A78" w:rsidP="00BE6BEC">
      <w:pPr>
        <w:jc w:val="center"/>
        <w:rPr>
          <w:rFonts w:ascii="Times New Roman" w:hAnsi="Times New Roman" w:cs="Times New Roman"/>
          <w:b/>
          <w:bCs/>
          <w:sz w:val="24"/>
          <w:szCs w:val="24"/>
        </w:rPr>
      </w:pPr>
      <w:r>
        <w:rPr>
          <w:rFonts w:ascii="Times New Roman" w:hAnsi="Times New Roman" w:cs="Times New Roman"/>
          <w:b/>
          <w:bCs/>
          <w:sz w:val="24"/>
          <w:szCs w:val="24"/>
        </w:rPr>
        <w:t>§ 241</w:t>
      </w:r>
    </w:p>
    <w:p w:rsidR="00BE6BEC" w:rsidRDefault="00BE6BEC" w:rsidP="00245DBF">
      <w:pPr>
        <w:rPr>
          <w:rFonts w:ascii="Times New Roman" w:hAnsi="Times New Roman" w:cs="Times New Roman"/>
          <w:b/>
          <w:bCs/>
          <w:sz w:val="24"/>
          <w:szCs w:val="24"/>
        </w:rPr>
      </w:pPr>
    </w:p>
    <w:p w:rsidR="00245DBF" w:rsidRPr="008B6A78" w:rsidRDefault="008B6A78" w:rsidP="00245DBF">
      <w:pPr>
        <w:rPr>
          <w:rFonts w:ascii="Times New Roman" w:hAnsi="Times New Roman" w:cs="Times New Roman"/>
          <w:b/>
          <w:bCs/>
          <w:sz w:val="24"/>
          <w:szCs w:val="24"/>
        </w:rPr>
      </w:pPr>
      <w:r>
        <w:rPr>
          <w:rFonts w:ascii="Times New Roman" w:hAnsi="Times New Roman" w:cs="Times New Roman"/>
          <w:b/>
          <w:bCs/>
          <w:sz w:val="24"/>
          <w:szCs w:val="24"/>
        </w:rPr>
        <w:t xml:space="preserve"> </w:t>
      </w:r>
      <w:r w:rsidR="00245DBF" w:rsidRPr="00245DBF">
        <w:rPr>
          <w:rFonts w:ascii="Times New Roman" w:hAnsi="Times New Roman" w:cs="Times New Roman"/>
          <w:sz w:val="24"/>
          <w:szCs w:val="24"/>
        </w:rPr>
        <w:t>Prokurátor môže podať sťažnosť, ak sa konanie začalo jeho žalobou alebo ak do konania vstúpil.</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242</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Lehota na podanie sťažnosti</w:t>
      </w:r>
    </w:p>
    <w:p w:rsidR="008B6A78" w:rsidRPr="008B6A78" w:rsidRDefault="008B6A78" w:rsidP="008B6A78">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Sťažnosť sa podáva v lehote 15 dní od doručenia uznesenia na súde, ktorý napadnuté uznesenie vydal.</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Náležitosti sťažnosti</w:t>
      </w:r>
    </w:p>
    <w:p w:rsidR="008B6A78" w:rsidRPr="00245DBF" w:rsidRDefault="008B6A78" w:rsidP="008B6A78">
      <w:pPr>
        <w:jc w:val="cente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243</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sťažnosti sa popri všeobecných náležitostiach podania uvedie, proti ktorému uzneseniu smeruje, v čom sa postup alebo uznesenie súdu považuje za nesprávne a čoho sa sťažovateľ domáha.</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244</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Rozsah, v akom sa uznesenie napáda, môže sťažovateľ rozšíriť len do uplynutia lehoty na podanie sťažnosti.</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245</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sťažnosti možno uvádzať nové skutočnosti a dôkazy, ak je to so zreteľom na povahu a okolnosti sporu možné a účelné.</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246</w:t>
      </w:r>
    </w:p>
    <w:p w:rsidR="008B6A78" w:rsidRPr="00245DBF" w:rsidRDefault="008B6A78" w:rsidP="008B6A78">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Ustanovenia o odstraňovaní vád podania sa nepoužijú.</w:t>
      </w:r>
    </w:p>
    <w:p w:rsidR="008B6A78" w:rsidRPr="00245DBF" w:rsidRDefault="008B6A78" w:rsidP="00245DBF">
      <w:pPr>
        <w:rPr>
          <w:rFonts w:ascii="Times New Roman" w:hAnsi="Times New Roman" w:cs="Times New Roman"/>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247</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Účinky sťažnosti</w:t>
      </w:r>
    </w:p>
    <w:p w:rsidR="008B6A78" w:rsidRPr="008B6A78" w:rsidRDefault="008B6A78" w:rsidP="008B6A78">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podá ten, kto je na to oprávnený, včas sťažnosť, nenadobúda uznesenie právoplatnosť.</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Konanie a rozhodnutie o</w:t>
      </w:r>
      <w:r w:rsidR="008B6A78">
        <w:rPr>
          <w:rFonts w:ascii="Times New Roman" w:hAnsi="Times New Roman" w:cs="Times New Roman"/>
          <w:b/>
          <w:bCs/>
          <w:sz w:val="24"/>
          <w:szCs w:val="24"/>
        </w:rPr>
        <w:t> </w:t>
      </w:r>
      <w:r w:rsidRPr="00245DBF">
        <w:rPr>
          <w:rFonts w:ascii="Times New Roman" w:hAnsi="Times New Roman" w:cs="Times New Roman"/>
          <w:b/>
          <w:bCs/>
          <w:sz w:val="24"/>
          <w:szCs w:val="24"/>
        </w:rPr>
        <w:t>sťažnosti</w:t>
      </w:r>
    </w:p>
    <w:p w:rsidR="008B6A78" w:rsidRPr="00245DBF" w:rsidRDefault="008B6A78" w:rsidP="008B6A78">
      <w:pPr>
        <w:jc w:val="cente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248</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 sťažnosti rozhodne súd prvej inštancie.</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249</w:t>
      </w:r>
    </w:p>
    <w:p w:rsidR="008B6A78" w:rsidRDefault="008B6A7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prvej inštancie rozhodne o sťažnosti uznesením spravidla bez nariadenia pojednávania.</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250</w:t>
      </w:r>
    </w:p>
    <w:p w:rsidR="008B6A78" w:rsidRPr="00245DBF" w:rsidRDefault="008B6A78" w:rsidP="008B6A78">
      <w:pPr>
        <w:jc w:val="center"/>
        <w:rPr>
          <w:rFonts w:ascii="Times New Roman" w:hAnsi="Times New Roman" w:cs="Times New Roman"/>
          <w:b/>
          <w:bCs/>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nie je sťažnosť dôvodná, súd sťažnosť zamietne.</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sťažnosť dôvodná, súd napadnuté uznesenie zruší alebo zmení; v prípade zrušenia uznesenia je súdny úradník viazaný právnym názorom súdu.</w:t>
      </w:r>
    </w:p>
    <w:p w:rsidR="008B6A78" w:rsidRDefault="008B6A78" w:rsidP="008B6A78">
      <w:pPr>
        <w:jc w:val="center"/>
        <w:rPr>
          <w:rFonts w:ascii="Times New Roman" w:hAnsi="Times New Roman" w:cs="Times New Roman"/>
          <w:sz w:val="24"/>
          <w:szCs w:val="24"/>
        </w:rPr>
      </w:pPr>
    </w:p>
    <w:p w:rsidR="00245DBF" w:rsidRPr="00245DBF" w:rsidRDefault="00245DBF" w:rsidP="008B6A78">
      <w:pPr>
        <w:jc w:val="center"/>
        <w:rPr>
          <w:rFonts w:ascii="Times New Roman" w:hAnsi="Times New Roman" w:cs="Times New Roman"/>
          <w:sz w:val="24"/>
          <w:szCs w:val="24"/>
        </w:rPr>
      </w:pPr>
      <w:r w:rsidRPr="00245DBF">
        <w:rPr>
          <w:rFonts w:ascii="Times New Roman" w:hAnsi="Times New Roman" w:cs="Times New Roman"/>
          <w:sz w:val="24"/>
          <w:szCs w:val="24"/>
        </w:rPr>
        <w:t>ŠIESTA HLAVA</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TROVY KONANIA</w:t>
      </w:r>
    </w:p>
    <w:p w:rsidR="008B6A78" w:rsidRPr="00245DBF" w:rsidRDefault="008B6A78" w:rsidP="008B6A78">
      <w:pPr>
        <w:jc w:val="cente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251</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Trovy konania sú všetky preukázané, odôvodnené a účelne vynaložené výdavky, ktoré vzniknú v konaní v súvislosti s uplatňovaním alebo bránením práva.</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252</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Každý platí výdavky, ktoré mu v konaní vzniknú.</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253</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Trovy dôkazu</w:t>
      </w:r>
    </w:p>
    <w:p w:rsidR="008B6A78" w:rsidRPr="008B6A78" w:rsidRDefault="008B6A78" w:rsidP="008B6A78">
      <w:pPr>
        <w:jc w:val="cente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strana v konaní navrhne vykonanie dôkazu, s ktorým sú spojené výdavky, súd jej môže uložiť povinnosť zložiť preddavok.</w:t>
      </w:r>
    </w:p>
    <w:p w:rsidR="008B6A78" w:rsidRDefault="008B6A78" w:rsidP="00245DBF">
      <w:pPr>
        <w:rPr>
          <w:rFonts w:ascii="Times New Roman" w:hAnsi="Times New Roman" w:cs="Times New Roman"/>
          <w:sz w:val="24"/>
          <w:szCs w:val="24"/>
        </w:rPr>
      </w:pPr>
    </w:p>
    <w:p w:rsid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súd ustanoví znalca a strane nebolo priznané oslobodenie od súdneho poplatku, najneskôr spolu s ustanovením znalca uloží povinnosť zložiť preddavok v rozsahu predpokladaných nákladov znaleckého dokazovania.</w:t>
      </w:r>
    </w:p>
    <w:p w:rsidR="00BE6BEC" w:rsidRPr="00245DBF" w:rsidRDefault="00BE6BEC"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strana v lehote určenej súdom preddavok nezloží, súd navrhnutý dôkaz nevykoná.</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254</w:t>
      </w: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Oslobodenie od súdneho poplatku</w:t>
      </w:r>
    </w:p>
    <w:p w:rsidR="008B6A78" w:rsidRPr="008B6A78" w:rsidRDefault="008B6A78" w:rsidP="008B6A78">
      <w:pPr>
        <w:jc w:val="cente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na návrh prizná oslobodenie od súdneho poplatku, ak to odôvodňujú pomery strany.</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Priznané oslobodenie od súdneho poplatku súd kedykoľvek počas konania odníme, a to i so spätnou účinnosťou, ak sa do právoplatného skončenia konania preukáže, že pomery strany neodôvodňujú alebo neodôvodňovali oslobodenie od súdneho poplatku.</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Náhrada trov konania</w:t>
      </w:r>
    </w:p>
    <w:p w:rsidR="008B6A78" w:rsidRPr="00245DBF" w:rsidRDefault="008B6A78" w:rsidP="008B6A78">
      <w:pPr>
        <w:jc w:val="cente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255</w:t>
      </w:r>
    </w:p>
    <w:p w:rsidR="008B6A78" w:rsidRPr="00245DBF" w:rsidRDefault="008B6A78" w:rsidP="008B6A78">
      <w:pPr>
        <w:jc w:val="center"/>
        <w:rPr>
          <w:rFonts w:ascii="Times New Roman" w:hAnsi="Times New Roman" w:cs="Times New Roman"/>
          <w:b/>
          <w:bCs/>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prizná strane náhradu trov konania podľa pomeru jej úspechu vo veci.</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mala strana vo veci úspech len čiastočný, súd náhradu trov konania pomerne rozdelí, prípadne vysloví, že žiadna zo strán nemá na náhradu trov konania právo.</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256</w:t>
      </w:r>
    </w:p>
    <w:p w:rsidR="008B6A78" w:rsidRPr="00245DBF" w:rsidRDefault="008B6A78" w:rsidP="008B6A78">
      <w:pPr>
        <w:jc w:val="center"/>
        <w:rPr>
          <w:rFonts w:ascii="Times New Roman" w:hAnsi="Times New Roman" w:cs="Times New Roman"/>
          <w:b/>
          <w:bCs/>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strana procesne zavinila zastavenie konania, súd prizná náhradu trov konania protistrane.</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strana procesne zavinila trovy konania, ktoré by inak neboli vznikli, súd prizná náhradu týchto trov protistrane.</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257</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Výnimočne súd neprizná náhradu trov konania, ak existujú dôvody hodné osobitného zreteľa.</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258</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Svedkovi môže súd ako svedočné priznať náhradu účelne vynaložených hotových, preukázaných a uplatnených výdavkov spojených s jeho výsluchom.</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Náhradu účelne vynaložených hotových, preukázaných a uplatnených výdavkov súd prizná aj znalcovi, ak bol vyslúchnutý podľa </w:t>
      </w:r>
      <w:hyperlink r:id="rId40" w:anchor="paragraf-208.odsek-3" w:tooltip="Odkaz na predpis alebo ustanovenie" w:history="1">
        <w:r w:rsidR="00245DBF" w:rsidRPr="00245DBF">
          <w:rPr>
            <w:rStyle w:val="Hypertextovprepojenie"/>
            <w:rFonts w:ascii="Times New Roman" w:hAnsi="Times New Roman" w:cs="Times New Roman"/>
            <w:i/>
            <w:iCs/>
            <w:sz w:val="24"/>
            <w:szCs w:val="24"/>
          </w:rPr>
          <w:t>§ 208 ods. 3</w:t>
        </w:r>
      </w:hyperlink>
      <w:r w:rsidR="00245DBF" w:rsidRPr="00245DBF">
        <w:rPr>
          <w:rFonts w:ascii="Times New Roman" w:hAnsi="Times New Roman" w:cs="Times New Roman"/>
          <w:sz w:val="24"/>
          <w:szCs w:val="24"/>
        </w:rPr>
        <w:t>.</w:t>
      </w:r>
    </w:p>
    <w:p w:rsidR="008B6A78" w:rsidRDefault="008B6A78" w:rsidP="00245DBF">
      <w:pPr>
        <w:rPr>
          <w:rFonts w:ascii="Times New Roman" w:hAnsi="Times New Roman" w:cs="Times New Roman"/>
          <w:sz w:val="24"/>
          <w:szCs w:val="24"/>
        </w:rPr>
      </w:pPr>
    </w:p>
    <w:p w:rsidR="00245DBF" w:rsidRPr="00245DBF" w:rsidRDefault="008B6A7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Náhrada podľa odsekov 1 a 2 sa uplatňuje pri podaní výpovede, najneskôr však do desiatich dní, inak právo na náhradu podľa odsekov 1 a 2 zaniká.</w:t>
      </w:r>
    </w:p>
    <w:p w:rsidR="008B6A78" w:rsidRDefault="008B6A78" w:rsidP="00245DBF">
      <w:pPr>
        <w:rPr>
          <w:rFonts w:ascii="Times New Roman" w:hAnsi="Times New Roman" w:cs="Times New Roman"/>
          <w:b/>
          <w:bCs/>
          <w:sz w:val="24"/>
          <w:szCs w:val="24"/>
        </w:rPr>
      </w:pPr>
    </w:p>
    <w:p w:rsid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259</w:t>
      </w:r>
    </w:p>
    <w:p w:rsidR="008B6A78" w:rsidRPr="00245DBF" w:rsidRDefault="008B6A78" w:rsidP="008B6A7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pri dokazovaní vznikne povinnosť, ktorá je spojená s výdavkami inej osoby, má táto osoba tie isté práva a povinnosti pri ich uplatnení ako svedok.</w:t>
      </w:r>
    </w:p>
    <w:p w:rsidR="008B6A78" w:rsidRDefault="008B6A78" w:rsidP="00245DBF">
      <w:pPr>
        <w:rPr>
          <w:rFonts w:ascii="Times New Roman" w:hAnsi="Times New Roman" w:cs="Times New Roman"/>
          <w:b/>
          <w:bCs/>
          <w:sz w:val="24"/>
          <w:szCs w:val="24"/>
        </w:rPr>
      </w:pPr>
    </w:p>
    <w:p w:rsidR="00245DBF" w:rsidRPr="00245DBF" w:rsidRDefault="00245DBF" w:rsidP="008B6A78">
      <w:pPr>
        <w:jc w:val="center"/>
        <w:rPr>
          <w:rFonts w:ascii="Times New Roman" w:hAnsi="Times New Roman" w:cs="Times New Roman"/>
          <w:b/>
          <w:bCs/>
          <w:sz w:val="24"/>
          <w:szCs w:val="24"/>
        </w:rPr>
      </w:pPr>
      <w:r w:rsidRPr="00245DBF">
        <w:rPr>
          <w:rFonts w:ascii="Times New Roman" w:hAnsi="Times New Roman" w:cs="Times New Roman"/>
          <w:b/>
          <w:bCs/>
          <w:sz w:val="24"/>
          <w:szCs w:val="24"/>
        </w:rPr>
        <w:t>§ 260</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súd nariadil vo veci znalecké dokazovanie, pri rozhodovaní o náhrade výdavkov spojených s vykonaním tohto dôkazu sa riadi ustanoveniami osobitného predpisu.</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261</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Povinnosť nahradiť trovy konania nemožno uložiť prokurátorovi.</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Rozhodovanie o trovách konania</w:t>
      </w:r>
    </w:p>
    <w:p w:rsidR="00413FFC" w:rsidRPr="00245DBF" w:rsidRDefault="00413FFC" w:rsidP="00413FFC">
      <w:pPr>
        <w:jc w:val="cente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262</w:t>
      </w:r>
    </w:p>
    <w:p w:rsidR="00413FFC" w:rsidRPr="00245DBF" w:rsidRDefault="00413FFC" w:rsidP="00413FFC">
      <w:pPr>
        <w:jc w:val="center"/>
        <w:rPr>
          <w:rFonts w:ascii="Times New Roman" w:hAnsi="Times New Roman" w:cs="Times New Roman"/>
          <w:b/>
          <w:bCs/>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 nároku na náhradu trov konania rozhodne aj bez návrhu súd v rozhodnutí, ktorým sa konanie končí.</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 výške náhrady trov konania rozhodne súd prvej inštancie po právoplatnosti rozhodnutia, ktorým sa konanie končí, samostatným uznesením, ktoré vydá súdny úradník.</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súd rozhoduje čiastočným rozsudkom alebo medzitýmnym rozsudkom, môže rozhodnúť, že o trovách konania bude rozhodnuté v rozsudku, ktorým rozhodne o všetkých uplatnených procesných nárokoch alebo o celom uplatnenom procesnom nároku.</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263</w:t>
      </w:r>
    </w:p>
    <w:p w:rsidR="00413FFC" w:rsidRPr="00245DBF" w:rsidRDefault="00413FFC" w:rsidP="00413FFC">
      <w:pPr>
        <w:jc w:val="center"/>
        <w:rPr>
          <w:rFonts w:ascii="Times New Roman" w:hAnsi="Times New Roman" w:cs="Times New Roman"/>
          <w:b/>
          <w:bCs/>
          <w:sz w:val="24"/>
          <w:szCs w:val="24"/>
        </w:rPr>
      </w:pPr>
    </w:p>
    <w:p w:rsidR="00413FFC"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bola v konaní úspešná strana zastúpená advokátom, súd uvedie v uznesení o výške náhrady trov konania ako prijímateľa</w:t>
      </w:r>
      <w:r>
        <w:rPr>
          <w:rFonts w:ascii="Times New Roman" w:hAnsi="Times New Roman" w:cs="Times New Roman"/>
          <w:sz w:val="24"/>
          <w:szCs w:val="24"/>
        </w:rPr>
        <w:t xml:space="preserve"> náhrady trov konania advokáta.</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bola v konaní úspešná strana zastúpená viacerými advokátmi, súd určí za prijímateľa náhrady trov konania jedného z nich.</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264</w:t>
      </w:r>
    </w:p>
    <w:p w:rsidR="00413FFC" w:rsidRPr="00245DBF" w:rsidRDefault="00413FFC" w:rsidP="00413FFC">
      <w:pPr>
        <w:jc w:val="center"/>
        <w:rPr>
          <w:rFonts w:ascii="Times New Roman" w:hAnsi="Times New Roman" w:cs="Times New Roman"/>
          <w:b/>
          <w:bCs/>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možno hodnotu nárokov alebo hodnotu, ktorá má byť základom na výpočet súdneho poplatku, zistiť len s nepomernými ťažkosťami alebo ak ju nemožno zistiť vôbec, určí ju súd podľa svojho odhadu.</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Rovnako sa postupuje aj vtedy, ak hodnotu podľa odseku 1 síce možno zistiť znaleckým posudkom, avšak náklady na jeho vypracovanie sú v zjavnom nepomere k predmetu sporu, alebo ak má byť znalecký posudok vykonaný len na účely vyrubenia súdneho poplatku.</w:t>
      </w:r>
    </w:p>
    <w:p w:rsidR="00413FFC"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TRETIA ČASŤ</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PROCESNÉ POSTUPY</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PRVÁ HLAVA</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SKRÁTENÉ KONANIA A SKRÁTENÉ ROZHODNUTIA</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PLATOBNÝ ROZKAZ</w:t>
      </w:r>
    </w:p>
    <w:p w:rsidR="00413FFC" w:rsidRPr="00245DBF" w:rsidRDefault="00413FFC" w:rsidP="00413FFC">
      <w:pPr>
        <w:jc w:val="cente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265</w:t>
      </w:r>
    </w:p>
    <w:p w:rsidR="00413FFC" w:rsidRPr="00245DBF" w:rsidRDefault="00413FFC" w:rsidP="00413FFC">
      <w:pPr>
        <w:jc w:val="center"/>
        <w:rPr>
          <w:rFonts w:ascii="Times New Roman" w:hAnsi="Times New Roman" w:cs="Times New Roman"/>
          <w:b/>
          <w:bCs/>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možné vo veci samej alebo o jej časti rozhodnúť na základe skutočností tvrdených žalobcom, o ktorých súd nemá pochybnosti, najmä ak tieto skutočnosti vyplývajú z listinných dôkazov, možno o žalobe rozhodnúť bez vyjadrenia žalovaného a bez nariadenia pojednávania aj platobným rozkazom, v ktorom sa žalovanému uloží, aby do 15 dní od doručenia zaplatil uplatnenú peňažnú pohľadávku alebo jej časť a nahradil trovy konania alebo aby v tej istej lehote podal odpor. Výrok o trovách konania sa na účely konania o platobnom rozkaze považuje za uznesenie.</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žalobca predloží spolu so žalobou platobný rozkaz na tlačive zverejnenom ministerstvom spravodlivosti na jeho webovom sídle a na vydanie platobného rozkazu sú splnené zákonom ustanovené podmienky a je zaplatený súdny poplatok, súd vydá platobný rozkaz najneskôr do desiatich pracovných dní od splnenia týchto podmienok.</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súd nevydá platobný rozkaz, postupuje podľa </w:t>
      </w:r>
      <w:hyperlink r:id="rId41" w:anchor="paragraf-168.odsek-1" w:tooltip="Odkaz na predpis alebo ustanovenie" w:history="1">
        <w:r w:rsidR="00245DBF" w:rsidRPr="00245DBF">
          <w:rPr>
            <w:rStyle w:val="Hypertextovprepojenie"/>
            <w:rFonts w:ascii="Times New Roman" w:hAnsi="Times New Roman" w:cs="Times New Roman"/>
            <w:i/>
            <w:iCs/>
            <w:sz w:val="24"/>
            <w:szCs w:val="24"/>
          </w:rPr>
          <w:t>§ 168 ods. 1</w:t>
        </w:r>
      </w:hyperlink>
      <w:r w:rsidR="00245DBF" w:rsidRPr="00245DBF">
        <w:rPr>
          <w:rFonts w:ascii="Times New Roman" w:hAnsi="Times New Roman" w:cs="Times New Roman"/>
          <w:sz w:val="24"/>
          <w:szCs w:val="24"/>
        </w:rPr>
        <w:t>.</w:t>
      </w:r>
    </w:p>
    <w:p w:rsidR="00413FFC" w:rsidRDefault="00413FFC" w:rsidP="00245DBF">
      <w:pP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266</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Doručovanie platobného rozkazu</w:t>
      </w:r>
    </w:p>
    <w:p w:rsidR="00413FFC" w:rsidRPr="00413FFC" w:rsidRDefault="00413FFC" w:rsidP="00413FFC">
      <w:pPr>
        <w:jc w:val="cente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Platobný rozkaz spolu so žalobou súd doručuje žalovanému do vlastných rúk.</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doručovanie platobného rozkazu sa nepoužijú ustanovenia </w:t>
      </w:r>
      <w:hyperlink r:id="rId42" w:anchor="paragraf-111.odsek-3" w:tooltip="Odkaz na predpis alebo ustanovenie" w:history="1">
        <w:r w:rsidR="00245DBF" w:rsidRPr="00245DBF">
          <w:rPr>
            <w:rStyle w:val="Hypertextovprepojenie"/>
            <w:rFonts w:ascii="Times New Roman" w:hAnsi="Times New Roman" w:cs="Times New Roman"/>
            <w:i/>
            <w:iCs/>
            <w:sz w:val="24"/>
            <w:szCs w:val="24"/>
          </w:rPr>
          <w:t>§ 111 ods. 3</w:t>
        </w:r>
      </w:hyperlink>
      <w:r w:rsidR="00245DBF" w:rsidRPr="00245DBF">
        <w:rPr>
          <w:rFonts w:ascii="Times New Roman" w:hAnsi="Times New Roman" w:cs="Times New Roman"/>
          <w:sz w:val="24"/>
          <w:szCs w:val="24"/>
        </w:rPr>
        <w:t> a </w:t>
      </w:r>
      <w:hyperlink r:id="rId43" w:anchor="paragraf-116" w:tooltip="Odkaz na predpis alebo ustanovenie" w:history="1">
        <w:r w:rsidR="00245DBF" w:rsidRPr="00245DBF">
          <w:rPr>
            <w:rStyle w:val="Hypertextovprepojenie"/>
            <w:rFonts w:ascii="Times New Roman" w:hAnsi="Times New Roman" w:cs="Times New Roman"/>
            <w:i/>
            <w:iCs/>
            <w:sz w:val="24"/>
            <w:szCs w:val="24"/>
          </w:rPr>
          <w:t>§ 116</w:t>
        </w:r>
      </w:hyperlink>
      <w:r w:rsidR="00245DBF" w:rsidRPr="00245DBF">
        <w:rPr>
          <w:rFonts w:ascii="Times New Roman" w:hAnsi="Times New Roman" w:cs="Times New Roman"/>
          <w:sz w:val="24"/>
          <w:szCs w:val="24"/>
        </w:rPr>
        <w:t>.</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nemožno doručiť čo i len jednému subjektu na strane žalovaného, súd platobný rozkaz zruší v plnom rozsahu; to neplatí, ak ide o samostatné spoločenstvo podľa </w:t>
      </w:r>
      <w:hyperlink r:id="rId44" w:anchor="paragraf-76" w:tooltip="Odkaz na predpis alebo ustanovenie" w:history="1">
        <w:r w:rsidR="00245DBF" w:rsidRPr="00245DBF">
          <w:rPr>
            <w:rStyle w:val="Hypertextovprepojenie"/>
            <w:rFonts w:ascii="Times New Roman" w:hAnsi="Times New Roman" w:cs="Times New Roman"/>
            <w:i/>
            <w:iCs/>
            <w:sz w:val="24"/>
            <w:szCs w:val="24"/>
          </w:rPr>
          <w:t>§ 76</w:t>
        </w:r>
      </w:hyperlink>
      <w:r w:rsidR="00245DBF" w:rsidRPr="00245DBF">
        <w:rPr>
          <w:rFonts w:ascii="Times New Roman" w:hAnsi="Times New Roman" w:cs="Times New Roman"/>
          <w:sz w:val="24"/>
          <w:szCs w:val="24"/>
        </w:rPr>
        <w:t>.</w:t>
      </w:r>
    </w:p>
    <w:p w:rsidR="00413FFC" w:rsidRDefault="00413FFC" w:rsidP="00245DBF">
      <w:pP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267</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Odpor proti platobnému rozkazu</w:t>
      </w:r>
    </w:p>
    <w:p w:rsidR="00413FFC" w:rsidRPr="00413FFC" w:rsidRDefault="00413FFC" w:rsidP="00413FFC">
      <w:pPr>
        <w:jc w:val="cente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Odpor proti platobnému rozkazu sa musí vecne odôvodniť. Ustanovenie </w:t>
      </w:r>
      <w:hyperlink r:id="rId45" w:anchor="paragraf-129" w:tooltip="Odkaz na predpis alebo ustanovenie" w:history="1">
        <w:r w:rsidR="00245DBF" w:rsidRPr="00245DBF">
          <w:rPr>
            <w:rStyle w:val="Hypertextovprepojenie"/>
            <w:rFonts w:ascii="Times New Roman" w:hAnsi="Times New Roman" w:cs="Times New Roman"/>
            <w:i/>
            <w:iCs/>
            <w:sz w:val="24"/>
            <w:szCs w:val="24"/>
          </w:rPr>
          <w:t>§ 129</w:t>
        </w:r>
      </w:hyperlink>
      <w:r w:rsidR="00245DBF" w:rsidRPr="00245DBF">
        <w:rPr>
          <w:rFonts w:ascii="Times New Roman" w:hAnsi="Times New Roman" w:cs="Times New Roman"/>
          <w:sz w:val="24"/>
          <w:szCs w:val="24"/>
        </w:rPr>
        <w:t> sa pri nedostatku vecného odôvodnenia nepoužije. V odôvodnení žalovaný opíše rozhodujúce skutočnosti, o ktoré opiera svoju obranu proti uplatnenému nároku. K odporu pripojí listiny, na ktoré sa odvoláva, prípadne označí dôkazy na preukázanie svojich tvrdení. O tom musí byť žalovaný v platobnom rozkaze poučený.</w:t>
      </w:r>
    </w:p>
    <w:p w:rsidR="00413FFC" w:rsidRDefault="00413FFC" w:rsidP="00245DBF">
      <w:pPr>
        <w:rPr>
          <w:rFonts w:ascii="Times New Roman" w:hAnsi="Times New Roman" w:cs="Times New Roman"/>
          <w:sz w:val="24"/>
          <w:szCs w:val="24"/>
        </w:rPr>
      </w:pPr>
    </w:p>
    <w:p w:rsid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uznesením odmietne odpor, ktorý bol podaný</w:t>
      </w:r>
    </w:p>
    <w:p w:rsidR="00413FFC" w:rsidRPr="00245DBF" w:rsidRDefault="00413FFC" w:rsidP="00245DBF">
      <w:pPr>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oneskorene,</w:t>
      </w:r>
    </w:p>
    <w:p w:rsidR="00413FFC" w:rsidRPr="00245DBF" w:rsidRDefault="00413FFC" w:rsidP="00413FFC">
      <w:pPr>
        <w:ind w:firstLine="0"/>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neoprávnenou osobou alebo</w:t>
      </w:r>
    </w:p>
    <w:p w:rsidR="00413FFC" w:rsidRPr="00245DBF" w:rsidRDefault="00413FFC" w:rsidP="00413FFC">
      <w:pPr>
        <w:ind w:firstLine="0"/>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bez vecného odôvodnenia; o tomto následku musí byť žalovaný poučený v platobnom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rozkaze.</w:t>
      </w:r>
    </w:p>
    <w:p w:rsidR="00D7262A" w:rsidRDefault="00D7262A" w:rsidP="00413FFC">
      <w:pPr>
        <w:ind w:firstLine="0"/>
        <w:rPr>
          <w:rFonts w:ascii="Times New Roman" w:hAnsi="Times New Roman" w:cs="Times New Roman"/>
          <w:sz w:val="24"/>
          <w:szCs w:val="24"/>
        </w:rPr>
      </w:pPr>
    </w:p>
    <w:p w:rsidR="00D7262A" w:rsidRPr="00245DBF" w:rsidRDefault="00D7262A" w:rsidP="00413FFC">
      <w:pPr>
        <w:ind w:firstLine="0"/>
        <w:rPr>
          <w:rFonts w:ascii="Times New Roman" w:hAnsi="Times New Roman" w:cs="Times New Roman"/>
          <w:sz w:val="24"/>
          <w:szCs w:val="24"/>
        </w:rPr>
      </w:pPr>
      <w:r>
        <w:rPr>
          <w:rFonts w:ascii="Times New Roman" w:hAnsi="Times New Roman" w:cs="Times New Roman"/>
          <w:sz w:val="24"/>
          <w:szCs w:val="24"/>
        </w:rPr>
        <w:tab/>
      </w:r>
      <w:r w:rsidRPr="0039759C">
        <w:rPr>
          <w:rFonts w:ascii="Times New Roman" w:hAnsi="Times New Roman" w:cs="Times New Roman"/>
          <w:color w:val="FF0000"/>
          <w:sz w:val="24"/>
          <w:szCs w:val="24"/>
        </w:rPr>
        <w:t>(3) Súd posudzuje vecné odôvodnenie odporu miernejšie, ak je žalovaný spotrebiteľom.</w:t>
      </w:r>
    </w:p>
    <w:p w:rsidR="00413FFC" w:rsidRDefault="00413FFC" w:rsidP="00245DBF">
      <w:pPr>
        <w:rPr>
          <w:rFonts w:ascii="Times New Roman" w:hAnsi="Times New Roman" w:cs="Times New Roman"/>
          <w:sz w:val="24"/>
          <w:szCs w:val="24"/>
        </w:rPr>
      </w:pPr>
    </w:p>
    <w:p w:rsidR="00245DBF" w:rsidRDefault="00413FFC" w:rsidP="00245DBF">
      <w:pPr>
        <w:rPr>
          <w:rFonts w:ascii="Times New Roman" w:hAnsi="Times New Roman" w:cs="Times New Roman"/>
          <w:sz w:val="24"/>
          <w:szCs w:val="24"/>
        </w:rPr>
      </w:pPr>
      <w:r>
        <w:rPr>
          <w:rFonts w:ascii="Times New Roman" w:hAnsi="Times New Roman" w:cs="Times New Roman"/>
          <w:sz w:val="24"/>
          <w:szCs w:val="24"/>
        </w:rPr>
        <w:t>(</w:t>
      </w:r>
      <w:r w:rsidR="0039759C" w:rsidRPr="0039759C">
        <w:rPr>
          <w:rFonts w:ascii="Times New Roman" w:hAnsi="Times New Roman" w:cs="Times New Roman"/>
          <w:color w:val="FF0000"/>
          <w:sz w:val="24"/>
          <w:szCs w:val="24"/>
        </w:rPr>
        <w:t>4</w:t>
      </w:r>
      <w:r w:rsidR="0039759C" w:rsidRPr="0039759C">
        <w:rPr>
          <w:rFonts w:ascii="Times New Roman" w:hAnsi="Times New Roman" w:cs="Times New Roman"/>
          <w:strike/>
          <w:color w:val="FF0000"/>
          <w:sz w:val="24"/>
          <w:szCs w:val="24"/>
        </w:rPr>
        <w:t>3</w:t>
      </w:r>
      <w:r>
        <w:rPr>
          <w:rFonts w:ascii="Times New Roman" w:hAnsi="Times New Roman" w:cs="Times New Roman"/>
          <w:sz w:val="24"/>
          <w:szCs w:val="24"/>
        </w:rPr>
        <w:t xml:space="preserve">) </w:t>
      </w:r>
      <w:r w:rsidR="00245DBF" w:rsidRPr="00245DBF">
        <w:rPr>
          <w:rFonts w:ascii="Times New Roman" w:hAnsi="Times New Roman" w:cs="Times New Roman"/>
          <w:sz w:val="24"/>
          <w:szCs w:val="24"/>
        </w:rPr>
        <w:t xml:space="preserve">Ak čo len jeden zo žalovaných podá včas odpor s vecným odôvodnením, </w:t>
      </w:r>
      <w:r w:rsidR="00245DBF" w:rsidRPr="0039759C">
        <w:rPr>
          <w:rFonts w:ascii="Times New Roman" w:hAnsi="Times New Roman" w:cs="Times New Roman"/>
          <w:strike/>
          <w:color w:val="FF0000"/>
          <w:sz w:val="24"/>
          <w:szCs w:val="24"/>
        </w:rPr>
        <w:t>súd zruší platobný rozkaz v celom rozsahu a</w:t>
      </w:r>
      <w:r w:rsidR="00245DBF" w:rsidRPr="00245DBF">
        <w:rPr>
          <w:rFonts w:ascii="Times New Roman" w:hAnsi="Times New Roman" w:cs="Times New Roman"/>
          <w:sz w:val="24"/>
          <w:szCs w:val="24"/>
        </w:rPr>
        <w:t xml:space="preserve"> </w:t>
      </w:r>
      <w:r w:rsidR="00D7262A" w:rsidRPr="00107E34">
        <w:rPr>
          <w:rFonts w:ascii="Times New Roman" w:hAnsi="Times New Roman" w:cs="Times New Roman"/>
          <w:color w:val="FF0000"/>
          <w:sz w:val="24"/>
          <w:szCs w:val="24"/>
        </w:rPr>
        <w:t xml:space="preserve">platobný rozkaz sa zrušuje v celom rozsahu a súd </w:t>
      </w:r>
      <w:r w:rsidR="00245DBF" w:rsidRPr="00245DBF">
        <w:rPr>
          <w:rFonts w:ascii="Times New Roman" w:hAnsi="Times New Roman" w:cs="Times New Roman"/>
          <w:sz w:val="24"/>
          <w:szCs w:val="24"/>
        </w:rPr>
        <w:t>nariadi pojednávanie. To neplatí, ak ide o samostatné spoločenstvo podľa </w:t>
      </w:r>
      <w:hyperlink r:id="rId46" w:anchor="paragraf-76" w:tooltip="Odkaz na predpis alebo ustanovenie" w:history="1">
        <w:r w:rsidR="00245DBF" w:rsidRPr="00D7262A">
          <w:t>§ 76</w:t>
        </w:r>
      </w:hyperlink>
      <w:r w:rsidR="00245DBF" w:rsidRPr="00245DBF">
        <w:rPr>
          <w:rFonts w:ascii="Times New Roman" w:hAnsi="Times New Roman" w:cs="Times New Roman"/>
          <w:sz w:val="24"/>
          <w:szCs w:val="24"/>
        </w:rPr>
        <w:t>.</w:t>
      </w:r>
    </w:p>
    <w:p w:rsidR="00413FFC" w:rsidRPr="00245DBF" w:rsidRDefault="00413FF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39759C" w:rsidRPr="004A1257">
        <w:rPr>
          <w:rFonts w:ascii="Times New Roman" w:hAnsi="Times New Roman" w:cs="Times New Roman"/>
          <w:color w:val="FF0000"/>
          <w:sz w:val="24"/>
          <w:szCs w:val="24"/>
        </w:rPr>
        <w:t>5</w:t>
      </w:r>
      <w:r w:rsidR="0039759C" w:rsidRPr="0039759C">
        <w:rPr>
          <w:rFonts w:ascii="Times New Roman" w:hAnsi="Times New Roman" w:cs="Times New Roman"/>
          <w:strike/>
          <w:color w:val="FF0000"/>
          <w:sz w:val="24"/>
          <w:szCs w:val="24"/>
        </w:rPr>
        <w:t>4</w:t>
      </w:r>
      <w:r w:rsidR="00413FFC">
        <w:rPr>
          <w:rFonts w:ascii="Times New Roman" w:hAnsi="Times New Roman" w:cs="Times New Roman"/>
          <w:sz w:val="24"/>
          <w:szCs w:val="24"/>
        </w:rPr>
        <w:t xml:space="preserve">) </w:t>
      </w:r>
      <w:r w:rsidRPr="0039759C">
        <w:rPr>
          <w:rFonts w:ascii="Times New Roman" w:hAnsi="Times New Roman" w:cs="Times New Roman"/>
          <w:strike/>
          <w:color w:val="FF0000"/>
          <w:sz w:val="24"/>
          <w:szCs w:val="24"/>
        </w:rPr>
        <w:t>Uznesenie o zrušení platobného rozkazu doručuje súd do vlastných rúk; žalobcovi spolu s uznesením doručí aj odpor.</w:t>
      </w:r>
      <w:r w:rsidR="00D7262A" w:rsidRPr="0039759C">
        <w:rPr>
          <w:rFonts w:ascii="Times New Roman" w:hAnsi="Times New Roman" w:cs="Times New Roman"/>
          <w:color w:val="FF0000"/>
          <w:sz w:val="24"/>
          <w:szCs w:val="24"/>
        </w:rPr>
        <w:t xml:space="preserve"> Súd doručí odpor žalobcovi do vlastných rúk.</w:t>
      </w:r>
    </w:p>
    <w:p w:rsidR="00413FFC" w:rsidRDefault="00413FFC" w:rsidP="00245DBF">
      <w:pP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268</w:t>
      </w:r>
    </w:p>
    <w:p w:rsidR="00413FFC" w:rsidRDefault="00413FFC"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Platobný rozkaz nadobúda právoplatnosť</w:t>
      </w:r>
    </w:p>
    <w:p w:rsidR="00A32C39" w:rsidRPr="00245DBF" w:rsidRDefault="00A32C39" w:rsidP="00245DBF">
      <w:pPr>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a)</w:t>
      </w:r>
      <w:r w:rsidR="00245DBF" w:rsidRPr="00245DBF">
        <w:rPr>
          <w:rFonts w:ascii="Times New Roman" w:hAnsi="Times New Roman" w:cs="Times New Roman"/>
          <w:sz w:val="24"/>
          <w:szCs w:val="24"/>
        </w:rPr>
        <w:t>márnym uplynutím lehoty na podanie odporu,</w:t>
      </w:r>
    </w:p>
    <w:p w:rsidR="00413FFC" w:rsidRPr="00245DBF" w:rsidRDefault="00413FFC" w:rsidP="00413FFC">
      <w:pPr>
        <w:ind w:firstLine="0"/>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b)</w:t>
      </w:r>
      <w:r w:rsidR="00245DBF" w:rsidRPr="00245DBF">
        <w:rPr>
          <w:rFonts w:ascii="Times New Roman" w:hAnsi="Times New Roman" w:cs="Times New Roman"/>
          <w:sz w:val="24"/>
          <w:szCs w:val="24"/>
        </w:rPr>
        <w:t>dňom nadobudnutia právoplatnosti uznesenia o odmietnutí odporu podľa </w:t>
      </w:r>
      <w:hyperlink r:id="rId47" w:anchor="paragraf-267.odsek-2.pismeno-c" w:tooltip="Odkaz na predpis alebo ustanovenie" w:history="1">
        <w:r w:rsidR="00245DBF" w:rsidRPr="00245DBF">
          <w:rPr>
            <w:rStyle w:val="Hypertextovprepojenie"/>
            <w:rFonts w:ascii="Times New Roman" w:hAnsi="Times New Roman" w:cs="Times New Roman"/>
            <w:i/>
            <w:iCs/>
            <w:sz w:val="24"/>
            <w:szCs w:val="24"/>
          </w:rPr>
          <w:t>§ 267 ods. 2 písm. c)</w:t>
        </w:r>
      </w:hyperlink>
      <w:r w:rsidR="00245DBF" w:rsidRPr="00245DBF">
        <w:rPr>
          <w:rFonts w:ascii="Times New Roman" w:hAnsi="Times New Roman" w:cs="Times New Roman"/>
          <w:sz w:val="24"/>
          <w:szCs w:val="24"/>
        </w:rPr>
        <w:t>.</w:t>
      </w:r>
    </w:p>
    <w:p w:rsidR="00413FFC" w:rsidRPr="00245DBF"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EURÓPSKY PLATOBNÝ ROZKAZ</w:t>
      </w:r>
    </w:p>
    <w:p w:rsidR="00413FFC" w:rsidRPr="00245DBF" w:rsidRDefault="00413FFC" w:rsidP="00413FFC">
      <w:pPr>
        <w:jc w:val="cente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269</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Európsky platobný rozkaz je platobný rozkaz vydaný podľa osobitného predpisu.</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270</w:t>
      </w:r>
    </w:p>
    <w:p w:rsidR="00413FFC" w:rsidRPr="00245DBF" w:rsidRDefault="00413FFC" w:rsidP="00413FFC">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Návrh na vydanie európskeho platobného rozkazu a odpor voči nemu sa podáva v štátnom jazyku.</w:t>
      </w:r>
    </w:p>
    <w:p w:rsidR="00413FFC" w:rsidRPr="00245DBF" w:rsidRDefault="00413FFC" w:rsidP="00245DBF">
      <w:pPr>
        <w:rPr>
          <w:rFonts w:ascii="Times New Roman" w:hAnsi="Times New Roman" w:cs="Times New Roman"/>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271</w:t>
      </w:r>
    </w:p>
    <w:p w:rsidR="00413FFC" w:rsidRPr="00245DBF" w:rsidRDefault="00413FFC" w:rsidP="00413FFC">
      <w:pPr>
        <w:jc w:val="center"/>
        <w:rPr>
          <w:rFonts w:ascii="Times New Roman" w:hAnsi="Times New Roman" w:cs="Times New Roman"/>
          <w:b/>
          <w:bCs/>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odpor podaný v určenej lehote, súd nariadi pojednávanie; to neplatí, ak žalobca požiadal o ukončenie konania.</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rozhodnutie o odpore je príslušný súd, ktorý európsky platobný rozkaz vydal.</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272</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Ustanovenia o platobnom rozkaze sa použijú primerane, ak osobitný predpis neustanovuje inak.</w:t>
      </w:r>
    </w:p>
    <w:p w:rsidR="00413FFC"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lastRenderedPageBreak/>
        <w:t>TRETÍ DIEL</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ROZSUDOK PRE ZMEŠKANIE</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Prvý oddiel</w:t>
      </w: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Rozsudok pre zmeškanie žalovaného</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273</w:t>
      </w:r>
    </w:p>
    <w:p w:rsidR="00413FFC" w:rsidRPr="00245DBF" w:rsidRDefault="00413FFC" w:rsidP="00413FFC">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môže aj bez nariadenia pojednávania rozhodnúť o žalobe podľa </w:t>
      </w:r>
      <w:hyperlink r:id="rId48" w:anchor="paragraf-137.odsek-1.pismeno-a" w:tooltip="Odkaz na predpis alebo ustanovenie" w:history="1">
        <w:r w:rsidRPr="00245DBF">
          <w:rPr>
            <w:rStyle w:val="Hypertextovprepojenie"/>
            <w:rFonts w:ascii="Times New Roman" w:hAnsi="Times New Roman" w:cs="Times New Roman"/>
            <w:i/>
            <w:iCs/>
            <w:sz w:val="24"/>
            <w:szCs w:val="24"/>
          </w:rPr>
          <w:t>§ 137 písm. a)</w:t>
        </w:r>
      </w:hyperlink>
      <w:r w:rsidRPr="00245DBF">
        <w:rPr>
          <w:rFonts w:ascii="Times New Roman" w:hAnsi="Times New Roman" w:cs="Times New Roman"/>
          <w:sz w:val="24"/>
          <w:szCs w:val="24"/>
        </w:rPr>
        <w:t> rozsudkom pre zmeškanie, ktorým žalobe vyhovie, ak</w:t>
      </w:r>
    </w:p>
    <w:p w:rsidR="00413FFC" w:rsidRPr="00245DBF" w:rsidRDefault="00413FFC" w:rsidP="00245DBF">
      <w:pPr>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uznesením uložil žalovanému povinnosť v určenej lehote písomne vyjadriť sa k žalobe a v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tomto svojom vyjadrení uviesť rozhodujúce skutočnosti na svoju obranu, pripojiť listiny, na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ktoré sa odvoláva, a označiť dôkazy na preukázanie svojich tvrdení a žalovaný túto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povinnosť bez vážneho dôvodu nesplnil,</w:t>
      </w:r>
    </w:p>
    <w:p w:rsidR="00413FFC" w:rsidRPr="00245DBF" w:rsidRDefault="00413FFC" w:rsidP="00413FFC">
      <w:pPr>
        <w:ind w:firstLine="0"/>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v uznesení podľa písmena a) poučil žalovaného o následkoch nesplnenia takto uloženej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povinnosti vrátane možnosti vydania rozsudku pre zmeškanie a</w:t>
      </w:r>
    </w:p>
    <w:p w:rsidR="00413FFC" w:rsidRPr="00245DBF" w:rsidRDefault="00413FFC" w:rsidP="00413FFC">
      <w:pPr>
        <w:ind w:firstLine="0"/>
        <w:rPr>
          <w:rFonts w:ascii="Times New Roman" w:hAnsi="Times New Roman" w:cs="Times New Roman"/>
          <w:sz w:val="24"/>
          <w:szCs w:val="24"/>
        </w:rPr>
      </w:pPr>
    </w:p>
    <w:p w:rsidR="00245DBF" w:rsidRP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doručil uznesenie podľa písmena a) žalovanému do vlastných rúk.</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274</w:t>
      </w:r>
    </w:p>
    <w:p w:rsidR="00413FFC" w:rsidRPr="00245DBF" w:rsidRDefault="00413FFC" w:rsidP="00413FFC">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pojednávaní rozhodne súd o žalobe podľa </w:t>
      </w:r>
      <w:hyperlink r:id="rId49" w:anchor="paragraf-137.odsek-1.pismeno-a" w:tooltip="Odkaz na predpis alebo ustanovenie" w:history="1">
        <w:r w:rsidRPr="00245DBF">
          <w:rPr>
            <w:rStyle w:val="Hypertextovprepojenie"/>
            <w:rFonts w:ascii="Times New Roman" w:hAnsi="Times New Roman" w:cs="Times New Roman"/>
            <w:i/>
            <w:iCs/>
            <w:sz w:val="24"/>
            <w:szCs w:val="24"/>
          </w:rPr>
          <w:t>§ 137 písm. a)</w:t>
        </w:r>
      </w:hyperlink>
      <w:r w:rsidRPr="00245DBF">
        <w:rPr>
          <w:rFonts w:ascii="Times New Roman" w:hAnsi="Times New Roman" w:cs="Times New Roman"/>
          <w:sz w:val="24"/>
          <w:szCs w:val="24"/>
        </w:rPr>
        <w:t> na návrh žalobcu rozsudkom pre zmeškanie, ktorým žalobe vyhovie, ak</w:t>
      </w:r>
    </w:p>
    <w:p w:rsidR="00413FFC" w:rsidRPr="00245DBF" w:rsidRDefault="00413FFC" w:rsidP="00245DBF">
      <w:pPr>
        <w:rPr>
          <w:rFonts w:ascii="Times New Roman" w:hAnsi="Times New Roman" w:cs="Times New Roman"/>
          <w:sz w:val="24"/>
          <w:szCs w:val="24"/>
        </w:rPr>
      </w:pPr>
    </w:p>
    <w:p w:rsid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sa žalovaný nedostavil na pojednávanie vo veci, hoci bol naň riadne a včas predvolaný a v predvolaní na pojednávanie bol žalovaný poučený o následku nedostavenia sa vrátane možnosti vydania rozsudku pre zmeškanie a</w:t>
      </w:r>
    </w:p>
    <w:p w:rsidR="00413FFC" w:rsidRPr="00245DBF"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žalovaný neospravedlnil svoju neprítomnosť včas a vážnymi okolnosťami.</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275</w:t>
      </w:r>
    </w:p>
    <w:p w:rsidR="00413FFC" w:rsidRPr="00245DBF" w:rsidRDefault="00413FFC" w:rsidP="00413FFC">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Odôvodnenie rozsudku pre zmeškanie žalovaného obsahuje stručnú identifikáciu procesného nároku a právny dôvod vydania rozsudku pre zmeškanie.</w:t>
      </w:r>
    </w:p>
    <w:p w:rsidR="00413FFC" w:rsidRPr="00245DBF"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276</w:t>
      </w:r>
    </w:p>
    <w:p w:rsidR="00413FFC" w:rsidRDefault="00413FF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je v jednej veci viacero žalovaných a nejde o samostatné spoločenstvo podľa </w:t>
      </w:r>
      <w:hyperlink r:id="rId50" w:anchor="paragraf-76" w:tooltip="Odkaz na predpis alebo ustanovenie" w:history="1">
        <w:r w:rsidRPr="00245DBF">
          <w:rPr>
            <w:rStyle w:val="Hypertextovprepojenie"/>
            <w:rFonts w:ascii="Times New Roman" w:hAnsi="Times New Roman" w:cs="Times New Roman"/>
            <w:i/>
            <w:iCs/>
            <w:sz w:val="24"/>
            <w:szCs w:val="24"/>
          </w:rPr>
          <w:t>§ 76</w:t>
        </w:r>
      </w:hyperlink>
      <w:r w:rsidRPr="00245DBF">
        <w:rPr>
          <w:rFonts w:ascii="Times New Roman" w:hAnsi="Times New Roman" w:cs="Times New Roman"/>
          <w:sz w:val="24"/>
          <w:szCs w:val="24"/>
        </w:rPr>
        <w:t>, rozsudok pre zmeškanie možno vydať iba ak podmienky na jeho vydanie spĺňa každý z nich.</w:t>
      </w:r>
    </w:p>
    <w:p w:rsidR="00413FFC" w:rsidRDefault="00413FFC" w:rsidP="00245DBF">
      <w:pP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277</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Zrušenie rozsudku pre zmeškanie</w:t>
      </w:r>
    </w:p>
    <w:p w:rsidR="00413FFC" w:rsidRPr="00413FFC" w:rsidRDefault="00413FFC" w:rsidP="00413FFC">
      <w:pPr>
        <w:jc w:val="center"/>
        <w:rPr>
          <w:rFonts w:ascii="Times New Roman" w:hAnsi="Times New Roman" w:cs="Times New Roman"/>
          <w:sz w:val="24"/>
          <w:szCs w:val="24"/>
        </w:rPr>
      </w:pPr>
    </w:p>
    <w:p w:rsid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žalovaný z ospravedlniteľných dôvodov zmeškal lehotu na podanie vyjadrenia podľa </w:t>
      </w:r>
      <w:hyperlink r:id="rId51" w:anchor="paragraf-273.odsek-1.pismeno-a" w:tooltip="Odkaz na predpis alebo ustanovenie" w:history="1">
        <w:r w:rsidR="00245DBF" w:rsidRPr="00245DBF">
          <w:rPr>
            <w:rStyle w:val="Hypertextovprepojenie"/>
            <w:rFonts w:ascii="Times New Roman" w:hAnsi="Times New Roman" w:cs="Times New Roman"/>
            <w:i/>
            <w:iCs/>
            <w:sz w:val="24"/>
            <w:szCs w:val="24"/>
          </w:rPr>
          <w:t>§ 273 písm. a)</w:t>
        </w:r>
      </w:hyperlink>
      <w:r w:rsidR="00245DBF" w:rsidRPr="00245DBF">
        <w:rPr>
          <w:rFonts w:ascii="Times New Roman" w:hAnsi="Times New Roman" w:cs="Times New Roman"/>
          <w:sz w:val="24"/>
          <w:szCs w:val="24"/>
        </w:rPr>
        <w:t>, môže podať návrh na zrušenie rozsudku pre zmeškanie spolu s vyjadrením. Ak súd, ktorý rozsudok pre zmeškanie vydal, návrhu vyhovie, rozsudok pre zmeškanie uznesením zruší a začne vo veci opäť konať.</w:t>
      </w:r>
    </w:p>
    <w:p w:rsidR="00413FFC" w:rsidRPr="00245DBF" w:rsidRDefault="00413FFC"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w:t>
      </w:r>
      <w:r w:rsidR="00413FFC">
        <w:rPr>
          <w:rFonts w:ascii="Times New Roman" w:hAnsi="Times New Roman" w:cs="Times New Roman"/>
          <w:sz w:val="24"/>
          <w:szCs w:val="24"/>
        </w:rPr>
        <w:t xml:space="preserve">2) </w:t>
      </w:r>
      <w:r w:rsidRPr="00245DBF">
        <w:rPr>
          <w:rFonts w:ascii="Times New Roman" w:hAnsi="Times New Roman" w:cs="Times New Roman"/>
          <w:sz w:val="24"/>
          <w:szCs w:val="24"/>
        </w:rPr>
        <w:t>Ak žalovaný z ospravedlniteľného dôvodu zmeškal pojednávanie vo veci, na ktorom bol vyhlásený rozsudok pre zmeškanie, súd na návrh žalovaného tento rozsudok uznesením zruší a nariadi nové pojednávanie.</w:t>
      </w:r>
    </w:p>
    <w:p w:rsidR="00413FFC" w:rsidRPr="00245DBF"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Návrh podľa odsekov 1 a 2 môže žalovaný podať do 15 dní odkedy sa o rozsudku pre zmeškanie dozvedel; o tom žalovaného v rozsudku pre zmeškanie súd poučí.</w:t>
      </w:r>
    </w:p>
    <w:p w:rsidR="00413FFC"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Druhý oddiel</w:t>
      </w: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Rozsudok pre zmeškanie žalobcu</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278</w:t>
      </w:r>
    </w:p>
    <w:p w:rsidR="00413FFC" w:rsidRPr="00245DBF" w:rsidRDefault="00413FFC" w:rsidP="00413FFC">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pojednávaní rozhodne súd o žalobe podľa </w:t>
      </w:r>
      <w:hyperlink r:id="rId52" w:anchor="paragraf-137.odsek-1.pismeno-a" w:tooltip="Odkaz na predpis alebo ustanovenie" w:history="1">
        <w:r w:rsidRPr="00245DBF">
          <w:rPr>
            <w:rStyle w:val="Hypertextovprepojenie"/>
            <w:rFonts w:ascii="Times New Roman" w:hAnsi="Times New Roman" w:cs="Times New Roman"/>
            <w:i/>
            <w:iCs/>
            <w:sz w:val="24"/>
            <w:szCs w:val="24"/>
          </w:rPr>
          <w:t>§ 137 písm. a)</w:t>
        </w:r>
      </w:hyperlink>
      <w:r w:rsidRPr="00245DBF">
        <w:rPr>
          <w:rFonts w:ascii="Times New Roman" w:hAnsi="Times New Roman" w:cs="Times New Roman"/>
          <w:sz w:val="24"/>
          <w:szCs w:val="24"/>
        </w:rPr>
        <w:t> na návrh žalovaného rozsudkom pre zmeškanie, ktorým žalobu zamietne, ak</w:t>
      </w:r>
    </w:p>
    <w:p w:rsidR="00BE6BEC" w:rsidRPr="00245DBF" w:rsidRDefault="00BE6BEC" w:rsidP="00245DBF">
      <w:pPr>
        <w:rPr>
          <w:rFonts w:ascii="Times New Roman" w:hAnsi="Times New Roman" w:cs="Times New Roman"/>
          <w:sz w:val="24"/>
          <w:szCs w:val="24"/>
        </w:rPr>
      </w:pPr>
    </w:p>
    <w:p w:rsid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a)</w:t>
      </w:r>
      <w:r w:rsidR="00245DBF" w:rsidRPr="00245DBF">
        <w:rPr>
          <w:rFonts w:ascii="Times New Roman" w:hAnsi="Times New Roman" w:cs="Times New Roman"/>
          <w:sz w:val="24"/>
          <w:szCs w:val="24"/>
        </w:rPr>
        <w:t xml:space="preserve">sa žalobca nedostavil na pojednávanie vo veci, hoci bol naň riadne a včas predvolaný a v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predvolaní na pojednávanie bol žalobca poučený o následku nedostavenia sa vrátane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možnosti vydania rozsudku pre zmeškanie a</w:t>
      </w:r>
    </w:p>
    <w:p w:rsidR="00413FFC" w:rsidRPr="00245DBF" w:rsidRDefault="00413FFC" w:rsidP="00413FFC">
      <w:pPr>
        <w:ind w:firstLine="0"/>
        <w:rPr>
          <w:rFonts w:ascii="Times New Roman" w:hAnsi="Times New Roman" w:cs="Times New Roman"/>
          <w:sz w:val="24"/>
          <w:szCs w:val="24"/>
        </w:rPr>
      </w:pPr>
    </w:p>
    <w:p w:rsidR="00245DBF" w:rsidRPr="00245DBF" w:rsidRDefault="00413FFC" w:rsidP="00413FFC">
      <w:pPr>
        <w:ind w:firstLine="0"/>
        <w:rPr>
          <w:rFonts w:ascii="Times New Roman" w:hAnsi="Times New Roman" w:cs="Times New Roman"/>
          <w:sz w:val="24"/>
          <w:szCs w:val="24"/>
        </w:rPr>
      </w:pPr>
      <w:r>
        <w:rPr>
          <w:rFonts w:ascii="Times New Roman" w:hAnsi="Times New Roman" w:cs="Times New Roman"/>
          <w:sz w:val="24"/>
          <w:szCs w:val="24"/>
        </w:rPr>
        <w:t>b)</w:t>
      </w:r>
      <w:r w:rsidR="00245DBF" w:rsidRPr="00245DBF">
        <w:rPr>
          <w:rFonts w:ascii="Times New Roman" w:hAnsi="Times New Roman" w:cs="Times New Roman"/>
          <w:sz w:val="24"/>
          <w:szCs w:val="24"/>
        </w:rPr>
        <w:t>žalobca neospravedlnil svoju neprítomnosť včas a vážnymi okolnosťami.</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279</w:t>
      </w:r>
    </w:p>
    <w:p w:rsidR="00413FFC" w:rsidRPr="00245DBF" w:rsidRDefault="00413FFC" w:rsidP="00413FFC">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Odôvodnenie rozsudku pre zmeškanie žalobcu obsahuje len stručnú identifikáciu procesného nároku a právny dôvod vydania rozsudku pre zmeškanie.</w:t>
      </w:r>
    </w:p>
    <w:p w:rsidR="00413FFC" w:rsidRPr="00245DBF"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280</w:t>
      </w:r>
    </w:p>
    <w:p w:rsidR="00413FFC" w:rsidRDefault="00413FF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je v jednej veci viacero žalobcov a nejde o samostatné spoločenstvo podľa </w:t>
      </w:r>
      <w:hyperlink r:id="rId53" w:anchor="paragraf-76" w:tooltip="Odkaz na predpis alebo ustanovenie" w:history="1">
        <w:r w:rsidRPr="00245DBF">
          <w:rPr>
            <w:rStyle w:val="Hypertextovprepojenie"/>
            <w:rFonts w:ascii="Times New Roman" w:hAnsi="Times New Roman" w:cs="Times New Roman"/>
            <w:i/>
            <w:iCs/>
            <w:sz w:val="24"/>
            <w:szCs w:val="24"/>
          </w:rPr>
          <w:t>§ 76</w:t>
        </w:r>
      </w:hyperlink>
      <w:r w:rsidRPr="00245DBF">
        <w:rPr>
          <w:rFonts w:ascii="Times New Roman" w:hAnsi="Times New Roman" w:cs="Times New Roman"/>
          <w:sz w:val="24"/>
          <w:szCs w:val="24"/>
        </w:rPr>
        <w:t>, rozsudok pre zmeškanie možno vydať iba vtedy, ak podmienky na jeho vydanie spĺňa každý z nich.</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281</w:t>
      </w:r>
    </w:p>
    <w:p w:rsidR="00413FFC" w:rsidRPr="00245DBF" w:rsidRDefault="00413FFC" w:rsidP="00413FFC">
      <w:pPr>
        <w:jc w:val="center"/>
        <w:rPr>
          <w:rFonts w:ascii="Times New Roman" w:hAnsi="Times New Roman" w:cs="Times New Roman"/>
          <w:b/>
          <w:bCs/>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žalobca z ospravedlniteľného dôvodu zmeškal pojednávanie vo veci, na ktorom bol vyhlásený rozsudok pre zmeškanie, súd na návrh žalobcu tento rozsudok uznesením zruší a nariadi nové pojednávanie.</w:t>
      </w:r>
    </w:p>
    <w:p w:rsidR="00413FFC" w:rsidRDefault="00413FFC" w:rsidP="00245DBF">
      <w:pPr>
        <w:rPr>
          <w:rFonts w:ascii="Times New Roman" w:hAnsi="Times New Roman" w:cs="Times New Roman"/>
          <w:sz w:val="24"/>
          <w:szCs w:val="24"/>
        </w:rPr>
      </w:pPr>
    </w:p>
    <w:p w:rsidR="00245DBF" w:rsidRPr="00245DBF" w:rsidRDefault="00413FFC"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Návrh podľa odseku 1 môže žalobca podať do 15 dní odkedy sa o rozsudku pre zmeškanie dozvedel; o tom žalobcu v rozsudku pre zmeškanie súd poučí.</w:t>
      </w:r>
    </w:p>
    <w:p w:rsidR="00413FFC"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ŠTVRTÝ DIEL</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ROZSUDOK PRE UZNANIE NÁROKU</w:t>
      </w:r>
    </w:p>
    <w:p w:rsidR="00413FFC" w:rsidRPr="00245DBF" w:rsidRDefault="00413FFC" w:rsidP="00413FFC">
      <w:pPr>
        <w:jc w:val="center"/>
        <w:rPr>
          <w:rFonts w:ascii="Times New Roman" w:hAnsi="Times New Roman" w:cs="Times New Roman"/>
          <w:b/>
          <w:bCs/>
          <w:sz w:val="24"/>
          <w:szCs w:val="24"/>
        </w:rPr>
      </w:pPr>
    </w:p>
    <w:p w:rsidR="00413FFC" w:rsidRDefault="00413FFC" w:rsidP="00413FFC">
      <w:pPr>
        <w:jc w:val="center"/>
        <w:rPr>
          <w:rFonts w:ascii="Times New Roman" w:hAnsi="Times New Roman" w:cs="Times New Roman"/>
          <w:b/>
          <w:bCs/>
          <w:sz w:val="24"/>
          <w:szCs w:val="24"/>
        </w:rPr>
      </w:pPr>
      <w:r>
        <w:rPr>
          <w:rFonts w:ascii="Times New Roman" w:hAnsi="Times New Roman" w:cs="Times New Roman"/>
          <w:b/>
          <w:bCs/>
          <w:sz w:val="24"/>
          <w:szCs w:val="24"/>
        </w:rPr>
        <w:t>§ 282</w:t>
      </w:r>
    </w:p>
    <w:p w:rsidR="00413FFC" w:rsidRDefault="00413FFC" w:rsidP="00245DBF">
      <w:pP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žalovaný uzná nárok uplatnený žalobcom alebo jeho časť, rozhodne súd na návrh žalobcu rozsudkom pre uznanie nároku.</w:t>
      </w:r>
    </w:p>
    <w:p w:rsidR="00413FFC" w:rsidRPr="00413FFC" w:rsidRDefault="00413FFC" w:rsidP="00245DBF">
      <w:pPr>
        <w:rPr>
          <w:rFonts w:ascii="Times New Roman" w:hAnsi="Times New Roman" w:cs="Times New Roman"/>
          <w:b/>
          <w:bCs/>
          <w:sz w:val="24"/>
          <w:szCs w:val="24"/>
        </w:rPr>
      </w:pPr>
    </w:p>
    <w:p w:rsidR="00413FFC" w:rsidRDefault="00413FFC" w:rsidP="00413FFC">
      <w:pPr>
        <w:jc w:val="center"/>
        <w:rPr>
          <w:rFonts w:ascii="Times New Roman" w:hAnsi="Times New Roman" w:cs="Times New Roman"/>
          <w:b/>
          <w:bCs/>
          <w:sz w:val="24"/>
          <w:szCs w:val="24"/>
        </w:rPr>
      </w:pPr>
      <w:r>
        <w:rPr>
          <w:rFonts w:ascii="Times New Roman" w:hAnsi="Times New Roman" w:cs="Times New Roman"/>
          <w:b/>
          <w:bCs/>
          <w:sz w:val="24"/>
          <w:szCs w:val="24"/>
        </w:rPr>
        <w:t>§ 283</w:t>
      </w:r>
    </w:p>
    <w:p w:rsidR="00413FFC" w:rsidRDefault="00413FFC" w:rsidP="00245DBF">
      <w:pP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Ak na strane žalovaného vystupuje viacero subjektov, je na vydanie rozsudku pre uznanie nároku potrebné, aby nárok žalobcu uznali všetci žalovaní; to neplatí, ak ide o samostatné spoločenstvo podľa </w:t>
      </w:r>
      <w:hyperlink r:id="rId54" w:anchor="paragraf-76" w:tooltip="Odkaz na predpis alebo ustanovenie" w:history="1">
        <w:r w:rsidRPr="00245DBF">
          <w:rPr>
            <w:rStyle w:val="Hypertextovprepojenie"/>
            <w:rFonts w:ascii="Times New Roman" w:hAnsi="Times New Roman" w:cs="Times New Roman"/>
            <w:i/>
            <w:iCs/>
            <w:sz w:val="24"/>
            <w:szCs w:val="24"/>
          </w:rPr>
          <w:t>§ 76</w:t>
        </w:r>
      </w:hyperlink>
      <w:r w:rsidRPr="00245DBF">
        <w:rPr>
          <w:rFonts w:ascii="Times New Roman" w:hAnsi="Times New Roman" w:cs="Times New Roman"/>
          <w:sz w:val="24"/>
          <w:szCs w:val="24"/>
        </w:rPr>
        <w:t>.</w:t>
      </w:r>
    </w:p>
    <w:p w:rsidR="00413FFC" w:rsidRPr="00413FFC" w:rsidRDefault="00413FFC" w:rsidP="00245DBF">
      <w:pP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284</w:t>
      </w:r>
    </w:p>
    <w:p w:rsidR="00413FFC" w:rsidRDefault="00413FFC"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bol nárok uznaný písomným prejavom žalovaného, nemusí súd nariaďovať pojednávanie.</w:t>
      </w:r>
    </w:p>
    <w:p w:rsidR="00413FFC" w:rsidRPr="00245DBF"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285</w:t>
      </w:r>
    </w:p>
    <w:p w:rsidR="00413FFC" w:rsidRDefault="00413FF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Odôvodnenie rozsudku pre uznanie nároku obsahuje len stručnú identifikáciu procesného nároku a právny dôvod vydania rozsudku pre uznanie nároku.</w:t>
      </w:r>
    </w:p>
    <w:p w:rsidR="00413FFC"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PIATY DIEL</w:t>
      </w: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ROZSUDOK PRE VZDANIE SA NÁROKU</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286</w:t>
      </w:r>
    </w:p>
    <w:p w:rsidR="00413FFC" w:rsidRPr="00245DBF" w:rsidRDefault="00413FFC" w:rsidP="00245DBF">
      <w:pP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sa žalobca vzdá svojho nároku úplne alebo sčasti, zamietne súd žalobu na návrh žalovaného rozsudkom pre vzdanie sa nároku.</w:t>
      </w:r>
    </w:p>
    <w:p w:rsidR="00413FFC" w:rsidRPr="00245DBF"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287</w:t>
      </w:r>
    </w:p>
    <w:p w:rsidR="00413FFC" w:rsidRDefault="00413FF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vystupuje na strane žalobcu viacero strán, je na vydanie rozsudku pre vzdanie sa nároku potrebné, aby sa nároku vzdali všetci žalobcovia; to neplatí, ak ide o samostatné spoločenstvo podľa </w:t>
      </w:r>
      <w:hyperlink r:id="rId55" w:anchor="paragraf-76" w:tooltip="Odkaz na predpis alebo ustanovenie" w:history="1">
        <w:r w:rsidRPr="00245DBF">
          <w:rPr>
            <w:rStyle w:val="Hypertextovprepojenie"/>
            <w:rFonts w:ascii="Times New Roman" w:hAnsi="Times New Roman" w:cs="Times New Roman"/>
            <w:i/>
            <w:iCs/>
            <w:sz w:val="24"/>
            <w:szCs w:val="24"/>
          </w:rPr>
          <w:t>§ 76</w:t>
        </w:r>
      </w:hyperlink>
      <w:r w:rsidRPr="00245DBF">
        <w:rPr>
          <w:rFonts w:ascii="Times New Roman" w:hAnsi="Times New Roman" w:cs="Times New Roman"/>
          <w:sz w:val="24"/>
          <w:szCs w:val="24"/>
        </w:rPr>
        <w:t>.</w:t>
      </w:r>
    </w:p>
    <w:p w:rsidR="00413FFC" w:rsidRDefault="00413FFC" w:rsidP="00245DBF">
      <w:pP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288</w:t>
      </w:r>
    </w:p>
    <w:p w:rsidR="00413FFC" w:rsidRDefault="00413FF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k vzdaniu sa nároku došlo písomným prejavom žalobcu, nemusí súd nariaďovať pojednávanie.</w:t>
      </w:r>
    </w:p>
    <w:p w:rsidR="00413FFC" w:rsidRDefault="00413FFC" w:rsidP="00245DBF">
      <w:pP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289</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Odôvodnenie rozsudku pre vzdanie sa nároku obsahuje len stručnú identifikáciu procesného nároku a právny dôvod vydania rozsudku pre vzdanie sa nároku.</w:t>
      </w:r>
    </w:p>
    <w:p w:rsidR="00413FFC" w:rsidRDefault="00413FFC" w:rsidP="00245DBF">
      <w:pPr>
        <w:rPr>
          <w:rFonts w:ascii="Times New Roman" w:hAnsi="Times New Roman" w:cs="Times New Roman"/>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DRUHÁ HLAVA</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SPORY S OCHRANOU SLABŠEJ STRANY</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SPOTREBITEĽSKÉ SPORY</w:t>
      </w:r>
    </w:p>
    <w:p w:rsidR="00413FFC" w:rsidRPr="00245DBF" w:rsidRDefault="00413FFC" w:rsidP="00413FFC">
      <w:pPr>
        <w:jc w:val="center"/>
        <w:rPr>
          <w:rFonts w:ascii="Times New Roman" w:hAnsi="Times New Roman" w:cs="Times New Roman"/>
          <w:b/>
          <w:bCs/>
          <w:sz w:val="24"/>
          <w:szCs w:val="24"/>
        </w:rPr>
      </w:pPr>
    </w:p>
    <w:p w:rsidR="00245DBF" w:rsidRPr="00245DBF" w:rsidRDefault="00245DBF" w:rsidP="00413FFC">
      <w:pPr>
        <w:jc w:val="center"/>
        <w:rPr>
          <w:rFonts w:ascii="Times New Roman" w:hAnsi="Times New Roman" w:cs="Times New Roman"/>
          <w:sz w:val="24"/>
          <w:szCs w:val="24"/>
        </w:rPr>
      </w:pPr>
      <w:r w:rsidRPr="00245DBF">
        <w:rPr>
          <w:rFonts w:ascii="Times New Roman" w:hAnsi="Times New Roman" w:cs="Times New Roman"/>
          <w:sz w:val="24"/>
          <w:szCs w:val="24"/>
        </w:rPr>
        <w:t>Prvý oddiel</w:t>
      </w: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Všeobecné ustanovenia</w:t>
      </w:r>
    </w:p>
    <w:p w:rsidR="00413FFC" w:rsidRPr="00245DBF" w:rsidRDefault="00413FFC" w:rsidP="00413FFC">
      <w:pPr>
        <w:jc w:val="center"/>
        <w:rPr>
          <w:rFonts w:ascii="Times New Roman" w:hAnsi="Times New Roman" w:cs="Times New Roman"/>
          <w:b/>
          <w:bCs/>
          <w:sz w:val="24"/>
          <w:szCs w:val="24"/>
        </w:rPr>
      </w:pPr>
    </w:p>
    <w:p w:rsidR="00245DBF" w:rsidRDefault="00245DBF" w:rsidP="00413FFC">
      <w:pPr>
        <w:jc w:val="center"/>
        <w:rPr>
          <w:rFonts w:ascii="Times New Roman" w:hAnsi="Times New Roman" w:cs="Times New Roman"/>
          <w:b/>
          <w:bCs/>
          <w:sz w:val="24"/>
          <w:szCs w:val="24"/>
        </w:rPr>
      </w:pPr>
      <w:r w:rsidRPr="00245DBF">
        <w:rPr>
          <w:rFonts w:ascii="Times New Roman" w:hAnsi="Times New Roman" w:cs="Times New Roman"/>
          <w:b/>
          <w:bCs/>
          <w:sz w:val="24"/>
          <w:szCs w:val="24"/>
        </w:rPr>
        <w:t>§ 290</w:t>
      </w:r>
    </w:p>
    <w:p w:rsidR="00A45146" w:rsidRPr="00245DBF" w:rsidRDefault="00A45146" w:rsidP="00413FFC">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Spotrebiteľský spor je spor medzi dodávateľom a spotrebiteľom vyplývajúci zo spotrebiteľskej zmluvy alebo súvisiaci so spotrebiteľskou zmluvou.</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291</w:t>
      </w:r>
    </w:p>
    <w:p w:rsidR="00A45146" w:rsidRPr="00245DBF" w:rsidRDefault="00A45146" w:rsidP="00A45146">
      <w:pPr>
        <w:jc w:val="center"/>
        <w:rPr>
          <w:rFonts w:ascii="Times New Roman" w:hAnsi="Times New Roman" w:cs="Times New Roman"/>
          <w:b/>
          <w:bCs/>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Spotrebiteľ sa môže dať v spotrebiteľskom spore zastupovať právnickou osobou založenou alebo zriadenou na ochranu spotrebiteľa. Spotrebiteľ môže mať len jedného takto zvoleného zástupcu.</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Ustanovenia prvej časti piatej hlavy piateho dielu tohto zákona tým nie sú dotknuté.</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spotrebiteľ zastúpený advokátom, ustanovenie </w:t>
      </w:r>
      <w:hyperlink r:id="rId56" w:anchor="paragraf-296" w:tooltip="Odkaz na predpis alebo ustanovenie" w:history="1">
        <w:r w:rsidR="00245DBF" w:rsidRPr="00245DBF">
          <w:rPr>
            <w:rStyle w:val="Hypertextovprepojenie"/>
            <w:rFonts w:ascii="Times New Roman" w:hAnsi="Times New Roman" w:cs="Times New Roman"/>
            <w:i/>
            <w:iCs/>
            <w:sz w:val="24"/>
            <w:szCs w:val="24"/>
          </w:rPr>
          <w:t>§ 296</w:t>
        </w:r>
      </w:hyperlink>
      <w:r w:rsidR="00245DBF" w:rsidRPr="00245DBF">
        <w:rPr>
          <w:rFonts w:ascii="Times New Roman" w:hAnsi="Times New Roman" w:cs="Times New Roman"/>
          <w:sz w:val="24"/>
          <w:szCs w:val="24"/>
        </w:rPr>
        <w:t> sa nepoužije.</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292</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Poučovacia povinnosť</w:t>
      </w:r>
    </w:p>
    <w:p w:rsidR="00A45146" w:rsidRPr="00A45146" w:rsidRDefault="00A45146" w:rsidP="00A45146">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pri prvom procesnom úkone vo vzťahu k spotrebiteľovi vhodným spôsobom spotrebiteľa poučí o</w:t>
      </w:r>
    </w:p>
    <w:p w:rsidR="00A45146" w:rsidRPr="00245DBF" w:rsidRDefault="00A45146" w:rsidP="00245DBF">
      <w:pPr>
        <w:rPr>
          <w:rFonts w:ascii="Times New Roman" w:hAnsi="Times New Roman" w:cs="Times New Roman"/>
          <w:sz w:val="24"/>
          <w:szCs w:val="24"/>
        </w:rPr>
      </w:pPr>
    </w:p>
    <w:p w:rsidR="00245DBF" w:rsidRDefault="00245DBF" w:rsidP="00A45146">
      <w:pPr>
        <w:ind w:firstLine="0"/>
        <w:rPr>
          <w:rFonts w:ascii="Times New Roman" w:hAnsi="Times New Roman" w:cs="Times New Roman"/>
          <w:sz w:val="24"/>
          <w:szCs w:val="24"/>
        </w:rPr>
      </w:pPr>
      <w:r w:rsidRPr="00245DBF">
        <w:rPr>
          <w:rFonts w:ascii="Times New Roman" w:hAnsi="Times New Roman" w:cs="Times New Roman"/>
          <w:sz w:val="24"/>
          <w:szCs w:val="24"/>
        </w:rPr>
        <w:t>a)</w:t>
      </w:r>
      <w:r w:rsidR="00A45146">
        <w:rPr>
          <w:rFonts w:ascii="Times New Roman" w:hAnsi="Times New Roman" w:cs="Times New Roman"/>
          <w:sz w:val="24"/>
          <w:szCs w:val="24"/>
        </w:rPr>
        <w:t xml:space="preserve"> </w:t>
      </w:r>
      <w:r w:rsidRPr="00245DBF">
        <w:rPr>
          <w:rFonts w:ascii="Times New Roman" w:hAnsi="Times New Roman" w:cs="Times New Roman"/>
          <w:sz w:val="24"/>
          <w:szCs w:val="24"/>
        </w:rPr>
        <w:t>možnosti zastúpenia,</w:t>
      </w:r>
    </w:p>
    <w:p w:rsidR="00BE6BEC" w:rsidRPr="00245DBF" w:rsidRDefault="00BE6BEC" w:rsidP="00A45146">
      <w:pPr>
        <w:ind w:firstLine="0"/>
        <w:rPr>
          <w:rFonts w:ascii="Times New Roman" w:hAnsi="Times New Roman" w:cs="Times New Roman"/>
          <w:sz w:val="24"/>
          <w:szCs w:val="24"/>
        </w:rPr>
      </w:pPr>
    </w:p>
    <w:p w:rsidR="00245DBF" w:rsidRPr="00245DBF" w:rsidRDefault="00A45146" w:rsidP="00A451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jeho procesných právach a povinnostiach nielen v rozsahu všeobecnej poučovacej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povinnosti, ale poučí ho aj o dôkazoch, ktoré je potrebné predložiť, o možnosti podať návrh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na neodkladné opatrenie alebo zabezpečovacie opatrenie a o iných možnostiach potrebných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na účelné uplatnenie alebo bránenie jeho práv.</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293</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ustanovenie o spojení vecí</w:t>
      </w:r>
    </w:p>
    <w:p w:rsidR="00A45146" w:rsidRPr="00A45146" w:rsidRDefault="00A45146" w:rsidP="00A45146">
      <w:pPr>
        <w:jc w:val="cente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Ustanovenia o spojení vecí sa nepoužijú, ibaže by predmetom konaní boli spotrebiteľské spory.</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vylúči na samostatné konanie nárok uplatnený vzájomnou žalobou, ktorý nie je spotrebiteľským sporom.</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294</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ustanovenie o zmene žaloby</w:t>
      </w:r>
    </w:p>
    <w:p w:rsidR="00A45146" w:rsidRPr="00A45146" w:rsidRDefault="00A45146" w:rsidP="00A45146">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Zmena žaloby sa v spotrebiteľských sporoch nepripúšťa, ak je žalovaným spotrebiteľ.</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ustanovenia o</w:t>
      </w:r>
      <w:r w:rsidR="00A45146">
        <w:rPr>
          <w:rFonts w:ascii="Times New Roman" w:hAnsi="Times New Roman" w:cs="Times New Roman"/>
          <w:b/>
          <w:bCs/>
          <w:sz w:val="24"/>
          <w:szCs w:val="24"/>
        </w:rPr>
        <w:t> </w:t>
      </w:r>
      <w:r w:rsidRPr="00245DBF">
        <w:rPr>
          <w:rFonts w:ascii="Times New Roman" w:hAnsi="Times New Roman" w:cs="Times New Roman"/>
          <w:b/>
          <w:bCs/>
          <w:sz w:val="24"/>
          <w:szCs w:val="24"/>
        </w:rPr>
        <w:t>dokazovaní</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295</w:t>
      </w:r>
    </w:p>
    <w:p w:rsidR="00A45146" w:rsidRDefault="00A451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môže vykonať aj tie dôkazy, ktoré spotrebiteľ nenavrhol, ak je to nevyhnutné pre rozhodnutie vo veci. Súd aj bez návrhu obstará alebo zabezpečí taký dôkaz.</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296</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Spotrebiteľ môže predložiť alebo označiť všetky skutočnosti a dôkazy na preukázanie svojich tvrdení najneskôr do vyhlásenia rozhodnutia vo veci samej. Ustanovenia o sudcovskej koncentrácii konania a zákonnej koncentrácii konania sa nepoužijú.</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297</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ustanovenia o</w:t>
      </w:r>
      <w:r w:rsidR="00A45146">
        <w:rPr>
          <w:rFonts w:ascii="Times New Roman" w:hAnsi="Times New Roman" w:cs="Times New Roman"/>
          <w:b/>
          <w:bCs/>
          <w:sz w:val="24"/>
          <w:szCs w:val="24"/>
        </w:rPr>
        <w:t> </w:t>
      </w:r>
      <w:r w:rsidRPr="00245DBF">
        <w:rPr>
          <w:rFonts w:ascii="Times New Roman" w:hAnsi="Times New Roman" w:cs="Times New Roman"/>
          <w:b/>
          <w:bCs/>
          <w:sz w:val="24"/>
          <w:szCs w:val="24"/>
        </w:rPr>
        <w:t>pojednávaní</w:t>
      </w:r>
    </w:p>
    <w:p w:rsidR="00A45146" w:rsidRPr="00A45146" w:rsidRDefault="00A45146" w:rsidP="00A45146">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na prejednanie sporu nariadi pojednávanie. Pojednávanie nie je potrebné nariadiť, ak</w:t>
      </w:r>
    </w:p>
    <w:p w:rsidR="00A45146" w:rsidRPr="00245DBF" w:rsidRDefault="00A45146" w:rsidP="00245DBF">
      <w:pPr>
        <w:rPr>
          <w:rFonts w:ascii="Times New Roman" w:hAnsi="Times New Roman" w:cs="Times New Roman"/>
          <w:sz w:val="24"/>
          <w:szCs w:val="24"/>
        </w:rPr>
      </w:pPr>
    </w:p>
    <w:p w:rsidR="00245DBF" w:rsidRDefault="00A45146" w:rsidP="00A45146">
      <w:pPr>
        <w:ind w:firstLine="0"/>
        <w:rPr>
          <w:rFonts w:ascii="Times New Roman" w:hAnsi="Times New Roman" w:cs="Times New Roman"/>
          <w:sz w:val="24"/>
          <w:szCs w:val="24"/>
        </w:rPr>
      </w:pPr>
      <w:r>
        <w:rPr>
          <w:rFonts w:ascii="Times New Roman" w:hAnsi="Times New Roman" w:cs="Times New Roman"/>
          <w:sz w:val="24"/>
          <w:szCs w:val="24"/>
        </w:rPr>
        <w:t>a)</w:t>
      </w:r>
      <w:r w:rsidR="00245DBF" w:rsidRPr="00245DBF">
        <w:rPr>
          <w:rFonts w:ascii="Times New Roman" w:hAnsi="Times New Roman" w:cs="Times New Roman"/>
          <w:sz w:val="24"/>
          <w:szCs w:val="24"/>
        </w:rPr>
        <w:t>sa vo veci rozhoduje rozsudkom pre zmeškanie v prospech spotrebiteľa,</w:t>
      </w:r>
    </w:p>
    <w:p w:rsidR="00A45146" w:rsidRPr="00245DBF" w:rsidRDefault="00A45146" w:rsidP="00A45146">
      <w:pPr>
        <w:ind w:firstLine="0"/>
        <w:rPr>
          <w:rFonts w:ascii="Times New Roman" w:hAnsi="Times New Roman" w:cs="Times New Roman"/>
          <w:sz w:val="24"/>
          <w:szCs w:val="24"/>
        </w:rPr>
      </w:pPr>
    </w:p>
    <w:p w:rsidR="00245DBF" w:rsidRDefault="00A45146" w:rsidP="00A45146">
      <w:pPr>
        <w:ind w:firstLine="0"/>
        <w:rPr>
          <w:rFonts w:ascii="Times New Roman" w:hAnsi="Times New Roman" w:cs="Times New Roman"/>
          <w:sz w:val="24"/>
          <w:szCs w:val="24"/>
        </w:rPr>
      </w:pPr>
      <w:r>
        <w:rPr>
          <w:rFonts w:ascii="Times New Roman" w:hAnsi="Times New Roman" w:cs="Times New Roman"/>
          <w:sz w:val="24"/>
          <w:szCs w:val="24"/>
        </w:rPr>
        <w:t>b)</w:t>
      </w:r>
      <w:r w:rsidR="00245DBF" w:rsidRPr="00245DBF">
        <w:rPr>
          <w:rFonts w:ascii="Times New Roman" w:hAnsi="Times New Roman" w:cs="Times New Roman"/>
          <w:sz w:val="24"/>
          <w:szCs w:val="24"/>
        </w:rPr>
        <w:t>ide iba o otázku jednoduchého právneho posúdenia veci, skutkové tvrdenia strán nie sú sporné a hodnota sporu bez príslušenstva neprevyšuje 1 000 eur.</w:t>
      </w:r>
    </w:p>
    <w:p w:rsidR="00A45146" w:rsidRPr="00245DBF" w:rsidRDefault="00A45146" w:rsidP="00A45146">
      <w:pPr>
        <w:jc w:val="center"/>
        <w:rPr>
          <w:rFonts w:ascii="Times New Roman" w:hAnsi="Times New Roman" w:cs="Times New Roman"/>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Osobitné ustanovenia o</w:t>
      </w:r>
      <w:r w:rsidR="00A45146">
        <w:rPr>
          <w:rFonts w:ascii="Times New Roman" w:hAnsi="Times New Roman" w:cs="Times New Roman"/>
          <w:b/>
          <w:bCs/>
          <w:sz w:val="24"/>
          <w:szCs w:val="24"/>
        </w:rPr>
        <w:t> </w:t>
      </w:r>
      <w:r w:rsidRPr="00245DBF">
        <w:rPr>
          <w:rFonts w:ascii="Times New Roman" w:hAnsi="Times New Roman" w:cs="Times New Roman"/>
          <w:b/>
          <w:bCs/>
          <w:sz w:val="24"/>
          <w:szCs w:val="24"/>
        </w:rPr>
        <w:t>rozhodnutiach</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298</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môže v rozsudku, ktorý sa týka spotrebiteľského sporu, aj bez návrhu vysloviť, že určitá zmluvná podmienka používaná dodávateľom v spotrebiteľskej zmluve alebo v iných zmluvných dokumentoch súvisiacich so spotrebiteľskou zmluvou je neprijateľná; v takom prípade súd uvedie vo výroku rozsudku znenie tejto zmluvnej podmienky, ako bolo dohodnuté v spotrebiteľskej zmluve alebo v iných zmluvných dokumentoch súvisiacich so spotrebiteľskou zmluvou.</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súd určil niektorú zmluvnú podmienku v spotrebiteľskej zmluve alebo v iných zmluvných dokumentoch súvisiacich so spotrebiteľskou zmluvou za neplatnú z dôvodu neprijateľnosti takej zmluvnej podmienky, nepriznal plnenie dodávateľovi z dôvodu takej zmluvnej podmienky alebo mu na základe takej zmluvnej podmienky uložil povinnosť vydať spotrebiteľovi bezdôvodné obohatenie, nahradiť škodu alebo zaplatiť primerané finančné zadosťučinenie, súd aj bez návrhu výslovne uvedie vo výroku rozsudku znenie tejto zmluvnej podmienky, ako bolo dohodnuté v spotrebiteľskej zmluve alebo v iných zmluvných dokumentoch súvisiacich so spotrebiteľskou zmluvou.</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299</w:t>
      </w:r>
    </w:p>
    <w:p w:rsidR="00A45146" w:rsidRPr="00245DBF" w:rsidRDefault="00A45146" w:rsidP="00A45146">
      <w:pPr>
        <w:jc w:val="center"/>
        <w:rPr>
          <w:rFonts w:ascii="Times New Roman" w:hAnsi="Times New Roman" w:cs="Times New Roman"/>
          <w:b/>
          <w:bCs/>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Ustanovenia o rozsudku pre zmeškanie sa nepoužijú, ak by mal byť tento rozsudok vydaný v neprospech spotrebiteľa.</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sa uplatňuje právo na zaplatenie peňažnej sumy zo spotrebiteľskej zmluvy a žalovaným je spotrebiteľ, súd nevydá platobný rozkaz, ak spotrebiteľská zmluva alebo iné zmluvné dokumenty súvisiace so spotrebiteľskou zmluvou obsahujú zmluvnú podmienku, ktorá je neprijateľná.</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300</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podľa tohto oddielu sa primerane použijú všeobecné ustanovenia o konaní, ak nie je ustanovené inak.</w:t>
      </w:r>
    </w:p>
    <w:p w:rsidR="00A45146" w:rsidRDefault="00A45146" w:rsidP="00245DBF">
      <w:pPr>
        <w:rPr>
          <w:rFonts w:ascii="Times New Roman" w:hAnsi="Times New Roman" w:cs="Times New Roman"/>
          <w:sz w:val="24"/>
          <w:szCs w:val="24"/>
        </w:rPr>
      </w:pPr>
    </w:p>
    <w:p w:rsidR="00245DBF" w:rsidRPr="00245DBF" w:rsidRDefault="00245DBF" w:rsidP="00A45146">
      <w:pPr>
        <w:jc w:val="center"/>
        <w:rPr>
          <w:rFonts w:ascii="Times New Roman" w:hAnsi="Times New Roman" w:cs="Times New Roman"/>
          <w:sz w:val="24"/>
          <w:szCs w:val="24"/>
        </w:rPr>
      </w:pPr>
      <w:r w:rsidRPr="00245DBF">
        <w:rPr>
          <w:rFonts w:ascii="Times New Roman" w:hAnsi="Times New Roman" w:cs="Times New Roman"/>
          <w:sz w:val="24"/>
          <w:szCs w:val="24"/>
        </w:rPr>
        <w:t>Druhý oddiel</w:t>
      </w: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Konanie o abstraktnej kontrole v spotrebiteľských veciach</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301</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302</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Žalobu podľa § 301 môže proti dodávateľovi podať iba právnická osoba založená alebo zriadená na ochranu spotrebiteľa a orgán dohľadu podľa osobitného predpisu.</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303</w:t>
      </w:r>
    </w:p>
    <w:p w:rsidR="00A45146" w:rsidRPr="00245DBF" w:rsidRDefault="00A45146" w:rsidP="00A45146">
      <w:pPr>
        <w:jc w:val="center"/>
        <w:rPr>
          <w:rFonts w:ascii="Times New Roman" w:hAnsi="Times New Roman" w:cs="Times New Roman"/>
          <w:b/>
          <w:bCs/>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sa primerane použijú všeobecné ustanovenia o konaní, ak ďalej nie je ustanovené inak.</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môže vykonať aj tie dôkazy, ktoré neboli navrhnuté, ak je to nevyhnutné na rozhodnutie vo veci. Súd aj bez návrhu obstará alebo zabezpečí taký dôkaz.</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Ustanovenia o sudcovskej koncentrácii konania sa nepoužijú.</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304</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Pojednávanie nie je potrebné nariaďovať.</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305</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vo veci samej rozhoduje rozsudkom. Ak žalobe vyhovie, vo výroku určí neprijateľnosť zmluvnej podmienky a znenie tejto zmluvnej podmienky výslovne uvedie alebo vo výroku určí, že obchodná praktika je nekalá; inak žalobu zamietne.</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súd právoplatne určí neprijateľnosť zmluvnej podmienky alebo určí, že obchodná praktika je nekalá, žalobca je oprávnený vhodnou formou zabezpečiť zverejnenie tohto rozsudku.</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306</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Účinky rozsudku</w:t>
      </w:r>
    </w:p>
    <w:p w:rsidR="00245DBF" w:rsidRDefault="00245DBF" w:rsidP="00A45146">
      <w:pPr>
        <w:jc w:val="center"/>
        <w:rPr>
          <w:rFonts w:ascii="Times New Roman" w:hAnsi="Times New Roman" w:cs="Times New Roman"/>
          <w:sz w:val="24"/>
          <w:szCs w:val="24"/>
        </w:rPr>
      </w:pPr>
      <w:r w:rsidRPr="00245DBF">
        <w:rPr>
          <w:rFonts w:ascii="Times New Roman" w:hAnsi="Times New Roman" w:cs="Times New Roman"/>
          <w:sz w:val="24"/>
          <w:szCs w:val="24"/>
        </w:rPr>
        <w:t>Výrok právoplatného rozsudku podľa § 305 je záväzný pre každého.</w:t>
      </w:r>
    </w:p>
    <w:p w:rsidR="00A45146" w:rsidRPr="00245DBF" w:rsidRDefault="00A45146" w:rsidP="00A45146">
      <w:pPr>
        <w:jc w:val="center"/>
        <w:rPr>
          <w:rFonts w:ascii="Times New Roman" w:hAnsi="Times New Roman" w:cs="Times New Roman"/>
          <w:sz w:val="24"/>
          <w:szCs w:val="24"/>
        </w:rPr>
      </w:pPr>
    </w:p>
    <w:p w:rsidR="00245DBF" w:rsidRPr="00245DBF" w:rsidRDefault="00245DBF" w:rsidP="00A45146">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ANTIDISKRIMINAČNÉ SPORY</w:t>
      </w:r>
    </w:p>
    <w:p w:rsidR="00A45146" w:rsidRPr="00245DBF" w:rsidRDefault="00A45146" w:rsidP="00A45146">
      <w:pPr>
        <w:jc w:val="center"/>
        <w:rPr>
          <w:rFonts w:ascii="Times New Roman" w:hAnsi="Times New Roman" w:cs="Times New Roman"/>
          <w:b/>
          <w:bCs/>
          <w:sz w:val="24"/>
          <w:szCs w:val="24"/>
        </w:rPr>
      </w:pPr>
    </w:p>
    <w:p w:rsidR="00245DBF" w:rsidRPr="00A45146" w:rsidRDefault="00A45146" w:rsidP="00245DBF">
      <w:pPr>
        <w:rPr>
          <w:rFonts w:ascii="Times New Roman" w:hAnsi="Times New Roman" w:cs="Times New Roman"/>
          <w:b/>
          <w:bCs/>
          <w:sz w:val="24"/>
          <w:szCs w:val="24"/>
        </w:rPr>
      </w:pPr>
      <w:r>
        <w:rPr>
          <w:rFonts w:ascii="Times New Roman" w:hAnsi="Times New Roman" w:cs="Times New Roman"/>
          <w:b/>
          <w:bCs/>
          <w:sz w:val="24"/>
          <w:szCs w:val="24"/>
        </w:rPr>
        <w:t xml:space="preserve">§ 307 </w:t>
      </w:r>
      <w:r w:rsidR="00245DBF" w:rsidRPr="00245DBF">
        <w:rPr>
          <w:rFonts w:ascii="Times New Roman" w:hAnsi="Times New Roman" w:cs="Times New Roman"/>
          <w:sz w:val="24"/>
          <w:szCs w:val="24"/>
        </w:rPr>
        <w:t>Antidiskriminačný spor je spor, ktorý sa týka porušenia zásady rovnakého zaobchádzania podľa predpisov o rovnakom zaobchádzaní a o ochrane pred diskrimináciou.</w:t>
      </w:r>
    </w:p>
    <w:p w:rsidR="00A45146" w:rsidRDefault="00A45146" w:rsidP="00245DBF">
      <w:pPr>
        <w:rPr>
          <w:rFonts w:ascii="Times New Roman" w:hAnsi="Times New Roman" w:cs="Times New Roman"/>
          <w:b/>
          <w:bCs/>
          <w:sz w:val="24"/>
          <w:szCs w:val="24"/>
        </w:rPr>
      </w:pPr>
    </w:p>
    <w:p w:rsidR="00245DBF" w:rsidRPr="00A45146" w:rsidRDefault="00A45146" w:rsidP="00245DBF">
      <w:pPr>
        <w:rPr>
          <w:rFonts w:ascii="Times New Roman" w:hAnsi="Times New Roman" w:cs="Times New Roman"/>
          <w:b/>
          <w:bCs/>
          <w:sz w:val="24"/>
          <w:szCs w:val="24"/>
        </w:rPr>
      </w:pPr>
      <w:r>
        <w:rPr>
          <w:rFonts w:ascii="Times New Roman" w:hAnsi="Times New Roman" w:cs="Times New Roman"/>
          <w:b/>
          <w:bCs/>
          <w:sz w:val="24"/>
          <w:szCs w:val="24"/>
        </w:rPr>
        <w:t xml:space="preserve">§ 308 </w:t>
      </w:r>
      <w:r w:rsidR="00245DBF" w:rsidRPr="00245DBF">
        <w:rPr>
          <w:rFonts w:ascii="Times New Roman" w:hAnsi="Times New Roman" w:cs="Times New Roman"/>
          <w:sz w:val="24"/>
          <w:szCs w:val="24"/>
        </w:rPr>
        <w:t>Strana sa môže dať v antidiskriminačnom spore zastupovať osobou oprávnenou na zastupovanie podľa predpisov o rovnakom zaobchádzaní a o ochrane pred diskrimináciou. Ustanovenia prvej časti piatej hlavy piateho dielu tohto zákona tým nie sú dotknuté.</w:t>
      </w:r>
    </w:p>
    <w:p w:rsidR="00A45146" w:rsidRDefault="00A45146" w:rsidP="00245DBF">
      <w:pPr>
        <w:rPr>
          <w:rFonts w:ascii="Times New Roman" w:hAnsi="Times New Roman" w:cs="Times New Roman"/>
          <w:b/>
          <w:bCs/>
          <w:sz w:val="24"/>
          <w:szCs w:val="24"/>
        </w:rPr>
      </w:pPr>
    </w:p>
    <w:p w:rsidR="00245DBF" w:rsidRPr="00A45146" w:rsidRDefault="00A45146" w:rsidP="00245DBF">
      <w:pPr>
        <w:rPr>
          <w:rFonts w:ascii="Times New Roman" w:hAnsi="Times New Roman" w:cs="Times New Roman"/>
          <w:b/>
          <w:bCs/>
          <w:sz w:val="24"/>
          <w:szCs w:val="24"/>
        </w:rPr>
      </w:pPr>
      <w:r>
        <w:rPr>
          <w:rFonts w:ascii="Times New Roman" w:hAnsi="Times New Roman" w:cs="Times New Roman"/>
          <w:b/>
          <w:bCs/>
          <w:sz w:val="24"/>
          <w:szCs w:val="24"/>
        </w:rPr>
        <w:t xml:space="preserve">§ 309 </w:t>
      </w:r>
      <w:r w:rsidR="00245DBF" w:rsidRPr="00245DBF">
        <w:rPr>
          <w:rFonts w:ascii="Times New Roman" w:hAnsi="Times New Roman" w:cs="Times New Roman"/>
          <w:sz w:val="24"/>
          <w:szCs w:val="24"/>
        </w:rPr>
        <w:t>Súd pri prvom procesnom úkone vo vzťahu k žalobcovi vhodným spôsobom žalobcu poučí o</w:t>
      </w:r>
    </w:p>
    <w:p w:rsidR="00A45146" w:rsidRDefault="00A45146" w:rsidP="00245DBF">
      <w:pPr>
        <w:rPr>
          <w:rFonts w:ascii="Times New Roman" w:hAnsi="Times New Roman" w:cs="Times New Roman"/>
          <w:sz w:val="24"/>
          <w:szCs w:val="24"/>
        </w:rPr>
      </w:pPr>
    </w:p>
    <w:p w:rsidR="00245DBF" w:rsidRPr="00245DBF" w:rsidRDefault="00A45146" w:rsidP="00A451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možnosti zastúpenia,</w:t>
      </w:r>
    </w:p>
    <w:p w:rsidR="00245DBF" w:rsidRDefault="00A45146" w:rsidP="00A451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jeho procesných právach a povinnostiach nielen v rozsahu všeobecnej poučovacej povinnosti, ale poučí ho aj o dôkazoch, ktoré je potrebné predložiť, o možnosti podať návrh na neodkladné opatrenie alebo zabezpečovacie opatrenie a o iných možnostiach potrebných na účelné uplatnenie alebo bránenie jeho práv.</w:t>
      </w:r>
    </w:p>
    <w:p w:rsidR="00A45146" w:rsidRPr="00245DBF" w:rsidRDefault="00A45146" w:rsidP="00245DBF">
      <w:pPr>
        <w:rPr>
          <w:rFonts w:ascii="Times New Roman" w:hAnsi="Times New Roman" w:cs="Times New Roman"/>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310</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Nárok uplatnený vzájomnou žalobou, ktorý nie je antidiskriminačným sporom, súd vylúči na samostatné konanie.</w:t>
      </w: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311</w:t>
      </w:r>
    </w:p>
    <w:p w:rsidR="00A45146" w:rsidRDefault="00A451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môže vykonať aj tie dôkazy, ktoré žalobca nenavrhol, ak je to nevyhnutné pre rozhodnutie vo veci. Súd aj bez návrhu obstará alebo zabezpečí taký dôkaz.</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312</w:t>
      </w:r>
    </w:p>
    <w:p w:rsidR="00A45146" w:rsidRPr="00245DBF" w:rsidRDefault="00A45146" w:rsidP="00245DBF">
      <w:pP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Žalobca môže predložiť alebo označiť všetky skutočnosti a dôkazy na preukázanie svojich tvrdení najneskôr do vyhlásenia rozhodnutia vo veci samej. Ustanovenia o sudcovskej koncentrácii konania a zákonnej koncentrácii konania sa nepoužijú.</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313</w:t>
      </w:r>
    </w:p>
    <w:p w:rsidR="00A45146" w:rsidRPr="00245DBF" w:rsidRDefault="00A45146" w:rsidP="00A45146">
      <w:pPr>
        <w:jc w:val="center"/>
        <w:rPr>
          <w:rFonts w:ascii="Times New Roman" w:hAnsi="Times New Roman" w:cs="Times New Roman"/>
          <w:b/>
          <w:bCs/>
          <w:sz w:val="24"/>
          <w:szCs w:val="24"/>
        </w:rPr>
      </w:pPr>
    </w:p>
    <w:p w:rsid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Ustanovenia o rozsudku pre zmeškanie sa nepoužijú, ak by mal byť tento rozsudok vydaný v neprospech žalobcu.</w:t>
      </w:r>
    </w:p>
    <w:p w:rsidR="00A45146" w:rsidRPr="00245DBF" w:rsidRDefault="00A451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A45146">
        <w:rPr>
          <w:rFonts w:ascii="Times New Roman" w:hAnsi="Times New Roman" w:cs="Times New Roman"/>
          <w:sz w:val="24"/>
          <w:szCs w:val="24"/>
        </w:rPr>
        <w:t xml:space="preserve">2) </w:t>
      </w:r>
      <w:r w:rsidRPr="00245DBF">
        <w:rPr>
          <w:rFonts w:ascii="Times New Roman" w:hAnsi="Times New Roman" w:cs="Times New Roman"/>
          <w:sz w:val="24"/>
          <w:szCs w:val="24"/>
        </w:rPr>
        <w:t>Ustanovenia o rozsudku pre vzdanie sa nároku sa nepoužijú.</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314</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na prejednanie sporu nariadi pojednávanie. Pojednávanie nie je potrebné nariadiť, ak s tým žalobca súhlasí.</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315</w:t>
      </w:r>
    </w:p>
    <w:p w:rsidR="00A45146" w:rsidRPr="00245DBF" w:rsidRDefault="00A45146" w:rsidP="00A45146">
      <w:pPr>
        <w:jc w:val="center"/>
        <w:rPr>
          <w:rFonts w:ascii="Times New Roman" w:hAnsi="Times New Roman" w:cs="Times New Roman"/>
          <w:b/>
          <w:bCs/>
          <w:sz w:val="24"/>
          <w:szCs w:val="24"/>
        </w:rPr>
      </w:pPr>
    </w:p>
    <w:p w:rsid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podľa tohto dielu sa primerane použijú všeobecné ustanovenia o konaní, ak nie je ustanovené inak.</w:t>
      </w:r>
    </w:p>
    <w:p w:rsidR="00A45146" w:rsidRPr="00245DBF" w:rsidRDefault="00A451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lastRenderedPageBreak/>
        <w:t>(</w:t>
      </w:r>
      <w:r w:rsidR="00A45146">
        <w:rPr>
          <w:rFonts w:ascii="Times New Roman" w:hAnsi="Times New Roman" w:cs="Times New Roman"/>
          <w:sz w:val="24"/>
          <w:szCs w:val="24"/>
        </w:rPr>
        <w:t xml:space="preserve">2) </w:t>
      </w:r>
      <w:r w:rsidRPr="00245DBF">
        <w:rPr>
          <w:rFonts w:ascii="Times New Roman" w:hAnsi="Times New Roman" w:cs="Times New Roman"/>
          <w:sz w:val="24"/>
          <w:szCs w:val="24"/>
        </w:rPr>
        <w:t>Ustanovenia tohto zákona sa použijú, ak predpisy o rovnakom zaobchádzaní a o ochrane pred diskrimináciou neustanovujú inak.</w:t>
      </w:r>
    </w:p>
    <w:p w:rsidR="00A45146" w:rsidRDefault="00A45146" w:rsidP="00245DBF">
      <w:pPr>
        <w:rPr>
          <w:rFonts w:ascii="Times New Roman" w:hAnsi="Times New Roman" w:cs="Times New Roman"/>
          <w:sz w:val="24"/>
          <w:szCs w:val="24"/>
        </w:rPr>
      </w:pPr>
    </w:p>
    <w:p w:rsidR="00245DBF" w:rsidRPr="00245DBF" w:rsidRDefault="00245DBF" w:rsidP="00A45146">
      <w:pPr>
        <w:jc w:val="center"/>
        <w:rPr>
          <w:rFonts w:ascii="Times New Roman" w:hAnsi="Times New Roman" w:cs="Times New Roman"/>
          <w:sz w:val="24"/>
          <w:szCs w:val="24"/>
        </w:rPr>
      </w:pPr>
      <w:r w:rsidRPr="00245DBF">
        <w:rPr>
          <w:rFonts w:ascii="Times New Roman" w:hAnsi="Times New Roman" w:cs="Times New Roman"/>
          <w:sz w:val="24"/>
          <w:szCs w:val="24"/>
        </w:rPr>
        <w:t>TRETÍ DIEL</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INDIVIDUÁLNE PRACOVNOPRÁVNE SPORY</w:t>
      </w:r>
    </w:p>
    <w:p w:rsidR="00A45146" w:rsidRPr="00245DBF" w:rsidRDefault="00A45146" w:rsidP="00A45146">
      <w:pPr>
        <w:jc w:val="cente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316</w:t>
      </w:r>
    </w:p>
    <w:p w:rsidR="00A45146" w:rsidRPr="00245DBF" w:rsidRDefault="00A45146" w:rsidP="00A45146">
      <w:pPr>
        <w:jc w:val="center"/>
        <w:rPr>
          <w:rFonts w:ascii="Times New Roman" w:hAnsi="Times New Roman" w:cs="Times New Roman"/>
          <w:b/>
          <w:bCs/>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Individuálny pracovnoprávny spor na účely tohto zákona je spor medzi zamestnancom a zamestnávateľom vyplývajúci z pracovnoprávnych a iných obdobných pracovných vzťahov.</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Za individuálny pracovnoprávny spor sa považuje aj spor, ktorý vyplýva zo zásady rovnakého zaobchádzania, ak súvisí s individuálnym pracovnoprávnym sporom.</w:t>
      </w:r>
    </w:p>
    <w:p w:rsidR="00A45146" w:rsidRDefault="00A45146" w:rsidP="00245DBF">
      <w:pPr>
        <w:rPr>
          <w:rFonts w:ascii="Times New Roman" w:hAnsi="Times New Roman" w:cs="Times New Roman"/>
          <w:b/>
          <w:bCs/>
          <w:sz w:val="24"/>
          <w:szCs w:val="24"/>
        </w:rPr>
      </w:pPr>
    </w:p>
    <w:p w:rsidR="00A45146" w:rsidRDefault="00A45146" w:rsidP="00A45146">
      <w:pPr>
        <w:jc w:val="center"/>
        <w:rPr>
          <w:rFonts w:ascii="Times New Roman" w:hAnsi="Times New Roman" w:cs="Times New Roman"/>
          <w:b/>
          <w:bCs/>
          <w:sz w:val="24"/>
          <w:szCs w:val="24"/>
        </w:rPr>
      </w:pPr>
      <w:r>
        <w:rPr>
          <w:rFonts w:ascii="Times New Roman" w:hAnsi="Times New Roman" w:cs="Times New Roman"/>
          <w:b/>
          <w:bCs/>
          <w:sz w:val="24"/>
          <w:szCs w:val="24"/>
        </w:rPr>
        <w:t>§ 317</w:t>
      </w:r>
    </w:p>
    <w:p w:rsidR="00A45146" w:rsidRDefault="00A45146" w:rsidP="00A45146">
      <w:pPr>
        <w:jc w:val="center"/>
        <w:rPr>
          <w:rFonts w:ascii="Times New Roman" w:hAnsi="Times New Roman" w:cs="Times New Roman"/>
          <w:b/>
          <w:bCs/>
          <w:sz w:val="24"/>
          <w:szCs w:val="24"/>
        </w:rPr>
      </w:pPr>
    </w:p>
    <w:p w:rsidR="00245DBF" w:rsidRPr="00A45146" w:rsidRDefault="00245DBF" w:rsidP="00245DBF">
      <w:pPr>
        <w:rPr>
          <w:rFonts w:ascii="Times New Roman" w:hAnsi="Times New Roman" w:cs="Times New Roman"/>
          <w:b/>
          <w:bCs/>
          <w:sz w:val="24"/>
          <w:szCs w:val="24"/>
        </w:rPr>
      </w:pPr>
      <w:r w:rsidRPr="00245DBF">
        <w:rPr>
          <w:rFonts w:ascii="Times New Roman" w:hAnsi="Times New Roman" w:cs="Times New Roman"/>
          <w:sz w:val="24"/>
          <w:szCs w:val="24"/>
        </w:rPr>
        <w:t>Zamestnanec sa môže dať v individuálnom pracovnoprávnom spore zastupovať odborovou organizáciou. Ustanovenia prvej časti piatej hlavy piateho dielu tohto zákona tým nie sú dotknuté.</w:t>
      </w:r>
    </w:p>
    <w:p w:rsidR="00A45146" w:rsidRDefault="00A45146" w:rsidP="00245DBF">
      <w:pPr>
        <w:rPr>
          <w:rFonts w:ascii="Times New Roman" w:hAnsi="Times New Roman" w:cs="Times New Roman"/>
          <w:b/>
          <w:bCs/>
          <w:sz w:val="24"/>
          <w:szCs w:val="24"/>
        </w:rPr>
      </w:pPr>
    </w:p>
    <w:p w:rsidR="00A45146" w:rsidRDefault="00A45146" w:rsidP="00A45146">
      <w:pPr>
        <w:jc w:val="center"/>
        <w:rPr>
          <w:rFonts w:ascii="Times New Roman" w:hAnsi="Times New Roman" w:cs="Times New Roman"/>
          <w:b/>
          <w:bCs/>
          <w:sz w:val="24"/>
          <w:szCs w:val="24"/>
        </w:rPr>
      </w:pPr>
      <w:r>
        <w:rPr>
          <w:rFonts w:ascii="Times New Roman" w:hAnsi="Times New Roman" w:cs="Times New Roman"/>
          <w:b/>
          <w:bCs/>
          <w:sz w:val="24"/>
          <w:szCs w:val="24"/>
        </w:rPr>
        <w:t>§ 318</w:t>
      </w:r>
    </w:p>
    <w:p w:rsidR="00A45146" w:rsidRDefault="00A45146" w:rsidP="00A45146">
      <w:pPr>
        <w:jc w:val="center"/>
        <w:rPr>
          <w:rFonts w:ascii="Times New Roman" w:hAnsi="Times New Roman" w:cs="Times New Roman"/>
          <w:b/>
          <w:bCs/>
          <w:sz w:val="24"/>
          <w:szCs w:val="24"/>
        </w:rPr>
      </w:pPr>
    </w:p>
    <w:p w:rsidR="00245DBF" w:rsidRDefault="00A45146" w:rsidP="00245DBF">
      <w:pPr>
        <w:rPr>
          <w:rFonts w:ascii="Times New Roman" w:hAnsi="Times New Roman" w:cs="Times New Roman"/>
          <w:sz w:val="24"/>
          <w:szCs w:val="24"/>
        </w:rPr>
      </w:pPr>
      <w:r>
        <w:rPr>
          <w:rFonts w:ascii="Times New Roman" w:hAnsi="Times New Roman" w:cs="Times New Roman"/>
          <w:b/>
          <w:bCs/>
          <w:sz w:val="24"/>
          <w:szCs w:val="24"/>
        </w:rPr>
        <w:t xml:space="preserve"> </w:t>
      </w:r>
      <w:r w:rsidR="00245DBF" w:rsidRPr="00245DBF">
        <w:rPr>
          <w:rFonts w:ascii="Times New Roman" w:hAnsi="Times New Roman" w:cs="Times New Roman"/>
          <w:sz w:val="24"/>
          <w:szCs w:val="24"/>
        </w:rPr>
        <w:t>Súd pri prvom procesnom úkone vo vzťahu k zamestnancovi vhodným spôsobom zamestnanca poučí o</w:t>
      </w:r>
    </w:p>
    <w:p w:rsidR="00A45146" w:rsidRPr="00A45146" w:rsidRDefault="00A45146" w:rsidP="00245DBF">
      <w:pPr>
        <w:rPr>
          <w:rFonts w:ascii="Times New Roman" w:hAnsi="Times New Roman" w:cs="Times New Roman"/>
          <w:b/>
          <w:bCs/>
          <w:sz w:val="24"/>
          <w:szCs w:val="24"/>
        </w:rPr>
      </w:pPr>
    </w:p>
    <w:p w:rsid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možnosti zastúpenia,</w:t>
      </w:r>
    </w:p>
    <w:p w:rsidR="00A45146" w:rsidRPr="00245DBF" w:rsidRDefault="00A45146" w:rsidP="00245DBF">
      <w:pP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b)</w:t>
      </w:r>
      <w:r w:rsidR="00A45146">
        <w:rPr>
          <w:rFonts w:ascii="Times New Roman" w:hAnsi="Times New Roman" w:cs="Times New Roman"/>
          <w:sz w:val="24"/>
          <w:szCs w:val="24"/>
        </w:rPr>
        <w:t xml:space="preserve"> </w:t>
      </w:r>
      <w:r w:rsidRPr="00245DBF">
        <w:rPr>
          <w:rFonts w:ascii="Times New Roman" w:hAnsi="Times New Roman" w:cs="Times New Roman"/>
          <w:sz w:val="24"/>
          <w:szCs w:val="24"/>
        </w:rPr>
        <w:t xml:space="preserve">jeho procesných právach a povinnostiach nielen v rozsahu všeobecnej poučovacej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Pr="00245DBF">
        <w:rPr>
          <w:rFonts w:ascii="Times New Roman" w:hAnsi="Times New Roman" w:cs="Times New Roman"/>
          <w:sz w:val="24"/>
          <w:szCs w:val="24"/>
        </w:rPr>
        <w:t xml:space="preserve">povinnosti, ale poučí ho aj o dôkazoch, ktoré je potrebné predložiť, o možnosti podať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Pr="00245DBF">
        <w:rPr>
          <w:rFonts w:ascii="Times New Roman" w:hAnsi="Times New Roman" w:cs="Times New Roman"/>
          <w:sz w:val="24"/>
          <w:szCs w:val="24"/>
        </w:rPr>
        <w:t xml:space="preserve">návrh na neodkladné opatrenie alebo zabezpečovacie opatrenie a o iných možnostiach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Pr="00245DBF">
        <w:rPr>
          <w:rFonts w:ascii="Times New Roman" w:hAnsi="Times New Roman" w:cs="Times New Roman"/>
          <w:sz w:val="24"/>
          <w:szCs w:val="24"/>
        </w:rPr>
        <w:t>potrebných na účelné uplatnenie alebo bránenie jeho práv.</w:t>
      </w:r>
    </w:p>
    <w:p w:rsidR="00A45146" w:rsidRPr="00245DBF" w:rsidRDefault="00A45146" w:rsidP="00245DBF">
      <w:pPr>
        <w:rPr>
          <w:rFonts w:ascii="Times New Roman" w:hAnsi="Times New Roman" w:cs="Times New Roman"/>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319</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môže vykonať aj tie dôkazy, ktoré zamestnanec nenavrhol, ak je to nevyhnutné pre rozhodnutie vo veci. Súd aj bez návrhu obstará alebo zabezpečí taký dôkaz; na tento účel je zamestnávateľ povinný poskytnúť súčinnosť, ak to možno od neho spravodlivo žiadať.</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320</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Zamestnanec môže predložiť alebo označiť všetky skutočnosti a dôkazy na preukázanie svojich tvrdení najneskôr do vyhlásenia rozhodnutia vo veci samej. Ustanovenia o sudcovskej koncentrácii konania a zákonnej koncentrácii konania sa nepoužijú.</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321</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Ustanovenia o rozsudku pre zmeškanie sa nepoužijú, ak by mal byť tento rozsudok vydaný v neprospech zamestnanca.</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322</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na prejednanie sporu nariadi pojednávanie. Pojednávanie nie je potrebné nariadiť, ak s tým strany súhlasia a neodporuje to účelu tohto zákona.</w:t>
      </w:r>
    </w:p>
    <w:p w:rsidR="00A45146" w:rsidRDefault="00A45146" w:rsidP="00245DBF">
      <w:pPr>
        <w:rPr>
          <w:rFonts w:ascii="Times New Roman" w:hAnsi="Times New Roman" w:cs="Times New Roman"/>
          <w:b/>
          <w:bCs/>
          <w:sz w:val="24"/>
          <w:szCs w:val="24"/>
        </w:rPr>
      </w:pP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323</w:t>
      </w:r>
    </w:p>
    <w:p w:rsidR="00A45146" w:rsidRPr="00245DBF" w:rsidRDefault="00A45146" w:rsidP="00A451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podľa tohto dielu sa primerane použijú všeobecné ustanovenia o konaní, ak nie je ustanovené inak.</w:t>
      </w:r>
    </w:p>
    <w:p w:rsidR="00A45146" w:rsidRDefault="00A45146" w:rsidP="00245DBF">
      <w:pPr>
        <w:rPr>
          <w:rFonts w:ascii="Times New Roman" w:hAnsi="Times New Roman" w:cs="Times New Roman"/>
          <w:sz w:val="24"/>
          <w:szCs w:val="24"/>
        </w:rPr>
      </w:pPr>
    </w:p>
    <w:p w:rsidR="00245DBF" w:rsidRPr="00245DBF" w:rsidRDefault="00245DBF" w:rsidP="00A45146">
      <w:pPr>
        <w:jc w:val="center"/>
        <w:rPr>
          <w:rFonts w:ascii="Times New Roman" w:hAnsi="Times New Roman" w:cs="Times New Roman"/>
          <w:sz w:val="24"/>
          <w:szCs w:val="24"/>
        </w:rPr>
      </w:pPr>
      <w:r w:rsidRPr="00245DBF">
        <w:rPr>
          <w:rFonts w:ascii="Times New Roman" w:hAnsi="Times New Roman" w:cs="Times New Roman"/>
          <w:sz w:val="24"/>
          <w:szCs w:val="24"/>
        </w:rPr>
        <w:t>TRETIA HLAVA</w:t>
      </w: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NEODKLADNÉ OPATRENIA, ZABEZPEČOVACIE OPATRENIA A INÉ OPATRENIA SÚDU</w:t>
      </w:r>
    </w:p>
    <w:p w:rsidR="00245DBF" w:rsidRDefault="00245DBF" w:rsidP="00A45146">
      <w:pPr>
        <w:jc w:val="center"/>
        <w:rPr>
          <w:rFonts w:ascii="Times New Roman" w:hAnsi="Times New Roman" w:cs="Times New Roman"/>
          <w:sz w:val="24"/>
          <w:szCs w:val="24"/>
        </w:rPr>
      </w:pPr>
      <w:r w:rsidRPr="00245DBF">
        <w:rPr>
          <w:rFonts w:ascii="Times New Roman" w:hAnsi="Times New Roman" w:cs="Times New Roman"/>
          <w:sz w:val="24"/>
          <w:szCs w:val="24"/>
        </w:rPr>
        <w:t>PRVÝ DIEL</w:t>
      </w:r>
    </w:p>
    <w:p w:rsidR="00A45146" w:rsidRPr="00245DBF" w:rsidRDefault="00A45146" w:rsidP="00A45146">
      <w:pPr>
        <w:jc w:val="center"/>
        <w:rPr>
          <w:rFonts w:ascii="Times New Roman" w:hAnsi="Times New Roman" w:cs="Times New Roman"/>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NEODKLADNÉ OPATRENIA A ZABEZPEČOVACIE OPATRENIA</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324</w:t>
      </w:r>
    </w:p>
    <w:p w:rsidR="00A45146" w:rsidRPr="00245DBF" w:rsidRDefault="00A45146" w:rsidP="00A45146">
      <w:pPr>
        <w:jc w:val="center"/>
        <w:rPr>
          <w:rFonts w:ascii="Times New Roman" w:hAnsi="Times New Roman" w:cs="Times New Roman"/>
          <w:b/>
          <w:bCs/>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Pred začatím konania, počas konania a po jeho skončení súd môže na návrh nariadiť neodkladné opatrenie.</w:t>
      </w:r>
    </w:p>
    <w:p w:rsidR="00A45146" w:rsidRDefault="00A45146" w:rsidP="00245DBF">
      <w:pPr>
        <w:rPr>
          <w:rFonts w:ascii="Times New Roman" w:hAnsi="Times New Roman" w:cs="Times New Roman"/>
          <w:sz w:val="24"/>
          <w:szCs w:val="24"/>
        </w:rPr>
      </w:pPr>
    </w:p>
    <w:p w:rsidR="00245DBF" w:rsidRPr="00245DBF" w:rsidRDefault="00A451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konanie o návrhu na nariadenie neodkladného opatrenia je príslušný okresný súd.</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A45146">
        <w:rPr>
          <w:rFonts w:ascii="Times New Roman" w:hAnsi="Times New Roman" w:cs="Times New Roman"/>
          <w:sz w:val="24"/>
          <w:szCs w:val="24"/>
        </w:rPr>
        <w:t xml:space="preserve"> </w:t>
      </w:r>
      <w:r w:rsidRPr="00245DBF">
        <w:rPr>
          <w:rFonts w:ascii="Times New Roman" w:hAnsi="Times New Roman" w:cs="Times New Roman"/>
          <w:sz w:val="24"/>
          <w:szCs w:val="24"/>
        </w:rPr>
        <w:t>Neodkladné opatrenie súd nariadi iba za predpokladu, ak sledovaný účel nemožno dosiahnuť zabezpečovacím opatrením.</w:t>
      </w:r>
    </w:p>
    <w:p w:rsidR="00A45146" w:rsidRDefault="00A45146" w:rsidP="00245DBF">
      <w:pPr>
        <w:rPr>
          <w:rFonts w:ascii="Times New Roman" w:hAnsi="Times New Roman" w:cs="Times New Roman"/>
          <w:b/>
          <w:bCs/>
          <w:sz w:val="24"/>
          <w:szCs w:val="24"/>
        </w:rPr>
      </w:pPr>
    </w:p>
    <w:p w:rsidR="00245DBF" w:rsidRP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 325</w:t>
      </w:r>
    </w:p>
    <w:p w:rsidR="00245DBF" w:rsidRDefault="00245DBF" w:rsidP="00A45146">
      <w:pPr>
        <w:jc w:val="center"/>
        <w:rPr>
          <w:rFonts w:ascii="Times New Roman" w:hAnsi="Times New Roman" w:cs="Times New Roman"/>
          <w:b/>
          <w:bCs/>
          <w:sz w:val="24"/>
          <w:szCs w:val="24"/>
        </w:rPr>
      </w:pPr>
      <w:r w:rsidRPr="00245DBF">
        <w:rPr>
          <w:rFonts w:ascii="Times New Roman" w:hAnsi="Times New Roman" w:cs="Times New Roman"/>
          <w:b/>
          <w:bCs/>
          <w:sz w:val="24"/>
          <w:szCs w:val="24"/>
        </w:rPr>
        <w:t>Obsah neodkladného opatrenia</w:t>
      </w:r>
    </w:p>
    <w:p w:rsidR="00A45146" w:rsidRPr="00A45146" w:rsidRDefault="00A45146" w:rsidP="00A45146">
      <w:pPr>
        <w:jc w:val="cente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Neodkladné opatrenie môže súd nariadiť, ak je potrebné bezodkladne upraviť pomery alebo ak je obava, že exekúcia bude ohrozená.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Neodkladným opatrením možno strane uložiť najmä, aby</w:t>
      </w: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poskytla aspoň časť pracovnej odmeny, ak ide o trvanie pracovného pomeru a navrhovateľ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zo závažných dôvodov nepracuje,</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zložila peňažnú sumu alebo vec do úschovy na súde,</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nenakladala s určitými vecami alebo právami,</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niečo vykonala, niečoho sa zdržala alebo niečo znášala,</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 xml:space="preserve">nevstupovala dočasne do domu alebo bytu, v ktorom býva osoba, vo vzťahu ku ktorej je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dôvodne podozrivá z násilia,</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 xml:space="preserve">nevstupovala alebo iba obmedzene vstupovala do domu alebo bytu, na pracovisko alebo iné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miesto, kde býva, zdržiava sa alebo ktoré pravidelne navštevuje osoba, ktorej telesnú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integritu alebo duševnú integritu svojím konaním ohrozuje,</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g) </w:t>
      </w:r>
      <w:r w:rsidR="00245DBF" w:rsidRPr="00245DBF">
        <w:rPr>
          <w:rFonts w:ascii="Times New Roman" w:hAnsi="Times New Roman" w:cs="Times New Roman"/>
          <w:sz w:val="24"/>
          <w:szCs w:val="24"/>
        </w:rPr>
        <w:t xml:space="preserve">písomne, telefonicky, elektronickou komunikáciou alebo inými prostriedkami úplne alebo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 xml:space="preserve">čiastočne nekontaktovala osobu, ktorej telesná integrita alebo duševná integrita môže byť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takým konaním ohrozená,</w:t>
      </w:r>
    </w:p>
    <w:p w:rsidR="00FE6CE1" w:rsidRPr="00245DBF"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h) </w:t>
      </w:r>
      <w:r w:rsidR="00245DBF" w:rsidRPr="00245DBF">
        <w:rPr>
          <w:rFonts w:ascii="Times New Roman" w:hAnsi="Times New Roman" w:cs="Times New Roman"/>
          <w:sz w:val="24"/>
          <w:szCs w:val="24"/>
        </w:rPr>
        <w:t xml:space="preserve">sa na určenú vzdialenosť nepribližovala alebo iba obmedzene približovala k osobe, ktorej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telesná integrita alebo duševná integrita môže byť jej konaním ohrozená.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Za podmienok ustanovených osobitným predpisom môže súd nariadiť kontrolu dodržiavania neodkladným opatrením nariadenej povinnosti technickými prostriedkami.</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326</w:t>
      </w: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Náležitosti návrhu neodkladného opatrenia</w:t>
      </w:r>
    </w:p>
    <w:p w:rsidR="00FE6CE1" w:rsidRPr="00FE6CE1" w:rsidRDefault="00FE6CE1" w:rsidP="00FE6CE1">
      <w:pPr>
        <w:jc w:val="cente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 návrhu na nariadenie neodkladného opatrenia sa popri náležitostiach žaloby podľa </w:t>
      </w:r>
      <w:hyperlink r:id="rId57" w:anchor="paragraf-132" w:tooltip="Odkaz na predpis alebo ustanovenie" w:history="1">
        <w:r w:rsidR="00245DBF" w:rsidRPr="00245DBF">
          <w:rPr>
            <w:rStyle w:val="Hypertextovprepojenie"/>
            <w:rFonts w:ascii="Times New Roman" w:hAnsi="Times New Roman" w:cs="Times New Roman"/>
            <w:i/>
            <w:iCs/>
            <w:sz w:val="24"/>
            <w:szCs w:val="24"/>
          </w:rPr>
          <w:t>§ 132</w:t>
        </w:r>
      </w:hyperlink>
      <w:r w:rsidR="00245DBF" w:rsidRPr="00245DBF">
        <w:rPr>
          <w:rFonts w:ascii="Times New Roman" w:hAnsi="Times New Roman" w:cs="Times New Roman"/>
          <w:sz w:val="24"/>
          <w:szCs w:val="24"/>
        </w:rPr>
        <w:t> uvedie opísanie rozhodujúcich skutočností odôvodňujúcich potrebu neodkladnej úpravy pomerov alebo obavu, že exekúcia bude ohrozená, opísanie skutočností hodnoverne osvedčujúcich dôvodnosť a trvanie nároku, ktorému sa má poskytnúť ochrana a musí byť z neho zrejmé, akého neodkladného opatrenia sa navrhovateľ domáha.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K návrhu musí navrhovateľ pripojiť listiny, na ktoré sa odvoláva.</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327</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návrh na nariadenie neodkladného opatrenia neobsahuje predpísané náležitosti alebo je nezrozumiteľný, alebo neurčitý, súd taký návrh odmietne, ak ide o také vady, ktoré bránia pokračovaniu v konaní; ustanovenia o odstraňovaní vád podania sa nepoužijú.</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Nariadenie neodkladného opatrenia</w:t>
      </w:r>
    </w:p>
    <w:p w:rsidR="00FE6CE1" w:rsidRPr="00245DBF" w:rsidRDefault="00FE6CE1" w:rsidP="00FE6CE1">
      <w:pPr>
        <w:jc w:val="cente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328</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nepostupoval podľa </w:t>
      </w:r>
      <w:hyperlink r:id="rId58" w:anchor="paragraf-327" w:tooltip="Odkaz na predpis alebo ustanovenie" w:history="1">
        <w:r w:rsidR="00245DBF" w:rsidRPr="00245DBF">
          <w:rPr>
            <w:rStyle w:val="Hypertextovprepojenie"/>
            <w:rFonts w:ascii="Times New Roman" w:hAnsi="Times New Roman" w:cs="Times New Roman"/>
            <w:i/>
            <w:iCs/>
            <w:sz w:val="24"/>
            <w:szCs w:val="24"/>
          </w:rPr>
          <w:t>§ 327</w:t>
        </w:r>
      </w:hyperlink>
      <w:r w:rsidR="00245DBF" w:rsidRPr="00245DBF">
        <w:rPr>
          <w:rFonts w:ascii="Times New Roman" w:hAnsi="Times New Roman" w:cs="Times New Roman"/>
          <w:sz w:val="24"/>
          <w:szCs w:val="24"/>
        </w:rPr>
        <w:t>, nariadi neodkladné opatrenie, ak sú splnené podmienky podľa </w:t>
      </w:r>
      <w:hyperlink r:id="rId59" w:anchor="paragraf-325.odsek-1" w:tooltip="Odkaz na predpis alebo ustanovenie" w:history="1">
        <w:r w:rsidR="00245DBF" w:rsidRPr="00245DBF">
          <w:rPr>
            <w:rStyle w:val="Hypertextovprepojenie"/>
            <w:rFonts w:ascii="Times New Roman" w:hAnsi="Times New Roman" w:cs="Times New Roman"/>
            <w:i/>
            <w:iCs/>
            <w:sz w:val="24"/>
            <w:szCs w:val="24"/>
          </w:rPr>
          <w:t>§ 325 ods. 1</w:t>
        </w:r>
      </w:hyperlink>
      <w:r w:rsidR="00245DBF" w:rsidRPr="00245DBF">
        <w:rPr>
          <w:rFonts w:ascii="Times New Roman" w:hAnsi="Times New Roman" w:cs="Times New Roman"/>
          <w:sz w:val="24"/>
          <w:szCs w:val="24"/>
        </w:rPr>
        <w:t>, inak návrh na nariadenie neodkladného opatrenia zamietne.</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 návrhu na nariadenie neodkladného opatrenia rozhodne súd najneskôr do 30 dní od doručenia návrhu na nariadenie neodkladného opatrenia, ktorý spĺňa náležitosti podľa </w:t>
      </w:r>
      <w:hyperlink r:id="rId60" w:anchor="paragraf-326" w:tooltip="Odkaz na predpis alebo ustanovenie" w:history="1">
        <w:r w:rsidR="00245DBF" w:rsidRPr="00245DBF">
          <w:rPr>
            <w:rStyle w:val="Hypertextovprepojenie"/>
            <w:rFonts w:ascii="Times New Roman" w:hAnsi="Times New Roman" w:cs="Times New Roman"/>
            <w:i/>
            <w:iCs/>
            <w:sz w:val="24"/>
            <w:szCs w:val="24"/>
          </w:rPr>
          <w:t>§ 326</w:t>
        </w:r>
      </w:hyperlink>
      <w:r w:rsidR="00245DBF" w:rsidRPr="00245DBF">
        <w:rPr>
          <w:rFonts w:ascii="Times New Roman" w:hAnsi="Times New Roman" w:cs="Times New Roman"/>
          <w:sz w:val="24"/>
          <w:szCs w:val="24"/>
        </w:rPr>
        <w:t>. O návrhu na nariadenie neodkladného opatrenia podľa </w:t>
      </w:r>
      <w:hyperlink r:id="rId61" w:anchor="paragraf-325.odsek-2.pismeno-e" w:tooltip="Odkaz na predpis alebo ustanovenie" w:history="1">
        <w:r w:rsidR="00245DBF" w:rsidRPr="00245DBF">
          <w:rPr>
            <w:rStyle w:val="Hypertextovprepojenie"/>
            <w:rFonts w:ascii="Times New Roman" w:hAnsi="Times New Roman" w:cs="Times New Roman"/>
            <w:i/>
            <w:iCs/>
            <w:sz w:val="24"/>
            <w:szCs w:val="24"/>
          </w:rPr>
          <w:t>§ 325 ods. 2 písm. e)</w:t>
        </w:r>
      </w:hyperlink>
      <w:r w:rsidR="00245DBF" w:rsidRPr="00245DBF">
        <w:rPr>
          <w:rFonts w:ascii="Times New Roman" w:hAnsi="Times New Roman" w:cs="Times New Roman"/>
          <w:sz w:val="24"/>
          <w:szCs w:val="24"/>
        </w:rPr>
        <w:t> rozhodne súd do 24 hodín od doručenia návrhu.</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Uznesenie, ktorým bolo rozhodnuté o návrhu na nariadenie neodkladného opatrenia, je súd povinný písomne vyhotoviť a odoslať.</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329</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môže rozhodnúť o návrhu na nariadenie neodkladného opatrenia aj bez výsluchu a vyjadrenia strán a bez nariadenia pojednávania. Ak rozhoduje odvolací súd o odvolaní proti uzneseniu o zamietnutí neodkladného opatrenia, umožní sa protistrane vyjadriť k odvolaniu a k návrhu na nariadenie neodkladného opatrenia.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Pre neodkladné opatrenie je rozhodujúci stav v čase vydania uznesenia súdu prvej inštancie.</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 xml:space="preserve">Ak po vydaní uznesenia, ktorým bol zamietnutý návrh na nariadenie neodkladného opatrenia, dôjde k zmene skutkových okolností významných pre rozhodnutie, nezakladá </w:t>
      </w:r>
      <w:r w:rsidR="00245DBF" w:rsidRPr="00245DBF">
        <w:rPr>
          <w:rFonts w:ascii="Times New Roman" w:hAnsi="Times New Roman" w:cs="Times New Roman"/>
          <w:sz w:val="24"/>
          <w:szCs w:val="24"/>
        </w:rPr>
        <w:lastRenderedPageBreak/>
        <w:t>právoplatné rozhodnutie, ktorým bol zamietnutý návrh na nariadenie neodkladného opatrenia, prekážku rozhodnutej veci.</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330</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môže určiť, že neodkladné opatrenie bude trvať len po určený čas.</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to povaha veci pripúšťa, súd môže nariadiť neodkladné opatrenie, ktorého obsah by bol totožný s výrokom vo veci samej.</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331</w:t>
      </w:r>
    </w:p>
    <w:p w:rsidR="00245DBF" w:rsidRPr="00FE6CE1" w:rsidRDefault="00245DBF" w:rsidP="00FE6CE1">
      <w:pPr>
        <w:jc w:val="center"/>
        <w:rPr>
          <w:rFonts w:ascii="Times New Roman" w:hAnsi="Times New Roman" w:cs="Times New Roman"/>
          <w:sz w:val="24"/>
          <w:szCs w:val="24"/>
        </w:rPr>
      </w:pPr>
      <w:r w:rsidRPr="00245DBF">
        <w:rPr>
          <w:rFonts w:ascii="Times New Roman" w:hAnsi="Times New Roman" w:cs="Times New Roman"/>
          <w:b/>
          <w:bCs/>
          <w:sz w:val="24"/>
          <w:szCs w:val="24"/>
        </w:rPr>
        <w:t>Doručenie uznesenia o neodkladnom opatrení</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Návrh na nariadenie neodkladného opatrenia doručí súd ostatným stranám až spolu s uznesením, ktorým bolo neodkladné opatrenie nariadené. Ak bol návrh na jeho nariadenie odmietnutý alebo zamietnutý, uznesenie o jeho odmietnutí alebo zamietnutí ani prípadné odvolanie navrhovateľa súd ostatným stranám nedoručuje; uznesenie odvolacieho súdu im doručí, len ak ním bolo neodkladné opatrenie nariadené.</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Uznesenie o neodkladnom opatrení súd odošle najneskôr do troch dní od jeho vyhotovenia.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uznesenie, ktorým bolo nariadené neodkladné opatrenie, podkladom na zápis do osobitného registra, je súd povinný odoslať uznesenie v lehote podľa odseku 2 aj príslušnému orgánu, ktorý osobitný register vedie.</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332</w:t>
      </w:r>
    </w:p>
    <w:p w:rsidR="00245DBF" w:rsidRPr="00FE6CE1" w:rsidRDefault="00245DBF" w:rsidP="00FE6CE1">
      <w:pPr>
        <w:jc w:val="center"/>
        <w:rPr>
          <w:rFonts w:ascii="Times New Roman" w:hAnsi="Times New Roman" w:cs="Times New Roman"/>
          <w:sz w:val="24"/>
          <w:szCs w:val="24"/>
        </w:rPr>
      </w:pPr>
      <w:r w:rsidRPr="00245DBF">
        <w:rPr>
          <w:rFonts w:ascii="Times New Roman" w:hAnsi="Times New Roman" w:cs="Times New Roman"/>
          <w:b/>
          <w:bCs/>
          <w:sz w:val="24"/>
          <w:szCs w:val="24"/>
        </w:rPr>
        <w:t>Vykonateľnosť neodkladného opatrenia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Neodkladné opatrenie je vykonateľné doručením, ak osobitný predpis neustanovuje inak.</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Neodkladné opatrenie podľa </w:t>
      </w:r>
      <w:hyperlink r:id="rId62" w:anchor="paragraf-325.odsek-2.pismeno-e" w:tooltip="Odkaz na predpis alebo ustanovenie" w:history="1">
        <w:r w:rsidR="00245DBF" w:rsidRPr="00245DBF">
          <w:rPr>
            <w:rStyle w:val="Hypertextovprepojenie"/>
            <w:rFonts w:ascii="Times New Roman" w:hAnsi="Times New Roman" w:cs="Times New Roman"/>
            <w:i/>
            <w:iCs/>
            <w:sz w:val="24"/>
            <w:szCs w:val="24"/>
          </w:rPr>
          <w:t>§ 325 ods. 2 písm. e)</w:t>
        </w:r>
      </w:hyperlink>
      <w:r w:rsidR="00245DBF" w:rsidRPr="00245DBF">
        <w:rPr>
          <w:rFonts w:ascii="Times New Roman" w:hAnsi="Times New Roman" w:cs="Times New Roman"/>
          <w:sz w:val="24"/>
          <w:szCs w:val="24"/>
        </w:rPr>
        <w:t> je vykonateľné jeho vyhlásením; ak sa nevyhlasuje, je vykonateľné, len čo bolo vyhotovené.</w:t>
      </w:r>
    </w:p>
    <w:p w:rsidR="00FE6CE1" w:rsidRDefault="00FE6CE1" w:rsidP="00FE6CE1">
      <w:pPr>
        <w:jc w:val="cente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Zánik a zrušenie neodkladného opatrenia</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333</w:t>
      </w:r>
    </w:p>
    <w:p w:rsidR="00FE6CE1"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Neodkladné opatrenie zanikne, ak uplynul čas, na ktorý bolo nariadené.</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334</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na návrh neodkladné opatrenie zruší, ak odpadnú dôvody, pre ktoré bolo nariadené.</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335</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Neodkladné opatrenie nariadené po začatí konania vo veci samej súd prvej inštancie aj bez návrhu zruší rozhodnutím, ktorým žalobu odmieta alebo zamieta alebo ktorým konanie vo veci samej zastavuje.</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Neodkladné opatrenie nariadené po začatí konania vo veci samej odvolací súd aj bez návrhu zruší rozhodnutím, ktorým rozhodnutie súdu prvej inštancie mení tak, že žalobu zamieta, alebo ktorým konanie vo veci samej zastavuje. To platí primerane aj na dovolacie konanie.</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v rozhodnutí, ktorým zamietol žalobu iba v časti alebo ktorým zastavil konanie iba v časti, vysloví, či neodkladné opatrenie zrušuje alebo ponecháva v platnosti, zohľadňujúc stav konania vo veci samej.</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336</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nariadi neodkladné opatrenie pred začatím konania, môže vo výroku uznesenia uložiť navrhovateľovi povinnosť podať v určitej lehote žalobu vo veci samej. Súd túto povinnosť neuloží najmä vtedy, ak je predpoklad, že neodkladným opatrením možno dosiahnuť trvalú úpravu pomerov medzi stranami.</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vo výroku uznesenia podľa odseku 1 uvedie strany a predmet konania vo veci samej.</w:t>
      </w:r>
    </w:p>
    <w:p w:rsidR="00FE6CE1"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FE6CE1">
        <w:rPr>
          <w:rFonts w:ascii="Times New Roman" w:hAnsi="Times New Roman" w:cs="Times New Roman"/>
          <w:sz w:val="24"/>
          <w:szCs w:val="24"/>
        </w:rPr>
        <w:t xml:space="preserve"> </w:t>
      </w:r>
      <w:r w:rsidRPr="00245DBF">
        <w:rPr>
          <w:rFonts w:ascii="Times New Roman" w:hAnsi="Times New Roman" w:cs="Times New Roman"/>
          <w:sz w:val="24"/>
          <w:szCs w:val="24"/>
        </w:rPr>
        <w:t>Súd aj bez návrhu uznesenie o neodkladnom opatrení zruší, ak žaloba nebola v lehote podaná.</w:t>
      </w:r>
    </w:p>
    <w:p w:rsidR="00FE6CE1"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FE6CE1">
        <w:rPr>
          <w:rFonts w:ascii="Times New Roman" w:hAnsi="Times New Roman" w:cs="Times New Roman"/>
          <w:sz w:val="24"/>
          <w:szCs w:val="24"/>
        </w:rPr>
        <w:t xml:space="preserve">4) </w:t>
      </w:r>
      <w:r w:rsidRPr="00245DBF">
        <w:rPr>
          <w:rFonts w:ascii="Times New Roman" w:hAnsi="Times New Roman" w:cs="Times New Roman"/>
          <w:sz w:val="24"/>
          <w:szCs w:val="24"/>
        </w:rPr>
        <w:t>Ak bola žaloba odmietnutá alebo zamietnutá alebo ak bolo konanie vo veci samej zastavené, platí ustanovenie </w:t>
      </w:r>
      <w:hyperlink r:id="rId63" w:anchor="paragraf-335" w:tooltip="Odkaz na predpis alebo ustanovenie" w:history="1">
        <w:r w:rsidRPr="00245DBF">
          <w:rPr>
            <w:rStyle w:val="Hypertextovprepojenie"/>
            <w:rFonts w:ascii="Times New Roman" w:hAnsi="Times New Roman" w:cs="Times New Roman"/>
            <w:i/>
            <w:iCs/>
            <w:sz w:val="24"/>
            <w:szCs w:val="24"/>
          </w:rPr>
          <w:t>§ 335</w:t>
        </w:r>
      </w:hyperlink>
      <w:r w:rsidRPr="00245DBF">
        <w:rPr>
          <w:rFonts w:ascii="Times New Roman" w:hAnsi="Times New Roman" w:cs="Times New Roman"/>
          <w:sz w:val="24"/>
          <w:szCs w:val="24"/>
        </w:rPr>
        <w:t> primerane.</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337</w:t>
      </w:r>
    </w:p>
    <w:p w:rsidR="00FE6CE1" w:rsidRDefault="00FE6CE1" w:rsidP="00245DBF">
      <w:pPr>
        <w:rPr>
          <w:rFonts w:ascii="Times New Roman" w:hAnsi="Times New Roman" w:cs="Times New Roman"/>
          <w:sz w:val="24"/>
          <w:szCs w:val="24"/>
        </w:rPr>
      </w:pPr>
    </w:p>
    <w:p w:rsid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nariadi neodkladné opatrenie pred začatím konania a ak navrhovateľovi povinnosť podľa </w:t>
      </w:r>
      <w:hyperlink r:id="rId64" w:anchor="paragraf-336.odsek-1" w:tooltip="Odkaz na predpis alebo ustanovenie" w:history="1">
        <w:r w:rsidR="00245DBF" w:rsidRPr="00245DBF">
          <w:rPr>
            <w:rStyle w:val="Hypertextovprepojenie"/>
            <w:rFonts w:ascii="Times New Roman" w:hAnsi="Times New Roman" w:cs="Times New Roman"/>
            <w:i/>
            <w:iCs/>
            <w:sz w:val="24"/>
            <w:szCs w:val="24"/>
          </w:rPr>
          <w:t>§ 336 ods. 1</w:t>
        </w:r>
      </w:hyperlink>
      <w:r w:rsidR="00245DBF" w:rsidRPr="00245DBF">
        <w:rPr>
          <w:rFonts w:ascii="Times New Roman" w:hAnsi="Times New Roman" w:cs="Times New Roman"/>
          <w:sz w:val="24"/>
          <w:szCs w:val="24"/>
        </w:rPr>
        <w:t> neuloží, poučí strany, ktorým sa neodkladným opatrením ukladá určitá povinnosť, že môžu podať žalobu vo veci samej a o právnych následkoch s tým spojených. Lehotu na podanie žaloby súd neurčuje.</w:t>
      </w:r>
    </w:p>
    <w:p w:rsidR="00FE6CE1" w:rsidRPr="00245DBF"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FE6CE1">
        <w:rPr>
          <w:rFonts w:ascii="Times New Roman" w:hAnsi="Times New Roman" w:cs="Times New Roman"/>
          <w:sz w:val="24"/>
          <w:szCs w:val="24"/>
        </w:rPr>
        <w:t xml:space="preserve">2) </w:t>
      </w:r>
      <w:r w:rsidRPr="00245DBF">
        <w:rPr>
          <w:rFonts w:ascii="Times New Roman" w:hAnsi="Times New Roman" w:cs="Times New Roman"/>
          <w:sz w:val="24"/>
          <w:szCs w:val="24"/>
        </w:rPr>
        <w:t>Súd vo výroku uznesenia podľa odseku 1 uvedie strany a predmet konania vo veci samej. Konanie vo veci samej sa môže týkať aj nárokov na navrátenie do pôvodného stavu alebo nárokov na náhradu škody alebo inej ujmy spôsobenej výkonom neodkladného opatrenia.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aj bez návrhu uznesenie o neodkladnom opatrení zruší rozhodnutím, ktorým žalobe vo veci samej vyhovel. Ustanovenie </w:t>
      </w:r>
      <w:hyperlink r:id="rId65" w:anchor="paragraf-335" w:tooltip="Odkaz na predpis alebo ustanovenie" w:history="1">
        <w:r w:rsidR="00245DBF" w:rsidRPr="00245DBF">
          <w:rPr>
            <w:rStyle w:val="Hypertextovprepojenie"/>
            <w:rFonts w:ascii="Times New Roman" w:hAnsi="Times New Roman" w:cs="Times New Roman"/>
            <w:i/>
            <w:iCs/>
            <w:sz w:val="24"/>
            <w:szCs w:val="24"/>
          </w:rPr>
          <w:t>§ 335</w:t>
        </w:r>
      </w:hyperlink>
      <w:r w:rsidR="00245DBF" w:rsidRPr="00245DBF">
        <w:rPr>
          <w:rFonts w:ascii="Times New Roman" w:hAnsi="Times New Roman" w:cs="Times New Roman"/>
          <w:sz w:val="24"/>
          <w:szCs w:val="24"/>
        </w:rPr>
        <w:t> platí primerane.</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338</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bolo neodkladné opatrenie nariadené po skončení konania vo veci samej alebo ak skôr nariadené neodkladné opatrenie trvá aj po skončení konania vo veci samej, súd uznesenie o neodkladnom opatrení na návrh zruší, ak</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vzhľadom na stav exekučného konania už nie je potrebné alebo</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navrhovateľ mohol podať návrh na vykonanie exekúcie, ale tak v primeranom čase </w:t>
      </w:r>
      <w:r w:rsidR="00BE6BEC">
        <w:rPr>
          <w:rFonts w:ascii="Times New Roman" w:hAnsi="Times New Roman" w:cs="Times New Roman"/>
          <w:sz w:val="24"/>
          <w:szCs w:val="24"/>
        </w:rPr>
        <w:tab/>
      </w:r>
      <w:r w:rsidR="00BE6BEC">
        <w:rPr>
          <w:rFonts w:ascii="Times New Roman" w:hAnsi="Times New Roman" w:cs="Times New Roman"/>
          <w:sz w:val="24"/>
          <w:szCs w:val="24"/>
        </w:rPr>
        <w:tab/>
      </w:r>
      <w:r w:rsidR="00BE6BEC">
        <w:rPr>
          <w:rFonts w:ascii="Times New Roman" w:hAnsi="Times New Roman" w:cs="Times New Roman"/>
          <w:sz w:val="24"/>
          <w:szCs w:val="24"/>
        </w:rPr>
        <w:tab/>
      </w:r>
      <w:r w:rsidR="00245DBF" w:rsidRPr="00245DBF">
        <w:rPr>
          <w:rFonts w:ascii="Times New Roman" w:hAnsi="Times New Roman" w:cs="Times New Roman"/>
          <w:sz w:val="24"/>
          <w:szCs w:val="24"/>
        </w:rPr>
        <w:t>neurobil.</w:t>
      </w:r>
    </w:p>
    <w:p w:rsidR="00FE6CE1" w:rsidRDefault="00FE6CE1" w:rsidP="00FE6CE1">
      <w:pPr>
        <w:jc w:val="cente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339</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 zrušení neodkladného opatrenia môže súd rozhodnúť bez pojednávania. V prípadoch neodkladného opatrenia podľa </w:t>
      </w:r>
      <w:hyperlink r:id="rId66" w:anchor="paragraf-334" w:tooltip="Odkaz na predpis alebo ustanovenie" w:history="1">
        <w:r w:rsidRPr="00245DBF">
          <w:rPr>
            <w:rStyle w:val="Hypertextovprepojenie"/>
            <w:rFonts w:ascii="Times New Roman" w:hAnsi="Times New Roman" w:cs="Times New Roman"/>
            <w:i/>
            <w:iCs/>
            <w:sz w:val="24"/>
            <w:szCs w:val="24"/>
          </w:rPr>
          <w:t>§ 334</w:t>
        </w:r>
      </w:hyperlink>
      <w:r w:rsidRPr="00245DBF">
        <w:rPr>
          <w:rFonts w:ascii="Times New Roman" w:hAnsi="Times New Roman" w:cs="Times New Roman"/>
          <w:sz w:val="24"/>
          <w:szCs w:val="24"/>
        </w:rPr>
        <w:t> a </w:t>
      </w:r>
      <w:hyperlink r:id="rId67" w:anchor="paragraf-338" w:tooltip="Odkaz na predpis alebo ustanovenie" w:history="1">
        <w:r w:rsidRPr="00245DBF">
          <w:rPr>
            <w:rStyle w:val="Hypertextovprepojenie"/>
            <w:rFonts w:ascii="Times New Roman" w:hAnsi="Times New Roman" w:cs="Times New Roman"/>
            <w:i/>
            <w:iCs/>
            <w:sz w:val="24"/>
            <w:szCs w:val="24"/>
          </w:rPr>
          <w:t>338</w:t>
        </w:r>
      </w:hyperlink>
      <w:r w:rsidRPr="00245DBF">
        <w:rPr>
          <w:rFonts w:ascii="Times New Roman" w:hAnsi="Times New Roman" w:cs="Times New Roman"/>
          <w:sz w:val="24"/>
          <w:szCs w:val="24"/>
        </w:rPr>
        <w:t> majú dotknuté subjekty právo vyjadriť sa k návrhu na zrušenie neodkladného opatrenia.</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340</w:t>
      </w: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Náhrada škody a inej ujmy</w:t>
      </w:r>
    </w:p>
    <w:p w:rsidR="00FE6CE1" w:rsidRPr="00FE6CE1" w:rsidRDefault="00FE6CE1" w:rsidP="00FE6CE1">
      <w:pPr>
        <w:jc w:val="cente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neodkladné opatrenie zaniklo alebo bolo zrušené z iného dôvodu než preto, že sa návrhu vo veci samej vyhovelo, alebo preto, že právo navrhovateľa bolo uspokojené, navrhovateľ je povinný nahradiť škodu a inú ujmu tomu, komu neodkladným opatrením vznikli.</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Odsek 1 sa nepoužije, ak bolo nariadené neodkladné opatrenie podľa </w:t>
      </w:r>
      <w:hyperlink r:id="rId68" w:anchor="paragraf-325.odsek-2.pismeno-e" w:tooltip="Odkaz na predpis alebo ustanovenie" w:history="1">
        <w:r w:rsidR="00245DBF" w:rsidRPr="00245DBF">
          <w:rPr>
            <w:rStyle w:val="Hypertextovprepojenie"/>
            <w:rFonts w:ascii="Times New Roman" w:hAnsi="Times New Roman" w:cs="Times New Roman"/>
            <w:i/>
            <w:iCs/>
            <w:sz w:val="24"/>
            <w:szCs w:val="24"/>
          </w:rPr>
          <w:t>§ 325 ods. 2 písm. e)</w:t>
        </w:r>
      </w:hyperlink>
      <w:r w:rsidR="00245DBF" w:rsidRPr="00245DBF">
        <w:rPr>
          <w:rFonts w:ascii="Times New Roman" w:hAnsi="Times New Roman" w:cs="Times New Roman"/>
          <w:sz w:val="24"/>
          <w:szCs w:val="24"/>
        </w:rPr>
        <w:t>; všeobecné ustanovenia o zodpovednosti za škodu tým nie sú dotknuté.</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Neodkladné opatrenie vo veciach práva duševného vlastníctva</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341</w:t>
      </w: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Neodkladným opatrením môže súd nariadiť strane, aby sa zdržala konania, ktorým ohrozuje alebo porušuje právo duševného vlastníctva.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sa neodkladné opatrenie nariaďuje pred konaním vo veci samej, súd určí lehotu na podanie žaloby; márnym uplynutím tejto lehoty neodkladné opatrenie zaniká.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môže na návrh úspešného žalobcu priznať právo zverejniť rozsudok alebo jeho časť na trovy žalovaného; vo výroku rozsudku určí rozsah, formu, spôsob zverejnenia a výšku trov zverejnenia rozsudku, prípadne výšku preddavku, ktorý je potrebné zložiť žalobcovi, ktorého žalobe sa vyhovelo.</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342</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w:t>
      </w:r>
    </w:p>
    <w:p w:rsidR="00FE6CE1"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FE6CE1">
        <w:rPr>
          <w:rFonts w:ascii="Times New Roman" w:hAnsi="Times New Roman" w:cs="Times New Roman"/>
          <w:sz w:val="24"/>
          <w:szCs w:val="24"/>
        </w:rPr>
        <w:t xml:space="preserve">2) </w:t>
      </w:r>
      <w:r w:rsidRPr="00245DBF">
        <w:rPr>
          <w:rFonts w:ascii="Times New Roman" w:hAnsi="Times New Roman" w:cs="Times New Roman"/>
          <w:sz w:val="24"/>
          <w:szCs w:val="24"/>
        </w:rPr>
        <w:t>Zo zloženej zábezpeky podľa odseku 1 sa uspokojí právoplatne priznaná náhrada škody alebo inej ujmy. Povinnosť nahradiť škodu alebo inú ujmu, ktorá nebola z tejto zábezpeky uspokojená, tým nie je dotknutá.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Súd vráti zloženú zábezpeku, ak</w:t>
      </w:r>
    </w:p>
    <w:p w:rsidR="00FE6CE1" w:rsidRDefault="00FE6CE1" w:rsidP="00245DBF">
      <w:pPr>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bol návrh na nariadenie neodkladného opatrenia podľa odseku 1 právoplatne zamietnutý,</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bolo konanie o návrhu na nariadenie neodkladného opatrenia právoplatne zastavené,</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navrhovateľ nepodal v lehote určenej súdom žalobu vo veci samej alebo</w:t>
      </w:r>
    </w:p>
    <w:p w:rsidR="00FE6CE1" w:rsidRPr="00245DBF"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sa návrhu vo veci samej nevyhovelo.</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Zabezpečovacie opatrenie</w:t>
      </w: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343</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Zabezpečovacím opatrením môže súd zriadiť záložné právo na veciach, právach alebo na iných majetkových hodnotách dlžníka na zabezpečenie peňažnej pohľadávky veriteľa, ak je obava, že exekúcia bude ohrozená.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Záložné právo sa zriaďuje vydaním uznesenia o zabezpečovacom opatrení. Záložné právo vzniká zápisom do príslušného registra.</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Výkon záložného práva môže nastať až po tom, ako bola pohľadávka právoplatne priznaná súdnym rozhodnutím.</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344</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Ustanovenia o neodkladnom opatrení sa použijú primerane aj na zabezpečovacie opatrenie.</w:t>
      </w:r>
    </w:p>
    <w:p w:rsidR="00FE6CE1" w:rsidRDefault="00FE6CE1" w:rsidP="00245DBF">
      <w:pPr>
        <w:rPr>
          <w:rFonts w:ascii="Times New Roman" w:hAnsi="Times New Roman" w:cs="Times New Roman"/>
          <w:sz w:val="24"/>
          <w:szCs w:val="24"/>
        </w:rPr>
      </w:pPr>
    </w:p>
    <w:p w:rsidR="00245DBF" w:rsidRPr="00245DBF" w:rsidRDefault="00245DBF" w:rsidP="00FE6CE1">
      <w:pPr>
        <w:jc w:val="center"/>
        <w:rPr>
          <w:rFonts w:ascii="Times New Roman" w:hAnsi="Times New Roman" w:cs="Times New Roman"/>
          <w:sz w:val="24"/>
          <w:szCs w:val="24"/>
        </w:rPr>
      </w:pPr>
      <w:r w:rsidRPr="00245DBF">
        <w:rPr>
          <w:rFonts w:ascii="Times New Roman" w:hAnsi="Times New Roman" w:cs="Times New Roman"/>
          <w:sz w:val="24"/>
          <w:szCs w:val="24"/>
        </w:rPr>
        <w:t>DRUHÝ DIEL</w:t>
      </w: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INÉ OPATRENIA SÚDU</w:t>
      </w:r>
    </w:p>
    <w:p w:rsidR="00FE6CE1" w:rsidRPr="00245DBF" w:rsidRDefault="00FE6CE1" w:rsidP="00FE6CE1">
      <w:pPr>
        <w:jc w:val="cente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Zabezpečenie dôkazu a zabezpečenie dôkazného prostriedku</w:t>
      </w:r>
    </w:p>
    <w:p w:rsidR="00FE6CE1" w:rsidRPr="00245DBF" w:rsidRDefault="00FE6CE1" w:rsidP="00FE6CE1">
      <w:pPr>
        <w:jc w:val="cente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345</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Pred začatím konania, počas konania a po skončení konania vo veci samej možno na návrh zabezpečiť dôkaz alebo dôkazný prostriedok, ak je obava, že neskôr ho nebude možné vykonať vôbec alebo len s veľkými ťažkosťami.</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zabezpečenie dôkazu sa primerane použijú ustanovenia o dokazovaní.</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346</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 </w:t>
      </w: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Zabezpečenie dôkazného prostriedku vo veciach práva duševného vlastníctva</w:t>
      </w:r>
    </w:p>
    <w:p w:rsidR="00FE6CE1"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w:t>
      </w:r>
    </w:p>
    <w:p w:rsidR="00FE6CE1" w:rsidRDefault="00FE6CE1" w:rsidP="00245DBF">
      <w:pPr>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tovar alebo vzorku tovaru, ktorým dochádza k ohrozovaniu alebo porušovaniu práva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duševného vlastníctva,</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materiál a nástroje, ktoré sa použili na výrobu alebo rozširovanie tovaru uvedeného v </w:t>
      </w:r>
      <w:r w:rsidR="00BE6BEC">
        <w:rPr>
          <w:rFonts w:ascii="Times New Roman" w:hAnsi="Times New Roman" w:cs="Times New Roman"/>
          <w:sz w:val="24"/>
          <w:szCs w:val="24"/>
        </w:rPr>
        <w:tab/>
      </w:r>
      <w:r w:rsidR="00245DBF" w:rsidRPr="00245DBF">
        <w:rPr>
          <w:rFonts w:ascii="Times New Roman" w:hAnsi="Times New Roman" w:cs="Times New Roman"/>
          <w:sz w:val="24"/>
          <w:szCs w:val="24"/>
        </w:rPr>
        <w:t>písmene a), alebo</w:t>
      </w:r>
    </w:p>
    <w:p w:rsidR="00FE6CE1" w:rsidRPr="00245DBF"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dokumentáciu súvisiacu s tovarom uvedeným v písmene a).</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347</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si zabezpečenie dôkazného prostriedku vyžiada trovy, súd uloží navrhovateľovi, aby zložil primeraný preddavok na trovy zabezpečenia dôkazného prostriedku.</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navrhovateľ v súdom určenej lehote nezloží zábezpeku podľa odseku 1 alebo primeraný preddavok podľa odseku 2, súd uznesenie o zabezpečení dôkazného prostriedku nevydá a konanie zastaví; zmeškanie lehoty nemožno odpustiť.</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348</w:t>
      </w:r>
    </w:p>
    <w:p w:rsidR="00FE6CE1" w:rsidRDefault="00FE6CE1" w:rsidP="00245DBF">
      <w:pPr>
        <w:rPr>
          <w:rFonts w:ascii="Times New Roman" w:hAnsi="Times New Roman" w:cs="Times New Roman"/>
          <w:sz w:val="24"/>
          <w:szCs w:val="24"/>
        </w:rPr>
      </w:pPr>
    </w:p>
    <w:p w:rsid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Uznesenie o zabezpečení dôkazného prostriedku súd vydá aj bez výsluchu strán.</w:t>
      </w:r>
    </w:p>
    <w:p w:rsidR="009E0553" w:rsidRPr="00245DBF" w:rsidRDefault="009E055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FE6CE1">
        <w:rPr>
          <w:rFonts w:ascii="Times New Roman" w:hAnsi="Times New Roman" w:cs="Times New Roman"/>
          <w:sz w:val="24"/>
          <w:szCs w:val="24"/>
        </w:rPr>
        <w:t xml:space="preserve"> </w:t>
      </w:r>
      <w:r w:rsidRPr="00245DBF">
        <w:rPr>
          <w:rFonts w:ascii="Times New Roman" w:hAnsi="Times New Roman" w:cs="Times New Roman"/>
          <w:sz w:val="24"/>
          <w:szCs w:val="24"/>
        </w:rPr>
        <w:t>V uznesení o zabezpečení dôkazného prostriedku súd strane uloží, aby vydala dôkazný prostriedok do úschovy súdu alebo iného vhodného uschovávateľa, inak jej bude dôkazný prostriedok odobratý; zároveň navrhovateľovi uloží, aby v určenej lehote podal žalobu.</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349</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Uznesenie o zabezpečení dôkazného prostriedku a uznesenie o povinnosti zložiť zábezpeku podľa </w:t>
      </w:r>
      <w:hyperlink r:id="rId69" w:anchor="paragraf-347.odsek-1" w:tooltip="Odkaz na predpis alebo ustanovenie" w:history="1">
        <w:r w:rsidRPr="00245DBF">
          <w:rPr>
            <w:rStyle w:val="Hypertextovprepojenie"/>
            <w:rFonts w:ascii="Times New Roman" w:hAnsi="Times New Roman" w:cs="Times New Roman"/>
            <w:i/>
            <w:iCs/>
            <w:sz w:val="24"/>
            <w:szCs w:val="24"/>
          </w:rPr>
          <w:t>§ 347 ods. 1</w:t>
        </w:r>
      </w:hyperlink>
      <w:r w:rsidRPr="00245DBF">
        <w:rPr>
          <w:rFonts w:ascii="Times New Roman" w:hAnsi="Times New Roman" w:cs="Times New Roman"/>
          <w:sz w:val="24"/>
          <w:szCs w:val="24"/>
        </w:rPr>
        <w:t> sa strane, ktorá dôkazným prostriedkom disponuje, doručuje až pri uskutočnení zabezpečenia dôkazného prostriedku.</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350</w:t>
      </w:r>
    </w:p>
    <w:p w:rsidR="00FE6CE1" w:rsidRPr="00245DBF" w:rsidRDefault="00FE6CE1" w:rsidP="00FE6CE1">
      <w:pPr>
        <w:jc w:val="center"/>
        <w:rPr>
          <w:rFonts w:ascii="Times New Roman" w:hAnsi="Times New Roman" w:cs="Times New Roman"/>
          <w:b/>
          <w:bCs/>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Uznesenie o zabezpečení dôkazného prostriedku súd aj bez návrhu zruší, ak</w:t>
      </w:r>
    </w:p>
    <w:p w:rsidR="00FE6CE1" w:rsidRPr="00245DBF" w:rsidRDefault="00FE6CE1" w:rsidP="00FE6CE1">
      <w:pPr>
        <w:ind w:firstLine="0"/>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navrhovateľ nepodal žalobu v lehote určenej súdom,</w:t>
      </w:r>
    </w:p>
    <w:p w:rsidR="00FE6CE1" w:rsidRPr="00245DBF"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v konaní vo veci samej bol vykonaný dôkaz zabezpečeného dôkazného prostriedku,</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konanie vo veci samej bolo právoplatne skončené bez toho, aby bol v ňom vykonaný dôkaz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zabezpečeného dôkazného prostriedku,</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odpadnú dôvody, pre ktoré bolo nariadené, alebo</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navrhovateľ nezložil zvýšenú zábezpeku, ak súd o jej zvýšení rozhodol.</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môže zrušiť uznesenie o zabezpečení dôkazného prostriedku, ak</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o to požiada strana, ktorej zabezpečením dôkazného prostriedku môže preukázateľne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vzniknúť škoda alebo iná ujma,</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strana, ktorej sa ukladá povinnosť vydať do úschovy dôkazný prostriedok, navrhne, že zloží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do úschovy súdu alebo iného vhodného uschovávateľa zábezpeku na náhradu škody alebo </w:t>
      </w:r>
      <w:r w:rsidR="009E0553">
        <w:rPr>
          <w:rFonts w:ascii="Times New Roman" w:hAnsi="Times New Roman" w:cs="Times New Roman"/>
          <w:sz w:val="24"/>
          <w:szCs w:val="24"/>
        </w:rPr>
        <w:lastRenderedPageBreak/>
        <w:tab/>
      </w:r>
      <w:r w:rsidR="00245DBF" w:rsidRPr="00245DBF">
        <w:rPr>
          <w:rFonts w:ascii="Times New Roman" w:hAnsi="Times New Roman" w:cs="Times New Roman"/>
          <w:sz w:val="24"/>
          <w:szCs w:val="24"/>
        </w:rPr>
        <w:t xml:space="preserve">inej ujmy, ktorá by mohla vzniknúť navrhovateľovi zrušením uznesenia o zabezpečení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dôkazného prostriedku; výšku zábezpeky a lehotu na jej zloženie určí súd so zreteľom na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povahu a okolnosti sporu, najmä podľa výšky škody alebo inej ujmy hroziacej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navrhovateľovi, alebo</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je to so zreteľom na povahu a okolnosti sporu možné a účelné.</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Zabezpečený dôkazný prostriedok sa po právoplatnosti uznesenia o zrušení zabezpečenia dôkazného prostriedku vráti tomu, kto ho vydal alebo komu bol odobratý.</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351</w:t>
      </w:r>
    </w:p>
    <w:p w:rsidR="00FE6CE1" w:rsidRPr="00245DBF" w:rsidRDefault="00FE6CE1" w:rsidP="00FE6CE1">
      <w:pPr>
        <w:jc w:val="center"/>
        <w:rPr>
          <w:rFonts w:ascii="Times New Roman" w:hAnsi="Times New Roman" w:cs="Times New Roman"/>
          <w:b/>
          <w:bCs/>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Navrhovateľ zodpovedá za škodu alebo inú ujmu, ktorá vznikla zabezpečením dôkazného prostriedku, ibaže by ku škode alebo inej ujme došlo aj inak.</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Právo podľa odseku 1 možno uplatniť žalobou na náhradu škody alebo inej ujmy do troch mesiacov odo dňa</w:t>
      </w:r>
    </w:p>
    <w:p w:rsidR="00FE6CE1" w:rsidRDefault="00FE6CE1" w:rsidP="00245DBF">
      <w:pPr>
        <w:rPr>
          <w:rFonts w:ascii="Times New Roman" w:hAnsi="Times New Roman" w:cs="Times New Roman"/>
          <w:sz w:val="24"/>
          <w:szCs w:val="24"/>
        </w:rPr>
      </w:pPr>
    </w:p>
    <w:p w:rsidR="00245DBF" w:rsidRDefault="00245DBF" w:rsidP="00FE6CE1">
      <w:pPr>
        <w:ind w:firstLine="0"/>
        <w:rPr>
          <w:rFonts w:ascii="Times New Roman" w:hAnsi="Times New Roman" w:cs="Times New Roman"/>
          <w:sz w:val="24"/>
          <w:szCs w:val="24"/>
        </w:rPr>
      </w:pPr>
      <w:r w:rsidRPr="00245DBF">
        <w:rPr>
          <w:rFonts w:ascii="Times New Roman" w:hAnsi="Times New Roman" w:cs="Times New Roman"/>
          <w:sz w:val="24"/>
          <w:szCs w:val="24"/>
        </w:rPr>
        <w:t>a)</w:t>
      </w:r>
      <w:r w:rsidR="00FE6CE1">
        <w:rPr>
          <w:rFonts w:ascii="Times New Roman" w:hAnsi="Times New Roman" w:cs="Times New Roman"/>
          <w:sz w:val="24"/>
          <w:szCs w:val="24"/>
        </w:rPr>
        <w:t xml:space="preserve"> </w:t>
      </w:r>
      <w:r w:rsidRPr="00245DBF">
        <w:rPr>
          <w:rFonts w:ascii="Times New Roman" w:hAnsi="Times New Roman" w:cs="Times New Roman"/>
          <w:sz w:val="24"/>
          <w:szCs w:val="24"/>
        </w:rPr>
        <w:t xml:space="preserve">zrušenia uznesenia o zabezpečení dôkazného prostriedku z dôvodu, že navrhovateľ nepodal </w:t>
      </w:r>
      <w:r w:rsidR="009E0553">
        <w:rPr>
          <w:rFonts w:ascii="Times New Roman" w:hAnsi="Times New Roman" w:cs="Times New Roman"/>
          <w:sz w:val="24"/>
          <w:szCs w:val="24"/>
        </w:rPr>
        <w:tab/>
      </w:r>
      <w:r w:rsidRPr="00245DBF">
        <w:rPr>
          <w:rFonts w:ascii="Times New Roman" w:hAnsi="Times New Roman" w:cs="Times New Roman"/>
          <w:sz w:val="24"/>
          <w:szCs w:val="24"/>
        </w:rPr>
        <w:t>žalobu vo veci samej,</w:t>
      </w:r>
    </w:p>
    <w:p w:rsidR="00FE6CE1" w:rsidRPr="00245DBF"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právoplatnosti rozhodnutia o zamietnutí návrhu na zabezpečenie dôkazného prostriedku,</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právoplatnosti rozhodnutia o zastavení konania o návrhu na zabezpečenie dôkazného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prostriedku alebo</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právoplatnosti rozhodnutia vo veci samej.</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Zmeškanie lehoty podľa odseku 2 nemožno odpustiť.</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(5) </w:t>
      </w:r>
      <w:r w:rsidR="00245DBF" w:rsidRPr="00245DBF">
        <w:rPr>
          <w:rFonts w:ascii="Times New Roman" w:hAnsi="Times New Roman" w:cs="Times New Roman"/>
          <w:sz w:val="24"/>
          <w:szCs w:val="24"/>
        </w:rPr>
        <w:t>Po uspokojení nároku podľa odseku 1 zvyšnú časť zloženej zábezpeky súd vráti navrhovateľovi.</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352</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Náhrada škody alebo inej ujmy právoplatne priznaná navrhovateľovi sa uspokojí zo zábezpeky zloženej tým, komu sa uložila povinnosť, aby dôkazný prostriedok vydal. Povinnosť nahradiť škodu alebo inú ujmu, ktorá nebola uspokojená z tejto zábezpeky, nie je dotknutá.</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 uspokojení nároku podľa odseku 1 zvyšnú časť zábezpeky súd vráti tomu, kto ju zložil.</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353</w:t>
      </w:r>
    </w:p>
    <w:p w:rsidR="00FE6CE1" w:rsidRPr="00245DBF" w:rsidRDefault="00FE6CE1" w:rsidP="00FE6CE1">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vráti navrhovateľovi zábezpeku, ak</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v lehote podľa § 351 nebola podaná žaloba na náhradu škody alebo</w:t>
      </w:r>
    </w:p>
    <w:p w:rsidR="00FE6CE1"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bola podaná žaloba na náhradu škody alebo inej ujmy spôsobenej zabezpečením dôkazného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prostriedku a je to so zreteľom na povahu a okolnosti sporu možné a účelné.</w:t>
      </w:r>
    </w:p>
    <w:p w:rsidR="00FE6CE1" w:rsidRDefault="00FE6CE1" w:rsidP="00FE6CE1">
      <w:pPr>
        <w:jc w:val="center"/>
        <w:rPr>
          <w:rFonts w:ascii="Times New Roman" w:hAnsi="Times New Roman" w:cs="Times New Roman"/>
          <w:sz w:val="24"/>
          <w:szCs w:val="24"/>
        </w:rPr>
      </w:pPr>
    </w:p>
    <w:p w:rsidR="00245DBF" w:rsidRPr="00245DBF" w:rsidRDefault="00245DBF" w:rsidP="00FE6CE1">
      <w:pPr>
        <w:jc w:val="center"/>
        <w:rPr>
          <w:rFonts w:ascii="Times New Roman" w:hAnsi="Times New Roman" w:cs="Times New Roman"/>
          <w:sz w:val="24"/>
          <w:szCs w:val="24"/>
        </w:rPr>
      </w:pPr>
      <w:r w:rsidRPr="00245DBF">
        <w:rPr>
          <w:rFonts w:ascii="Times New Roman" w:hAnsi="Times New Roman" w:cs="Times New Roman"/>
          <w:sz w:val="24"/>
          <w:szCs w:val="24"/>
        </w:rPr>
        <w:t>ŠTVRTÁ HLAVA</w:t>
      </w: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SPOLOČNÉ USTANOVENIE</w:t>
      </w:r>
    </w:p>
    <w:p w:rsidR="00FE6CE1" w:rsidRDefault="00FE6CE1" w:rsidP="00245DBF">
      <w:pP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354</w:t>
      </w:r>
    </w:p>
    <w:p w:rsidR="00FE6CE1" w:rsidRDefault="00FE6CE1"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podľa tejto časti sa primerane použijú všeobecné ustanovenia o konaní, ak nie je ustanovené inak.</w:t>
      </w:r>
    </w:p>
    <w:p w:rsidR="00FE6CE1" w:rsidRDefault="00FE6CE1" w:rsidP="00FE6CE1">
      <w:pPr>
        <w:jc w:val="center"/>
        <w:rPr>
          <w:rFonts w:ascii="Times New Roman" w:hAnsi="Times New Roman" w:cs="Times New Roman"/>
          <w:sz w:val="24"/>
          <w:szCs w:val="24"/>
        </w:rPr>
      </w:pPr>
    </w:p>
    <w:p w:rsidR="00245DBF" w:rsidRPr="00245DBF" w:rsidRDefault="00245DBF" w:rsidP="00FE6CE1">
      <w:pPr>
        <w:jc w:val="center"/>
        <w:rPr>
          <w:rFonts w:ascii="Times New Roman" w:hAnsi="Times New Roman" w:cs="Times New Roman"/>
          <w:sz w:val="24"/>
          <w:szCs w:val="24"/>
        </w:rPr>
      </w:pPr>
      <w:r w:rsidRPr="00245DBF">
        <w:rPr>
          <w:rFonts w:ascii="Times New Roman" w:hAnsi="Times New Roman" w:cs="Times New Roman"/>
          <w:sz w:val="24"/>
          <w:szCs w:val="24"/>
        </w:rPr>
        <w:t>ŠTVRTÁ ČASŤ</w:t>
      </w: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OPRAVNÉ PROSTRIEDKY</w:t>
      </w:r>
    </w:p>
    <w:p w:rsidR="00FE6CE1" w:rsidRDefault="00FE6CE1" w:rsidP="00FE6CE1">
      <w:pPr>
        <w:jc w:val="center"/>
        <w:rPr>
          <w:rFonts w:ascii="Times New Roman" w:hAnsi="Times New Roman" w:cs="Times New Roman"/>
          <w:sz w:val="24"/>
          <w:szCs w:val="24"/>
        </w:rPr>
      </w:pPr>
    </w:p>
    <w:p w:rsidR="00245DBF" w:rsidRPr="00245DBF" w:rsidRDefault="00245DBF" w:rsidP="00FE6CE1">
      <w:pPr>
        <w:jc w:val="center"/>
        <w:rPr>
          <w:rFonts w:ascii="Times New Roman" w:hAnsi="Times New Roman" w:cs="Times New Roman"/>
          <w:sz w:val="24"/>
          <w:szCs w:val="24"/>
        </w:rPr>
      </w:pPr>
      <w:r w:rsidRPr="00245DBF">
        <w:rPr>
          <w:rFonts w:ascii="Times New Roman" w:hAnsi="Times New Roman" w:cs="Times New Roman"/>
          <w:sz w:val="24"/>
          <w:szCs w:val="24"/>
        </w:rPr>
        <w:t>PRVÁ HLAVA</w:t>
      </w: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ODVOLANIE</w:t>
      </w: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Prípustnosť odvolania</w:t>
      </w:r>
    </w:p>
    <w:p w:rsidR="00FE6CE1" w:rsidRDefault="00FE6CE1" w:rsidP="00FE6CE1">
      <w:pPr>
        <w:jc w:val="center"/>
        <w:rPr>
          <w:rFonts w:ascii="Times New Roman" w:hAnsi="Times New Roman" w:cs="Times New Roman"/>
          <w:b/>
          <w:bCs/>
          <w:sz w:val="24"/>
          <w:szCs w:val="24"/>
        </w:rPr>
      </w:pPr>
    </w:p>
    <w:p w:rsidR="00245DBF" w:rsidRP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355</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Proti rozsudku súdu prvej inštancie je prípustné odvolanie, ak to zákon nevylučuje.</w:t>
      </w:r>
    </w:p>
    <w:p w:rsidR="00FE6CE1" w:rsidRDefault="00FE6CE1" w:rsidP="00245DBF">
      <w:pPr>
        <w:rPr>
          <w:rFonts w:ascii="Times New Roman" w:hAnsi="Times New Roman" w:cs="Times New Roman"/>
          <w:sz w:val="24"/>
          <w:szCs w:val="24"/>
        </w:rPr>
      </w:pPr>
    </w:p>
    <w:p w:rsidR="00245DBF" w:rsidRPr="00245DBF" w:rsidRDefault="00FE6CE1"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Proti uzneseniu súdu prvej inštancie je prípustné odvolanie, ak to zákon pripúšťa.</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356</w:t>
      </w:r>
    </w:p>
    <w:p w:rsidR="00FE6CE1" w:rsidRPr="00245DBF" w:rsidRDefault="00FE6CE1" w:rsidP="00FE6CE1">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Odvolanie nie je prípustné proti rozsudku</w:t>
      </w:r>
    </w:p>
    <w:p w:rsidR="00FE6CE1" w:rsidRPr="00245DBF" w:rsidRDefault="00FE6CE1" w:rsidP="00245DBF">
      <w:pPr>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vydanému na základe uznania nároku alebo vzdania sa nároku okrem prípadov odvolania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podaného z dôvodu, že neboli splnené podmienky na vydanie takého rozhodnutia,</w:t>
      </w:r>
    </w:p>
    <w:p w:rsidR="00FE6CE1" w:rsidRPr="00245DBF" w:rsidRDefault="00FE6CE1"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pre zmeškanie okrem prípadov odvolania podaného z dôvodu, že neboli splnené podmienky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na vydanie takého rozhodnutia.</w:t>
      </w:r>
    </w:p>
    <w:p w:rsidR="00FE6CE1" w:rsidRDefault="00FE6CE1" w:rsidP="00245DBF">
      <w:pPr>
        <w:rPr>
          <w:rFonts w:ascii="Times New Roman" w:hAnsi="Times New Roman" w:cs="Times New Roman"/>
          <w:b/>
          <w:bCs/>
          <w:sz w:val="24"/>
          <w:szCs w:val="24"/>
        </w:rPr>
      </w:pPr>
    </w:p>
    <w:p w:rsidR="00245DBF" w:rsidRDefault="00245DBF" w:rsidP="00FE6CE1">
      <w:pPr>
        <w:jc w:val="center"/>
        <w:rPr>
          <w:rFonts w:ascii="Times New Roman" w:hAnsi="Times New Roman" w:cs="Times New Roman"/>
          <w:b/>
          <w:bCs/>
          <w:sz w:val="24"/>
          <w:szCs w:val="24"/>
        </w:rPr>
      </w:pPr>
      <w:r w:rsidRPr="00245DBF">
        <w:rPr>
          <w:rFonts w:ascii="Times New Roman" w:hAnsi="Times New Roman" w:cs="Times New Roman"/>
          <w:b/>
          <w:bCs/>
          <w:sz w:val="24"/>
          <w:szCs w:val="24"/>
        </w:rPr>
        <w:t>§ 357</w:t>
      </w:r>
    </w:p>
    <w:p w:rsidR="00FE6CE1" w:rsidRPr="00245DBF" w:rsidRDefault="00FE6CE1" w:rsidP="00FE6CE1">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Odvolanie je prípustné proti uzneseniu súdu prvej inštancie o</w:t>
      </w:r>
    </w:p>
    <w:p w:rsidR="00EB2F46" w:rsidRPr="00245DBF" w:rsidRDefault="00EB2F46" w:rsidP="00245DBF">
      <w:pPr>
        <w:rPr>
          <w:rFonts w:ascii="Times New Roman" w:hAnsi="Times New Roman" w:cs="Times New Roman"/>
          <w:sz w:val="24"/>
          <w:szCs w:val="24"/>
        </w:rPr>
      </w:pPr>
    </w:p>
    <w:p w:rsid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zastavení konania,</w:t>
      </w:r>
    </w:p>
    <w:p w:rsidR="00EB2F46" w:rsidRPr="00245DBF" w:rsidRDefault="00EB2F46"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odmietnutí podania vo veci samej,</w:t>
      </w:r>
    </w:p>
    <w:p w:rsidR="00EB2F46" w:rsidRDefault="00EB2F46"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odmietnutí žaloby na obnovu konania,</w:t>
      </w:r>
    </w:p>
    <w:p w:rsidR="00EB2F46" w:rsidRDefault="00EB2F46"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návrhu na nariadenie neodkladného opatrenia alebo zabezpečovacieho opatrenia,</w:t>
      </w:r>
    </w:p>
    <w:p w:rsidR="00EB2F46" w:rsidRDefault="00EB2F46" w:rsidP="00FE6CE1">
      <w:pPr>
        <w:ind w:firstLine="0"/>
        <w:rPr>
          <w:rFonts w:ascii="Times New Roman" w:hAnsi="Times New Roman" w:cs="Times New Roman"/>
          <w:sz w:val="24"/>
          <w:szCs w:val="24"/>
        </w:rPr>
      </w:pPr>
    </w:p>
    <w:p w:rsidR="00245DBF" w:rsidRPr="00245DBF" w:rsidRDefault="00FE6CE1" w:rsidP="00FE6CE1">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zrušení neodkladného opatrenia alebo zabezpečovacieho opatrenia podľa </w:t>
      </w:r>
      <w:hyperlink r:id="rId70" w:anchor="paragraf-334" w:tooltip="Odkaz na predpis alebo ustanovenie" w:history="1">
        <w:r w:rsidR="00245DBF" w:rsidRPr="00245DBF">
          <w:rPr>
            <w:rStyle w:val="Hypertextovprepojenie"/>
            <w:rFonts w:ascii="Times New Roman" w:hAnsi="Times New Roman" w:cs="Times New Roman"/>
            <w:i/>
            <w:iCs/>
            <w:sz w:val="24"/>
            <w:szCs w:val="24"/>
          </w:rPr>
          <w:t>§ 334</w:t>
        </w:r>
      </w:hyperlink>
      <w:r w:rsidR="00245DBF" w:rsidRPr="00245DBF">
        <w:rPr>
          <w:rFonts w:ascii="Times New Roman" w:hAnsi="Times New Roman" w:cs="Times New Roman"/>
          <w:sz w:val="24"/>
          <w:szCs w:val="24"/>
        </w:rPr>
        <w:t> a </w:t>
      </w:r>
      <w:hyperlink r:id="rId71" w:anchor="paragraf-335.odsek-1" w:tooltip="Odkaz na predpis alebo ustanovenie" w:history="1">
        <w:r w:rsidR="00245DBF" w:rsidRPr="00245DBF">
          <w:rPr>
            <w:rStyle w:val="Hypertextovprepojenie"/>
            <w:rFonts w:ascii="Times New Roman" w:hAnsi="Times New Roman" w:cs="Times New Roman"/>
            <w:i/>
            <w:iCs/>
            <w:sz w:val="24"/>
            <w:szCs w:val="24"/>
          </w:rPr>
          <w:t>335 ods. 1</w:t>
        </w:r>
      </w:hyperlink>
      <w:r w:rsidR="00245DBF" w:rsidRPr="00245DBF">
        <w:rPr>
          <w:rFonts w:ascii="Times New Roman" w:hAnsi="Times New Roman" w:cs="Times New Roman"/>
          <w:sz w:val="24"/>
          <w:szCs w:val="24"/>
        </w:rPr>
        <w:t>,</w:t>
      </w:r>
    </w:p>
    <w:p w:rsidR="00EB2F46"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návrhu na opravu chýb v písaní a počítaní a iných zrejmých nesprávností, okrem odôvodnenia,</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g) </w:t>
      </w:r>
      <w:r w:rsidR="00245DBF" w:rsidRPr="00245DBF">
        <w:rPr>
          <w:rFonts w:ascii="Times New Roman" w:hAnsi="Times New Roman" w:cs="Times New Roman"/>
          <w:sz w:val="24"/>
          <w:szCs w:val="24"/>
        </w:rPr>
        <w:t>zamietnutí návrhu na doplnenie rozsudku,</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h) </w:t>
      </w:r>
      <w:r w:rsidR="00245DBF" w:rsidRPr="00245DBF">
        <w:rPr>
          <w:rFonts w:ascii="Times New Roman" w:hAnsi="Times New Roman" w:cs="Times New Roman"/>
          <w:sz w:val="24"/>
          <w:szCs w:val="24"/>
        </w:rPr>
        <w:t>zamietnutí návrhu na zrušenie rozsudku pre zmeškanie,</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i) </w:t>
      </w:r>
      <w:r w:rsidR="00245DBF" w:rsidRPr="00245DBF">
        <w:rPr>
          <w:rFonts w:ascii="Times New Roman" w:hAnsi="Times New Roman" w:cs="Times New Roman"/>
          <w:sz w:val="24"/>
          <w:szCs w:val="24"/>
        </w:rPr>
        <w:t>návrhu na predbežnú vykonateľnosť rozsudku,</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j) </w:t>
      </w:r>
      <w:r w:rsidR="00245DBF" w:rsidRPr="00245DBF">
        <w:rPr>
          <w:rFonts w:ascii="Times New Roman" w:hAnsi="Times New Roman" w:cs="Times New Roman"/>
          <w:sz w:val="24"/>
          <w:szCs w:val="24"/>
        </w:rPr>
        <w:t>odklade vykonateľnosti rozhodnutia,</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k) </w:t>
      </w:r>
      <w:r w:rsidR="00245DBF" w:rsidRPr="00245DBF">
        <w:rPr>
          <w:rFonts w:ascii="Times New Roman" w:hAnsi="Times New Roman" w:cs="Times New Roman"/>
          <w:sz w:val="24"/>
          <w:szCs w:val="24"/>
        </w:rPr>
        <w:t>povinnosti zložiť zábezpeku vo veciach práva duševného vlastníctva,</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l) </w:t>
      </w:r>
      <w:r w:rsidR="00245DBF" w:rsidRPr="00245DBF">
        <w:rPr>
          <w:rFonts w:ascii="Times New Roman" w:hAnsi="Times New Roman" w:cs="Times New Roman"/>
          <w:sz w:val="24"/>
          <w:szCs w:val="24"/>
        </w:rPr>
        <w:t>zabezpečení dôkazného prostriedku,</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m) </w:t>
      </w:r>
      <w:r w:rsidR="00245DBF" w:rsidRPr="00245DBF">
        <w:rPr>
          <w:rFonts w:ascii="Times New Roman" w:hAnsi="Times New Roman" w:cs="Times New Roman"/>
          <w:sz w:val="24"/>
          <w:szCs w:val="24"/>
        </w:rPr>
        <w:t>nároku na náhradu trov konania,</w:t>
      </w:r>
    </w:p>
    <w:p w:rsidR="00EB2F46" w:rsidRPr="00245DBF"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n) </w:t>
      </w:r>
      <w:r w:rsidR="00245DBF" w:rsidRPr="00245DBF">
        <w:rPr>
          <w:rFonts w:ascii="Times New Roman" w:hAnsi="Times New Roman" w:cs="Times New Roman"/>
          <w:sz w:val="24"/>
          <w:szCs w:val="24"/>
        </w:rPr>
        <w:t>prerušení konania podľa </w:t>
      </w:r>
      <w:hyperlink r:id="rId72" w:anchor="paragraf-162.odsek-1.pismeno-a" w:tooltip="Odkaz na predpis alebo ustanovenie" w:history="1">
        <w:r w:rsidR="00245DBF" w:rsidRPr="00245DBF">
          <w:rPr>
            <w:rStyle w:val="Hypertextovprepojenie"/>
            <w:rFonts w:ascii="Times New Roman" w:hAnsi="Times New Roman" w:cs="Times New Roman"/>
            <w:i/>
            <w:iCs/>
            <w:sz w:val="24"/>
            <w:szCs w:val="24"/>
          </w:rPr>
          <w:t>§ 162 ods. 1 písm. a)</w:t>
        </w:r>
      </w:hyperlink>
      <w:r w:rsidR="00245DBF" w:rsidRPr="00245DBF">
        <w:rPr>
          <w:rFonts w:ascii="Times New Roman" w:hAnsi="Times New Roman" w:cs="Times New Roman"/>
          <w:sz w:val="24"/>
          <w:szCs w:val="24"/>
        </w:rPr>
        <w:t> a </w:t>
      </w:r>
      <w:hyperlink r:id="rId73" w:anchor="paragraf-164" w:tooltip="Odkaz na predpis alebo ustanovenie" w:history="1">
        <w:r w:rsidR="00245DBF" w:rsidRPr="00245DBF">
          <w:rPr>
            <w:rStyle w:val="Hypertextovprepojenie"/>
            <w:rFonts w:ascii="Times New Roman" w:hAnsi="Times New Roman" w:cs="Times New Roman"/>
            <w:i/>
            <w:iCs/>
            <w:sz w:val="24"/>
            <w:szCs w:val="24"/>
          </w:rPr>
          <w:t>§ 164</w:t>
        </w:r>
      </w:hyperlink>
      <w:r w:rsidR="00245DBF" w:rsidRPr="00245DBF">
        <w:rPr>
          <w:rFonts w:ascii="Times New Roman" w:hAnsi="Times New Roman" w:cs="Times New Roman"/>
          <w:sz w:val="24"/>
          <w:szCs w:val="24"/>
        </w:rPr>
        <w:t>,</w:t>
      </w:r>
    </w:p>
    <w:p w:rsidR="009E0553" w:rsidRDefault="009E0553"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o) </w:t>
      </w:r>
      <w:r w:rsidR="00245DBF" w:rsidRPr="00245DBF">
        <w:rPr>
          <w:rFonts w:ascii="Times New Roman" w:hAnsi="Times New Roman" w:cs="Times New Roman"/>
          <w:sz w:val="24"/>
          <w:szCs w:val="24"/>
        </w:rPr>
        <w:t xml:space="preserve">návrhu na uznanie cudzieho rozhodnutia, o návrhu na vyhlásenie vykonateľnosti cudzieho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rozhodnutia a vo veciach výkonu cudzieho rozhodnutia.</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358</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Odvolanie len proti odôvodneniu rozhodnutia nie je prípustné.</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Subjekty oprávnené podať odvolanie</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359</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Odvolanie môže podať strana, v ktorej neprospech bolo rozhodnutie vydané.</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360</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Odvolanie môže podať intervenient, ak tvorí so stranou podľa </w:t>
      </w:r>
      <w:hyperlink r:id="rId74" w:anchor="paragraf-359" w:tooltip="Odkaz na predpis alebo ustanovenie" w:history="1">
        <w:r w:rsidR="00245DBF" w:rsidRPr="00245DBF">
          <w:rPr>
            <w:rStyle w:val="Hypertextovprepojenie"/>
            <w:rFonts w:ascii="Times New Roman" w:hAnsi="Times New Roman" w:cs="Times New Roman"/>
            <w:i/>
            <w:iCs/>
            <w:sz w:val="24"/>
            <w:szCs w:val="24"/>
          </w:rPr>
          <w:t>§ 359</w:t>
        </w:r>
      </w:hyperlink>
      <w:r w:rsidR="00245DBF" w:rsidRPr="00245DBF">
        <w:rPr>
          <w:rFonts w:ascii="Times New Roman" w:hAnsi="Times New Roman" w:cs="Times New Roman"/>
          <w:sz w:val="24"/>
          <w:szCs w:val="24"/>
        </w:rPr>
        <w:t> nerozlučné spoločenstvo podľa </w:t>
      </w:r>
      <w:hyperlink r:id="rId75" w:anchor="paragraf-77" w:tooltip="Odkaz na predpis alebo ustanovenie" w:history="1">
        <w:r w:rsidR="00245DBF" w:rsidRPr="00245DBF">
          <w:rPr>
            <w:rStyle w:val="Hypertextovprepojenie"/>
            <w:rFonts w:ascii="Times New Roman" w:hAnsi="Times New Roman" w:cs="Times New Roman"/>
            <w:i/>
            <w:iCs/>
            <w:sz w:val="24"/>
            <w:szCs w:val="24"/>
          </w:rPr>
          <w:t>§ 77</w:t>
        </w:r>
      </w:hyperlink>
      <w:r w:rsidR="00245DBF" w:rsidRPr="00245DBF">
        <w:rPr>
          <w:rFonts w:ascii="Times New Roman" w:hAnsi="Times New Roman" w:cs="Times New Roman"/>
          <w:sz w:val="24"/>
          <w:szCs w:val="24"/>
        </w:rPr>
        <w:t>.</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ostatných prípadoch môže intervenient podať odvolanie so súhlasom strany podľa </w:t>
      </w:r>
      <w:hyperlink r:id="rId76" w:anchor="paragraf-359" w:tooltip="Odkaz na predpis alebo ustanovenie" w:history="1">
        <w:r w:rsidR="00245DBF" w:rsidRPr="00245DBF">
          <w:rPr>
            <w:rStyle w:val="Hypertextovprepojenie"/>
            <w:rFonts w:ascii="Times New Roman" w:hAnsi="Times New Roman" w:cs="Times New Roman"/>
            <w:i/>
            <w:iCs/>
            <w:sz w:val="24"/>
            <w:szCs w:val="24"/>
          </w:rPr>
          <w:t>§ 359</w:t>
        </w:r>
      </w:hyperlink>
      <w:r w:rsidR="00245DBF" w:rsidRPr="00245DBF">
        <w:rPr>
          <w:rFonts w:ascii="Times New Roman" w:hAnsi="Times New Roman" w:cs="Times New Roman"/>
          <w:sz w:val="24"/>
          <w:szCs w:val="24"/>
        </w:rPr>
        <w:t>.</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Lehota na podanie odvolania plynie od doručenia rozhodnutia intervenientovi.</w:t>
      </w:r>
    </w:p>
    <w:p w:rsidR="00EB2F46" w:rsidRDefault="00EB2F46" w:rsidP="00245DBF">
      <w:pPr>
        <w:rPr>
          <w:rFonts w:ascii="Times New Roman" w:hAnsi="Times New Roman" w:cs="Times New Roman"/>
          <w:b/>
          <w:bCs/>
          <w:sz w:val="24"/>
          <w:szCs w:val="24"/>
        </w:rPr>
      </w:pPr>
    </w:p>
    <w:p w:rsidR="00EB2F46" w:rsidRDefault="00EB2F46" w:rsidP="00EB2F46">
      <w:pPr>
        <w:jc w:val="center"/>
        <w:rPr>
          <w:rFonts w:ascii="Times New Roman" w:hAnsi="Times New Roman" w:cs="Times New Roman"/>
          <w:b/>
          <w:bCs/>
          <w:sz w:val="24"/>
          <w:szCs w:val="24"/>
        </w:rPr>
      </w:pPr>
      <w:r>
        <w:rPr>
          <w:rFonts w:ascii="Times New Roman" w:hAnsi="Times New Roman" w:cs="Times New Roman"/>
          <w:b/>
          <w:bCs/>
          <w:sz w:val="24"/>
          <w:szCs w:val="24"/>
        </w:rPr>
        <w:t>§ 361</w:t>
      </w:r>
    </w:p>
    <w:p w:rsidR="00EB2F46" w:rsidRDefault="00EB2F46" w:rsidP="00EB2F46">
      <w:pPr>
        <w:jc w:val="center"/>
        <w:rPr>
          <w:rFonts w:ascii="Times New Roman" w:hAnsi="Times New Roman" w:cs="Times New Roman"/>
          <w:b/>
          <w:bCs/>
          <w:sz w:val="24"/>
          <w:szCs w:val="24"/>
        </w:rPr>
      </w:pPr>
    </w:p>
    <w:p w:rsidR="00245DBF" w:rsidRPr="00EB2F46" w:rsidRDefault="00245DBF" w:rsidP="00245DBF">
      <w:pPr>
        <w:rPr>
          <w:rFonts w:ascii="Times New Roman" w:hAnsi="Times New Roman" w:cs="Times New Roman"/>
          <w:b/>
          <w:bCs/>
          <w:sz w:val="24"/>
          <w:szCs w:val="24"/>
        </w:rPr>
      </w:pPr>
      <w:r w:rsidRPr="00245DBF">
        <w:rPr>
          <w:rFonts w:ascii="Times New Roman" w:hAnsi="Times New Roman" w:cs="Times New Roman"/>
          <w:sz w:val="24"/>
          <w:szCs w:val="24"/>
        </w:rPr>
        <w:t>(1)</w:t>
      </w:r>
      <w:r w:rsidR="00EB2F46">
        <w:rPr>
          <w:rFonts w:ascii="Times New Roman" w:hAnsi="Times New Roman" w:cs="Times New Roman"/>
          <w:b/>
          <w:bCs/>
          <w:sz w:val="24"/>
          <w:szCs w:val="24"/>
        </w:rPr>
        <w:t xml:space="preserve"> </w:t>
      </w:r>
      <w:r w:rsidRPr="00245DBF">
        <w:rPr>
          <w:rFonts w:ascii="Times New Roman" w:hAnsi="Times New Roman" w:cs="Times New Roman"/>
          <w:sz w:val="24"/>
          <w:szCs w:val="24"/>
        </w:rPr>
        <w:t>Prokurátor môže podať odvolanie, ak sa konanie začalo jeho žalobou alebo ak do konania vstúpil.</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Prokurátor môže do konania vstúpiť aj po vydaní rozhodnutia súdu prvej inštancie, ak rozhodnutie nenadobudlo právoplatnosť.</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362</w:t>
      </w:r>
    </w:p>
    <w:p w:rsidR="00245DBF" w:rsidRPr="00EB2F46" w:rsidRDefault="00245DBF" w:rsidP="00EB2F46">
      <w:pPr>
        <w:jc w:val="center"/>
        <w:rPr>
          <w:rFonts w:ascii="Times New Roman" w:hAnsi="Times New Roman" w:cs="Times New Roman"/>
          <w:sz w:val="24"/>
          <w:szCs w:val="24"/>
        </w:rPr>
      </w:pPr>
      <w:r w:rsidRPr="00245DBF">
        <w:rPr>
          <w:rFonts w:ascii="Times New Roman" w:hAnsi="Times New Roman" w:cs="Times New Roman"/>
          <w:b/>
          <w:bCs/>
          <w:sz w:val="24"/>
          <w:szCs w:val="24"/>
        </w:rPr>
        <w:t>Lehota na podanie odvolania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Odvolanie sa podáva v lehote 15 dní od doručenia rozhodnutia na súde, proti ktorého rozhodnutiu smeruje. Ak bolo vydané opravné uznesenie, lehota plynie znovu od doručenia opravného uznesenia len v rozsahu vykonanej opravy.</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Odvolanie je podané včas aj vtedy, ak bolo v lehote podané na príslušnom odvolacom súde.</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Odvolanie je podané včas aj vtedy, ak bolo podané po uplynutí lehoty podľa odseku 1 preto, že odvolateľ sa spravoval nesprávnym poučením súdu o lehote na podanie odvolania. Ak rozhodnutie neobsahuje poučenie o lehote na podanie odvolania alebo ak obsahuje nesprávne poučenie o tom, že odvolanie nie je prípustné, možno podať odvolanie do troch mesiacov od doručenia rozhodnutia.</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(4)</w:t>
      </w:r>
      <w:r w:rsidR="00EB2F46">
        <w:rPr>
          <w:rFonts w:ascii="Times New Roman" w:hAnsi="Times New Roman" w:cs="Times New Roman"/>
          <w:sz w:val="24"/>
          <w:szCs w:val="24"/>
        </w:rPr>
        <w:t xml:space="preserve"> </w:t>
      </w:r>
      <w:r w:rsidRPr="00245DBF">
        <w:rPr>
          <w:rFonts w:ascii="Times New Roman" w:hAnsi="Times New Roman" w:cs="Times New Roman"/>
          <w:sz w:val="24"/>
          <w:szCs w:val="24"/>
        </w:rPr>
        <w:t>Odvolanie je podané včas aj vtedy, ak bolo podané na nepríslušnom súde preto, že odvolateľ sa spravoval nesprávnym poučením o súde príslušnom na podanie odvolania. To platí aj vtedy, ak rozhodnutie neobsahuje poučenie o súde príslušnom na podanie odvolania.</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Náležitosti odvolania</w:t>
      </w:r>
    </w:p>
    <w:p w:rsidR="00EB2F46" w:rsidRPr="00245DBF" w:rsidRDefault="00EB2F46" w:rsidP="00EB2F46">
      <w:pPr>
        <w:jc w:val="cente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363</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odvolaní sa popri všeobecných náležitostiach podania uvedie, proti ktorému rozhodnutiu smeruje, v akom rozsahu sa napáda, z akých dôvodov sa rozhodnutie považuje za nesprávne (odvolacie dôvody) a čoho sa odvolateľ domáha (odvolací návrh).</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364</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Rozsah, v akom sa rozhodnutie napáda, môže odvolateľ rozšíriť len do uplynutia lehoty na podanie odvolania.</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365</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Odvolacie dôvody</w:t>
      </w:r>
    </w:p>
    <w:p w:rsidR="00EB2F46" w:rsidRPr="00EB2F46" w:rsidRDefault="00EB2F46" w:rsidP="00EB2F46">
      <w:pPr>
        <w:jc w:val="center"/>
        <w:rPr>
          <w:rFonts w:ascii="Times New Roman" w:hAnsi="Times New Roman" w:cs="Times New Roman"/>
          <w:sz w:val="24"/>
          <w:szCs w:val="24"/>
        </w:rPr>
      </w:pPr>
    </w:p>
    <w:p w:rsid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Odvolanie možno odôvodniť len tým, že</w:t>
      </w:r>
    </w:p>
    <w:p w:rsidR="00EB2F46" w:rsidRPr="00245DBF" w:rsidRDefault="00EB2F46" w:rsidP="00245DBF">
      <w:pPr>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neboli splnené procesné podmienky,</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súd nesprávnym procesným postupom znemožnil strane, aby uskutočňovala jej patriace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procesné práva v takej miere, že došlo k porušeniu práva na spravodlivý proces,</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rozhodoval vylúčený sudca alebo nesprávne obsadený súd,</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konanie má inú vadu, ktorá mohla mať za následok nesprávne rozhodnutie vo veci,</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 xml:space="preserve">súd prvej inštancie nevykonal navrhnuté dôkazy, potrebné na zistenie rozhodujúcich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skutočností,</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 xml:space="preserve">súd prvej inštancie dospel na základe vykonaných dôkazov k nesprávnym skutkovým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zisteniam,</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g) </w:t>
      </w:r>
      <w:r w:rsidR="00245DBF" w:rsidRPr="00245DBF">
        <w:rPr>
          <w:rFonts w:ascii="Times New Roman" w:hAnsi="Times New Roman" w:cs="Times New Roman"/>
          <w:sz w:val="24"/>
          <w:szCs w:val="24"/>
        </w:rPr>
        <w:t xml:space="preserve">zistený skutkový stav neobstojí, pretože sú prípustné ďalšie prostriedky procesnej obrany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alebo ďalšie prostriedky procesného útoku, ktoré neboli uplatnené, alebo</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h) </w:t>
      </w:r>
      <w:r w:rsidR="00245DBF" w:rsidRPr="00245DBF">
        <w:rPr>
          <w:rFonts w:ascii="Times New Roman" w:hAnsi="Times New Roman" w:cs="Times New Roman"/>
          <w:sz w:val="24"/>
          <w:szCs w:val="24"/>
        </w:rPr>
        <w:t>rozhodnutie súdu prvej inštancie vychádza z nesprávneho právneho posúdenia veci.</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Odvolanie proti rozhodnutiu vo veci samej možno odôvodniť aj tým, že právoplatné uznesenie súdu prvej inštancie, ktoré predchádzalo rozhodnutiu vo veci samej, má vadu uvedenú v odseku 1, ak táto vada mala vplyv na rozhodnutie vo veci samej.</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Odvolacie dôvody a dôkazy na ich preukázanie možno meniť a dopĺňať len do uplynutia lehoty na podanie odvolania.</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366</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Novoty v odvolacom konaní</w:t>
      </w:r>
    </w:p>
    <w:p w:rsidR="00EB2F46" w:rsidRPr="00EB2F46" w:rsidRDefault="00EB2F46" w:rsidP="00EB2F46">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Prostriedky procesného útoku alebo prostriedky procesnej obrany, ktoré neboli uplatnené v konaní pred súdom prvej inštancie, možno v odvolaní použiť len vtedy, ak</w:t>
      </w:r>
    </w:p>
    <w:p w:rsidR="00EB2F46" w:rsidRDefault="00EB2F46" w:rsidP="00245DBF">
      <w:pPr>
        <w:rPr>
          <w:rFonts w:ascii="Times New Roman" w:hAnsi="Times New Roman" w:cs="Times New Roman"/>
          <w:sz w:val="24"/>
          <w:szCs w:val="24"/>
        </w:rPr>
      </w:pPr>
    </w:p>
    <w:p w:rsid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sa týkajú procesných podmienok,</w:t>
      </w:r>
    </w:p>
    <w:p w:rsidR="00EB2F46" w:rsidRPr="00245DBF"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sa týkajú vylúčenia sudcu alebo nesprávneho obsadenia súdu,</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má byť nimi preukázané, že v konaní došlo k vadám, ktoré mohli mať za následok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nesprávne rozhodnutie vo veci alebo</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ich odvolateľ bez svojej viny nemohol uplatniť v konaní pred súdom prvej inštancie.</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367</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Účinky odvolania</w:t>
      </w:r>
    </w:p>
    <w:p w:rsidR="00EB2F46" w:rsidRPr="00EB2F46" w:rsidRDefault="00EB2F46" w:rsidP="00EB2F46">
      <w:pPr>
        <w:jc w:val="cente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podá ten, kto je na to oprávnený, včas odvolanie, nenadobúda rozhodnutie právoplatnosť, dokiaľ o odvolaní právoplatne nerozhodne odvolací súd.</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sa rozhodlo o niekoľkých právach so samostatným skutkovým základom alebo ak sa rozhodnutie týka niekoľkých subjektov a ide o samostatné spoločenstvo podľa </w:t>
      </w:r>
      <w:hyperlink r:id="rId77" w:anchor="paragraf-76" w:tooltip="Odkaz na predpis alebo ustanovenie" w:history="1">
        <w:r w:rsidR="00245DBF" w:rsidRPr="00245DBF">
          <w:rPr>
            <w:rStyle w:val="Hypertextovprepojenie"/>
            <w:rFonts w:ascii="Times New Roman" w:hAnsi="Times New Roman" w:cs="Times New Roman"/>
            <w:i/>
            <w:iCs/>
            <w:sz w:val="24"/>
            <w:szCs w:val="24"/>
          </w:rPr>
          <w:t>§ 76</w:t>
        </w:r>
      </w:hyperlink>
      <w:r w:rsidR="00245DBF" w:rsidRPr="00245DBF">
        <w:rPr>
          <w:rFonts w:ascii="Times New Roman" w:hAnsi="Times New Roman" w:cs="Times New Roman"/>
          <w:sz w:val="24"/>
          <w:szCs w:val="24"/>
        </w:rPr>
        <w:t> a odvolanie sa výslovne vzťahuje len na niektoré práva alebo na niektoré subjekty, nie je právoplatnosť výroku, ktorý nie je napadnutý, odvolaním dotknutá. To neplatí, ak od rozhodnutia o napadnutom výroku závisí výrok, ktorý odvolaním nebol výslovne dotknutý, alebo ak určitý spôsob usporiadania vzťahu medzi stranami vyplýva z osobitného predpisu.</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Právoplatnosť ostatných výrokov nie je dotknutá ani vtedy, ak odvolanie smeruje len proti výroku o trovách konania, o príslušenstve pohľadávky, o jej splatnosti alebo o predbežnej vykonateľnosti.</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Dispozičné procesné úkony s predmetom konania</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368</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Osoba oprávnená podať odvolanie sa môže odvolania vzdať. Vzdať sa odvolania možno len voči súdu, a to až po vyhlásení rozhodnutia.</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369</w:t>
      </w:r>
    </w:p>
    <w:p w:rsidR="00EB2F46" w:rsidRPr="00245DBF" w:rsidRDefault="00EB2F46" w:rsidP="00EB2F46">
      <w:pPr>
        <w:jc w:val="center"/>
        <w:rPr>
          <w:rFonts w:ascii="Times New Roman" w:hAnsi="Times New Roman" w:cs="Times New Roman"/>
          <w:b/>
          <w:bCs/>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Dokiaľ o odvolaní nebolo rozhodnuté, možno ho vziať späť. Ak odvolateľ vzal odvolanie späť, nemôže ho podať znova.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odvolateľ vezme odvolanie späť, právoplatnosť napadnutého rozhodnutia nastane, ako keby k podaniu odvolania nedošlo. Lehoty, ktoré majú plynúť od právoplatnosti napadnutého rozhodnutia, plynú v takom prípade od právoplatnosti uznesenia o zastavení odvolacieho konania.</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(3)</w:t>
      </w:r>
      <w:r w:rsidR="00EB2F46">
        <w:rPr>
          <w:rFonts w:ascii="Times New Roman" w:hAnsi="Times New Roman" w:cs="Times New Roman"/>
          <w:sz w:val="24"/>
          <w:szCs w:val="24"/>
        </w:rPr>
        <w:t xml:space="preserve"> </w:t>
      </w:r>
      <w:r w:rsidRPr="00245DBF">
        <w:rPr>
          <w:rFonts w:ascii="Times New Roman" w:hAnsi="Times New Roman" w:cs="Times New Roman"/>
          <w:sz w:val="24"/>
          <w:szCs w:val="24"/>
        </w:rPr>
        <w:t>Ak sa odvolanie, o ktorom nebolo rozhodnuté, vzalo späť, odvolací súd odvolacie konanie zastaví.</w:t>
      </w: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sa odvolanie vzalo späť sčasti, použijú sa ustanovenia predchádzajúcich odsekov primerane.</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370</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žaloba vzatá späť po rozhodnutí súdu prvej inštancie, ale skôr, ako rozhodnutie nadobudlo právoplatnosť, odvolací súd rozhodne o pripustení späťvzatia.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späťvzatie žaloby nepripustí, ak s tým protistrana z vážnych dôvodov nesúhlasí. Ak späťvzatie žaloby pripustí, odvolací súd zruší rozhodnutie súdu prvej inštancie a konanie zastaví.</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je žaloba vzatá späť sčasti, použijú sa ustanovenia predchádzajúcich odsekov primerane.</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371</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Žalobu nemožno v odvolacom konaní meniť.</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372</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odvolacom konaní nemožno uplatniť práva voči žalobcovi vzájomnou žalobou.</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Úkony súdu prvej inštancie</w:t>
      </w:r>
    </w:p>
    <w:p w:rsidR="00EB2F46" w:rsidRPr="00245DBF" w:rsidRDefault="00EB2F46" w:rsidP="00EB2F46">
      <w:pPr>
        <w:jc w:val="cente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373</w:t>
      </w:r>
    </w:p>
    <w:p w:rsidR="00EB2F46" w:rsidRPr="00245DBF" w:rsidRDefault="00EB2F46" w:rsidP="00EB2F46">
      <w:pPr>
        <w:jc w:val="center"/>
        <w:rPr>
          <w:rFonts w:ascii="Times New Roman" w:hAnsi="Times New Roman" w:cs="Times New Roman"/>
          <w:b/>
          <w:bCs/>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odvolanie obsahuje odstrániteľné vady, súd prvej inštancie vyzve odvolateľa, aby chýbajúce náležitosti doplnil, a poučí ho o následkoch neodstránenia vád odvolania. Súd nevyzýva na doplnenie odvolacích dôvodov.</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 odstránení vád podľa odseku 1 súd prvej inštancie rozhodne o vyrubení súdneho poplatku za podané odvolanie a o návrhoch na oslobodenie od súdneho poplatku.</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Odvolanie doručí súd prvej inštancie ostatným subjektom, a ak odvolanie smeruje proti rozhodnutiu vo veci samej, vyzve ich, aby sa k odvolaniu vyjadrili, a určí na vyjadrenie lehotu nie kratšiu ako desať dní.</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Prostriedky procesného útoku alebo prostriedky procesnej obrany, ktoré neboli uplatnené pred súdom prvej inštancie, možno uplatniť za splnenia podmienok podľa § 366 najneskôr v lehote na vyjadrenie k odvolaniu.</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374</w:t>
      </w:r>
    </w:p>
    <w:p w:rsidR="00EB2F46" w:rsidRPr="00245DBF" w:rsidRDefault="00EB2F46" w:rsidP="00EB2F46">
      <w:pPr>
        <w:jc w:val="center"/>
        <w:rPr>
          <w:rFonts w:ascii="Times New Roman" w:hAnsi="Times New Roman" w:cs="Times New Roman"/>
          <w:b/>
          <w:bCs/>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prvej inštancie doručí odvolateľovi vyjadrenie k odvolaniu a umožní mu vyjadriť sa k nemu najneskôr v lehote desať dní od doručenia.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K vyjadreniu odvolateľa podľa odseku 1 môže protistrana podať vyjadrenie v lehote desať dní od jej doručenia.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Podania podľa odsekov 1 a 2 doručí súd prvej inštancie ostatným subjektom. Ďalšie podania strán sa doručujú, len ak je to potrebné na zachovanie práva na spravodlivý proces.</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375</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odvolanie smeruje proti uzneseniu, proti ktorému nie je prípustné, odvolanie sa predloží odvolaciemu súdu až po vydaní rozhodnutia vo veci samej.</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376</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Autoremedúra</w:t>
      </w:r>
    </w:p>
    <w:p w:rsidR="00EB2F46" w:rsidRPr="00EB2F46" w:rsidRDefault="00EB2F46" w:rsidP="00EB2F46">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bolo podané odvolanie proti uzneseniu, súd prvej inštancie môže uznesenie zrušiť, ak odvolaniu v celom rozsahu vyhovie a z uznesenia nenadobudla doposiaľ práva iná osoba ako odvolateľ.</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377</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 vykonaní úkonov podľa </w:t>
      </w:r>
      <w:hyperlink r:id="rId78" w:anchor="paragraf-373" w:tooltip="Odkaz na predpis alebo ustanovenie" w:history="1">
        <w:r w:rsidRPr="00245DBF">
          <w:rPr>
            <w:rStyle w:val="Hypertextovprepojenie"/>
            <w:rFonts w:ascii="Times New Roman" w:hAnsi="Times New Roman" w:cs="Times New Roman"/>
            <w:i/>
            <w:iCs/>
            <w:sz w:val="24"/>
            <w:szCs w:val="24"/>
          </w:rPr>
          <w:t>§ 373 až 375</w:t>
        </w:r>
      </w:hyperlink>
      <w:r w:rsidRPr="00245DBF">
        <w:rPr>
          <w:rFonts w:ascii="Times New Roman" w:hAnsi="Times New Roman" w:cs="Times New Roman"/>
          <w:sz w:val="24"/>
          <w:szCs w:val="24"/>
        </w:rPr>
        <w:t> predloží súd prvej inštancie bezodkladne vec odvolaciemu súdu.</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378</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Konanie na odvolacom súde</w:t>
      </w:r>
    </w:p>
    <w:p w:rsidR="00EB2F46" w:rsidRPr="00EB2F46" w:rsidRDefault="00EB2F46" w:rsidP="00EB2F46">
      <w:pPr>
        <w:jc w:val="cente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na odvolacom súde sa primerane použijú ustanovenia o konaní pred súdom prvej inštancie, ak tento zákon neustanovuje inak.</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odvolacie konanie sa nepoužije ustanovenie o pristúpení subjektov.</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379</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Viazanosť rozsahom odvolania</w:t>
      </w:r>
    </w:p>
    <w:p w:rsidR="00EB2F46" w:rsidRPr="00EB2F46" w:rsidRDefault="00EB2F46" w:rsidP="00EB2F46">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je rozsahom odvolania viazaný okrem prípadov, ak</w:t>
      </w: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od rozhodnutia o napadnutom výroku závisí výrok, ktorý odvolaním nebol dotknutý,</w:t>
      </w:r>
    </w:p>
    <w:p w:rsidR="00EB2F46" w:rsidRPr="00245DBF"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ide o nerozlučné spoločenstvo podľa </w:t>
      </w:r>
      <w:hyperlink r:id="rId79" w:anchor="paragraf-77" w:tooltip="Odkaz na predpis alebo ustanovenie" w:history="1">
        <w:r w:rsidR="00245DBF" w:rsidRPr="00245DBF">
          <w:rPr>
            <w:rStyle w:val="Hypertextovprepojenie"/>
            <w:rFonts w:ascii="Times New Roman" w:hAnsi="Times New Roman" w:cs="Times New Roman"/>
            <w:i/>
            <w:iCs/>
            <w:sz w:val="24"/>
            <w:szCs w:val="24"/>
          </w:rPr>
          <w:t>§ 77</w:t>
        </w:r>
      </w:hyperlink>
      <w:r w:rsidR="00245DBF" w:rsidRPr="00245DBF">
        <w:rPr>
          <w:rFonts w:ascii="Times New Roman" w:hAnsi="Times New Roman" w:cs="Times New Roman"/>
          <w:sz w:val="24"/>
          <w:szCs w:val="24"/>
        </w:rPr>
        <w:t> a odvolanie podal len niektorý zo subjektov,</w:t>
      </w:r>
    </w:p>
    <w:p w:rsidR="00EB2F46"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určitý spôsob usporiadania vzťahu medzi stranami vyplýva z osobitného predpisu.</w:t>
      </w:r>
    </w:p>
    <w:p w:rsidR="00EB2F46" w:rsidRDefault="00EB2F46" w:rsidP="00EB2F46">
      <w:pPr>
        <w:jc w:val="cente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380</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Viazanosť odvolacími dôvodmi</w:t>
      </w:r>
    </w:p>
    <w:p w:rsidR="00EB2F46" w:rsidRPr="00EB2F46" w:rsidRDefault="00EB2F46" w:rsidP="00EB2F46">
      <w:pPr>
        <w:jc w:val="cente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Odvolací súd je odvolacími dôvodmi viazaný.</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vady, ktoré sa týkajú procesných podmienok, prihliadne odvolací súd, aj keď neboli v odvolacích dôvodoch uplatnené.</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381</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nie je viazaný odvolacím návrhom.</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382</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má odvolací súd za to, že sa na vec vzťahuje ustanovenie všeobecne záväzného právneho predpisu, ktoré pri doterajšom rozhodovaní veci nebolo použité a je pre rozhodnutie veci rozhodujúce, vyzve strany, aby sa k možnému použitiu tohto ustanovenia vyjadrili.</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383</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Viazanosť skutkovým stavom</w:t>
      </w:r>
    </w:p>
    <w:p w:rsidR="00EB2F46" w:rsidRPr="00EB2F46" w:rsidRDefault="00EB2F46" w:rsidP="00EB2F46">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je viazaný skutkovým stavom tak, ako ho zistil súd prvej inštancie okrem prípadov, ak dokazovanie zopakuje alebo doplní.</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384</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Dokazovanie na odvolacom súde</w:t>
      </w:r>
    </w:p>
    <w:p w:rsidR="00EB2F46" w:rsidRPr="00EB2F46" w:rsidRDefault="00EB2F46" w:rsidP="00EB2F46">
      <w:pPr>
        <w:jc w:val="cente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má odvolací súd za to, že súd prvej inštancie dospel na základe vykonaných dôkazov k nesprávnym skutkovým zisteniam, dokazovanie v potrebnom rozsahu zopakuje sám.</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Odvolací súd môže doplniť dokazovanie vykonaním ďalších dôkazov navrhnutých stranou, ak ich nevykonal súd prvej inštancie, hoci ich strana navrhla.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Odvolací súd môže doplniť dokazovanie za podmienok uvedených v </w:t>
      </w:r>
      <w:hyperlink r:id="rId80" w:anchor="paragraf-366" w:tooltip="Odkaz na predpis alebo ustanovenie" w:history="1">
        <w:r w:rsidR="00245DBF" w:rsidRPr="00245DBF">
          <w:rPr>
            <w:rStyle w:val="Hypertextovprepojenie"/>
            <w:rFonts w:ascii="Times New Roman" w:hAnsi="Times New Roman" w:cs="Times New Roman"/>
            <w:i/>
            <w:iCs/>
            <w:sz w:val="24"/>
            <w:szCs w:val="24"/>
          </w:rPr>
          <w:t>§ 366</w:t>
        </w:r>
      </w:hyperlink>
      <w:r w:rsidR="00245DBF" w:rsidRPr="00245DBF">
        <w:rPr>
          <w:rFonts w:ascii="Times New Roman" w:hAnsi="Times New Roman" w:cs="Times New Roman"/>
          <w:sz w:val="24"/>
          <w:szCs w:val="24"/>
        </w:rPr>
        <w:t>.</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Aj bez návrhu môže odvolací súd vykonať dôkazy na zistenie, či sú splnené procesné podmienky.</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385</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Pojednávanie</w:t>
      </w:r>
    </w:p>
    <w:p w:rsidR="00EB2F46" w:rsidRPr="00EB2F46" w:rsidRDefault="00EB2F46" w:rsidP="00EB2F46">
      <w:pPr>
        <w:jc w:val="cente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prejednanie odvolania nariadi odvolací súd pojednávanie vždy, ak je potrebné zopakovať alebo doplniť dokazovanie alebo to vyžaduje dôležitý verejný záujem.</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Ak odvolací súd nariadi pojednávanie, na jeho začiatku podá predseda alebo poverený člen senátu správu o doterajšom priebehu konania. Potom sa vyjadria strany a iné subjekty konania a prednesú svoje návrhy.</w:t>
      </w:r>
    </w:p>
    <w:p w:rsidR="00EB2F46" w:rsidRDefault="00EB2F46" w:rsidP="00EB2F46">
      <w:pPr>
        <w:jc w:val="cente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Rozhodnutie o odvolaní</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386</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odmietne odvolanie, ak</w:t>
      </w:r>
    </w:p>
    <w:p w:rsidR="00EB2F46" w:rsidRDefault="00EB2F46" w:rsidP="00245DBF">
      <w:pPr>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bolo podané oneskorene,</w:t>
      </w: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bolo podané neoprávnenou osobou,</w:t>
      </w:r>
    </w:p>
    <w:p w:rsidR="009E0553" w:rsidRDefault="009E0553"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smeruje proti rozhodnutiu, proti ktorému nie je odvolanie prípustné, alebo</w:t>
      </w:r>
    </w:p>
    <w:p w:rsidR="009E0553" w:rsidRDefault="009E0553"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nemá náležitosti podľa </w:t>
      </w:r>
      <w:hyperlink r:id="rId81" w:anchor="paragraf-363" w:tooltip="Odkaz na predpis alebo ustanovenie" w:history="1">
        <w:r w:rsidR="00245DBF" w:rsidRPr="00245DBF">
          <w:rPr>
            <w:rStyle w:val="Hypertextovprepojenie"/>
            <w:rFonts w:ascii="Times New Roman" w:hAnsi="Times New Roman" w:cs="Times New Roman"/>
            <w:i/>
            <w:iCs/>
            <w:sz w:val="24"/>
            <w:szCs w:val="24"/>
          </w:rPr>
          <w:t>§ 363</w:t>
        </w:r>
      </w:hyperlink>
      <w:r w:rsidR="00245DBF" w:rsidRPr="00245DBF">
        <w:rPr>
          <w:rFonts w:ascii="Times New Roman" w:hAnsi="Times New Roman" w:cs="Times New Roman"/>
          <w:sz w:val="24"/>
          <w:szCs w:val="24"/>
        </w:rPr>
        <w:t xml:space="preserve">, ak pre vady odvolania nemožno v odvolacom konaní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pokračovať.</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387</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(1)</w:t>
      </w:r>
      <w:r w:rsidR="00EB2F46">
        <w:rPr>
          <w:rFonts w:ascii="Times New Roman" w:hAnsi="Times New Roman" w:cs="Times New Roman"/>
          <w:sz w:val="24"/>
          <w:szCs w:val="24"/>
        </w:rPr>
        <w:t xml:space="preserve"> </w:t>
      </w:r>
      <w:r w:rsidRPr="00245DBF">
        <w:rPr>
          <w:rFonts w:ascii="Times New Roman" w:hAnsi="Times New Roman" w:cs="Times New Roman"/>
          <w:sz w:val="24"/>
          <w:szCs w:val="24"/>
        </w:rPr>
        <w:t>Odvolací súd rozhodnutie súdu prvej inštancie potvrdí, ak je vo výroku vecne správne.</w:t>
      </w:r>
    </w:p>
    <w:p w:rsidR="009E0553" w:rsidRDefault="009E0553"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sa odvolací súd v celom rozsahu stotožňuje s odôvodnením napadnutého rozhodnutia, môže sa v odôvodnení obmedziť len na skonštatovanie správnosti dôvodov napadnutého rozhodnutia, prípadne doplniť na zdôraznenie správnosti napadnutého rozhodnutia ďalšie dôvody.</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Odvolací súd sa v odôvodnení musí zaoberať aj podstatnými vyjadreniami strán prednesenými v konaní na súde prvej inštancie, ak sa s nimi nevysporiadal v odôvodnení rozhodnutia súd prvej inštancie. Odvolací súd sa musí v odôvodnení vysporiadať s podstatnými tvrdeniami uvedenými v odvolaní.</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388</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rozhodnutie súdu prvej inštancie zmení, ak nie sú splnené podmienky na jeho potvrdenie, ani na jeho zrušenie.</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389</w:t>
      </w:r>
    </w:p>
    <w:p w:rsidR="00EB2F46" w:rsidRPr="00245DBF" w:rsidRDefault="00EB2F46" w:rsidP="00EB2F46">
      <w:pPr>
        <w:jc w:val="center"/>
        <w:rPr>
          <w:rFonts w:ascii="Times New Roman" w:hAnsi="Times New Roman" w:cs="Times New Roman"/>
          <w:b/>
          <w:bCs/>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Odvolací súd rozhodnutie súdu prvej inštancie zruší, len ak</w:t>
      </w: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neboli splnené procesné podmienky,</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súd nesprávnym procesným postupom znemožnil strane, aby uskutočňovala jej patriace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procesné práva v takej miere, že došlo k porušeniu práva na spravodlivý proces, ak tento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nedostatok nemožno napraviť v konaní pred odvolacím súdom,</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súd prvej inštancie v dôsledku nesprávneho právneho posúdenia veci nevykonal navrhované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dôkazy, ak nie je účelné doplniť dokazovanie odvolacím súdom, alebo</w:t>
      </w:r>
    </w:p>
    <w:p w:rsidR="00EB2F46" w:rsidRPr="00245DBF"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 xml:space="preserve">nejde o rozhodnutie vo veci samej a dôvody, pre ktoré bolo vydané, zanikli alebo ak také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dôvody neexistovali.</w:t>
      </w:r>
    </w:p>
    <w:p w:rsidR="00EB2F46" w:rsidRDefault="00EB2F46" w:rsidP="00245DBF">
      <w:pPr>
        <w:rPr>
          <w:rFonts w:ascii="Times New Roman" w:hAnsi="Times New Roman" w:cs="Times New Roman"/>
          <w:sz w:val="24"/>
          <w:szCs w:val="24"/>
        </w:rPr>
      </w:pPr>
    </w:p>
    <w:p w:rsid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 dané odvolacie dôvody podľa § 365 ods. 2, odvolací súd zruší odvolaním napadnuté rozhodnutie vo veci samej a zároveň zruší aj právoplatné uznesenie, ktoré rozhodnutiu vo veci samej predchádzalo.</w:t>
      </w:r>
    </w:p>
    <w:p w:rsidR="00EB2F46" w:rsidRPr="00245DBF" w:rsidRDefault="00EB2F46" w:rsidP="00245DBF">
      <w:pPr>
        <w:rPr>
          <w:rFonts w:ascii="Times New Roman" w:hAnsi="Times New Roman" w:cs="Times New Roman"/>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390</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sám rozhodne vo veci, ak</w:t>
      </w: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rozhodnutie súdu prvej inštancie bolo už raz odvolacím súdom zrušené, vec bola vrátená na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ďalšie konanie a nové rozhodnutie a</w:t>
      </w:r>
    </w:p>
    <w:p w:rsidR="00EB2F46" w:rsidRPr="00245DBF" w:rsidRDefault="00EB2F46" w:rsidP="00EB2F46">
      <w:pPr>
        <w:ind w:firstLine="0"/>
        <w:rPr>
          <w:rFonts w:ascii="Times New Roman" w:hAnsi="Times New Roman" w:cs="Times New Roman"/>
          <w:sz w:val="24"/>
          <w:szCs w:val="24"/>
        </w:rPr>
      </w:pPr>
    </w:p>
    <w:p w:rsidR="00245DBF" w:rsidRP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odvolací súd koná a rozhoduje o odvolaní proti novému rozhodnutiu súdu prvej inštancie.</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391</w:t>
      </w:r>
    </w:p>
    <w:p w:rsidR="00EB2F46" w:rsidRPr="00245DBF" w:rsidRDefault="00EB2F46" w:rsidP="00EB2F46">
      <w:pPr>
        <w:jc w:val="center"/>
        <w:rPr>
          <w:rFonts w:ascii="Times New Roman" w:hAnsi="Times New Roman" w:cs="Times New Roman"/>
          <w:b/>
          <w:bCs/>
          <w:sz w:val="24"/>
          <w:szCs w:val="24"/>
        </w:rPr>
      </w:pPr>
    </w:p>
    <w:p w:rsidR="00EB2F46"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 xml:space="preserve">Ak odvolací súd zruší rozhodnutie, môže podľa povahy veci vrátiť vec súdu prvej inštancie na ďalšie konanie a nové rozhodnutie, prerušiť konanie, schváliť zmier, zastaviť konanie alebo postúpiť vec orgánu, </w:t>
      </w:r>
      <w:r>
        <w:rPr>
          <w:rFonts w:ascii="Times New Roman" w:hAnsi="Times New Roman" w:cs="Times New Roman"/>
          <w:sz w:val="24"/>
          <w:szCs w:val="24"/>
        </w:rPr>
        <w:t>do ktorého právomoci vec patrí.</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EB2F46">
        <w:rPr>
          <w:rFonts w:ascii="Times New Roman" w:hAnsi="Times New Roman" w:cs="Times New Roman"/>
          <w:sz w:val="24"/>
          <w:szCs w:val="24"/>
        </w:rPr>
        <w:t xml:space="preserve"> </w:t>
      </w:r>
      <w:r w:rsidRPr="00245DBF">
        <w:rPr>
          <w:rFonts w:ascii="Times New Roman" w:hAnsi="Times New Roman" w:cs="Times New Roman"/>
          <w:sz w:val="24"/>
          <w:szCs w:val="24"/>
        </w:rPr>
        <w:t>Ak bolo rozhodnutie zrušené a ak bola vec vrátená na ďalšie konanie a nové rozhodnutie, súd prvej inštancie je viazaný právnym názorom odvolacieho súdu.</w:t>
      </w:r>
    </w:p>
    <w:p w:rsidR="009E0553" w:rsidRDefault="009E0553"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odvolací súd zruší rozhodnutie súdu prvej inštancie a vráti mu vec na ďalšie konanie a nové rozhodnutie, je povinný v odôvodnení rozhodnutia uviesť aj to, ako má súd prvej inštancie vo veci ďalej postupovať.</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392</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Odvolací súd rozhoduje rozsudkom, ak potvrdzuje rozsudok alebo mení rozsudok; inak rozhoduje uznesením.</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393</w:t>
      </w:r>
    </w:p>
    <w:p w:rsidR="00EB2F46" w:rsidRPr="00245DBF" w:rsidRDefault="00EB2F46" w:rsidP="00EB2F46">
      <w:pPr>
        <w:jc w:val="center"/>
        <w:rPr>
          <w:rFonts w:ascii="Times New Roman" w:hAnsi="Times New Roman" w:cs="Times New Roman"/>
          <w:b/>
          <w:bCs/>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Odvolací súd v písomnom vyhotovení rozhodnutia uvedie označenie súdu, mená a priezviská sudcov rozhodujúcich vo veci, presné označenie strán a ich zástupcov, iných subjektov, označenie prejednávanej veci, výrok, odôvodnenie, poučenie o prípustnosti dovolania, lehote na podanie dovolania, o náležitostiach dovolania a povinnom zastúpení advokátom v dovolacom konaní, deň a miesto vyhlásenia.</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V odôvodnení rozhodnutia odvolací súd uvedie stručný obsah napadnutého rozhodnutia, podstatné zhrnutie skutkových tvrdení a právnych argumentov strán v odvolacom konaní, prípadne ďalších subjektov, ktoré dôkazy v odvolacom konaní vykonal a ako ich vyhodnotil, zistený skutkový stav a právne posúdenie veci, prípadne odkáže na ustálenú rozhodovaciu prax; ustanovenia </w:t>
      </w:r>
      <w:hyperlink r:id="rId82" w:anchor="paragraf-387.odsek-2" w:tooltip="Odkaz na predpis alebo ustanovenie" w:history="1">
        <w:r w:rsidR="00245DBF" w:rsidRPr="00245DBF">
          <w:rPr>
            <w:rStyle w:val="Hypertextovprepojenie"/>
            <w:rFonts w:ascii="Times New Roman" w:hAnsi="Times New Roman" w:cs="Times New Roman"/>
            <w:i/>
            <w:iCs/>
            <w:sz w:val="24"/>
            <w:szCs w:val="24"/>
          </w:rPr>
          <w:t>§ 387 ods. 2 a 3</w:t>
        </w:r>
      </w:hyperlink>
      <w:r w:rsidR="00245DBF" w:rsidRPr="00245DBF">
        <w:rPr>
          <w:rFonts w:ascii="Times New Roman" w:hAnsi="Times New Roman" w:cs="Times New Roman"/>
          <w:sz w:val="24"/>
          <w:szCs w:val="24"/>
        </w:rPr>
        <w:t> tým nie sú dotknuté. Odôvodnenie rozhodnutia senátu obsahuje aj pomer hlasov, akým bolo rozhodnutie prijaté.</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sa súd odkloní od ustálenej rozhodovacej praxe, odôvodnenie rozhodnutia obsahuje aj dôkladné odôvodnenie tohto odklonu.</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Jednotlivé odseky odôvodnenia rozhodnutia sa označujú arabskými číslicami.</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394</w:t>
      </w:r>
    </w:p>
    <w:p w:rsidR="00EB2F46" w:rsidRPr="00245DBF" w:rsidRDefault="00EB2F46" w:rsidP="00EB2F46">
      <w:pPr>
        <w:jc w:val="center"/>
        <w:rPr>
          <w:rFonts w:ascii="Times New Roman" w:hAnsi="Times New Roman" w:cs="Times New Roman"/>
          <w:b/>
          <w:bCs/>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rozhodnutie odvolacieho súdu nebolo prijaté jednomyseľne, sudca, ktorý nesúhlasí s väčšinovým rozhodnutím odvolacieho senátu alebo s jeho odôvodnením, má právo, aby sa jeho odlišné stanovisko pripojilo k rozhodnutiu a aby sa doručilo stranám.</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Písomné vyhotovenie rozhodnutia podpisujú všetci členovia senátu. Ak rozhodnutie nemôže podpísať predseda senátu alebo iný člen senátu, podpíšu ho zvyšní členovia senátu; dôvod sa na písomnom vyhotovení poznamená.</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395</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prvej inštancie doručí rozhodnutie o odvolaní, ak ho nedoručí odvolací súd priamo.</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396</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Trovy odvolacieho konania</w:t>
      </w:r>
    </w:p>
    <w:p w:rsidR="00EB2F46" w:rsidRPr="00EB2F46" w:rsidRDefault="00EB2F46" w:rsidP="00EB2F46">
      <w:pPr>
        <w:jc w:val="cente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Ustanovenia o trovách konania pred súdom prvej inštancie sa použijú aj na odvolacie konanie.</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EB2F46">
        <w:rPr>
          <w:rFonts w:ascii="Times New Roman" w:hAnsi="Times New Roman" w:cs="Times New Roman"/>
          <w:sz w:val="24"/>
          <w:szCs w:val="24"/>
        </w:rPr>
        <w:t xml:space="preserve"> </w:t>
      </w:r>
      <w:r w:rsidRPr="00245DBF">
        <w:rPr>
          <w:rFonts w:ascii="Times New Roman" w:hAnsi="Times New Roman" w:cs="Times New Roman"/>
          <w:sz w:val="24"/>
          <w:szCs w:val="24"/>
        </w:rPr>
        <w:t>Ak odvolací súd zmení rozhodnutie, rozhodne aj o nároku na náhradu trov konania na súde prvej inštancie.</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odvolací súd zruší rozhodnutie a ak vráti vec súdu prvej inštancie na ďalšie konanie, rozhodne o náhrade trov súd prvej inštancie v novom rozhodnutí o veci.</w:t>
      </w:r>
    </w:p>
    <w:p w:rsidR="00EB2F46" w:rsidRDefault="00EB2F46" w:rsidP="00245DBF">
      <w:pPr>
        <w:rPr>
          <w:rFonts w:ascii="Times New Roman" w:hAnsi="Times New Roman" w:cs="Times New Roman"/>
          <w:sz w:val="24"/>
          <w:szCs w:val="24"/>
        </w:rPr>
      </w:pPr>
    </w:p>
    <w:p w:rsidR="00245DBF" w:rsidRPr="00245DBF" w:rsidRDefault="00245DBF" w:rsidP="00EB2F46">
      <w:pPr>
        <w:jc w:val="center"/>
        <w:rPr>
          <w:rFonts w:ascii="Times New Roman" w:hAnsi="Times New Roman" w:cs="Times New Roman"/>
          <w:sz w:val="24"/>
          <w:szCs w:val="24"/>
        </w:rPr>
      </w:pPr>
      <w:r w:rsidRPr="00245DBF">
        <w:rPr>
          <w:rFonts w:ascii="Times New Roman" w:hAnsi="Times New Roman" w:cs="Times New Roman"/>
          <w:sz w:val="24"/>
          <w:szCs w:val="24"/>
        </w:rPr>
        <w:t>DRUHÁ HLAVA</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ŽALOBA NA OBNOVU KONANIA</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Prípustnosť žaloby na obnovu konania</w:t>
      </w: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397</w:t>
      </w:r>
    </w:p>
    <w:p w:rsidR="00EB2F46" w:rsidRDefault="00EB2F46" w:rsidP="00EB2F46">
      <w:pPr>
        <w:jc w:val="center"/>
        <w:rPr>
          <w:rFonts w:ascii="Times New Roman" w:hAnsi="Times New Roman" w:cs="Times New Roman"/>
          <w:b/>
          <w:bCs/>
          <w:sz w:val="24"/>
          <w:szCs w:val="24"/>
        </w:rPr>
      </w:pP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Proti právoplatnému rozsudku je prípustná žaloba na obnovu konania, ak</w:t>
      </w: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sú tu skutočnosti, rozhodnutia alebo dôkazy týkajúce sa strán a predmetu pôvodného konania,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ktoré ten, kto podal žalobu na obnovu konania, bez svojej viny nemohol použiť v pôvodnom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konaní, ak môžu privodiť pre neho priaznivejšie rozhodnutie vo veci,</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možno vykonať dôkazy, ktoré sa nemohli vykonať v pôvodnom konaní, ak môžu privodiť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pre stranu priaznivejšie rozhodnutie vo veci,</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bolo rozhodnuté v neprospech strany v dôsledku trestného činu sudcu, iných subjektov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konania alebo inej osoby zúčastnenej na konaní,</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 xml:space="preserve">Európsky súd pre ľudské práva rozhodol alebo dospel vo svojom rozsudku k záveru, že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rozhodnutím súdu alebo konaním, ktoré mu predchádzalo, boli porušené základné ľudské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práva alebo slobody strany a závažné dôsledky tohto porušenia neboli odstránené priznaným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spravodlivým zadosťučinením,</w:t>
      </w:r>
    </w:p>
    <w:p w:rsidR="00EB2F46" w:rsidRPr="00245DBF" w:rsidRDefault="00EB2F46" w:rsidP="00EB2F46">
      <w:pPr>
        <w:ind w:firstLine="0"/>
        <w:rPr>
          <w:rFonts w:ascii="Times New Roman" w:hAnsi="Times New Roman" w:cs="Times New Roman"/>
          <w:sz w:val="24"/>
          <w:szCs w:val="24"/>
        </w:rPr>
      </w:pPr>
    </w:p>
    <w:p w:rsidR="00245DBF" w:rsidRDefault="00EB2F46" w:rsidP="00EB2F46">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245DBF" w:rsidRPr="00245DBF">
        <w:rPr>
          <w:rFonts w:ascii="Times New Roman" w:hAnsi="Times New Roman" w:cs="Times New Roman"/>
          <w:sz w:val="24"/>
          <w:szCs w:val="24"/>
        </w:rPr>
        <w:t xml:space="preserve">je v rozpore s rozhodnutím Súdneho dvora Európskej únie, Rady Európskej únie alebo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Komisie, ktoré je pre strany záväzné, alebo</w:t>
      </w:r>
    </w:p>
    <w:p w:rsidR="00EB2F46" w:rsidRPr="00245DBF" w:rsidRDefault="00EB2F46" w:rsidP="00EB2F46">
      <w:pPr>
        <w:ind w:firstLine="0"/>
        <w:rPr>
          <w:rFonts w:ascii="Times New Roman" w:hAnsi="Times New Roman" w:cs="Times New Roman"/>
          <w:sz w:val="24"/>
          <w:szCs w:val="24"/>
        </w:rPr>
      </w:pPr>
    </w:p>
    <w:p w:rsidR="00EB2F46" w:rsidRPr="009E0553" w:rsidRDefault="00EB2F46" w:rsidP="009E0553">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 xml:space="preserve">možnosť jeho preskúmania vyplýva z osobitného predpisu v súvislosti s uznaním alebo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výkonom rozhodnutia slovenského súdu v inom</w:t>
      </w:r>
      <w:r w:rsidR="009E0553">
        <w:rPr>
          <w:rFonts w:ascii="Times New Roman" w:hAnsi="Times New Roman" w:cs="Times New Roman"/>
          <w:sz w:val="24"/>
          <w:szCs w:val="24"/>
        </w:rPr>
        <w:t xml:space="preserve"> členskom štáte Európskej únie.</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398</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Žaloba na obnovu konania je prípustná aj proti právoplatnému uzneseniu, ktorým bol schválený zmier, ak možno dôvody obnovy vzťahovať aj na predpoklady, za ktorých sa zmier schvaľoval; to platí primerane aj o platobnom rozkaze, ktorý nadobudol právoplatnosť.</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399</w:t>
      </w:r>
    </w:p>
    <w:p w:rsidR="00EB2F46" w:rsidRPr="00245DBF" w:rsidRDefault="00EB2F46" w:rsidP="00EB2F46">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Žaloba na obnovu konania nie je prípustná proti rozhodnutiu, ktorého zmenu alebo zrušenie možno dosiahnuť inak.</w:t>
      </w:r>
    </w:p>
    <w:p w:rsidR="00EB2F46" w:rsidRPr="00245DBF" w:rsidRDefault="00EB2F46" w:rsidP="00245DBF">
      <w:pPr>
        <w:rPr>
          <w:rFonts w:ascii="Times New Roman" w:hAnsi="Times New Roman" w:cs="Times New Roman"/>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Subjekty oprávnené podať žalobu na obnovu konania</w:t>
      </w:r>
    </w:p>
    <w:p w:rsidR="00EB2F46" w:rsidRPr="00245DBF" w:rsidRDefault="00EB2F46" w:rsidP="00EB2F46">
      <w:pPr>
        <w:jc w:val="cente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400</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Žalobu na obnovu konania môže podať strana, v ktorej neprospech bolo rozhodnutie vydané.</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401</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Žalobu na obnovu konania môže podať intervenient, ak tvoril so stranou podľa </w:t>
      </w:r>
      <w:hyperlink r:id="rId83" w:anchor="paragraf-400" w:tooltip="Odkaz na predpis alebo ustanovenie" w:history="1">
        <w:r w:rsidRPr="00245DBF">
          <w:rPr>
            <w:rStyle w:val="Hypertextovprepojenie"/>
            <w:rFonts w:ascii="Times New Roman" w:hAnsi="Times New Roman" w:cs="Times New Roman"/>
            <w:i/>
            <w:iCs/>
            <w:sz w:val="24"/>
            <w:szCs w:val="24"/>
          </w:rPr>
          <w:t>§ 400</w:t>
        </w:r>
      </w:hyperlink>
      <w:r w:rsidRPr="00245DBF">
        <w:rPr>
          <w:rFonts w:ascii="Times New Roman" w:hAnsi="Times New Roman" w:cs="Times New Roman"/>
          <w:sz w:val="24"/>
          <w:szCs w:val="24"/>
        </w:rPr>
        <w:t> nerozlučné spoločenstvo podľa </w:t>
      </w:r>
      <w:hyperlink r:id="rId84" w:anchor="paragraf-77" w:tooltip="Odkaz na predpis alebo ustanovenie" w:history="1">
        <w:r w:rsidRPr="00245DBF">
          <w:rPr>
            <w:rStyle w:val="Hypertextovprepojenie"/>
            <w:rFonts w:ascii="Times New Roman" w:hAnsi="Times New Roman" w:cs="Times New Roman"/>
            <w:i/>
            <w:iCs/>
            <w:sz w:val="24"/>
            <w:szCs w:val="24"/>
          </w:rPr>
          <w:t>§ 77</w:t>
        </w:r>
      </w:hyperlink>
      <w:r w:rsidRPr="00245DBF">
        <w:rPr>
          <w:rFonts w:ascii="Times New Roman" w:hAnsi="Times New Roman" w:cs="Times New Roman"/>
          <w:sz w:val="24"/>
          <w:szCs w:val="24"/>
        </w:rPr>
        <w:t>.</w:t>
      </w:r>
    </w:p>
    <w:p w:rsidR="00EB2F46" w:rsidRDefault="00EB2F46" w:rsidP="00245DBF">
      <w:pP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402</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Prokurátor môže podať žalobu na obnovu konania, ak sa konanie začalo jeho žalobou alebo ak do konania vstúpil.</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Lehota na podanie žaloby na obnovu konania</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403</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Žaloba na obnovu konania sa podáva v lehote troch mesiacov, odkedy sa ten, kto podal žalobu na obnovu konania, mohol dozvedieť o dôvode obnovy, alebo odo dňa, keď ho mohol uplatniť.</w:t>
      </w:r>
    </w:p>
    <w:p w:rsidR="00EB2F46" w:rsidRDefault="00EB2F46"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Žaloba na obnovu konania sa podáva najneskôr v lehote troch rokov od právoplatnosti rozhodnutia.</w:t>
      </w:r>
    </w:p>
    <w:p w:rsidR="00EB2F46" w:rsidRDefault="00EB2F46" w:rsidP="00245DBF">
      <w:pPr>
        <w:rPr>
          <w:rFonts w:ascii="Times New Roman" w:hAnsi="Times New Roman" w:cs="Times New Roman"/>
          <w:b/>
          <w:bCs/>
          <w:sz w:val="24"/>
          <w:szCs w:val="24"/>
        </w:rPr>
      </w:pPr>
    </w:p>
    <w:p w:rsidR="00245DBF" w:rsidRDefault="00245DBF" w:rsidP="00EB2F46">
      <w:pPr>
        <w:jc w:val="center"/>
        <w:rPr>
          <w:rFonts w:ascii="Times New Roman" w:hAnsi="Times New Roman" w:cs="Times New Roman"/>
          <w:b/>
          <w:bCs/>
          <w:sz w:val="24"/>
          <w:szCs w:val="24"/>
        </w:rPr>
      </w:pPr>
      <w:r w:rsidRPr="00245DBF">
        <w:rPr>
          <w:rFonts w:ascii="Times New Roman" w:hAnsi="Times New Roman" w:cs="Times New Roman"/>
          <w:b/>
          <w:bCs/>
          <w:sz w:val="24"/>
          <w:szCs w:val="24"/>
        </w:rPr>
        <w:t>§ 404</w:t>
      </w:r>
    </w:p>
    <w:p w:rsidR="00EB2F46" w:rsidRPr="00245DBF" w:rsidRDefault="00EB2F46" w:rsidP="00EB2F46">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Za splnenia podmienok podľa </w:t>
      </w:r>
      <w:hyperlink r:id="rId85" w:anchor="paragraf-403.odsek-1" w:tooltip="Odkaz na predpis alebo ustanovenie" w:history="1">
        <w:r w:rsidRPr="00245DBF">
          <w:rPr>
            <w:rStyle w:val="Hypertextovprepojenie"/>
            <w:rFonts w:ascii="Times New Roman" w:hAnsi="Times New Roman" w:cs="Times New Roman"/>
            <w:i/>
            <w:iCs/>
            <w:sz w:val="24"/>
            <w:szCs w:val="24"/>
          </w:rPr>
          <w:t>§ 403 ods. 1</w:t>
        </w:r>
      </w:hyperlink>
      <w:r w:rsidRPr="00245DBF">
        <w:rPr>
          <w:rFonts w:ascii="Times New Roman" w:hAnsi="Times New Roman" w:cs="Times New Roman"/>
          <w:sz w:val="24"/>
          <w:szCs w:val="24"/>
        </w:rPr>
        <w:t> po troch rokoch od právoplatnosti rozhodnutia možno podať žalobu na obnovu konania, ak</w:t>
      </w:r>
    </w:p>
    <w:p w:rsidR="00EB2F46" w:rsidRDefault="00EB2F46" w:rsidP="00245DBF">
      <w:pPr>
        <w:rPr>
          <w:rFonts w:ascii="Times New Roman" w:hAnsi="Times New Roman" w:cs="Times New Roman"/>
          <w:sz w:val="24"/>
          <w:szCs w:val="24"/>
        </w:rPr>
      </w:pPr>
    </w:p>
    <w:p w:rsidR="00245DBF" w:rsidRDefault="00EB2F46"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245DBF" w:rsidRPr="00245DBF">
        <w:rPr>
          <w:rFonts w:ascii="Times New Roman" w:hAnsi="Times New Roman" w:cs="Times New Roman"/>
          <w:sz w:val="24"/>
          <w:szCs w:val="24"/>
        </w:rPr>
        <w:t xml:space="preserve">bol trestný rozsudok, na podklade ktorého sa v civilnom súdnom konaní priznalo právo,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neskôr podľa trestnoprávnych predpisov zrušený,</w:t>
      </w:r>
    </w:p>
    <w:p w:rsidR="003C03AC" w:rsidRPr="00245DBF" w:rsidRDefault="003C03AC"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nové dôkazy súvisia s novými vedeckými metódami, ktoré v pôvodnom konaní nebolo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možné použiť, alebo</w:t>
      </w:r>
    </w:p>
    <w:p w:rsidR="003C03AC" w:rsidRDefault="003C03AC" w:rsidP="00245DBF">
      <w:pPr>
        <w:rPr>
          <w:rFonts w:ascii="Times New Roman" w:hAnsi="Times New Roman" w:cs="Times New Roman"/>
          <w:sz w:val="24"/>
          <w:szCs w:val="24"/>
        </w:rPr>
      </w:pPr>
    </w:p>
    <w:p w:rsidR="00245DBF" w:rsidRPr="00245DBF" w:rsidRDefault="00EB2F46" w:rsidP="00245DBF">
      <w:pPr>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ide o dôvody obnovy konania uvedené v </w:t>
      </w:r>
      <w:hyperlink r:id="rId86" w:anchor="paragraf-397.odsek-1.pismeno-c" w:tooltip="Odkaz na predpis alebo ustanovenie" w:history="1">
        <w:r w:rsidR="00245DBF" w:rsidRPr="00245DBF">
          <w:rPr>
            <w:rStyle w:val="Hypertextovprepojenie"/>
            <w:rFonts w:ascii="Times New Roman" w:hAnsi="Times New Roman" w:cs="Times New Roman"/>
            <w:i/>
            <w:iCs/>
            <w:sz w:val="24"/>
            <w:szCs w:val="24"/>
          </w:rPr>
          <w:t>§ 397 písm. c) až e)</w:t>
        </w:r>
      </w:hyperlink>
      <w:r w:rsidR="00245DBF" w:rsidRPr="00245DBF">
        <w:rPr>
          <w:rFonts w:ascii="Times New Roman" w:hAnsi="Times New Roman" w:cs="Times New Roman"/>
          <w:sz w:val="24"/>
          <w:szCs w:val="24"/>
        </w:rPr>
        <w:t>.</w:t>
      </w:r>
    </w:p>
    <w:p w:rsidR="00EB2F46" w:rsidRDefault="00EB2F46" w:rsidP="00245DBF">
      <w:pPr>
        <w:rPr>
          <w:rFonts w:ascii="Times New Roman" w:hAnsi="Times New Roman" w:cs="Times New Roman"/>
          <w:b/>
          <w:bCs/>
          <w:sz w:val="24"/>
          <w:szCs w:val="24"/>
        </w:rPr>
      </w:pPr>
    </w:p>
    <w:p w:rsidR="00245DBF" w:rsidRPr="00245DBF" w:rsidRDefault="00245DBF" w:rsidP="003C03AC">
      <w:pPr>
        <w:jc w:val="center"/>
        <w:rPr>
          <w:rFonts w:ascii="Times New Roman" w:hAnsi="Times New Roman" w:cs="Times New Roman"/>
          <w:b/>
          <w:bCs/>
          <w:sz w:val="24"/>
          <w:szCs w:val="24"/>
        </w:rPr>
      </w:pPr>
      <w:r w:rsidRPr="00245DBF">
        <w:rPr>
          <w:rFonts w:ascii="Times New Roman" w:hAnsi="Times New Roman" w:cs="Times New Roman"/>
          <w:b/>
          <w:bCs/>
          <w:sz w:val="24"/>
          <w:szCs w:val="24"/>
        </w:rPr>
        <w:t>§ 405</w:t>
      </w:r>
    </w:p>
    <w:p w:rsidR="00EB2F46" w:rsidRDefault="00EB2F46"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Odpustenie zmeškania lehoty na podanie žaloby na obnovu konania nie je prípustné.</w:t>
      </w:r>
    </w:p>
    <w:p w:rsidR="003C03AC" w:rsidRDefault="003C03AC" w:rsidP="00245DBF">
      <w:pPr>
        <w:rPr>
          <w:rFonts w:ascii="Times New Roman" w:hAnsi="Times New Roman" w:cs="Times New Roman"/>
          <w:b/>
          <w:bCs/>
          <w:sz w:val="24"/>
          <w:szCs w:val="24"/>
        </w:rPr>
      </w:pPr>
    </w:p>
    <w:p w:rsidR="00245DBF" w:rsidRDefault="00245DBF" w:rsidP="003C03AC">
      <w:pPr>
        <w:jc w:val="center"/>
        <w:rPr>
          <w:rFonts w:ascii="Times New Roman" w:hAnsi="Times New Roman" w:cs="Times New Roman"/>
          <w:b/>
          <w:bCs/>
          <w:sz w:val="24"/>
          <w:szCs w:val="24"/>
        </w:rPr>
      </w:pPr>
      <w:r w:rsidRPr="00245DBF">
        <w:rPr>
          <w:rFonts w:ascii="Times New Roman" w:hAnsi="Times New Roman" w:cs="Times New Roman"/>
          <w:b/>
          <w:bCs/>
          <w:sz w:val="24"/>
          <w:szCs w:val="24"/>
        </w:rPr>
        <w:t>Náležitosti žaloby na obnovu konania</w:t>
      </w:r>
    </w:p>
    <w:p w:rsidR="003C03AC" w:rsidRPr="00245DBF" w:rsidRDefault="003C03AC" w:rsidP="003C03AC">
      <w:pPr>
        <w:jc w:val="center"/>
        <w:rPr>
          <w:rFonts w:ascii="Times New Roman" w:hAnsi="Times New Roman" w:cs="Times New Roman"/>
          <w:b/>
          <w:bCs/>
          <w:sz w:val="24"/>
          <w:szCs w:val="24"/>
        </w:rPr>
      </w:pPr>
    </w:p>
    <w:p w:rsidR="00245DBF" w:rsidRPr="00245DBF" w:rsidRDefault="00245DBF" w:rsidP="003C03AC">
      <w:pPr>
        <w:jc w:val="center"/>
        <w:rPr>
          <w:rFonts w:ascii="Times New Roman" w:hAnsi="Times New Roman" w:cs="Times New Roman"/>
          <w:b/>
          <w:bCs/>
          <w:sz w:val="24"/>
          <w:szCs w:val="24"/>
        </w:rPr>
      </w:pPr>
      <w:r w:rsidRPr="00245DBF">
        <w:rPr>
          <w:rFonts w:ascii="Times New Roman" w:hAnsi="Times New Roman" w:cs="Times New Roman"/>
          <w:b/>
          <w:bCs/>
          <w:sz w:val="24"/>
          <w:szCs w:val="24"/>
        </w:rPr>
        <w:t>§ 406</w:t>
      </w:r>
    </w:p>
    <w:p w:rsidR="003C03AC" w:rsidRDefault="003C03AC"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žalobe na obnovu konania sa popri všeobecných náležitostiach podania uvedie označenie rozhodnutia, proti ktorému smeruje, v akom rozsahu sa napáda, dôvody obnovy konania, skutočnosti, ktoré svedčia o tom, že žaloba je podaná včas, dôkazy, ktorými sa má dôvodnosť žaloby preukázať, ako aj to, čoho sa domáha ten, kto obnovu konania navrhuje.</w:t>
      </w:r>
    </w:p>
    <w:p w:rsidR="003C03AC" w:rsidRDefault="003C03AC"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407</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Rozsah, v akom sa rozhodnutie napáda, možno rozšíriť len počas trvania lehoty na podanie žaloby na obnovu konania.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408</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Dôvody obnovy konania možno meniť len počas trvania lehoty na podanie žaloby na obnovu konania.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Konanie o žalobe na obnovu konania</w:t>
      </w:r>
    </w:p>
    <w:p w:rsidR="00E132F8" w:rsidRPr="00245DBF" w:rsidRDefault="00E132F8" w:rsidP="00E132F8">
      <w:pPr>
        <w:jc w:val="cente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409</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o žalobe na obnovu konania sa primerane použijú ustanovenia o konaní pred súdom prvej inštancie.</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410</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Žalobu na obnovu konania prejedná súd, ktorý o veci rozhodoval v prvej inštancii.</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411</w:t>
      </w:r>
    </w:p>
    <w:p w:rsidR="00E132F8" w:rsidRPr="00245DBF" w:rsidRDefault="00E132F8" w:rsidP="00E132F8">
      <w:pPr>
        <w:jc w:val="center"/>
        <w:rPr>
          <w:rFonts w:ascii="Times New Roman" w:hAnsi="Times New Roman" w:cs="Times New Roman"/>
          <w:b/>
          <w:bCs/>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Rozsahom a dôvodmi žaloby na obnovu konania je súd viazaný.</w:t>
      </w:r>
    </w:p>
    <w:p w:rsidR="00E132F8" w:rsidRPr="00245DBF"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Súd nie je viazaný rozsahom žaloby ak odvolací súd nie je viazaný rozsahom odvolania.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412</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45DBF" w:rsidRPr="00245DBF">
        <w:rPr>
          <w:rFonts w:ascii="Times New Roman" w:hAnsi="Times New Roman" w:cs="Times New Roman"/>
          <w:sz w:val="24"/>
          <w:szCs w:val="24"/>
        </w:rPr>
        <w:t>Súd môže na návrh odložiť vykonateľnosť napadnutého rozhodnutia, ak sú tu dôvody hodné osobitného zreteľa.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nejde o rozhodnutie, ktoré ukladá povinnosť plniť, môže súd na návrh odložiť jeho právoplatnosť, ak sú tu dôvody hodné osobitného zreteľa; ustanovenie § 230 tým nie je dotknuté.</w:t>
      </w:r>
    </w:p>
    <w:p w:rsidR="00E132F8" w:rsidRDefault="00E132F8" w:rsidP="00245DBF">
      <w:pPr>
        <w:rPr>
          <w:rFonts w:ascii="Times New Roman" w:hAnsi="Times New Roman" w:cs="Times New Roman"/>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Právne vzťahy niekoho iného než strany nie sú odložením právoplatnosti podľa odseku 2 dotknuté.</w:t>
      </w:r>
    </w:p>
    <w:p w:rsidR="00E132F8" w:rsidRPr="00245DBF" w:rsidRDefault="00E132F8" w:rsidP="00245DBF">
      <w:pPr>
        <w:rPr>
          <w:rFonts w:ascii="Times New Roman" w:hAnsi="Times New Roman" w:cs="Times New Roman"/>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413</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Súd uznesením odmietne žalobu na obnovu konania, ak</w:t>
      </w: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bola podaná oneskorene,</w:t>
      </w:r>
    </w:p>
    <w:p w:rsidR="00E132F8" w:rsidRPr="00245DBF"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bola podaná neoprávnenou osobou,</w:t>
      </w:r>
    </w:p>
    <w:p w:rsidR="00E132F8"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smeruje proti rozhodnutiu, proti ktorému nie je prípustná,</w:t>
      </w:r>
    </w:p>
    <w:p w:rsidR="00E132F8"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ide o dôvod uvedený v </w:t>
      </w:r>
      <w:hyperlink r:id="rId87" w:anchor="paragraf-129" w:tooltip="Odkaz na predpis alebo ustanovenie" w:history="1">
        <w:r w:rsidR="00245DBF" w:rsidRPr="00245DBF">
          <w:rPr>
            <w:rStyle w:val="Hypertextovprepojenie"/>
            <w:rFonts w:ascii="Times New Roman" w:hAnsi="Times New Roman" w:cs="Times New Roman"/>
            <w:i/>
            <w:iCs/>
            <w:sz w:val="24"/>
            <w:szCs w:val="24"/>
          </w:rPr>
          <w:t>§ 129</w:t>
        </w:r>
      </w:hyperlink>
      <w:r w:rsidR="00245DBF" w:rsidRPr="00245DBF">
        <w:rPr>
          <w:rFonts w:ascii="Times New Roman" w:hAnsi="Times New Roman" w:cs="Times New Roman"/>
          <w:sz w:val="24"/>
          <w:szCs w:val="24"/>
        </w:rPr>
        <w:t> alebo</w:t>
      </w:r>
    </w:p>
    <w:p w:rsidR="00E132F8"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je zjavne nedôvodná.</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sa postupuje podľa odseku 1, žalobu na obnovu konania netreba doručovať ostatným subjektom na vyjadrenie.</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414</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súd žalobu na obnovu konania neodmietne, rozhodne rozsudkom, či obnovu konania povolí alebo zamietne.</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415</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Právoplatnosťou rozsudku o povolení obnovy konania sa odkladá vykonateľnosť napadnutého rozhodnutia.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nejde o rozhodnutie, ktoré ukladá povinnosť plniť, právoplatnosťou rozsudku o povolení obnovy konania sa odkladá právoplatnosť napadnutého rozhodnutia.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Právne vzťahy niekoho iného než strany nie sú odložením právoplatnosti podľa odseku 2 dotknuté.</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Postup po povolení obnovy konania</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416</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Len čo nadobudne rozsudok o povolení obnovy konania právoplatnosť, súd bez ďalšieho vec znova prejedná. Pritom prihliadne na všetko, čo vyšlo najavo v pôvodnom konaní aj v obnovenom konaní.</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417</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súd zistí, že napadnuté rozhodnutie je vecne správne, zamietne rozsudkom návrh na jeho zmenu.</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súd napadnuté rozhodnutie vo veci samej zmení, novým rozhodnutím nahradí pôvodné rozhodnutie.</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 novom rozhodnutí o veci rozhodne súd o nároku na náhradu trov pôvodného konania i obnoveného konania.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418</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Právne vzťahy niekoho iného než strany nemôžu byť novým rozhodnutím dotknuté.</w:t>
      </w:r>
    </w:p>
    <w:p w:rsidR="00E132F8" w:rsidRDefault="00E132F8" w:rsidP="00245DBF">
      <w:pPr>
        <w:rPr>
          <w:rFonts w:ascii="Times New Roman" w:hAnsi="Times New Roman" w:cs="Times New Roman"/>
          <w:sz w:val="24"/>
          <w:szCs w:val="24"/>
        </w:rPr>
      </w:pPr>
    </w:p>
    <w:p w:rsidR="00E132F8" w:rsidRPr="00245DBF" w:rsidRDefault="00245DBF" w:rsidP="00E132F8">
      <w:pPr>
        <w:jc w:val="center"/>
        <w:rPr>
          <w:rFonts w:ascii="Times New Roman" w:hAnsi="Times New Roman" w:cs="Times New Roman"/>
          <w:sz w:val="24"/>
          <w:szCs w:val="24"/>
        </w:rPr>
      </w:pPr>
      <w:r w:rsidRPr="00245DBF">
        <w:rPr>
          <w:rFonts w:ascii="Times New Roman" w:hAnsi="Times New Roman" w:cs="Times New Roman"/>
          <w:sz w:val="24"/>
          <w:szCs w:val="24"/>
        </w:rPr>
        <w:t>TRETIA HLAVA</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DOVOLANIE</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Prípustnosť dovolania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419</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Proti rozhodnutiu odvolacieho súdu je prípustné dovolanie, ak to zákon pripúšťa.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420</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je prípustné proti každému rozhodnutiu odvolacieho súdu vo veci samej alebo ktorým sa konanie končí, ak</w:t>
      </w:r>
    </w:p>
    <w:p w:rsidR="00E132F8" w:rsidRDefault="00E132F8" w:rsidP="00245DBF">
      <w:pPr>
        <w:rPr>
          <w:rFonts w:ascii="Times New Roman" w:hAnsi="Times New Roman" w:cs="Times New Roman"/>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sa rozhodlo vo veci, ktorá nepatrí do právomoci súdov,</w:t>
      </w:r>
    </w:p>
    <w:p w:rsidR="00E132F8" w:rsidRPr="00245DBF"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ten, kto v konaní vystupoval ako strana, nemal procesnú subjektivitu,</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strana nemala spôsobilosť samostatne konať pred súdom v plnom rozsahu a nekonal za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ňu zákonný zástupca alebo procesný opatrovník,</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 xml:space="preserve">v tej istej veci sa už prv právoplatne rozhodlo alebo v tej istej veci sa už prv začalo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konanie,</w:t>
      </w:r>
    </w:p>
    <w:p w:rsidR="009E0553" w:rsidRDefault="009E0553"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e)</w:t>
      </w:r>
      <w:r w:rsidR="00E132F8">
        <w:rPr>
          <w:rFonts w:ascii="Times New Roman" w:hAnsi="Times New Roman" w:cs="Times New Roman"/>
          <w:sz w:val="24"/>
          <w:szCs w:val="24"/>
        </w:rPr>
        <w:t xml:space="preserve"> </w:t>
      </w:r>
      <w:r w:rsidRPr="00245DBF">
        <w:rPr>
          <w:rFonts w:ascii="Times New Roman" w:hAnsi="Times New Roman" w:cs="Times New Roman"/>
          <w:sz w:val="24"/>
          <w:szCs w:val="24"/>
        </w:rPr>
        <w:t>rozhodoval vylúčený sudca alebo nesprávne obsadený súd, alebo</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 xml:space="preserve">súd nesprávnym procesným postupom znemožnil strane, aby uskutočňovala jej patriace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procesné práva v takej miere, že došlo k porušeniu práva na spravodlivý proces.</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421</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Dovolanie je prípustné proti rozhodnutiu odvolacieho súdu, ktorým sa potvrdilo alebo zmenilo rozhodnutie súdu prvej inštancie, ak rozhodnutie odvolacieho súdu záviselo od vyriešenia právnej otázky,</w:t>
      </w: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pri ktorej riešení sa odvolací súd odklonil od ustálenej rozhodovacej praxe dovolacieho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súdu,</w:t>
      </w:r>
    </w:p>
    <w:p w:rsidR="00E132F8" w:rsidRPr="00245DBF" w:rsidRDefault="00E132F8" w:rsidP="00245DBF">
      <w:pPr>
        <w:rPr>
          <w:rFonts w:ascii="Times New Roman" w:hAnsi="Times New Roman" w:cs="Times New Roman"/>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ktorá v rozhodovacej praxi dovolacieho súdu ešte nebola vyriešená alebo</w:t>
      </w:r>
    </w:p>
    <w:p w:rsidR="00E132F8" w:rsidRPr="00245DBF"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je dovolacím súdom rozhodovaná rozdielne.</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Dovolanie v prípadoch uvedených v odseku 1 nie je prípustné, ak odvolací súd rozhodol o odvolaní proti uzneseniu podľa </w:t>
      </w:r>
      <w:hyperlink r:id="rId88" w:anchor="paragraf-357.odsek-1.pismeno-a" w:tooltip="Odkaz na predpis alebo ustanovenie" w:history="1">
        <w:r w:rsidR="00245DBF" w:rsidRPr="00245DBF">
          <w:rPr>
            <w:rStyle w:val="Hypertextovprepojenie"/>
            <w:rFonts w:ascii="Times New Roman" w:hAnsi="Times New Roman" w:cs="Times New Roman"/>
            <w:i/>
            <w:iCs/>
            <w:sz w:val="24"/>
            <w:szCs w:val="24"/>
          </w:rPr>
          <w:t>§ 357 písm. a) až n)</w:t>
        </w:r>
      </w:hyperlink>
      <w:r w:rsidR="00245DBF" w:rsidRPr="00245DBF">
        <w:rPr>
          <w:rFonts w:ascii="Times New Roman" w:hAnsi="Times New Roman" w:cs="Times New Roman"/>
          <w:sz w:val="24"/>
          <w:szCs w:val="24"/>
        </w:rPr>
        <w:t>.</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422</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Dovolanie podľa </w:t>
      </w:r>
      <w:hyperlink r:id="rId89" w:anchor="paragraf-421.odsek-1" w:tooltip="Odkaz na predpis alebo ustanovenie" w:history="1">
        <w:r w:rsidR="00245DBF" w:rsidRPr="00245DBF">
          <w:rPr>
            <w:rStyle w:val="Hypertextovprepojenie"/>
            <w:rFonts w:ascii="Times New Roman" w:hAnsi="Times New Roman" w:cs="Times New Roman"/>
            <w:i/>
            <w:iCs/>
            <w:sz w:val="24"/>
            <w:szCs w:val="24"/>
          </w:rPr>
          <w:t>§ 421 ods. 1</w:t>
        </w:r>
      </w:hyperlink>
      <w:r w:rsidR="00245DBF" w:rsidRPr="00245DBF">
        <w:rPr>
          <w:rFonts w:ascii="Times New Roman" w:hAnsi="Times New Roman" w:cs="Times New Roman"/>
          <w:sz w:val="24"/>
          <w:szCs w:val="24"/>
        </w:rPr>
        <w:t> nie je prípustné, ak</w:t>
      </w: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 xml:space="preserve">napadnutý výrok odvolacieho súdu o peňažnom plnení neprevyšuje desaťnásobok </w:t>
      </w:r>
      <w:r w:rsidR="009E0553">
        <w:rPr>
          <w:rFonts w:ascii="Times New Roman" w:hAnsi="Times New Roman" w:cs="Times New Roman"/>
          <w:sz w:val="24"/>
          <w:szCs w:val="24"/>
        </w:rPr>
        <w:tab/>
      </w:r>
      <w:r w:rsidR="009E0553">
        <w:rPr>
          <w:rFonts w:ascii="Times New Roman" w:hAnsi="Times New Roman" w:cs="Times New Roman"/>
          <w:sz w:val="24"/>
          <w:szCs w:val="24"/>
        </w:rPr>
        <w:tab/>
      </w:r>
      <w:r w:rsidR="00245DBF" w:rsidRPr="00245DBF">
        <w:rPr>
          <w:rFonts w:ascii="Times New Roman" w:hAnsi="Times New Roman" w:cs="Times New Roman"/>
          <w:sz w:val="24"/>
          <w:szCs w:val="24"/>
        </w:rPr>
        <w:t>minimálnej mzdy; na príslušenstvo sa neprihliada,</w:t>
      </w:r>
    </w:p>
    <w:p w:rsidR="00E132F8" w:rsidRPr="00245DBF" w:rsidRDefault="00E132F8"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napadnutý výrok odvolacieho súdu o peňažnom plnení v sporoch s ochranou slabšej strany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neprevyšuje dvojnásobok minimálnej mzdy; na príslušenstvo sa neprihliada,</w:t>
      </w:r>
    </w:p>
    <w:p w:rsidR="00E132F8" w:rsidRPr="00245DBF"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je predmetom dovolacieho konania len príslušenstvo pohľadávky a výška príslušenstva v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čase začatia dovolacieho konania neprevyšuje sumu podľa písmen a) a b).</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r w:rsidR="00E132F8">
        <w:rPr>
          <w:rFonts w:ascii="Times New Roman" w:hAnsi="Times New Roman" w:cs="Times New Roman"/>
          <w:sz w:val="24"/>
          <w:szCs w:val="24"/>
        </w:rPr>
        <w:t xml:space="preserve"> </w:t>
      </w:r>
      <w:r w:rsidRPr="00245DBF">
        <w:rPr>
          <w:rFonts w:ascii="Times New Roman" w:hAnsi="Times New Roman" w:cs="Times New Roman"/>
          <w:sz w:val="24"/>
          <w:szCs w:val="24"/>
        </w:rPr>
        <w:t>Na určenie výšky minimálnej mzdy v prípadoch uvedených v odseku 1 je rozhodujúci deň podania žaloby na súde prvej inštancie.</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423</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len proti dôvodom rozhodnutia nie je prípustné.</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Subjekty oprávnené podať dovolanie</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424</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môže podať strana, v ktorej neprospech bolo rozhodnutie vydané.</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425</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môže podať intervenient, ak spolu so stranou, na ktorej vystupoval, tvoril nerozlučné spoločenstvo podľa </w:t>
      </w:r>
      <w:hyperlink r:id="rId90" w:anchor="paragraf-77" w:tooltip="Odkaz na predpis alebo ustanovenie" w:history="1">
        <w:r w:rsidRPr="00245DBF">
          <w:rPr>
            <w:rStyle w:val="Hypertextovprepojenie"/>
            <w:rFonts w:ascii="Times New Roman" w:hAnsi="Times New Roman" w:cs="Times New Roman"/>
            <w:i/>
            <w:iCs/>
            <w:sz w:val="24"/>
            <w:szCs w:val="24"/>
          </w:rPr>
          <w:t>§ 77</w:t>
        </w:r>
      </w:hyperlink>
      <w:r w:rsidRPr="00245DBF">
        <w:rPr>
          <w:rFonts w:ascii="Times New Roman" w:hAnsi="Times New Roman" w:cs="Times New Roman"/>
          <w:sz w:val="24"/>
          <w:szCs w:val="24"/>
        </w:rPr>
        <w:t>.</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426</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Prokurátor môže podať dovolanie, ak sa konanie začalo jeho žalobou alebo ak do konania vstúpil.</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427</w:t>
      </w:r>
    </w:p>
    <w:p w:rsidR="00245DBF" w:rsidRPr="00E132F8" w:rsidRDefault="00245DBF" w:rsidP="00E132F8">
      <w:pPr>
        <w:jc w:val="center"/>
        <w:rPr>
          <w:rFonts w:ascii="Times New Roman" w:hAnsi="Times New Roman" w:cs="Times New Roman"/>
          <w:sz w:val="24"/>
          <w:szCs w:val="24"/>
        </w:rPr>
      </w:pPr>
      <w:r w:rsidRPr="00245DBF">
        <w:rPr>
          <w:rFonts w:ascii="Times New Roman" w:hAnsi="Times New Roman" w:cs="Times New Roman"/>
          <w:b/>
          <w:bCs/>
          <w:sz w:val="24"/>
          <w:szCs w:val="24"/>
        </w:rPr>
        <w:t>Lehota na podanie dovolania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(1)</w:t>
      </w:r>
      <w:r w:rsidR="00245DBF" w:rsidRPr="00245DBF">
        <w:rPr>
          <w:rFonts w:ascii="Times New Roman" w:hAnsi="Times New Roman" w:cs="Times New Roman"/>
          <w:sz w:val="24"/>
          <w:szCs w:val="24"/>
        </w:rPr>
        <w:t>Dovolanie sa podáva v lehote dvoch mesiacov od doručenia rozhodnutia odvolacieho súdu oprávnenému subjektu na súde, ktorý rozhodoval v prvej inštancii. Ak bolo vydané opravné uznesenie, lehota plynie znovu od doručenia opravného uznesenia len v rozsahu vykonanej opravy.</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45DBF" w:rsidRPr="00245DBF">
        <w:rPr>
          <w:rFonts w:ascii="Times New Roman" w:hAnsi="Times New Roman" w:cs="Times New Roman"/>
          <w:sz w:val="24"/>
          <w:szCs w:val="24"/>
        </w:rPr>
        <w:t>Dovolanie je podané včas aj vtedy, ak bolo v lehote podané na príslušnom odvolacom alebo dovolacom súde.</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428</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Náležitosti dovolania</w:t>
      </w:r>
    </w:p>
    <w:p w:rsidR="00E132F8" w:rsidRPr="00E132F8" w:rsidRDefault="00E132F8" w:rsidP="00E132F8">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dovolaní sa popri všeobecných náležitostiach podania uvedie, proti ktorému rozhodnutiu smeruje, v akom rozsahu sa toto rozhodnutie napáda, z akých dôvodov sa rozhodnutie považuje za nesprávne (dovolacie dôvody) a čoho sa dovolateľ domáha (dovolací návrh).</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429</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Dovolateľ musí byť v dovolacom konaní zastúpený advokátom. Dovolanie a iné podania dovolateľa musia byť spísané advokátom.</w:t>
      </w:r>
    </w:p>
    <w:p w:rsidR="00E132F8" w:rsidRDefault="00E132F8" w:rsidP="00245DBF">
      <w:pPr>
        <w:rPr>
          <w:rFonts w:ascii="Times New Roman" w:hAnsi="Times New Roman" w:cs="Times New Roman"/>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Povinnosť podľa odseku 1 neplatí, ak je</w:t>
      </w:r>
    </w:p>
    <w:p w:rsidR="00E132F8" w:rsidRPr="00245DBF" w:rsidRDefault="00E132F8" w:rsidP="00245DBF">
      <w:pPr>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dovolateľom fyzická osoba, ktorá má vysokoškolské právnické vzdelanie druhého stupňa,</w:t>
      </w:r>
    </w:p>
    <w:p w:rsidR="00E132F8"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 xml:space="preserve">dovolateľom právnická osoba a jej zamestnanec alebo člen, ktorý za ňu koná má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vysokoškolské právnické vzdelanie druhého stupňa,</w:t>
      </w:r>
    </w:p>
    <w:p w:rsidR="009E0553" w:rsidRDefault="009E0553"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 xml:space="preserve">dovolateľ v sporoch s ochranou slabšej strany podľa druhej hlavy tretej časti tohto zákona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zastúpený osobou založenou alebo zriadenou na ochranu spotrebiteľa, osobou oprávnenou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na zastupovanie podľa predpisov o rovnakom zaobchádzaní a o ochrane pred diskrimináciou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 xml:space="preserve">alebo odborovou organizáciou a ak ich zamestnanec alebo člen, ktorý za ne koná má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vysokoškolské právnické vzdelanie druhého stupňa.</w:t>
      </w:r>
    </w:p>
    <w:p w:rsidR="00E132F8" w:rsidRPr="00245DBF" w:rsidRDefault="00E132F8" w:rsidP="00245DBF">
      <w:pPr>
        <w:rPr>
          <w:rFonts w:ascii="Times New Roman" w:hAnsi="Times New Roman" w:cs="Times New Roman"/>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430</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Rozsah, v akom sa rozhodnutie napáda, môže dovolateľ rozšíriť len do uplynutia lehoty na podanie dovolania.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Dovolacie dôvody</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431</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Dovolanie prípustné podľa </w:t>
      </w:r>
      <w:hyperlink r:id="rId91" w:anchor="paragraf-420" w:tooltip="Odkaz na predpis alebo ustanovenie" w:history="1">
        <w:r w:rsidR="00245DBF" w:rsidRPr="00245DBF">
          <w:rPr>
            <w:rStyle w:val="Hypertextovprepojenie"/>
            <w:rFonts w:ascii="Times New Roman" w:hAnsi="Times New Roman" w:cs="Times New Roman"/>
            <w:i/>
            <w:iCs/>
            <w:sz w:val="24"/>
            <w:szCs w:val="24"/>
          </w:rPr>
          <w:t>§ 420</w:t>
        </w:r>
      </w:hyperlink>
      <w:r w:rsidR="00245DBF" w:rsidRPr="00245DBF">
        <w:rPr>
          <w:rFonts w:ascii="Times New Roman" w:hAnsi="Times New Roman" w:cs="Times New Roman"/>
          <w:sz w:val="24"/>
          <w:szCs w:val="24"/>
        </w:rPr>
        <w:t> možno odôvodniť iba tým, že v konaní došlo k vade uvedenej v tomto ustanovení.</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Dovolací dôvod sa vymedzí tak, že dovolateľ uvedie, v čom spočíva táto vada.</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432</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Dovolanie prípustné podľa </w:t>
      </w:r>
      <w:hyperlink r:id="rId92" w:anchor="paragraf-421" w:tooltip="Odkaz na predpis alebo ustanovenie" w:history="1">
        <w:r w:rsidR="00245DBF" w:rsidRPr="00245DBF">
          <w:rPr>
            <w:rStyle w:val="Hypertextovprepojenie"/>
            <w:rFonts w:ascii="Times New Roman" w:hAnsi="Times New Roman" w:cs="Times New Roman"/>
            <w:i/>
            <w:iCs/>
            <w:sz w:val="24"/>
            <w:szCs w:val="24"/>
          </w:rPr>
          <w:t>§ 421</w:t>
        </w:r>
      </w:hyperlink>
      <w:r w:rsidR="00245DBF" w:rsidRPr="00245DBF">
        <w:rPr>
          <w:rFonts w:ascii="Times New Roman" w:hAnsi="Times New Roman" w:cs="Times New Roman"/>
          <w:sz w:val="24"/>
          <w:szCs w:val="24"/>
        </w:rPr>
        <w:t> možno odôvodniť iba tým, že rozhodnutie spočíva v nesprávnom právnom posúdení veci.</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Dovolací dôvod sa vymedzí tak, že dovolateľ uvedie právne posúdenie veci, ktoré pokladá za nesprávne, a uvedie, v čom spočíva nesprávnosť tohto právneho posúdenia.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433</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dôvod nemožno vymedziť tak, že dovolateľ poukáže na svoje podania pred súdom prvej inštancie alebo pred odvolacím súdom.</w:t>
      </w:r>
    </w:p>
    <w:p w:rsidR="00E132F8" w:rsidRDefault="00E132F8" w:rsidP="00245DBF">
      <w:pPr>
        <w:rPr>
          <w:rFonts w:ascii="Times New Roman" w:hAnsi="Times New Roman" w:cs="Times New Roman"/>
          <w:b/>
          <w:bCs/>
          <w:sz w:val="24"/>
          <w:szCs w:val="24"/>
        </w:rPr>
      </w:pPr>
    </w:p>
    <w:p w:rsidR="00E132F8" w:rsidRDefault="00E132F8" w:rsidP="00E132F8">
      <w:pPr>
        <w:jc w:val="center"/>
        <w:rPr>
          <w:rFonts w:ascii="Times New Roman" w:hAnsi="Times New Roman" w:cs="Times New Roman"/>
          <w:b/>
          <w:bCs/>
          <w:sz w:val="24"/>
          <w:szCs w:val="24"/>
        </w:rPr>
      </w:pPr>
      <w:r>
        <w:rPr>
          <w:rFonts w:ascii="Times New Roman" w:hAnsi="Times New Roman" w:cs="Times New Roman"/>
          <w:b/>
          <w:bCs/>
          <w:sz w:val="24"/>
          <w:szCs w:val="24"/>
        </w:rPr>
        <w:t>§ 434</w:t>
      </w:r>
    </w:p>
    <w:p w:rsidR="00E132F8" w:rsidRDefault="00E132F8" w:rsidP="00245DBF">
      <w:pPr>
        <w:rPr>
          <w:rFonts w:ascii="Times New Roman" w:hAnsi="Times New Roman" w:cs="Times New Roman"/>
          <w:b/>
          <w:bCs/>
          <w:sz w:val="24"/>
          <w:szCs w:val="24"/>
        </w:rPr>
      </w:pPr>
    </w:p>
    <w:p w:rsidR="00245DBF" w:rsidRPr="00E132F8" w:rsidRDefault="00245DBF" w:rsidP="00245DBF">
      <w:pPr>
        <w:rPr>
          <w:rFonts w:ascii="Times New Roman" w:hAnsi="Times New Roman" w:cs="Times New Roman"/>
          <w:b/>
          <w:bCs/>
          <w:sz w:val="24"/>
          <w:szCs w:val="24"/>
        </w:rPr>
      </w:pPr>
      <w:r w:rsidRPr="00245DBF">
        <w:rPr>
          <w:rFonts w:ascii="Times New Roman" w:hAnsi="Times New Roman" w:cs="Times New Roman"/>
          <w:sz w:val="24"/>
          <w:szCs w:val="24"/>
        </w:rPr>
        <w:t>Dovolacie dôvody možno meniť a dopĺňať len do uplynutia lehoty na podanie dovolania.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435</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 dovolaní nemožno uplatňovať nové prostriedky procesného útoku a prostriedky procesnej obrany okrem skutočností a dôkazov na preukázanie prípustnosti a včasnosti podaného dovolania.</w:t>
      </w:r>
    </w:p>
    <w:p w:rsidR="00E132F8" w:rsidRDefault="00E132F8" w:rsidP="00E132F8">
      <w:pPr>
        <w:jc w:val="cente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Úkony súdu prvej inštancie</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436</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má dovolanie vady podľa </w:t>
      </w:r>
      <w:hyperlink r:id="rId93" w:anchor="paragraf-429" w:tooltip="Odkaz na predpis alebo ustanovenie" w:history="1">
        <w:r w:rsidR="00245DBF" w:rsidRPr="00245DBF">
          <w:rPr>
            <w:rStyle w:val="Hypertextovprepojenie"/>
            <w:rFonts w:ascii="Times New Roman" w:hAnsi="Times New Roman" w:cs="Times New Roman"/>
            <w:i/>
            <w:iCs/>
            <w:sz w:val="24"/>
            <w:szCs w:val="24"/>
          </w:rPr>
          <w:t>§ 429</w:t>
        </w:r>
      </w:hyperlink>
      <w:r w:rsidR="00245DBF" w:rsidRPr="00245DBF">
        <w:rPr>
          <w:rFonts w:ascii="Times New Roman" w:hAnsi="Times New Roman" w:cs="Times New Roman"/>
          <w:sz w:val="24"/>
          <w:szCs w:val="24"/>
        </w:rPr>
        <w:t> a dovolateľ nebol riadne o povinnosti podľa § 429 poučený v odvolacom konaní, súd prvej inštancie vyzve dovolateľa na odstránenie vád a poučí ho o následkoch neodstránenia vád dovolania.</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(2)</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 odstránení vád podľa odseku 1 súd prvej inštancie rozhodne o vyrubení súdneho poplatku za podané dovolanie a o návrhoch na oslobodenie od súdneho poplatku.</w:t>
      </w:r>
    </w:p>
    <w:p w:rsidR="00E132F8" w:rsidRDefault="00E132F8" w:rsidP="00245DBF">
      <w:pPr>
        <w:rPr>
          <w:rFonts w:ascii="Times New Roman" w:hAnsi="Times New Roman" w:cs="Times New Roman"/>
          <w:sz w:val="24"/>
          <w:szCs w:val="24"/>
        </w:rPr>
      </w:pPr>
    </w:p>
    <w:p w:rsidR="00E132F8"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Dovolanie doručí súd prvej inštancie protistrane, vyzve ju, aby sa k dovolaniu vyjadrila a určí na vyjadrenie lehotu nie kratšiu ako desať dní. Na neskôr po</w:t>
      </w:r>
      <w:r>
        <w:rPr>
          <w:rFonts w:ascii="Times New Roman" w:hAnsi="Times New Roman" w:cs="Times New Roman"/>
          <w:sz w:val="24"/>
          <w:szCs w:val="24"/>
        </w:rPr>
        <w:t>dané vyjadrenie sa neprihliada.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Ak sa protistrana vyjadrí k dovolaniu v lehote podľa odseku 3, vyjadrenie sa doručí dovolateľovi.</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437</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 uplynutí lehôt podľa </w:t>
      </w:r>
      <w:hyperlink r:id="rId94" w:anchor="paragraf-436.odsek-3" w:tooltip="Odkaz na predpis alebo ustanovenie" w:history="1">
        <w:r w:rsidRPr="00245DBF">
          <w:rPr>
            <w:rStyle w:val="Hypertextovprepojenie"/>
            <w:rFonts w:ascii="Times New Roman" w:hAnsi="Times New Roman" w:cs="Times New Roman"/>
            <w:i/>
            <w:iCs/>
            <w:sz w:val="24"/>
            <w:szCs w:val="24"/>
          </w:rPr>
          <w:t>§ 436 ods. 3</w:t>
        </w:r>
      </w:hyperlink>
      <w:r w:rsidRPr="00245DBF">
        <w:rPr>
          <w:rFonts w:ascii="Times New Roman" w:hAnsi="Times New Roman" w:cs="Times New Roman"/>
          <w:sz w:val="24"/>
          <w:szCs w:val="24"/>
        </w:rPr>
        <w:t> predloží súd prvej inštancie bezodkladne vec dovolaciemu súdu na rozhodnutie o dovolaní.</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438</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Konanie na dovolacom súde</w:t>
      </w:r>
    </w:p>
    <w:p w:rsidR="00E132F8" w:rsidRPr="00E132F8" w:rsidRDefault="00E132F8" w:rsidP="00E132F8">
      <w:pPr>
        <w:jc w:val="cente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Na konanie na dovolacom súde sa primerane použijú ustanovenia o konaní pred súdom prvej inštancie, ak tento zákon neustanovuje inak.</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dovolacie konanie sa nepoužijú ustanovenia o pristúpení subjektov, o zmene a späťvzatí žaloby a o vzájomnej žalobe.</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439</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Viazanosť rozsahom dovolania</w:t>
      </w:r>
    </w:p>
    <w:p w:rsidR="00E132F8" w:rsidRPr="00E132F8" w:rsidRDefault="00E132F8" w:rsidP="00E132F8">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je rozsahom dovolania viazaný okrem prípadov, ak</w:t>
      </w: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lastRenderedPageBreak/>
        <w:t>a)</w:t>
      </w:r>
      <w:r w:rsidR="00245DBF" w:rsidRPr="00245DBF">
        <w:rPr>
          <w:rFonts w:ascii="Times New Roman" w:hAnsi="Times New Roman" w:cs="Times New Roman"/>
          <w:sz w:val="24"/>
          <w:szCs w:val="24"/>
        </w:rPr>
        <w:t>od rozhodnutia o napadnutom výroku závisí výrok, ktorý dovolaním nebol dotknutý,</w:t>
      </w:r>
    </w:p>
    <w:p w:rsidR="00E132F8" w:rsidRPr="00245DBF"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b)</w:t>
      </w:r>
      <w:r w:rsidR="00245DBF" w:rsidRPr="00245DBF">
        <w:rPr>
          <w:rFonts w:ascii="Times New Roman" w:hAnsi="Times New Roman" w:cs="Times New Roman"/>
          <w:sz w:val="24"/>
          <w:szCs w:val="24"/>
        </w:rPr>
        <w:t>ide o nerozlučné spoločenstvo podľa </w:t>
      </w:r>
      <w:hyperlink r:id="rId95" w:anchor="paragraf-77" w:tooltip="Odkaz na predpis alebo ustanovenie" w:history="1">
        <w:r w:rsidR="00245DBF" w:rsidRPr="00245DBF">
          <w:rPr>
            <w:rStyle w:val="Hypertextovprepojenie"/>
            <w:rFonts w:ascii="Times New Roman" w:hAnsi="Times New Roman" w:cs="Times New Roman"/>
            <w:i/>
            <w:iCs/>
            <w:sz w:val="24"/>
            <w:szCs w:val="24"/>
          </w:rPr>
          <w:t>§ 77</w:t>
        </w:r>
      </w:hyperlink>
      <w:r w:rsidR="00245DBF" w:rsidRPr="00245DBF">
        <w:rPr>
          <w:rFonts w:ascii="Times New Roman" w:hAnsi="Times New Roman" w:cs="Times New Roman"/>
          <w:sz w:val="24"/>
          <w:szCs w:val="24"/>
        </w:rPr>
        <w:t> a dovolanie podal len niektorý zo subjektov,</w:t>
      </w:r>
    </w:p>
    <w:p w:rsidR="00E132F8" w:rsidRDefault="00E132F8" w:rsidP="00E132F8">
      <w:pPr>
        <w:ind w:firstLine="0"/>
        <w:rPr>
          <w:rFonts w:ascii="Times New Roman" w:hAnsi="Times New Roman" w:cs="Times New Roman"/>
          <w:sz w:val="24"/>
          <w:szCs w:val="24"/>
        </w:rPr>
      </w:pPr>
    </w:p>
    <w:p w:rsidR="00245DBF" w:rsidRP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c)</w:t>
      </w:r>
      <w:r w:rsidR="00245DBF" w:rsidRPr="00245DBF">
        <w:rPr>
          <w:rFonts w:ascii="Times New Roman" w:hAnsi="Times New Roman" w:cs="Times New Roman"/>
          <w:sz w:val="24"/>
          <w:szCs w:val="24"/>
        </w:rPr>
        <w:t>určitý spôsob usporiadania vzťahu medzi stranami vyplýva z osobitného predpisu.</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440</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je dovolacími dôvodmi viazaný.</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441</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nie je viazaný dovolacím návrhom.</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442</w:t>
      </w:r>
    </w:p>
    <w:p w:rsidR="00E132F8" w:rsidRPr="00245DBF" w:rsidRDefault="00E132F8" w:rsidP="00245DBF">
      <w:pP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je viazaný skutkovým stavom tak, ako ho zistil odvolací súd.</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443</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rozhodne o dovolaní spravidla bez pojednávania; pojednávanie môže nariadiť, ak to považuje za potrebné.</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444</w:t>
      </w:r>
    </w:p>
    <w:p w:rsidR="00E132F8" w:rsidRPr="00245DBF" w:rsidRDefault="00E132F8" w:rsidP="00E132F8">
      <w:pPr>
        <w:jc w:val="center"/>
        <w:rPr>
          <w:rFonts w:ascii="Times New Roman" w:hAnsi="Times New Roman" w:cs="Times New Roman"/>
          <w:b/>
          <w:bCs/>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Dovolací súd môže na návrh odložiť vykonateľnosť napadnutého rozhodnutia, ak sú tu dôvody hodné osobitného zreteľa.</w:t>
      </w:r>
    </w:p>
    <w:p w:rsidR="00E132F8" w:rsidRPr="00245DBF"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E132F8">
        <w:rPr>
          <w:rFonts w:ascii="Times New Roman" w:hAnsi="Times New Roman" w:cs="Times New Roman"/>
          <w:sz w:val="24"/>
          <w:szCs w:val="24"/>
        </w:rPr>
        <w:t xml:space="preserve">2) </w:t>
      </w:r>
      <w:r w:rsidRPr="00245DBF">
        <w:rPr>
          <w:rFonts w:ascii="Times New Roman" w:hAnsi="Times New Roman" w:cs="Times New Roman"/>
          <w:sz w:val="24"/>
          <w:szCs w:val="24"/>
        </w:rPr>
        <w:t>Ak nejde o rozhodnutie, ktoré ukladá povinnosť plniť, dovolací súd môže na návrh odložiť jeho právoplatnosť, ak sú tu dôvody hodné osobitného zreteľa; ustanovenie </w:t>
      </w:r>
      <w:hyperlink r:id="rId96" w:anchor="paragraf-230" w:tooltip="Odkaz na predpis alebo ustanovenie" w:history="1">
        <w:r w:rsidRPr="00245DBF">
          <w:rPr>
            <w:rStyle w:val="Hypertextovprepojenie"/>
            <w:rFonts w:ascii="Times New Roman" w:hAnsi="Times New Roman" w:cs="Times New Roman"/>
            <w:i/>
            <w:iCs/>
            <w:sz w:val="24"/>
            <w:szCs w:val="24"/>
          </w:rPr>
          <w:t>§ 230</w:t>
        </w:r>
      </w:hyperlink>
      <w:r w:rsidRPr="00245DBF">
        <w:rPr>
          <w:rFonts w:ascii="Times New Roman" w:hAnsi="Times New Roman" w:cs="Times New Roman"/>
          <w:sz w:val="24"/>
          <w:szCs w:val="24"/>
        </w:rPr>
        <w:t> tým nie je dotknuté.</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Právne vzťahy niekoho iného než strany nie sú odložením právoplatnosti podľa odseku 2 dotknuté.</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Dovolanie má odkladný účinok, ak bolo podané proti rozhodnutiu vydanému v konaní, v ktorom sa uplatňoval nárok zo zmenky.</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445</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základných slobôd.</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je konanie podľa odseku 1 prerušené, dovolací súd môže v dovolacom konaní pokračovať, ak Európsky súd pre ľudské práva poradné stanovisko nevydal a sú na to závažné dôvody.</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Rozhodnutie o</w:t>
      </w:r>
      <w:r w:rsidR="00E132F8">
        <w:rPr>
          <w:rFonts w:ascii="Times New Roman" w:hAnsi="Times New Roman" w:cs="Times New Roman"/>
          <w:b/>
          <w:bCs/>
          <w:sz w:val="24"/>
          <w:szCs w:val="24"/>
        </w:rPr>
        <w:t> </w:t>
      </w:r>
      <w:r w:rsidRPr="00245DBF">
        <w:rPr>
          <w:rFonts w:ascii="Times New Roman" w:hAnsi="Times New Roman" w:cs="Times New Roman"/>
          <w:b/>
          <w:bCs/>
          <w:sz w:val="24"/>
          <w:szCs w:val="24"/>
        </w:rPr>
        <w:t>dovolaní</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446</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dovolateľ vezme dovolanie späť, dovolací súd dovolacie konanie zastaví.</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447</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odmietne dovolanie, ak</w:t>
      </w: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5DBF" w:rsidRPr="00245DBF">
        <w:rPr>
          <w:rFonts w:ascii="Times New Roman" w:hAnsi="Times New Roman" w:cs="Times New Roman"/>
          <w:sz w:val="24"/>
          <w:szCs w:val="24"/>
        </w:rPr>
        <w:t>bolo podané oneskorene,</w:t>
      </w:r>
    </w:p>
    <w:p w:rsidR="00E132F8" w:rsidRPr="00245DBF" w:rsidRDefault="00E132F8"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b) </w:t>
      </w:r>
      <w:r w:rsidR="00245DBF" w:rsidRPr="00245DBF">
        <w:rPr>
          <w:rFonts w:ascii="Times New Roman" w:hAnsi="Times New Roman" w:cs="Times New Roman"/>
          <w:sz w:val="24"/>
          <w:szCs w:val="24"/>
        </w:rPr>
        <w:t>bolo podané neoprávnenou osobou,</w:t>
      </w:r>
    </w:p>
    <w:p w:rsidR="00E132F8" w:rsidRPr="00245DBF" w:rsidRDefault="00E132F8"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c) </w:t>
      </w:r>
      <w:r w:rsidR="00245DBF" w:rsidRPr="00245DBF">
        <w:rPr>
          <w:rFonts w:ascii="Times New Roman" w:hAnsi="Times New Roman" w:cs="Times New Roman"/>
          <w:sz w:val="24"/>
          <w:szCs w:val="24"/>
        </w:rPr>
        <w:t>smeruje proti rozhodnutiu, proti ktorému nie je dovolanie prípustné,</w:t>
      </w:r>
    </w:p>
    <w:p w:rsidR="00E132F8" w:rsidRPr="00245DBF" w:rsidRDefault="00E132F8"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d) </w:t>
      </w:r>
      <w:r w:rsidR="00245DBF" w:rsidRPr="00245DBF">
        <w:rPr>
          <w:rFonts w:ascii="Times New Roman" w:hAnsi="Times New Roman" w:cs="Times New Roman"/>
          <w:sz w:val="24"/>
          <w:szCs w:val="24"/>
        </w:rPr>
        <w:t>nemá náležitosti podľa </w:t>
      </w:r>
      <w:hyperlink r:id="rId97" w:anchor="paragraf-428" w:tooltip="Odkaz na predpis alebo ustanovenie" w:history="1">
        <w:r w:rsidR="00245DBF" w:rsidRPr="00245DBF">
          <w:rPr>
            <w:rStyle w:val="Hypertextovprepojenie"/>
            <w:rFonts w:ascii="Times New Roman" w:hAnsi="Times New Roman" w:cs="Times New Roman"/>
            <w:i/>
            <w:iCs/>
            <w:sz w:val="24"/>
            <w:szCs w:val="24"/>
          </w:rPr>
          <w:t>§ 428</w:t>
        </w:r>
      </w:hyperlink>
      <w:r w:rsidR="00245DBF" w:rsidRPr="00245DBF">
        <w:rPr>
          <w:rFonts w:ascii="Times New Roman" w:hAnsi="Times New Roman" w:cs="Times New Roman"/>
          <w:sz w:val="24"/>
          <w:szCs w:val="24"/>
        </w:rPr>
        <w:t>,</w:t>
      </w:r>
    </w:p>
    <w:p w:rsidR="00E132F8" w:rsidRPr="00245DBF" w:rsidRDefault="00E132F8"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e) </w:t>
      </w:r>
      <w:r w:rsidR="00245DBF" w:rsidRPr="00245DBF">
        <w:rPr>
          <w:rFonts w:ascii="Times New Roman" w:hAnsi="Times New Roman" w:cs="Times New Roman"/>
          <w:sz w:val="24"/>
          <w:szCs w:val="24"/>
        </w:rPr>
        <w:t>neboli splnené podmienky podľa </w:t>
      </w:r>
      <w:hyperlink r:id="rId98" w:anchor="paragraf-429" w:tooltip="Odkaz na predpis alebo ustanovenie" w:history="1">
        <w:r w:rsidR="00245DBF" w:rsidRPr="00245DBF">
          <w:rPr>
            <w:rStyle w:val="Hypertextovprepojenie"/>
            <w:rFonts w:ascii="Times New Roman" w:hAnsi="Times New Roman" w:cs="Times New Roman"/>
            <w:i/>
            <w:iCs/>
            <w:sz w:val="24"/>
            <w:szCs w:val="24"/>
          </w:rPr>
          <w:t>§ 429</w:t>
        </w:r>
      </w:hyperlink>
      <w:r w:rsidR="00245DBF" w:rsidRPr="00245DBF">
        <w:rPr>
          <w:rFonts w:ascii="Times New Roman" w:hAnsi="Times New Roman" w:cs="Times New Roman"/>
          <w:sz w:val="24"/>
          <w:szCs w:val="24"/>
        </w:rPr>
        <w:t> alebo</w:t>
      </w:r>
    </w:p>
    <w:p w:rsidR="00E132F8" w:rsidRPr="00245DBF" w:rsidRDefault="00E132F8" w:rsidP="00E132F8">
      <w:pPr>
        <w:ind w:firstLine="0"/>
        <w:rPr>
          <w:rFonts w:ascii="Times New Roman" w:hAnsi="Times New Roman" w:cs="Times New Roman"/>
          <w:sz w:val="24"/>
          <w:szCs w:val="24"/>
        </w:rPr>
      </w:pPr>
    </w:p>
    <w:p w:rsidR="00245DBF" w:rsidRDefault="00E132F8" w:rsidP="00E132F8">
      <w:pPr>
        <w:ind w:firstLine="0"/>
        <w:rPr>
          <w:rFonts w:ascii="Times New Roman" w:hAnsi="Times New Roman" w:cs="Times New Roman"/>
          <w:sz w:val="24"/>
          <w:szCs w:val="24"/>
        </w:rPr>
      </w:pPr>
      <w:r>
        <w:rPr>
          <w:rFonts w:ascii="Times New Roman" w:hAnsi="Times New Roman" w:cs="Times New Roman"/>
          <w:sz w:val="24"/>
          <w:szCs w:val="24"/>
        </w:rPr>
        <w:t xml:space="preserve">f) </w:t>
      </w:r>
      <w:r w:rsidR="00245DBF" w:rsidRPr="00245DBF">
        <w:rPr>
          <w:rFonts w:ascii="Times New Roman" w:hAnsi="Times New Roman" w:cs="Times New Roman"/>
          <w:sz w:val="24"/>
          <w:szCs w:val="24"/>
        </w:rPr>
        <w:t xml:space="preserve">nie je odôvodnené prípustnými dovolacími dôvodmi alebo ak dovolacie dôvody nie sú </w:t>
      </w:r>
      <w:r w:rsidR="009E0553">
        <w:rPr>
          <w:rFonts w:ascii="Times New Roman" w:hAnsi="Times New Roman" w:cs="Times New Roman"/>
          <w:sz w:val="24"/>
          <w:szCs w:val="24"/>
        </w:rPr>
        <w:tab/>
      </w:r>
      <w:r w:rsidR="00245DBF" w:rsidRPr="00245DBF">
        <w:rPr>
          <w:rFonts w:ascii="Times New Roman" w:hAnsi="Times New Roman" w:cs="Times New Roman"/>
          <w:sz w:val="24"/>
          <w:szCs w:val="24"/>
        </w:rPr>
        <w:t>vymedzené spôsobom uvedeným v </w:t>
      </w:r>
      <w:hyperlink r:id="rId99" w:anchor="paragraf-431" w:tooltip="Odkaz na predpis alebo ustanovenie" w:history="1">
        <w:r w:rsidR="00245DBF" w:rsidRPr="00245DBF">
          <w:rPr>
            <w:rStyle w:val="Hypertextovprepojenie"/>
            <w:rFonts w:ascii="Times New Roman" w:hAnsi="Times New Roman" w:cs="Times New Roman"/>
            <w:i/>
            <w:iCs/>
            <w:sz w:val="24"/>
            <w:szCs w:val="24"/>
          </w:rPr>
          <w:t>§ 431 až 435</w:t>
        </w:r>
      </w:hyperlink>
      <w:r w:rsidR="00245DBF" w:rsidRPr="00245DBF">
        <w:rPr>
          <w:rFonts w:ascii="Times New Roman" w:hAnsi="Times New Roman" w:cs="Times New Roman"/>
          <w:sz w:val="24"/>
          <w:szCs w:val="24"/>
        </w:rPr>
        <w:t>.</w:t>
      </w:r>
    </w:p>
    <w:p w:rsidR="00E132F8" w:rsidRPr="00245DBF"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b/>
          <w:bCs/>
          <w:sz w:val="24"/>
          <w:szCs w:val="24"/>
        </w:rPr>
      </w:pPr>
      <w:r w:rsidRPr="00245DBF">
        <w:rPr>
          <w:rFonts w:ascii="Times New Roman" w:hAnsi="Times New Roman" w:cs="Times New Roman"/>
          <w:b/>
          <w:bCs/>
          <w:sz w:val="24"/>
          <w:szCs w:val="24"/>
        </w:rPr>
        <w:t>§ 448</w:t>
      </w: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Dovolací súd zamietne dovolanie, ak dovolanie nie je dôvodné.</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449</w:t>
      </w:r>
    </w:p>
    <w:p w:rsidR="00E132F8" w:rsidRPr="00245DBF" w:rsidRDefault="00E132F8" w:rsidP="00E132F8">
      <w:pPr>
        <w:jc w:val="center"/>
        <w:rPr>
          <w:rFonts w:ascii="Times New Roman" w:hAnsi="Times New Roman" w:cs="Times New Roman"/>
          <w:b/>
          <w:bCs/>
          <w:sz w:val="24"/>
          <w:szCs w:val="24"/>
        </w:rPr>
      </w:pPr>
    </w:p>
    <w:p w:rsid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je dovolanie dôvodné, dovolací súd napadnuté rozhodnutie zruší.</w:t>
      </w:r>
    </w:p>
    <w:p w:rsidR="00E132F8" w:rsidRPr="00245DBF"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Dovolací súd zruší aj rozhodnutie súdu prvej inštancie, len ak nápravu nemožno dosiahnuť iba zrušením rozhodnutia odvolacieho súdu.</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Dovolací súd môže zmeniť napadnuté rozhodnutie, ak je dovolanie dôvodné a mal za to, že sám môže rozhodnúť vo veci.</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450</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dovolací súd zruší napadnuté rozhodnutie, môže podľa povahy veci vrátiť vec odvolaciemu súdu alebo súdu prvej inštancie na ďalšie konanie, zastaviť konanie, prípadne postúpiť vec orgánu, do ktorého právomoci patrí.</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451</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Dovolací súd rozhoduje rozsudkom, ak zamieta dovolanie proti rozsudku alebo ak mení rozsudok; inak rozhoduje uznesením.</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Na písomné vyhotovenie rozhodnutia sa primerane vzťahuje ustanovenie </w:t>
      </w:r>
      <w:hyperlink r:id="rId100" w:anchor="paragraf-393.odsek-2" w:tooltip="Odkaz na predpis alebo ustanovenie" w:history="1">
        <w:r w:rsidR="00245DBF" w:rsidRPr="00245DBF">
          <w:rPr>
            <w:rStyle w:val="Hypertextovprepojenie"/>
            <w:rFonts w:ascii="Times New Roman" w:hAnsi="Times New Roman" w:cs="Times New Roman"/>
            <w:i/>
            <w:iCs/>
            <w:sz w:val="24"/>
            <w:szCs w:val="24"/>
          </w:rPr>
          <w:t>§ 393 ods. 2 až 4</w:t>
        </w:r>
      </w:hyperlink>
      <w:r w:rsidR="00245DBF" w:rsidRPr="00245DBF">
        <w:rPr>
          <w:rFonts w:ascii="Times New Roman" w:hAnsi="Times New Roman" w:cs="Times New Roman"/>
          <w:sz w:val="24"/>
          <w:szCs w:val="24"/>
        </w:rPr>
        <w:t>.</w:t>
      </w: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V odôvodnení uznesenia, ktorým bolo dovolanie odmietnuté alebo ktorým bolo konanie o dovolaní zastavené, dovolací súd stručne uvedie iba dôvod svojho rozhodnutia. Rozhodnutie o trovách dovolacieho konania nemusí v takom prípade odôvodňovať.</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452</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dovolací súd rozhoduje o dovolaní v obdobnej veci, ktorá už bola aspoň v piatich prípadoch predmetom konania pred dovolacím súdom na základe skoršieho dovolania podaného tým istým dovolateľom, môže v odôvodnení svojho rozhodnutia poukázať už len na svoje skoršie rozhodnutia a ak sa v celom rozsahu stotožňuje s ich odôvodnením, ďalšie dôvody už neuvádzať.</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dovolací súd dovolanie odmietne ako neprípustné alebo zamietne ako nedôvodné v prípade uvedenom v odseku 1, uloží advokátovi, ktorý dovolanie podpísal, pokutu do 500 eur. Tento advokát má postihové právo proti svojmu klientovi, len ak dovolanie podal na jeho osobitný písomný príkaz.</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453</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Trovy dovolacieho konania</w:t>
      </w:r>
    </w:p>
    <w:p w:rsidR="00E132F8" w:rsidRPr="00E132F8" w:rsidRDefault="00E132F8" w:rsidP="00E132F8">
      <w:pPr>
        <w:jc w:val="cente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Ustanovenia o trovách konania pred súdom prvej inštancie sa primerane použijú na dovolacie konanie.</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Ak dovolací súd zmení rozhodnutie, rozhodne aj o nároku na náhradu trov konania na súde prvej inštancie, o nároku na náhradu trov odvolacieho konania a o nároku na náhradu trov dovolacieho konania.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Ak dovolací súd zruší rozhodnutie a ak vráti vec odvolaciemu súdu alebo súdu prvej inštancie na ďalšie konanie, rozhodne tento súd o trovách pôvodného konania a o trovách dovolacieho konania.</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Ďalší priebeh konania</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454</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Súd, ktorému bola vec vrátená na ďalšie konanie, doručí rozhodnutie o dovolaní, ak ho nedoručí dovolací súd priamo.</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455</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bolo rozhodnutie zrušené a ak bola vec vrátená na ďalšie konanie a nové rozhodnutie, súd prvej inštancie a odvolací súd sú viazaní právnym názorom dovolacieho súdu.</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456</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Právne vzťahy niekoho iného než strany nemôžu byť novým rozhodnutím dotknuté.</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457</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Právoplatné rozhodnutia dovolacieho súdu môžu byť označované popri spisovej značke konania aj priezviskom strany, ak je fyzickou osobou, názvom alebo obchodným menom strany, ak je právnickou osobou.</w:t>
      </w:r>
    </w:p>
    <w:p w:rsidR="00E132F8" w:rsidRDefault="00E132F8" w:rsidP="00245DBF">
      <w:pPr>
        <w:rPr>
          <w:rFonts w:ascii="Times New Roman" w:hAnsi="Times New Roman" w:cs="Times New Roman"/>
          <w:sz w:val="24"/>
          <w:szCs w:val="24"/>
        </w:rPr>
      </w:pPr>
    </w:p>
    <w:p w:rsidR="00245DBF" w:rsidRPr="00245DBF" w:rsidRDefault="00245DBF" w:rsidP="00E132F8">
      <w:pPr>
        <w:jc w:val="center"/>
        <w:rPr>
          <w:rFonts w:ascii="Times New Roman" w:hAnsi="Times New Roman" w:cs="Times New Roman"/>
          <w:sz w:val="24"/>
          <w:szCs w:val="24"/>
        </w:rPr>
      </w:pPr>
      <w:r w:rsidRPr="00245DBF">
        <w:rPr>
          <w:rFonts w:ascii="Times New Roman" w:hAnsi="Times New Roman" w:cs="Times New Roman"/>
          <w:sz w:val="24"/>
          <w:szCs w:val="24"/>
        </w:rPr>
        <w:t>ŠTVRTÁ HLAVA</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DOVOLANIE GENERÁLNEHO PROKURÁTORA</w:t>
      </w:r>
    </w:p>
    <w:p w:rsidR="00E132F8" w:rsidRPr="00245DBF" w:rsidRDefault="00E132F8" w:rsidP="00E132F8">
      <w:pPr>
        <w:jc w:val="cente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lastRenderedPageBreak/>
        <w:t>§ 458</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Proti právoplatnému rozhodnutiu súdu je prípustné dovolanie generálneho prokurátora, ak to vyžaduje ochrana práv a túto ochranu nemožno v čase podania dovolania generálneho prokurátora dosiahnuť inými právnymi prostriedkami.</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Generálny prokurátor podá dovolanie iba na základe podnetu strany.</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459</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generálneho prokurátora nie je prípustné proti rozhodnutiu súdu, ktorým sa rozhodlo o dovolaní alebo o dovolaní generálneho prokurátora.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460</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generálneho prokurátora možno podať len proti tomu výroku súdneho rozhodnutia, ktoré strana namieta.</w:t>
      </w:r>
    </w:p>
    <w:p w:rsidR="00E132F8" w:rsidRDefault="00E132F8" w:rsidP="00245DBF">
      <w:pPr>
        <w:rPr>
          <w:rFonts w:ascii="Times New Roman" w:hAnsi="Times New Roman" w:cs="Times New Roman"/>
          <w:b/>
          <w:bCs/>
          <w:sz w:val="24"/>
          <w:szCs w:val="24"/>
        </w:rPr>
      </w:pPr>
    </w:p>
    <w:p w:rsidR="00E132F8" w:rsidRDefault="00E132F8" w:rsidP="00E132F8">
      <w:pPr>
        <w:jc w:val="center"/>
        <w:rPr>
          <w:rFonts w:ascii="Times New Roman" w:hAnsi="Times New Roman" w:cs="Times New Roman"/>
          <w:b/>
          <w:bCs/>
          <w:sz w:val="24"/>
          <w:szCs w:val="24"/>
        </w:rPr>
      </w:pPr>
      <w:r>
        <w:rPr>
          <w:rFonts w:ascii="Times New Roman" w:hAnsi="Times New Roman" w:cs="Times New Roman"/>
          <w:b/>
          <w:bCs/>
          <w:sz w:val="24"/>
          <w:szCs w:val="24"/>
        </w:rPr>
        <w:t>§ 461</w:t>
      </w:r>
    </w:p>
    <w:p w:rsidR="00E132F8" w:rsidRDefault="00E132F8" w:rsidP="00E132F8">
      <w:pPr>
        <w:jc w:val="center"/>
        <w:rPr>
          <w:rFonts w:ascii="Times New Roman" w:hAnsi="Times New Roman" w:cs="Times New Roman"/>
          <w:b/>
          <w:bCs/>
          <w:sz w:val="24"/>
          <w:szCs w:val="24"/>
        </w:rPr>
      </w:pPr>
    </w:p>
    <w:p w:rsidR="00245DBF" w:rsidRPr="00E132F8" w:rsidRDefault="00245DBF" w:rsidP="00245DBF">
      <w:pPr>
        <w:rPr>
          <w:rFonts w:ascii="Times New Roman" w:hAnsi="Times New Roman" w:cs="Times New Roman"/>
          <w:b/>
          <w:bCs/>
          <w:sz w:val="24"/>
          <w:szCs w:val="24"/>
        </w:rPr>
      </w:pPr>
      <w:r w:rsidRPr="00245DBF">
        <w:rPr>
          <w:rFonts w:ascii="Times New Roman" w:hAnsi="Times New Roman" w:cs="Times New Roman"/>
          <w:sz w:val="24"/>
          <w:szCs w:val="24"/>
        </w:rPr>
        <w:t>Dovolanie podáva generálny prokurátor na dovolacom súde v lehote troch mesiacov od právoplatnosti rozhodnutia súdu.</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462</w:t>
      </w:r>
    </w:p>
    <w:p w:rsidR="00E132F8" w:rsidRPr="00245DBF" w:rsidRDefault="00E132F8" w:rsidP="00E132F8">
      <w:pPr>
        <w:jc w:val="center"/>
        <w:rPr>
          <w:rFonts w:ascii="Times New Roman" w:hAnsi="Times New Roman" w:cs="Times New Roman"/>
          <w:b/>
          <w:bCs/>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V dovolaní generálneho prokurátora sa popri všeobecných náležitostiach podania uvedie, proti ktorému rozhodnutiu smeruje, v akom rozsahu a z akých dôvodov sa toto rozhodnutie napáda.</w:t>
      </w:r>
    </w:p>
    <w:p w:rsidR="00E132F8" w:rsidRDefault="00E132F8" w:rsidP="00245DBF">
      <w:pPr>
        <w:rPr>
          <w:rFonts w:ascii="Times New Roman" w:hAnsi="Times New Roman" w:cs="Times New Roman"/>
          <w:sz w:val="24"/>
          <w:szCs w:val="24"/>
        </w:rPr>
      </w:pPr>
    </w:p>
    <w:p w:rsidR="00245DBF" w:rsidRPr="00245DBF" w:rsidRDefault="00E132F8"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Rozsah a dôvody dovolania generálneho prokurátora možno meniť len do uplynutia lehoty na podanie dovolania generálneho prokurátora.</w:t>
      </w:r>
    </w:p>
    <w:p w:rsidR="00E132F8" w:rsidRDefault="00E132F8" w:rsidP="00245DBF">
      <w:pP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463</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Dovolanie generálneho prokurátora doručí dovolací súd stranám na vyjadrenie.</w:t>
      </w:r>
    </w:p>
    <w:p w:rsidR="00E132F8" w:rsidRDefault="00E132F8" w:rsidP="00245DBF">
      <w:pPr>
        <w:rPr>
          <w:rFonts w:ascii="Times New Roman" w:hAnsi="Times New Roman" w:cs="Times New Roman"/>
          <w:b/>
          <w:bCs/>
          <w:sz w:val="24"/>
          <w:szCs w:val="24"/>
        </w:rPr>
      </w:pPr>
    </w:p>
    <w:p w:rsidR="00245DBF" w:rsidRP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464</w:t>
      </w:r>
    </w:p>
    <w:p w:rsidR="00E132F8" w:rsidRDefault="00E132F8"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Na konanie o dovolaní generálneho prokurátora sa primerane použijú ustanovenia o dovolaní, ak tento zákon neustanovuje inak.</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465</w:t>
      </w:r>
    </w:p>
    <w:p w:rsidR="00E132F8" w:rsidRPr="00245DBF" w:rsidRDefault="00E132F8" w:rsidP="00E132F8">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Rozhodnutie o dovolaní generálneho prokurátora doručí dovolací súd stranám a generálnemu prokurátorovi.</w:t>
      </w:r>
    </w:p>
    <w:p w:rsidR="00E132F8" w:rsidRDefault="00E132F8" w:rsidP="00245DBF">
      <w:pPr>
        <w:rPr>
          <w:rFonts w:ascii="Times New Roman" w:hAnsi="Times New Roman" w:cs="Times New Roman"/>
          <w:sz w:val="24"/>
          <w:szCs w:val="24"/>
        </w:rPr>
      </w:pPr>
    </w:p>
    <w:p w:rsidR="00245DBF" w:rsidRPr="00245DBF" w:rsidRDefault="00245DBF" w:rsidP="00E132F8">
      <w:pPr>
        <w:jc w:val="center"/>
        <w:rPr>
          <w:rFonts w:ascii="Times New Roman" w:hAnsi="Times New Roman" w:cs="Times New Roman"/>
          <w:sz w:val="24"/>
          <w:szCs w:val="24"/>
        </w:rPr>
      </w:pPr>
      <w:r w:rsidRPr="00245DBF">
        <w:rPr>
          <w:rFonts w:ascii="Times New Roman" w:hAnsi="Times New Roman" w:cs="Times New Roman"/>
          <w:sz w:val="24"/>
          <w:szCs w:val="24"/>
        </w:rPr>
        <w:t>PIATA ČASŤ</w:t>
      </w: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SPOLOČNÉ, PRECHODNÉ A ZÁVEREČNÉ USTANOVENIA</w:t>
      </w:r>
    </w:p>
    <w:p w:rsidR="009D7FBD" w:rsidRPr="00245DBF" w:rsidRDefault="009D7FBD" w:rsidP="00E132F8">
      <w:pPr>
        <w:jc w:val="center"/>
        <w:rPr>
          <w:rFonts w:ascii="Times New Roman" w:hAnsi="Times New Roman" w:cs="Times New Roman"/>
          <w:b/>
          <w:bCs/>
          <w:sz w:val="24"/>
          <w:szCs w:val="24"/>
        </w:rPr>
      </w:pPr>
    </w:p>
    <w:p w:rsidR="00E132F8"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Spoločné ustanovenia</w:t>
      </w:r>
    </w:p>
    <w:p w:rsidR="009D7FBD" w:rsidRPr="00245DBF" w:rsidRDefault="009D7FBD" w:rsidP="00E132F8">
      <w:pPr>
        <w:jc w:val="center"/>
        <w:rPr>
          <w:rFonts w:ascii="Times New Roman" w:hAnsi="Times New Roman" w:cs="Times New Roman"/>
          <w:b/>
          <w:bCs/>
          <w:sz w:val="24"/>
          <w:szCs w:val="24"/>
        </w:rPr>
      </w:pPr>
    </w:p>
    <w:p w:rsidR="00245DBF" w:rsidRDefault="00245DBF" w:rsidP="00E132F8">
      <w:pPr>
        <w:jc w:val="center"/>
        <w:rPr>
          <w:rFonts w:ascii="Times New Roman" w:hAnsi="Times New Roman" w:cs="Times New Roman"/>
          <w:b/>
          <w:bCs/>
          <w:sz w:val="24"/>
          <w:szCs w:val="24"/>
        </w:rPr>
      </w:pPr>
      <w:r w:rsidRPr="00245DBF">
        <w:rPr>
          <w:rFonts w:ascii="Times New Roman" w:hAnsi="Times New Roman" w:cs="Times New Roman"/>
          <w:b/>
          <w:bCs/>
          <w:sz w:val="24"/>
          <w:szCs w:val="24"/>
        </w:rPr>
        <w:t>§ 466</w:t>
      </w:r>
    </w:p>
    <w:p w:rsid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Splnomocňovacie ustanovenie</w:t>
      </w:r>
    </w:p>
    <w:p w:rsidR="009D7FBD" w:rsidRPr="009D7FBD" w:rsidRDefault="009D7FBD" w:rsidP="009D7FBD">
      <w:pPr>
        <w:jc w:val="cente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Všeobecne záväzný právny predpis, ktorý vydá ministerstvo spravodlivosti, ustanoví podrobnosti o vedení súdneho spisu a súdnych registrov, zázname z procesných úkonov, zápisnici o procesných úkonoch a o dožiadaní.</w:t>
      </w:r>
    </w:p>
    <w:p w:rsidR="009D7FBD" w:rsidRDefault="009D7FBD" w:rsidP="00245DBF">
      <w:pPr>
        <w:rPr>
          <w:rFonts w:ascii="Times New Roman" w:hAnsi="Times New Roman" w:cs="Times New Roman"/>
          <w:b/>
          <w:bCs/>
          <w:sz w:val="24"/>
          <w:szCs w:val="24"/>
        </w:rPr>
      </w:pPr>
    </w:p>
    <w:p w:rsidR="00245DBF" w:rsidRP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467</w:t>
      </w:r>
    </w:p>
    <w:p w:rsidR="009D7FBD" w:rsidRDefault="009D7FBD"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Ak sa konanie podľa tohto zákona týka údajov chránených podľa osobitného predpisu, použijú sa ustanovenia tohto zákona, ak osobitný predpis neustanovuje inak.</w:t>
      </w:r>
    </w:p>
    <w:p w:rsidR="009D7FBD" w:rsidRDefault="009D7FBD" w:rsidP="00245DBF">
      <w:pPr>
        <w:rPr>
          <w:rFonts w:ascii="Times New Roman" w:hAnsi="Times New Roman" w:cs="Times New Roman"/>
          <w:b/>
          <w:bCs/>
          <w:sz w:val="24"/>
          <w:szCs w:val="24"/>
        </w:rPr>
      </w:pPr>
    </w:p>
    <w:p w:rsid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468</w:t>
      </w:r>
    </w:p>
    <w:p w:rsidR="009D7FBD" w:rsidRPr="00245DBF" w:rsidRDefault="009D7FBD" w:rsidP="009D7FBD">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rsidR="009D7FBD" w:rsidRPr="00245DBF" w:rsidRDefault="009D7FBD" w:rsidP="00245DBF">
      <w:pPr>
        <w:rPr>
          <w:rFonts w:ascii="Times New Roman" w:hAnsi="Times New Roman" w:cs="Times New Roman"/>
          <w:sz w:val="24"/>
          <w:szCs w:val="24"/>
        </w:rPr>
      </w:pPr>
    </w:p>
    <w:p w:rsidR="00245DBF" w:rsidRP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469</w:t>
      </w:r>
    </w:p>
    <w:p w:rsidR="009D7FBD" w:rsidRDefault="009D7FBD"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Poriadkové pokuty a pokuty uložené podľa tohto zákona sú príjmom štátneho rozpočtu.</w:t>
      </w:r>
    </w:p>
    <w:p w:rsidR="009D7FBD" w:rsidRDefault="009D7FBD" w:rsidP="00245DBF">
      <w:pPr>
        <w:rPr>
          <w:rFonts w:ascii="Times New Roman" w:hAnsi="Times New Roman" w:cs="Times New Roman"/>
          <w:b/>
          <w:bCs/>
          <w:sz w:val="24"/>
          <w:szCs w:val="24"/>
        </w:rPr>
      </w:pPr>
    </w:p>
    <w:p w:rsid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Prechodné ustanovenia</w:t>
      </w:r>
    </w:p>
    <w:p w:rsidR="009D7FBD" w:rsidRPr="00245DBF" w:rsidRDefault="009D7FBD" w:rsidP="009D7FBD">
      <w:pPr>
        <w:jc w:val="center"/>
        <w:rPr>
          <w:rFonts w:ascii="Times New Roman" w:hAnsi="Times New Roman" w:cs="Times New Roman"/>
          <w:b/>
          <w:bCs/>
          <w:sz w:val="24"/>
          <w:szCs w:val="24"/>
        </w:rPr>
      </w:pPr>
    </w:p>
    <w:p w:rsidR="00245DBF" w:rsidRP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470</w:t>
      </w:r>
    </w:p>
    <w:p w:rsidR="009D7FBD" w:rsidRDefault="009D7FBD" w:rsidP="00245DBF">
      <w:pPr>
        <w:rPr>
          <w:rFonts w:ascii="Times New Roman" w:hAnsi="Times New Roman" w:cs="Times New Roman"/>
          <w:sz w:val="24"/>
          <w:szCs w:val="24"/>
        </w:rPr>
      </w:pPr>
    </w:p>
    <w:p w:rsidR="00245DBF" w:rsidRPr="00245DBF" w:rsidRDefault="009D7FBD"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Ak nie je ustanovené inak, platí tento zákon aj na konania začaté predo dňom nadobudnutia jeho účinnosti.</w:t>
      </w:r>
    </w:p>
    <w:p w:rsidR="009D7FBD" w:rsidRDefault="009D7FBD" w:rsidP="00245DBF">
      <w:pPr>
        <w:rPr>
          <w:rFonts w:ascii="Times New Roman" w:hAnsi="Times New Roman" w:cs="Times New Roman"/>
          <w:sz w:val="24"/>
          <w:szCs w:val="24"/>
        </w:rPr>
      </w:pPr>
    </w:p>
    <w:p w:rsidR="00245DBF" w:rsidRPr="00245DBF" w:rsidRDefault="009D7FBD" w:rsidP="00245DBF">
      <w:pPr>
        <w:rPr>
          <w:rFonts w:ascii="Times New Roman" w:hAnsi="Times New Roman" w:cs="Times New Roman"/>
          <w:sz w:val="24"/>
          <w:szCs w:val="24"/>
        </w:rPr>
      </w:pPr>
      <w:r>
        <w:rPr>
          <w:rFonts w:ascii="Times New Roman" w:hAnsi="Times New Roman" w:cs="Times New Roman"/>
          <w:sz w:val="24"/>
          <w:szCs w:val="24"/>
        </w:rPr>
        <w:t xml:space="preserve">(2) </w:t>
      </w:r>
      <w:r w:rsidR="00245DBF" w:rsidRPr="00245DBF">
        <w:rPr>
          <w:rFonts w:ascii="Times New Roman" w:hAnsi="Times New Roman" w:cs="Times New Roman"/>
          <w:sz w:val="24"/>
          <w:szCs w:val="24"/>
        </w:rPr>
        <w:t>Právne účinky úkonov, ktoré v konaní nastali predo dňom nadobudnutia účinnosti tohto zákona, zostávajú zachované. Ak sa tento zákon použije na konania začaté predo dňom nadobudnutia účinnosti tohto zákona, nemožno uplatňovať ustanovenia tohto zákona o predbežnom prejednaní veci, popretí skutkových tvrdení protistrany a sudcovskej koncentrácii konania, ak by boli v neprospech strany.</w:t>
      </w:r>
    </w:p>
    <w:p w:rsidR="009D7FBD" w:rsidRDefault="009D7FBD" w:rsidP="00245DBF">
      <w:pPr>
        <w:rPr>
          <w:rFonts w:ascii="Times New Roman" w:hAnsi="Times New Roman" w:cs="Times New Roman"/>
          <w:sz w:val="24"/>
          <w:szCs w:val="24"/>
        </w:rPr>
      </w:pPr>
    </w:p>
    <w:p w:rsidR="00245DBF" w:rsidRPr="00245DBF" w:rsidRDefault="009D7FBD"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Na lehoty, ktoré dňom nadobudnutia účinnosti tohto zákona neuplynuli, sa použijú ustanovenia tohto zákona; ak však zákon doteraz ustanovoval lehotu dlhšiu, uplynie lehota až v tomto neskoršom čase.</w:t>
      </w:r>
    </w:p>
    <w:p w:rsidR="009D7FBD" w:rsidRDefault="009D7FBD" w:rsidP="00245DBF">
      <w:pPr>
        <w:rPr>
          <w:rFonts w:ascii="Times New Roman" w:hAnsi="Times New Roman" w:cs="Times New Roman"/>
          <w:sz w:val="24"/>
          <w:szCs w:val="24"/>
        </w:rPr>
      </w:pPr>
    </w:p>
    <w:p w:rsidR="00245DBF" w:rsidRPr="00245DBF" w:rsidRDefault="009D7FBD" w:rsidP="00245DBF">
      <w:pPr>
        <w:rPr>
          <w:rFonts w:ascii="Times New Roman" w:hAnsi="Times New Roman" w:cs="Times New Roman"/>
          <w:sz w:val="24"/>
          <w:szCs w:val="24"/>
        </w:rPr>
      </w:pPr>
      <w:r>
        <w:rPr>
          <w:rFonts w:ascii="Times New Roman" w:hAnsi="Times New Roman" w:cs="Times New Roman"/>
          <w:sz w:val="24"/>
          <w:szCs w:val="24"/>
        </w:rPr>
        <w:t xml:space="preserve">(4) </w:t>
      </w:r>
      <w:r w:rsidR="00245DBF" w:rsidRPr="00245DBF">
        <w:rPr>
          <w:rFonts w:ascii="Times New Roman" w:hAnsi="Times New Roman" w:cs="Times New Roman"/>
          <w:sz w:val="24"/>
          <w:szCs w:val="24"/>
        </w:rPr>
        <w:t>Konanie začaté do 30. júna 2016 na vecne, miestne, kauzálne a funkčne príslušnom súde podľa predpisov účinných do 30. júna 2016 dokončí súd, na ktorom sa konanie začalo.</w:t>
      </w:r>
    </w:p>
    <w:p w:rsidR="009D7FBD" w:rsidRDefault="009D7FBD" w:rsidP="00245DBF">
      <w:pPr>
        <w:rPr>
          <w:rFonts w:ascii="Times New Roman" w:hAnsi="Times New Roman" w:cs="Times New Roman"/>
          <w:b/>
          <w:bCs/>
          <w:sz w:val="24"/>
          <w:szCs w:val="24"/>
        </w:rPr>
      </w:pPr>
    </w:p>
    <w:p w:rsidR="00245DBF" w:rsidRP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471</w:t>
      </w:r>
    </w:p>
    <w:p w:rsidR="009D7FBD" w:rsidRDefault="009D7FBD" w:rsidP="00245DBF">
      <w:pPr>
        <w:rPr>
          <w:rFonts w:ascii="Times New Roman" w:hAnsi="Times New Roman" w:cs="Times New Roman"/>
          <w:sz w:val="24"/>
          <w:szCs w:val="24"/>
        </w:rPr>
      </w:pPr>
    </w:p>
    <w:p w:rsidR="00245DBF" w:rsidRDefault="009D7FBD" w:rsidP="00245DBF">
      <w:pPr>
        <w:rPr>
          <w:rFonts w:ascii="Times New Roman" w:hAnsi="Times New Roman" w:cs="Times New Roman"/>
          <w:sz w:val="24"/>
          <w:szCs w:val="24"/>
        </w:rPr>
      </w:pPr>
      <w:r>
        <w:rPr>
          <w:rFonts w:ascii="Times New Roman" w:hAnsi="Times New Roman" w:cs="Times New Roman"/>
          <w:sz w:val="24"/>
          <w:szCs w:val="24"/>
        </w:rPr>
        <w:t xml:space="preserve">(1) </w:t>
      </w:r>
      <w:r w:rsidR="00245DBF" w:rsidRPr="00245DBF">
        <w:rPr>
          <w:rFonts w:ascii="Times New Roman" w:hAnsi="Times New Roman" w:cs="Times New Roman"/>
          <w:sz w:val="24"/>
          <w:szCs w:val="24"/>
        </w:rPr>
        <w:t>Predbežné opatrenia nariadené predo dňom nadobudnutia účinnosti tohto zákona sa spravujú ustanoveniami tohto zákona o neodkladných opatreniach a zabezpečovacích opatreniach.</w:t>
      </w:r>
    </w:p>
    <w:p w:rsidR="009D7FBD" w:rsidRPr="00245DBF" w:rsidRDefault="009D7FBD" w:rsidP="00245DBF">
      <w:pPr>
        <w:rPr>
          <w:rFonts w:ascii="Times New Roman" w:hAnsi="Times New Roman" w:cs="Times New Roman"/>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w:t>
      </w:r>
      <w:r w:rsidR="009D7FBD">
        <w:rPr>
          <w:rFonts w:ascii="Times New Roman" w:hAnsi="Times New Roman" w:cs="Times New Roman"/>
          <w:sz w:val="24"/>
          <w:szCs w:val="24"/>
        </w:rPr>
        <w:t xml:space="preserve">2) </w:t>
      </w:r>
      <w:r w:rsidRPr="00245DBF">
        <w:rPr>
          <w:rFonts w:ascii="Times New Roman" w:hAnsi="Times New Roman" w:cs="Times New Roman"/>
          <w:sz w:val="24"/>
          <w:szCs w:val="24"/>
        </w:rPr>
        <w:t>Konania o zmenkovom platobnom rozkaze a šekovom platobnom rozkaze začaté predo dňom nadobudnutia účinnosti tohto zákona sa dokončia podľa doterajších predpisov.</w:t>
      </w:r>
    </w:p>
    <w:p w:rsidR="009D7FBD" w:rsidRDefault="009D7FBD" w:rsidP="00245DBF">
      <w:pPr>
        <w:rPr>
          <w:rFonts w:ascii="Times New Roman" w:hAnsi="Times New Roman" w:cs="Times New Roman"/>
          <w:sz w:val="24"/>
          <w:szCs w:val="24"/>
        </w:rPr>
      </w:pPr>
    </w:p>
    <w:p w:rsidR="00245DBF" w:rsidRPr="00245DBF" w:rsidRDefault="009D7FBD" w:rsidP="00245DBF">
      <w:pPr>
        <w:rPr>
          <w:rFonts w:ascii="Times New Roman" w:hAnsi="Times New Roman" w:cs="Times New Roman"/>
          <w:sz w:val="24"/>
          <w:szCs w:val="24"/>
        </w:rPr>
      </w:pPr>
      <w:r>
        <w:rPr>
          <w:rFonts w:ascii="Times New Roman" w:hAnsi="Times New Roman" w:cs="Times New Roman"/>
          <w:sz w:val="24"/>
          <w:szCs w:val="24"/>
        </w:rPr>
        <w:t xml:space="preserve">(3) </w:t>
      </w:r>
      <w:r w:rsidR="00245DBF" w:rsidRPr="00245DBF">
        <w:rPr>
          <w:rFonts w:ascii="Times New Roman" w:hAnsi="Times New Roman" w:cs="Times New Roman"/>
          <w:sz w:val="24"/>
          <w:szCs w:val="24"/>
        </w:rPr>
        <w:t>Konania o rozkaze na plnenie začaté predo dňom nadobudnutia účinnosti tohto zákona sa dokončia podľa doterajších predpisov.</w:t>
      </w:r>
    </w:p>
    <w:p w:rsidR="009D7FBD" w:rsidRDefault="009D7FBD" w:rsidP="00245DBF">
      <w:pPr>
        <w:rPr>
          <w:rFonts w:ascii="Times New Roman" w:hAnsi="Times New Roman" w:cs="Times New Roman"/>
          <w:b/>
          <w:bCs/>
          <w:sz w:val="24"/>
          <w:szCs w:val="24"/>
        </w:rPr>
      </w:pPr>
    </w:p>
    <w:p w:rsid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471a</w:t>
      </w:r>
    </w:p>
    <w:p w:rsidR="009D7FBD" w:rsidRPr="00245DBF" w:rsidRDefault="009D7FBD" w:rsidP="009D7FBD">
      <w:pPr>
        <w:jc w:val="center"/>
        <w:rPr>
          <w:rFonts w:ascii="Times New Roman" w:hAnsi="Times New Roman" w:cs="Times New Roman"/>
          <w:b/>
          <w:bCs/>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Ustanovenie </w:t>
      </w:r>
      <w:hyperlink r:id="rId101" w:anchor="paragraf-444.odsek-4" w:tooltip="Odkaz na predpis alebo ustanovenie" w:history="1">
        <w:r w:rsidRPr="00245DBF">
          <w:rPr>
            <w:rStyle w:val="Hypertextovprepojenie"/>
            <w:rFonts w:ascii="Times New Roman" w:hAnsi="Times New Roman" w:cs="Times New Roman"/>
            <w:i/>
            <w:iCs/>
            <w:sz w:val="24"/>
            <w:szCs w:val="24"/>
          </w:rPr>
          <w:t>§ 444 ods. 4</w:t>
        </w:r>
      </w:hyperlink>
      <w:r w:rsidRPr="00245DBF">
        <w:rPr>
          <w:rFonts w:ascii="Times New Roman" w:hAnsi="Times New Roman" w:cs="Times New Roman"/>
          <w:sz w:val="24"/>
          <w:szCs w:val="24"/>
        </w:rPr>
        <w:t> sa vzťahuje aj na dovolanie a mimoriadne dovolanie podané v konaní o zmenkovom platobnom rozkaze začatom pred dňom účinnosti tohto zákona podľa predpisov účinných pred 1. júlom 2016.</w:t>
      </w:r>
    </w:p>
    <w:p w:rsidR="002E6750" w:rsidRDefault="002E6750" w:rsidP="00245DBF">
      <w:pPr>
        <w:rPr>
          <w:rFonts w:ascii="Times New Roman" w:hAnsi="Times New Roman" w:cs="Times New Roman"/>
          <w:sz w:val="24"/>
          <w:szCs w:val="24"/>
        </w:rPr>
      </w:pPr>
    </w:p>
    <w:p w:rsidR="002E6750" w:rsidRPr="00E665BD" w:rsidRDefault="002E6750" w:rsidP="002E6750">
      <w:pPr>
        <w:contextualSpacing/>
        <w:jc w:val="center"/>
        <w:rPr>
          <w:rFonts w:ascii="Times New Roman" w:hAnsi="Times New Roman" w:cs="Times New Roman"/>
          <w:color w:val="FF0000"/>
          <w:sz w:val="24"/>
          <w:szCs w:val="24"/>
        </w:rPr>
      </w:pPr>
      <w:r w:rsidRPr="00E665BD">
        <w:rPr>
          <w:rFonts w:ascii="Times New Roman" w:hAnsi="Times New Roman" w:cs="Times New Roman"/>
          <w:color w:val="FF0000"/>
          <w:sz w:val="24"/>
          <w:szCs w:val="24"/>
        </w:rPr>
        <w:t>§ 471b</w:t>
      </w:r>
    </w:p>
    <w:p w:rsidR="002E6750" w:rsidRPr="00E665BD" w:rsidRDefault="002E6750" w:rsidP="002E6750">
      <w:pPr>
        <w:contextualSpacing/>
        <w:jc w:val="center"/>
        <w:rPr>
          <w:rFonts w:ascii="Times New Roman" w:hAnsi="Times New Roman" w:cs="Times New Roman"/>
          <w:color w:val="FF0000"/>
          <w:sz w:val="24"/>
          <w:szCs w:val="24"/>
        </w:rPr>
      </w:pPr>
      <w:r w:rsidRPr="00E665BD">
        <w:rPr>
          <w:rFonts w:ascii="Times New Roman" w:hAnsi="Times New Roman" w:cs="Times New Roman"/>
          <w:color w:val="FF0000"/>
          <w:sz w:val="24"/>
          <w:szCs w:val="24"/>
        </w:rPr>
        <w:t>Prechodné ustanovenie k úpravám účinným od 1. júla 2021</w:t>
      </w:r>
    </w:p>
    <w:p w:rsidR="002E6750" w:rsidRPr="00E665BD" w:rsidRDefault="002E6750" w:rsidP="002E6750">
      <w:pPr>
        <w:ind w:firstLine="567"/>
        <w:contextualSpacing/>
        <w:rPr>
          <w:rFonts w:ascii="Times New Roman" w:hAnsi="Times New Roman" w:cs="Times New Roman"/>
          <w:color w:val="FF0000"/>
          <w:sz w:val="24"/>
          <w:szCs w:val="24"/>
        </w:rPr>
      </w:pPr>
    </w:p>
    <w:p w:rsidR="002E6750" w:rsidRPr="00E665BD" w:rsidRDefault="002E6750" w:rsidP="009E0553">
      <w:pPr>
        <w:rPr>
          <w:rFonts w:ascii="Times New Roman" w:hAnsi="Times New Roman" w:cs="Times New Roman"/>
          <w:color w:val="FF0000"/>
          <w:sz w:val="24"/>
          <w:szCs w:val="24"/>
        </w:rPr>
      </w:pPr>
      <w:r w:rsidRPr="00E665BD">
        <w:rPr>
          <w:rFonts w:ascii="Times New Roman" w:hAnsi="Times New Roman" w:cs="Times New Roman"/>
          <w:color w:val="FF0000"/>
          <w:sz w:val="24"/>
          <w:szCs w:val="24"/>
        </w:rPr>
        <w:t>Konanie, v ktorom súd vydal uznesenie o zrušení platobného rozkazu do 30. júna 2021, sa dokončí podľa predpi</w:t>
      </w:r>
      <w:r w:rsidR="0015598F">
        <w:rPr>
          <w:rFonts w:ascii="Times New Roman" w:hAnsi="Times New Roman" w:cs="Times New Roman"/>
          <w:color w:val="FF0000"/>
          <w:sz w:val="24"/>
          <w:szCs w:val="24"/>
        </w:rPr>
        <w:t>sov účinných do 30. júna 2021.</w:t>
      </w:r>
    </w:p>
    <w:p w:rsidR="009D7FBD" w:rsidRDefault="009D7FBD" w:rsidP="00245DBF">
      <w:pPr>
        <w:rPr>
          <w:rFonts w:ascii="Times New Roman" w:hAnsi="Times New Roman" w:cs="Times New Roman"/>
          <w:b/>
          <w:bCs/>
          <w:sz w:val="24"/>
          <w:szCs w:val="24"/>
        </w:rPr>
      </w:pPr>
    </w:p>
    <w:p w:rsidR="00FC540A" w:rsidRP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Záverečné ustanovenia</w:t>
      </w:r>
    </w:p>
    <w:p w:rsid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472</w:t>
      </w:r>
    </w:p>
    <w:p w:rsidR="009D7FBD" w:rsidRPr="00245DBF" w:rsidRDefault="009D7FBD" w:rsidP="009D7FBD">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Týmto zákonom sa preberajú právne záväzné akty Európskej únie uvedené v prílohe.</w:t>
      </w:r>
    </w:p>
    <w:p w:rsidR="009D7FBD" w:rsidRDefault="009D7FBD" w:rsidP="00245DBF">
      <w:pPr>
        <w:rPr>
          <w:rFonts w:ascii="Times New Roman" w:hAnsi="Times New Roman" w:cs="Times New Roman"/>
          <w:b/>
          <w:bCs/>
          <w:sz w:val="24"/>
          <w:szCs w:val="24"/>
        </w:rPr>
      </w:pPr>
    </w:p>
    <w:p w:rsidR="00245DBF" w:rsidRP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 473</w:t>
      </w:r>
    </w:p>
    <w:p w:rsidR="00245DBF" w:rsidRDefault="00245DBF" w:rsidP="009D7FBD">
      <w:pPr>
        <w:jc w:val="center"/>
        <w:rPr>
          <w:rFonts w:ascii="Times New Roman" w:hAnsi="Times New Roman" w:cs="Times New Roman"/>
          <w:b/>
          <w:bCs/>
          <w:sz w:val="24"/>
          <w:szCs w:val="24"/>
        </w:rPr>
      </w:pPr>
      <w:r w:rsidRPr="00245DBF">
        <w:rPr>
          <w:rFonts w:ascii="Times New Roman" w:hAnsi="Times New Roman" w:cs="Times New Roman"/>
          <w:b/>
          <w:bCs/>
          <w:sz w:val="24"/>
          <w:szCs w:val="24"/>
        </w:rPr>
        <w:t>Zrušovacie ustanovenie</w:t>
      </w:r>
    </w:p>
    <w:p w:rsidR="009D7FBD" w:rsidRPr="009D7FBD" w:rsidRDefault="009D7FBD" w:rsidP="009D7FBD">
      <w:pPr>
        <w:jc w:val="center"/>
        <w:rPr>
          <w:rFonts w:ascii="Times New Roman" w:hAnsi="Times New Roman" w:cs="Times New Roman"/>
          <w:sz w:val="24"/>
          <w:szCs w:val="24"/>
        </w:rPr>
      </w:pPr>
    </w:p>
    <w:p w:rsid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Zrušuje sa zákon č. </w:t>
      </w:r>
      <w:hyperlink r:id="rId102" w:tooltip="Odkaz na predpis alebo ustanovenie" w:history="1">
        <w:r w:rsidRPr="00245DBF">
          <w:rPr>
            <w:rStyle w:val="Hypertextovprepojenie"/>
            <w:rFonts w:ascii="Times New Roman" w:hAnsi="Times New Roman" w:cs="Times New Roman"/>
            <w:i/>
            <w:iCs/>
            <w:sz w:val="24"/>
            <w:szCs w:val="24"/>
          </w:rPr>
          <w:t>99/1963 Zb.</w:t>
        </w:r>
      </w:hyperlink>
      <w:r w:rsidRPr="00245DBF">
        <w:rPr>
          <w:rFonts w:ascii="Times New Roman" w:hAnsi="Times New Roman" w:cs="Times New Roman"/>
          <w:sz w:val="24"/>
          <w:szCs w:val="24"/>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w:t>
      </w:r>
      <w:r w:rsidRPr="00245DBF">
        <w:rPr>
          <w:rFonts w:ascii="Times New Roman" w:hAnsi="Times New Roman" w:cs="Times New Roman"/>
          <w:sz w:val="24"/>
          <w:szCs w:val="24"/>
        </w:rPr>
        <w:lastRenderedPageBreak/>
        <w:t>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180/2014 Z. z., zákona č. 335/2014 Z. z., zákona č. 353/2014 Z. z., zákona č. 73/2015 Z. z., zákona č. 78/2015 Z. z. a zákona č. 131/2015 Z. z.</w:t>
      </w:r>
    </w:p>
    <w:p w:rsidR="00D30E9D" w:rsidRPr="00245DBF" w:rsidRDefault="00D30E9D" w:rsidP="00245DBF">
      <w:pPr>
        <w:rPr>
          <w:rFonts w:ascii="Times New Roman" w:hAnsi="Times New Roman" w:cs="Times New Roman"/>
          <w:sz w:val="24"/>
          <w:szCs w:val="24"/>
        </w:rPr>
      </w:pPr>
    </w:p>
    <w:p w:rsidR="00245DBF" w:rsidRDefault="00245DBF" w:rsidP="00822AAB">
      <w:pPr>
        <w:jc w:val="center"/>
        <w:rPr>
          <w:rFonts w:ascii="Times New Roman" w:hAnsi="Times New Roman" w:cs="Times New Roman"/>
          <w:b/>
          <w:bCs/>
          <w:sz w:val="24"/>
          <w:szCs w:val="24"/>
        </w:rPr>
      </w:pPr>
      <w:r w:rsidRPr="00245DBF">
        <w:rPr>
          <w:rFonts w:ascii="Times New Roman" w:hAnsi="Times New Roman" w:cs="Times New Roman"/>
          <w:b/>
          <w:bCs/>
          <w:sz w:val="24"/>
          <w:szCs w:val="24"/>
        </w:rPr>
        <w:t>§ 474</w:t>
      </w:r>
    </w:p>
    <w:p w:rsidR="00822AAB" w:rsidRPr="00245DBF" w:rsidRDefault="00822AAB" w:rsidP="00822AAB">
      <w:pPr>
        <w:jc w:val="center"/>
        <w:rPr>
          <w:rFonts w:ascii="Times New Roman" w:hAnsi="Times New Roman" w:cs="Times New Roman"/>
          <w:b/>
          <w:bCs/>
          <w:sz w:val="24"/>
          <w:szCs w:val="24"/>
        </w:rPr>
      </w:pPr>
    </w:p>
    <w:p w:rsidR="00245DBF" w:rsidRPr="00245DBF" w:rsidRDefault="00245DBF" w:rsidP="00245DBF">
      <w:pPr>
        <w:rPr>
          <w:rFonts w:ascii="Times New Roman" w:hAnsi="Times New Roman" w:cs="Times New Roman"/>
          <w:sz w:val="24"/>
          <w:szCs w:val="24"/>
        </w:rPr>
      </w:pPr>
      <w:r w:rsidRPr="00245DBF">
        <w:rPr>
          <w:rFonts w:ascii="Times New Roman" w:hAnsi="Times New Roman" w:cs="Times New Roman"/>
          <w:sz w:val="24"/>
          <w:szCs w:val="24"/>
        </w:rPr>
        <w:t>Tento zákon nadobúda účinnosť 1. júla 2016.</w:t>
      </w:r>
    </w:p>
    <w:p w:rsidR="00822AAB" w:rsidRDefault="00822AAB" w:rsidP="00245DBF">
      <w:pPr>
        <w:rPr>
          <w:rFonts w:ascii="Times New Roman" w:hAnsi="Times New Roman" w:cs="Times New Roman"/>
          <w:sz w:val="24"/>
          <w:szCs w:val="24"/>
        </w:rPr>
      </w:pPr>
    </w:p>
    <w:p w:rsidR="00822AAB" w:rsidRDefault="00822AAB" w:rsidP="00245DBF">
      <w:pPr>
        <w:rPr>
          <w:rFonts w:ascii="Times New Roman" w:hAnsi="Times New Roman" w:cs="Times New Roman"/>
          <w:sz w:val="24"/>
          <w:szCs w:val="24"/>
        </w:rPr>
      </w:pPr>
    </w:p>
    <w:p w:rsidR="00245DBF" w:rsidRPr="00822AAB" w:rsidRDefault="00822AAB" w:rsidP="00822AAB">
      <w:pPr>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DBF" w:rsidRPr="00822AAB">
        <w:rPr>
          <w:rFonts w:ascii="Times New Roman" w:hAnsi="Times New Roman" w:cs="Times New Roman"/>
          <w:b/>
          <w:sz w:val="24"/>
          <w:szCs w:val="24"/>
        </w:rPr>
        <w:t>Andrej Kiska v. r.</w:t>
      </w:r>
      <w:r w:rsidR="00245DBF" w:rsidRPr="00822AAB">
        <w:rPr>
          <w:rFonts w:ascii="Times New Roman" w:hAnsi="Times New Roman" w:cs="Times New Roman"/>
          <w:b/>
          <w:sz w:val="24"/>
          <w:szCs w:val="24"/>
        </w:rPr>
        <w:br/>
      </w:r>
      <w:r w:rsidR="00245DBF" w:rsidRPr="00822AAB">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45DBF" w:rsidRPr="00822AAB">
        <w:rPr>
          <w:rFonts w:ascii="Times New Roman" w:hAnsi="Times New Roman" w:cs="Times New Roman"/>
          <w:b/>
          <w:sz w:val="24"/>
          <w:szCs w:val="24"/>
        </w:rPr>
        <w:t>Peter Pellegrini v. r.</w:t>
      </w:r>
      <w:r w:rsidR="00245DBF" w:rsidRPr="00822AAB">
        <w:rPr>
          <w:rFonts w:ascii="Times New Roman" w:hAnsi="Times New Roman" w:cs="Times New Roman"/>
          <w:b/>
          <w:sz w:val="24"/>
          <w:szCs w:val="24"/>
        </w:rPr>
        <w:br/>
      </w:r>
      <w:r w:rsidR="00245DBF" w:rsidRPr="00822AAB">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45DBF" w:rsidRPr="00822AAB">
        <w:rPr>
          <w:rFonts w:ascii="Times New Roman" w:hAnsi="Times New Roman" w:cs="Times New Roman"/>
          <w:b/>
          <w:sz w:val="24"/>
          <w:szCs w:val="24"/>
        </w:rPr>
        <w:t>Robert Fico v. r.</w:t>
      </w:r>
    </w:p>
    <w:p w:rsidR="00822AAB" w:rsidRDefault="00822AAB" w:rsidP="00245DBF">
      <w:pPr>
        <w:rPr>
          <w:rFonts w:ascii="Times New Roman" w:hAnsi="Times New Roman" w:cs="Times New Roman"/>
          <w:b/>
          <w:bCs/>
          <w:sz w:val="24"/>
          <w:szCs w:val="24"/>
        </w:rPr>
      </w:pPr>
    </w:p>
    <w:p w:rsidR="00822AAB" w:rsidRDefault="00822AAB" w:rsidP="00245DBF">
      <w:pPr>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570642" w:rsidRDefault="00570642" w:rsidP="00822AAB">
      <w:pPr>
        <w:jc w:val="right"/>
        <w:rPr>
          <w:rFonts w:ascii="Times New Roman" w:hAnsi="Times New Roman" w:cs="Times New Roman"/>
          <w:b/>
          <w:bCs/>
          <w:sz w:val="24"/>
          <w:szCs w:val="24"/>
        </w:rPr>
      </w:pPr>
    </w:p>
    <w:p w:rsidR="00EE4301" w:rsidRDefault="00EE4301" w:rsidP="00822AAB">
      <w:pPr>
        <w:jc w:val="right"/>
        <w:rPr>
          <w:rFonts w:ascii="Times New Roman" w:hAnsi="Times New Roman" w:cs="Times New Roman"/>
          <w:b/>
          <w:bCs/>
          <w:sz w:val="24"/>
          <w:szCs w:val="24"/>
        </w:rPr>
      </w:pPr>
      <w:bookmarkStart w:id="0" w:name="_GoBack"/>
      <w:bookmarkEnd w:id="0"/>
    </w:p>
    <w:p w:rsidR="00BE0573" w:rsidRDefault="00BE0573" w:rsidP="00822AAB">
      <w:pPr>
        <w:jc w:val="right"/>
        <w:rPr>
          <w:rFonts w:ascii="Times New Roman" w:hAnsi="Times New Roman" w:cs="Times New Roman"/>
          <w:b/>
          <w:bCs/>
          <w:sz w:val="24"/>
          <w:szCs w:val="24"/>
        </w:rPr>
      </w:pPr>
    </w:p>
    <w:p w:rsidR="00822AAB" w:rsidRDefault="00245DBF" w:rsidP="00822AAB">
      <w:pPr>
        <w:jc w:val="right"/>
        <w:rPr>
          <w:rFonts w:ascii="Times New Roman" w:hAnsi="Times New Roman" w:cs="Times New Roman"/>
          <w:b/>
          <w:bCs/>
          <w:sz w:val="24"/>
          <w:szCs w:val="24"/>
        </w:rPr>
      </w:pPr>
      <w:r w:rsidRPr="00245DBF">
        <w:rPr>
          <w:rFonts w:ascii="Times New Roman" w:hAnsi="Times New Roman" w:cs="Times New Roman"/>
          <w:b/>
          <w:bCs/>
          <w:sz w:val="24"/>
          <w:szCs w:val="24"/>
        </w:rPr>
        <w:lastRenderedPageBreak/>
        <w:t>Príloha</w:t>
      </w:r>
    </w:p>
    <w:p w:rsidR="00245DBF" w:rsidRDefault="00245DBF" w:rsidP="00822AAB">
      <w:pPr>
        <w:jc w:val="right"/>
        <w:rPr>
          <w:rFonts w:ascii="Times New Roman" w:hAnsi="Times New Roman" w:cs="Times New Roman"/>
          <w:b/>
          <w:bCs/>
          <w:sz w:val="24"/>
          <w:szCs w:val="24"/>
        </w:rPr>
      </w:pPr>
      <w:r w:rsidRPr="00245DBF">
        <w:rPr>
          <w:rFonts w:ascii="Times New Roman" w:hAnsi="Times New Roman" w:cs="Times New Roman"/>
          <w:b/>
          <w:bCs/>
          <w:sz w:val="24"/>
          <w:szCs w:val="24"/>
        </w:rPr>
        <w:t xml:space="preserve"> k zákonu č. 160/2015 Z. z.</w:t>
      </w:r>
    </w:p>
    <w:p w:rsidR="00822AAB" w:rsidRPr="00245DBF" w:rsidRDefault="00822AAB" w:rsidP="00822AAB">
      <w:pPr>
        <w:jc w:val="right"/>
        <w:rPr>
          <w:rFonts w:ascii="Times New Roman" w:hAnsi="Times New Roman" w:cs="Times New Roman"/>
          <w:b/>
          <w:bCs/>
          <w:sz w:val="24"/>
          <w:szCs w:val="24"/>
        </w:rPr>
      </w:pPr>
    </w:p>
    <w:p w:rsidR="00245DBF" w:rsidRPr="00245DBF" w:rsidRDefault="00245DBF" w:rsidP="00245DBF">
      <w:pPr>
        <w:rPr>
          <w:rFonts w:ascii="Times New Roman" w:hAnsi="Times New Roman" w:cs="Times New Roman"/>
          <w:b/>
          <w:bCs/>
          <w:sz w:val="24"/>
          <w:szCs w:val="24"/>
        </w:rPr>
      </w:pPr>
      <w:r w:rsidRPr="00245DBF">
        <w:rPr>
          <w:rFonts w:ascii="Times New Roman" w:hAnsi="Times New Roman" w:cs="Times New Roman"/>
          <w:b/>
          <w:bCs/>
          <w:sz w:val="24"/>
          <w:szCs w:val="24"/>
        </w:rPr>
        <w:t>ZOZNAM PREBERANÝCH PRÁVNE ZÁVÄZNÝCH AKTOV EURÓPSKEJ ÚNIE</w:t>
      </w: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1. </w:t>
      </w:r>
      <w:r w:rsidR="00245DBF" w:rsidRPr="00245DBF">
        <w:rPr>
          <w:rFonts w:ascii="Times New Roman" w:hAnsi="Times New Roman" w:cs="Times New Roman"/>
          <w:sz w:val="24"/>
          <w:szCs w:val="24"/>
        </w:rPr>
        <w:t>Smernica Rady 93/13/EHS z 5. apríla 1993 o nekalých podmienkach v spotrebiteľských zmluvách (Mimoriadne vydanie Ú. v. EÚ, kap. 15/zv. 2; Ú. v. ES L 95, 21. 4. 1993) v znení smernice Európskeho parlamentu a Rady 2011/83/EÚ z 25. októbra 2011 (Ú. v. EÚ L 304, 22. 11. 2011).</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2. </w:t>
      </w:r>
      <w:r w:rsidR="00245DBF" w:rsidRPr="00245DBF">
        <w:rPr>
          <w:rFonts w:ascii="Times New Roman" w:hAnsi="Times New Roman" w:cs="Times New Roman"/>
          <w:sz w:val="24"/>
          <w:szCs w:val="24"/>
        </w:rPr>
        <w:t>Smernica Rady 2000/43/ES z 29. júna 2000, ktorou sa zavádza zásada rovnakého zaobchádzania s osobami bez ohľadu na rasový alebo etnický pôvod (Mimoriadne vydanie Ú. v. EÚ, kap. 20/zv. 1; Ú. v. ES L 180, 19. 7. 2000).</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3. </w:t>
      </w:r>
      <w:r w:rsidR="00245DBF" w:rsidRPr="00245DBF">
        <w:rPr>
          <w:rFonts w:ascii="Times New Roman" w:hAnsi="Times New Roman" w:cs="Times New Roman"/>
          <w:sz w:val="24"/>
          <w:szCs w:val="24"/>
        </w:rPr>
        <w:t>Smernica Rady 2000/78/ES z 27. novembra 2000, ktorá ustanovuje všeobecný rámec pre rovnaké zaobchádzanie v zamestnaní a povolaní (Mimoriadne vydanie Ú. v. EÚ, kap. 5/zv. 4; Ú. v. ES L 303, 2. 12. 2000).</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4. </w:t>
      </w:r>
      <w:r w:rsidR="00245DBF" w:rsidRPr="00245DBF">
        <w:rPr>
          <w:rFonts w:ascii="Times New Roman" w:hAnsi="Times New Roman" w:cs="Times New Roman"/>
          <w:sz w:val="24"/>
          <w:szCs w:val="24"/>
        </w:rPr>
        <w:t>Smernica Európskeho parlamentu a Rady 2004/48/ES z 29. apríla 2004 o vymožiteľnosti práv duševného vlastníctva (Mimoriadne vydanie Ú. v. EÚ, kap. 17/zv. 2; Ú. v. EÚ L 157, 30. 4. 2004).</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5. </w:t>
      </w:r>
      <w:r w:rsidR="00245DBF" w:rsidRPr="00245DBF">
        <w:rPr>
          <w:rFonts w:ascii="Times New Roman" w:hAnsi="Times New Roman" w:cs="Times New Roman"/>
          <w:sz w:val="24"/>
          <w:szCs w:val="24"/>
        </w:rPr>
        <w:t>Smernica Rady 2004/113/ES z 13. decembra 2004 o vykonávaní zásady rovnakého zaobchádzania medzi mužmi a ženami v prístupe k tovaru a službám a k ich poskytovaniu (Ú. v. EÚ L 373, 21.12. 2004).</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6. </w:t>
      </w:r>
      <w:r w:rsidR="00245DBF" w:rsidRPr="00245DBF">
        <w:rPr>
          <w:rFonts w:ascii="Times New Roman" w:hAnsi="Times New Roman" w:cs="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 7. 2006).</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7. </w:t>
      </w:r>
      <w:r w:rsidR="00245DBF" w:rsidRPr="00245DBF">
        <w:rPr>
          <w:rFonts w:ascii="Times New Roman" w:hAnsi="Times New Roman" w:cs="Times New Roman"/>
          <w:sz w:val="24"/>
          <w:szCs w:val="24"/>
        </w:rPr>
        <w:t>Smernica Európskeho parlamentu a Rady 2008/52/ES z 21. mája 2008 o určitých aspektoch mediácie v občianskych a obchodných veciach (Ú. v. EÚ L 136, 24. 5. 2008).</w:t>
      </w:r>
    </w:p>
    <w:p w:rsidR="00822AAB" w:rsidRPr="00822AAB" w:rsidRDefault="00822AAB" w:rsidP="00245DBF">
      <w:pPr>
        <w:rPr>
          <w:rFonts w:ascii="Times New Roman" w:hAnsi="Times New Roman" w:cs="Times New Roman"/>
          <w:b/>
          <w:bCs/>
          <w:sz w:val="24"/>
          <w:szCs w:val="24"/>
        </w:rPr>
      </w:pPr>
    </w:p>
    <w:p w:rsidR="00245DBF" w:rsidRDefault="00822AAB" w:rsidP="00245DBF">
      <w:pPr>
        <w:rPr>
          <w:rFonts w:ascii="Times New Roman" w:hAnsi="Times New Roman" w:cs="Times New Roman"/>
          <w:sz w:val="24"/>
          <w:szCs w:val="24"/>
        </w:rPr>
      </w:pPr>
      <w:r>
        <w:rPr>
          <w:rFonts w:ascii="Times New Roman" w:hAnsi="Times New Roman" w:cs="Times New Roman"/>
          <w:b/>
          <w:bCs/>
          <w:sz w:val="24"/>
          <w:szCs w:val="24"/>
        </w:rPr>
        <w:t xml:space="preserve">8. </w:t>
      </w:r>
      <w:r w:rsidR="00245DBF" w:rsidRPr="00245DBF">
        <w:rPr>
          <w:rFonts w:ascii="Times New Roman" w:hAnsi="Times New Roman" w:cs="Times New Roman"/>
          <w:sz w:val="24"/>
          <w:szCs w:val="24"/>
        </w:rPr>
        <w:t>Smernica Európskeho parlamentu a Rady 2009/22/ES z 23. apríla 2009 o súdnych príkazoch na ochranu spotrebiteľských záujmov (kodifikované znenie) (Ú. v. EÚ L 110, 1. 5. 2009) v znení smernice Európskeho parlamentu a Rady 2013/11/EÚ z 21. mája 2013 (Ú. v. EÚ L 165, 18. 6. 2013) a nariadenia Európskeho parlamentu a Rady (EÚ) č. 524/2013 z 21. mája 2013 (Ú. v. EÚ L 165, 18. 6. 2013).</w:t>
      </w:r>
    </w:p>
    <w:p w:rsidR="00822AAB" w:rsidRPr="00822AAB" w:rsidRDefault="00822AAB" w:rsidP="00245DBF">
      <w:pPr>
        <w:rPr>
          <w:rFonts w:ascii="Times New Roman" w:hAnsi="Times New Roman" w:cs="Times New Roman"/>
          <w:b/>
          <w:bCs/>
          <w:sz w:val="24"/>
          <w:szCs w:val="24"/>
        </w:rPr>
      </w:pPr>
    </w:p>
    <w:p w:rsidR="00245DBF" w:rsidRPr="00822AAB" w:rsidRDefault="00822AAB" w:rsidP="00245DBF">
      <w:pPr>
        <w:rPr>
          <w:rFonts w:ascii="Times New Roman" w:hAnsi="Times New Roman" w:cs="Times New Roman"/>
          <w:b/>
          <w:bCs/>
          <w:sz w:val="24"/>
          <w:szCs w:val="24"/>
        </w:rPr>
      </w:pPr>
      <w:r>
        <w:rPr>
          <w:rFonts w:ascii="Times New Roman" w:hAnsi="Times New Roman" w:cs="Times New Roman"/>
          <w:b/>
          <w:bCs/>
          <w:sz w:val="24"/>
          <w:szCs w:val="24"/>
        </w:rPr>
        <w:t xml:space="preserve">9. </w:t>
      </w:r>
      <w:r w:rsidR="00245DBF" w:rsidRPr="00245DBF">
        <w:rPr>
          <w:rFonts w:ascii="Times New Roman" w:hAnsi="Times New Roman" w:cs="Times New Roman"/>
          <w:sz w:val="24"/>
          <w:szCs w:val="24"/>
        </w:rPr>
        <w:t>Smernica Európskeho parlamentu a Rady 2010/41/EÚ zo 7. júla 2010 o uplatňovaní zásady rovnakého zaobchádzania so ženami a mužmi vykonávajúcimi činnosť ako samostatne zárobkovo činné osoby a o zrušení smernice Rady 86/613/EHS (Ú. v. EÚ L 180, 15. 7. 2010).</w:t>
      </w:r>
    </w:p>
    <w:p w:rsidR="0098217B" w:rsidRPr="00245DBF" w:rsidRDefault="0098217B" w:rsidP="00245DBF">
      <w:pPr>
        <w:rPr>
          <w:rFonts w:ascii="Times New Roman" w:hAnsi="Times New Roman" w:cs="Times New Roman"/>
          <w:sz w:val="24"/>
          <w:szCs w:val="24"/>
        </w:rPr>
      </w:pPr>
    </w:p>
    <w:sectPr w:rsidR="0098217B" w:rsidRPr="00245DBF" w:rsidSect="00F55CAE">
      <w:footerReference w:type="default" r:id="rId10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1D" w:rsidRDefault="00BA651D" w:rsidP="00F55CAE">
      <w:r>
        <w:separator/>
      </w:r>
    </w:p>
  </w:endnote>
  <w:endnote w:type="continuationSeparator" w:id="0">
    <w:p w:rsidR="00BA651D" w:rsidRDefault="00BA651D" w:rsidP="00F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439275"/>
      <w:docPartObj>
        <w:docPartGallery w:val="Page Numbers (Bottom of Page)"/>
        <w:docPartUnique/>
      </w:docPartObj>
    </w:sdtPr>
    <w:sdtEndPr>
      <w:rPr>
        <w:rFonts w:ascii="Times New Roman" w:hAnsi="Times New Roman" w:cs="Times New Roman"/>
        <w:sz w:val="24"/>
        <w:szCs w:val="24"/>
      </w:rPr>
    </w:sdtEndPr>
    <w:sdtContent>
      <w:p w:rsidR="00F55CAE" w:rsidRPr="00F55CAE" w:rsidRDefault="00F55CAE" w:rsidP="00F55CAE">
        <w:pPr>
          <w:pStyle w:val="Pta"/>
          <w:jc w:val="center"/>
          <w:rPr>
            <w:rFonts w:ascii="Times New Roman" w:hAnsi="Times New Roman" w:cs="Times New Roman"/>
            <w:sz w:val="24"/>
            <w:szCs w:val="24"/>
          </w:rPr>
        </w:pPr>
        <w:r w:rsidRPr="00F55CAE">
          <w:rPr>
            <w:rFonts w:ascii="Times New Roman" w:hAnsi="Times New Roman" w:cs="Times New Roman"/>
            <w:sz w:val="24"/>
            <w:szCs w:val="24"/>
          </w:rPr>
          <w:fldChar w:fldCharType="begin"/>
        </w:r>
        <w:r w:rsidRPr="00F55CAE">
          <w:rPr>
            <w:rFonts w:ascii="Times New Roman" w:hAnsi="Times New Roman" w:cs="Times New Roman"/>
            <w:sz w:val="24"/>
            <w:szCs w:val="24"/>
          </w:rPr>
          <w:instrText>PAGE   \* MERGEFORMAT</w:instrText>
        </w:r>
        <w:r w:rsidRPr="00F55CAE">
          <w:rPr>
            <w:rFonts w:ascii="Times New Roman" w:hAnsi="Times New Roman" w:cs="Times New Roman"/>
            <w:sz w:val="24"/>
            <w:szCs w:val="24"/>
          </w:rPr>
          <w:fldChar w:fldCharType="separate"/>
        </w:r>
        <w:r w:rsidR="00EE4301">
          <w:rPr>
            <w:rFonts w:ascii="Times New Roman" w:hAnsi="Times New Roman" w:cs="Times New Roman"/>
            <w:noProof/>
            <w:sz w:val="24"/>
            <w:szCs w:val="24"/>
          </w:rPr>
          <w:t>100</w:t>
        </w:r>
        <w:r w:rsidRPr="00F55CAE">
          <w:rPr>
            <w:rFonts w:ascii="Times New Roman" w:hAnsi="Times New Roman" w:cs="Times New Roman"/>
            <w:sz w:val="24"/>
            <w:szCs w:val="24"/>
          </w:rPr>
          <w:fldChar w:fldCharType="end"/>
        </w:r>
      </w:p>
    </w:sdtContent>
  </w:sdt>
  <w:p w:rsidR="00F55CAE" w:rsidRDefault="00F55C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1D" w:rsidRDefault="00BA651D" w:rsidP="00F55CAE">
      <w:r>
        <w:separator/>
      </w:r>
    </w:p>
  </w:footnote>
  <w:footnote w:type="continuationSeparator" w:id="0">
    <w:p w:rsidR="00BA651D" w:rsidRDefault="00BA651D" w:rsidP="00F5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53"/>
    <w:rsid w:val="00005F22"/>
    <w:rsid w:val="000067D0"/>
    <w:rsid w:val="000C3C3A"/>
    <w:rsid w:val="0010096A"/>
    <w:rsid w:val="00107E34"/>
    <w:rsid w:val="0015598F"/>
    <w:rsid w:val="001B2E90"/>
    <w:rsid w:val="00221978"/>
    <w:rsid w:val="00245DBF"/>
    <w:rsid w:val="002642E2"/>
    <w:rsid w:val="002853DD"/>
    <w:rsid w:val="002E6750"/>
    <w:rsid w:val="0036650E"/>
    <w:rsid w:val="0039759C"/>
    <w:rsid w:val="003C03AC"/>
    <w:rsid w:val="003C2409"/>
    <w:rsid w:val="00413FFC"/>
    <w:rsid w:val="004A1257"/>
    <w:rsid w:val="004B156E"/>
    <w:rsid w:val="004C3543"/>
    <w:rsid w:val="004D7317"/>
    <w:rsid w:val="004E4E34"/>
    <w:rsid w:val="004F575C"/>
    <w:rsid w:val="00560152"/>
    <w:rsid w:val="00570642"/>
    <w:rsid w:val="005B6653"/>
    <w:rsid w:val="00616CBD"/>
    <w:rsid w:val="00633A12"/>
    <w:rsid w:val="006F270B"/>
    <w:rsid w:val="00780133"/>
    <w:rsid w:val="007F76AE"/>
    <w:rsid w:val="00803055"/>
    <w:rsid w:val="00822AAB"/>
    <w:rsid w:val="008410F5"/>
    <w:rsid w:val="008B6A78"/>
    <w:rsid w:val="0098217B"/>
    <w:rsid w:val="009A0C01"/>
    <w:rsid w:val="009D7FBD"/>
    <w:rsid w:val="009E0553"/>
    <w:rsid w:val="00A31E27"/>
    <w:rsid w:val="00A32C39"/>
    <w:rsid w:val="00A45146"/>
    <w:rsid w:val="00A65491"/>
    <w:rsid w:val="00AB7D02"/>
    <w:rsid w:val="00B60467"/>
    <w:rsid w:val="00BA651D"/>
    <w:rsid w:val="00BD64BF"/>
    <w:rsid w:val="00BE0573"/>
    <w:rsid w:val="00BE0ED6"/>
    <w:rsid w:val="00BE6BEC"/>
    <w:rsid w:val="00D30E9D"/>
    <w:rsid w:val="00D35798"/>
    <w:rsid w:val="00D7262A"/>
    <w:rsid w:val="00E132F8"/>
    <w:rsid w:val="00E32ADE"/>
    <w:rsid w:val="00E50E6D"/>
    <w:rsid w:val="00E665BD"/>
    <w:rsid w:val="00EA609E"/>
    <w:rsid w:val="00EB2F46"/>
    <w:rsid w:val="00EE4301"/>
    <w:rsid w:val="00F55CAE"/>
    <w:rsid w:val="00F64A98"/>
    <w:rsid w:val="00F811F0"/>
    <w:rsid w:val="00FC540A"/>
    <w:rsid w:val="00FD0FAA"/>
    <w:rsid w:val="00FD47BD"/>
    <w:rsid w:val="00FE6C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7711"/>
  <w15:chartTrackingRefBased/>
  <w15:docId w15:val="{E9B78636-88B3-4C04-8CDD-666D9E23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245DBF"/>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5DBF"/>
    <w:rPr>
      <w:color w:val="0000FF"/>
      <w:u w:val="single"/>
    </w:rPr>
  </w:style>
  <w:style w:type="character" w:styleId="PouitHypertextovPrepojenie">
    <w:name w:val="FollowedHyperlink"/>
    <w:basedOn w:val="Predvolenpsmoodseku"/>
    <w:uiPriority w:val="99"/>
    <w:semiHidden/>
    <w:unhideWhenUsed/>
    <w:rsid w:val="00245DBF"/>
    <w:rPr>
      <w:color w:val="800080"/>
      <w:u w:val="single"/>
    </w:rPr>
  </w:style>
  <w:style w:type="paragraph" w:styleId="Odsekzoznamu">
    <w:name w:val="List Paragraph"/>
    <w:basedOn w:val="Normlny"/>
    <w:uiPriority w:val="34"/>
    <w:qFormat/>
    <w:rsid w:val="00245DBF"/>
    <w:pPr>
      <w:ind w:left="720"/>
      <w:contextualSpacing/>
    </w:pPr>
  </w:style>
  <w:style w:type="paragraph" w:styleId="Hlavika">
    <w:name w:val="header"/>
    <w:basedOn w:val="Normlny"/>
    <w:link w:val="HlavikaChar"/>
    <w:uiPriority w:val="99"/>
    <w:unhideWhenUsed/>
    <w:rsid w:val="00F55CAE"/>
    <w:pPr>
      <w:tabs>
        <w:tab w:val="center" w:pos="4536"/>
        <w:tab w:val="right" w:pos="9072"/>
      </w:tabs>
    </w:pPr>
  </w:style>
  <w:style w:type="character" w:customStyle="1" w:styleId="HlavikaChar">
    <w:name w:val="Hlavička Char"/>
    <w:basedOn w:val="Predvolenpsmoodseku"/>
    <w:link w:val="Hlavika"/>
    <w:uiPriority w:val="99"/>
    <w:rsid w:val="00F55CAE"/>
  </w:style>
  <w:style w:type="paragraph" w:styleId="Pta">
    <w:name w:val="footer"/>
    <w:basedOn w:val="Normlny"/>
    <w:link w:val="PtaChar"/>
    <w:uiPriority w:val="99"/>
    <w:unhideWhenUsed/>
    <w:rsid w:val="00F55CAE"/>
    <w:pPr>
      <w:tabs>
        <w:tab w:val="center" w:pos="4536"/>
        <w:tab w:val="right" w:pos="9072"/>
      </w:tabs>
    </w:pPr>
  </w:style>
  <w:style w:type="character" w:customStyle="1" w:styleId="PtaChar">
    <w:name w:val="Päta Char"/>
    <w:basedOn w:val="Predvolenpsmoodseku"/>
    <w:link w:val="Pta"/>
    <w:uiPriority w:val="99"/>
    <w:rsid w:val="00F5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3455">
      <w:bodyDiv w:val="1"/>
      <w:marLeft w:val="0"/>
      <w:marRight w:val="0"/>
      <w:marTop w:val="0"/>
      <w:marBottom w:val="0"/>
      <w:divBdr>
        <w:top w:val="none" w:sz="0" w:space="0" w:color="auto"/>
        <w:left w:val="none" w:sz="0" w:space="0" w:color="auto"/>
        <w:bottom w:val="none" w:sz="0" w:space="0" w:color="auto"/>
        <w:right w:val="none" w:sz="0" w:space="0" w:color="auto"/>
      </w:divBdr>
      <w:divsChild>
        <w:div w:id="1057777444">
          <w:marLeft w:val="0"/>
          <w:marRight w:val="0"/>
          <w:marTop w:val="0"/>
          <w:marBottom w:val="0"/>
          <w:divBdr>
            <w:top w:val="none" w:sz="0" w:space="0" w:color="auto"/>
            <w:left w:val="none" w:sz="0" w:space="0" w:color="auto"/>
            <w:bottom w:val="none" w:sz="0" w:space="0" w:color="auto"/>
            <w:right w:val="none" w:sz="0" w:space="0" w:color="auto"/>
          </w:divBdr>
          <w:divsChild>
            <w:div w:id="471093317">
              <w:marLeft w:val="0"/>
              <w:marRight w:val="0"/>
              <w:marTop w:val="0"/>
              <w:marBottom w:val="240"/>
              <w:divBdr>
                <w:top w:val="none" w:sz="0" w:space="0" w:color="auto"/>
                <w:left w:val="none" w:sz="0" w:space="0" w:color="auto"/>
                <w:bottom w:val="none" w:sz="0" w:space="0" w:color="auto"/>
                <w:right w:val="none" w:sz="0" w:space="0" w:color="auto"/>
              </w:divBdr>
            </w:div>
            <w:div w:id="37780348">
              <w:marLeft w:val="0"/>
              <w:marRight w:val="0"/>
              <w:marTop w:val="100"/>
              <w:marBottom w:val="100"/>
              <w:divBdr>
                <w:top w:val="none" w:sz="0" w:space="0" w:color="auto"/>
                <w:left w:val="none" w:sz="0" w:space="0" w:color="auto"/>
                <w:bottom w:val="none" w:sz="0" w:space="0" w:color="auto"/>
                <w:right w:val="none" w:sz="0" w:space="0" w:color="auto"/>
              </w:divBdr>
            </w:div>
            <w:div w:id="1592811664">
              <w:marLeft w:val="0"/>
              <w:marRight w:val="0"/>
              <w:marTop w:val="0"/>
              <w:marBottom w:val="300"/>
              <w:divBdr>
                <w:top w:val="none" w:sz="0" w:space="0" w:color="auto"/>
                <w:left w:val="none" w:sz="0" w:space="0" w:color="auto"/>
                <w:bottom w:val="single" w:sz="6" w:space="8" w:color="EFEFEF"/>
                <w:right w:val="none" w:sz="0" w:space="0" w:color="auto"/>
              </w:divBdr>
            </w:div>
            <w:div w:id="855656305">
              <w:marLeft w:val="255"/>
              <w:marRight w:val="0"/>
              <w:marTop w:val="225"/>
              <w:marBottom w:val="0"/>
              <w:divBdr>
                <w:top w:val="none" w:sz="0" w:space="0" w:color="auto"/>
                <w:left w:val="none" w:sz="0" w:space="0" w:color="auto"/>
                <w:bottom w:val="none" w:sz="0" w:space="0" w:color="auto"/>
                <w:right w:val="none" w:sz="0" w:space="0" w:color="auto"/>
              </w:divBdr>
              <w:divsChild>
                <w:div w:id="520438730">
                  <w:marLeft w:val="255"/>
                  <w:marRight w:val="0"/>
                  <w:marTop w:val="75"/>
                  <w:marBottom w:val="0"/>
                  <w:divBdr>
                    <w:top w:val="none" w:sz="0" w:space="0" w:color="auto"/>
                    <w:left w:val="none" w:sz="0" w:space="0" w:color="auto"/>
                    <w:bottom w:val="none" w:sz="0" w:space="0" w:color="auto"/>
                    <w:right w:val="none" w:sz="0" w:space="0" w:color="auto"/>
                  </w:divBdr>
                </w:div>
              </w:divsChild>
            </w:div>
            <w:div w:id="2078480476">
              <w:marLeft w:val="255"/>
              <w:marRight w:val="0"/>
              <w:marTop w:val="225"/>
              <w:marBottom w:val="0"/>
              <w:divBdr>
                <w:top w:val="none" w:sz="0" w:space="0" w:color="auto"/>
                <w:left w:val="none" w:sz="0" w:space="0" w:color="auto"/>
                <w:bottom w:val="none" w:sz="0" w:space="0" w:color="auto"/>
                <w:right w:val="none" w:sz="0" w:space="0" w:color="auto"/>
              </w:divBdr>
              <w:divsChild>
                <w:div w:id="1546984551">
                  <w:marLeft w:val="255"/>
                  <w:marRight w:val="0"/>
                  <w:marTop w:val="75"/>
                  <w:marBottom w:val="0"/>
                  <w:divBdr>
                    <w:top w:val="none" w:sz="0" w:space="0" w:color="auto"/>
                    <w:left w:val="none" w:sz="0" w:space="0" w:color="auto"/>
                    <w:bottom w:val="none" w:sz="0" w:space="0" w:color="auto"/>
                    <w:right w:val="none" w:sz="0" w:space="0" w:color="auto"/>
                  </w:divBdr>
                </w:div>
                <w:div w:id="529874792">
                  <w:marLeft w:val="255"/>
                  <w:marRight w:val="0"/>
                  <w:marTop w:val="75"/>
                  <w:marBottom w:val="0"/>
                  <w:divBdr>
                    <w:top w:val="none" w:sz="0" w:space="0" w:color="auto"/>
                    <w:left w:val="none" w:sz="0" w:space="0" w:color="auto"/>
                    <w:bottom w:val="none" w:sz="0" w:space="0" w:color="auto"/>
                    <w:right w:val="none" w:sz="0" w:space="0" w:color="auto"/>
                  </w:divBdr>
                </w:div>
                <w:div w:id="573591941">
                  <w:marLeft w:val="255"/>
                  <w:marRight w:val="0"/>
                  <w:marTop w:val="75"/>
                  <w:marBottom w:val="0"/>
                  <w:divBdr>
                    <w:top w:val="none" w:sz="0" w:space="0" w:color="auto"/>
                    <w:left w:val="none" w:sz="0" w:space="0" w:color="auto"/>
                    <w:bottom w:val="none" w:sz="0" w:space="0" w:color="auto"/>
                    <w:right w:val="none" w:sz="0" w:space="0" w:color="auto"/>
                  </w:divBdr>
                </w:div>
              </w:divsChild>
            </w:div>
            <w:div w:id="1083448566">
              <w:marLeft w:val="255"/>
              <w:marRight w:val="0"/>
              <w:marTop w:val="225"/>
              <w:marBottom w:val="0"/>
              <w:divBdr>
                <w:top w:val="none" w:sz="0" w:space="0" w:color="auto"/>
                <w:left w:val="none" w:sz="0" w:space="0" w:color="auto"/>
                <w:bottom w:val="none" w:sz="0" w:space="0" w:color="auto"/>
                <w:right w:val="none" w:sz="0" w:space="0" w:color="auto"/>
              </w:divBdr>
              <w:divsChild>
                <w:div w:id="290523438">
                  <w:marLeft w:val="255"/>
                  <w:marRight w:val="0"/>
                  <w:marTop w:val="75"/>
                  <w:marBottom w:val="0"/>
                  <w:divBdr>
                    <w:top w:val="none" w:sz="0" w:space="0" w:color="auto"/>
                    <w:left w:val="none" w:sz="0" w:space="0" w:color="auto"/>
                    <w:bottom w:val="none" w:sz="0" w:space="0" w:color="auto"/>
                    <w:right w:val="none" w:sz="0" w:space="0" w:color="auto"/>
                  </w:divBdr>
                </w:div>
                <w:div w:id="972833718">
                  <w:marLeft w:val="255"/>
                  <w:marRight w:val="0"/>
                  <w:marTop w:val="75"/>
                  <w:marBottom w:val="0"/>
                  <w:divBdr>
                    <w:top w:val="none" w:sz="0" w:space="0" w:color="auto"/>
                    <w:left w:val="none" w:sz="0" w:space="0" w:color="auto"/>
                    <w:bottom w:val="none" w:sz="0" w:space="0" w:color="auto"/>
                    <w:right w:val="none" w:sz="0" w:space="0" w:color="auto"/>
                  </w:divBdr>
                </w:div>
              </w:divsChild>
            </w:div>
            <w:div w:id="456529851">
              <w:marLeft w:val="255"/>
              <w:marRight w:val="0"/>
              <w:marTop w:val="225"/>
              <w:marBottom w:val="0"/>
              <w:divBdr>
                <w:top w:val="none" w:sz="0" w:space="0" w:color="auto"/>
                <w:left w:val="none" w:sz="0" w:space="0" w:color="auto"/>
                <w:bottom w:val="none" w:sz="0" w:space="0" w:color="auto"/>
                <w:right w:val="none" w:sz="0" w:space="0" w:color="auto"/>
              </w:divBdr>
              <w:divsChild>
                <w:div w:id="700203288">
                  <w:marLeft w:val="255"/>
                  <w:marRight w:val="0"/>
                  <w:marTop w:val="75"/>
                  <w:marBottom w:val="0"/>
                  <w:divBdr>
                    <w:top w:val="none" w:sz="0" w:space="0" w:color="auto"/>
                    <w:left w:val="none" w:sz="0" w:space="0" w:color="auto"/>
                    <w:bottom w:val="none" w:sz="0" w:space="0" w:color="auto"/>
                    <w:right w:val="none" w:sz="0" w:space="0" w:color="auto"/>
                  </w:divBdr>
                </w:div>
                <w:div w:id="1258441881">
                  <w:marLeft w:val="255"/>
                  <w:marRight w:val="0"/>
                  <w:marTop w:val="75"/>
                  <w:marBottom w:val="0"/>
                  <w:divBdr>
                    <w:top w:val="none" w:sz="0" w:space="0" w:color="auto"/>
                    <w:left w:val="none" w:sz="0" w:space="0" w:color="auto"/>
                    <w:bottom w:val="none" w:sz="0" w:space="0" w:color="auto"/>
                    <w:right w:val="none" w:sz="0" w:space="0" w:color="auto"/>
                  </w:divBdr>
                </w:div>
              </w:divsChild>
            </w:div>
            <w:div w:id="1295865270">
              <w:marLeft w:val="255"/>
              <w:marRight w:val="0"/>
              <w:marTop w:val="225"/>
              <w:marBottom w:val="0"/>
              <w:divBdr>
                <w:top w:val="none" w:sz="0" w:space="0" w:color="auto"/>
                <w:left w:val="none" w:sz="0" w:space="0" w:color="auto"/>
                <w:bottom w:val="none" w:sz="0" w:space="0" w:color="auto"/>
                <w:right w:val="none" w:sz="0" w:space="0" w:color="auto"/>
              </w:divBdr>
              <w:divsChild>
                <w:div w:id="1739595453">
                  <w:marLeft w:val="255"/>
                  <w:marRight w:val="0"/>
                  <w:marTop w:val="75"/>
                  <w:marBottom w:val="0"/>
                  <w:divBdr>
                    <w:top w:val="none" w:sz="0" w:space="0" w:color="auto"/>
                    <w:left w:val="none" w:sz="0" w:space="0" w:color="auto"/>
                    <w:bottom w:val="none" w:sz="0" w:space="0" w:color="auto"/>
                    <w:right w:val="none" w:sz="0" w:space="0" w:color="auto"/>
                  </w:divBdr>
                </w:div>
              </w:divsChild>
            </w:div>
            <w:div w:id="834491277">
              <w:marLeft w:val="255"/>
              <w:marRight w:val="0"/>
              <w:marTop w:val="225"/>
              <w:marBottom w:val="0"/>
              <w:divBdr>
                <w:top w:val="none" w:sz="0" w:space="0" w:color="auto"/>
                <w:left w:val="none" w:sz="0" w:space="0" w:color="auto"/>
                <w:bottom w:val="none" w:sz="0" w:space="0" w:color="auto"/>
                <w:right w:val="none" w:sz="0" w:space="0" w:color="auto"/>
              </w:divBdr>
              <w:divsChild>
                <w:div w:id="1438209908">
                  <w:marLeft w:val="255"/>
                  <w:marRight w:val="0"/>
                  <w:marTop w:val="75"/>
                  <w:marBottom w:val="0"/>
                  <w:divBdr>
                    <w:top w:val="none" w:sz="0" w:space="0" w:color="auto"/>
                    <w:left w:val="none" w:sz="0" w:space="0" w:color="auto"/>
                    <w:bottom w:val="none" w:sz="0" w:space="0" w:color="auto"/>
                    <w:right w:val="none" w:sz="0" w:space="0" w:color="auto"/>
                  </w:divBdr>
                </w:div>
                <w:div w:id="239752249">
                  <w:marLeft w:val="255"/>
                  <w:marRight w:val="0"/>
                  <w:marTop w:val="75"/>
                  <w:marBottom w:val="0"/>
                  <w:divBdr>
                    <w:top w:val="none" w:sz="0" w:space="0" w:color="auto"/>
                    <w:left w:val="none" w:sz="0" w:space="0" w:color="auto"/>
                    <w:bottom w:val="none" w:sz="0" w:space="0" w:color="auto"/>
                    <w:right w:val="none" w:sz="0" w:space="0" w:color="auto"/>
                  </w:divBdr>
                </w:div>
              </w:divsChild>
            </w:div>
            <w:div w:id="897668423">
              <w:marLeft w:val="255"/>
              <w:marRight w:val="0"/>
              <w:marTop w:val="225"/>
              <w:marBottom w:val="0"/>
              <w:divBdr>
                <w:top w:val="none" w:sz="0" w:space="0" w:color="auto"/>
                <w:left w:val="none" w:sz="0" w:space="0" w:color="auto"/>
                <w:bottom w:val="none" w:sz="0" w:space="0" w:color="auto"/>
                <w:right w:val="none" w:sz="0" w:space="0" w:color="auto"/>
              </w:divBdr>
              <w:divsChild>
                <w:div w:id="1528331358">
                  <w:marLeft w:val="255"/>
                  <w:marRight w:val="0"/>
                  <w:marTop w:val="75"/>
                  <w:marBottom w:val="0"/>
                  <w:divBdr>
                    <w:top w:val="none" w:sz="0" w:space="0" w:color="auto"/>
                    <w:left w:val="none" w:sz="0" w:space="0" w:color="auto"/>
                    <w:bottom w:val="none" w:sz="0" w:space="0" w:color="auto"/>
                    <w:right w:val="none" w:sz="0" w:space="0" w:color="auto"/>
                  </w:divBdr>
                </w:div>
                <w:div w:id="1352143234">
                  <w:marLeft w:val="255"/>
                  <w:marRight w:val="0"/>
                  <w:marTop w:val="75"/>
                  <w:marBottom w:val="0"/>
                  <w:divBdr>
                    <w:top w:val="none" w:sz="0" w:space="0" w:color="auto"/>
                    <w:left w:val="none" w:sz="0" w:space="0" w:color="auto"/>
                    <w:bottom w:val="none" w:sz="0" w:space="0" w:color="auto"/>
                    <w:right w:val="none" w:sz="0" w:space="0" w:color="auto"/>
                  </w:divBdr>
                </w:div>
              </w:divsChild>
            </w:div>
            <w:div w:id="1332219268">
              <w:marLeft w:val="255"/>
              <w:marRight w:val="0"/>
              <w:marTop w:val="225"/>
              <w:marBottom w:val="0"/>
              <w:divBdr>
                <w:top w:val="none" w:sz="0" w:space="0" w:color="auto"/>
                <w:left w:val="none" w:sz="0" w:space="0" w:color="auto"/>
                <w:bottom w:val="none" w:sz="0" w:space="0" w:color="auto"/>
                <w:right w:val="none" w:sz="0" w:space="0" w:color="auto"/>
              </w:divBdr>
              <w:divsChild>
                <w:div w:id="509371134">
                  <w:marLeft w:val="255"/>
                  <w:marRight w:val="0"/>
                  <w:marTop w:val="75"/>
                  <w:marBottom w:val="0"/>
                  <w:divBdr>
                    <w:top w:val="none" w:sz="0" w:space="0" w:color="auto"/>
                    <w:left w:val="none" w:sz="0" w:space="0" w:color="auto"/>
                    <w:bottom w:val="none" w:sz="0" w:space="0" w:color="auto"/>
                    <w:right w:val="none" w:sz="0" w:space="0" w:color="auto"/>
                  </w:divBdr>
                </w:div>
              </w:divsChild>
            </w:div>
            <w:div w:id="1776243410">
              <w:marLeft w:val="255"/>
              <w:marRight w:val="0"/>
              <w:marTop w:val="225"/>
              <w:marBottom w:val="0"/>
              <w:divBdr>
                <w:top w:val="none" w:sz="0" w:space="0" w:color="auto"/>
                <w:left w:val="none" w:sz="0" w:space="0" w:color="auto"/>
                <w:bottom w:val="none" w:sz="0" w:space="0" w:color="auto"/>
                <w:right w:val="none" w:sz="0" w:space="0" w:color="auto"/>
              </w:divBdr>
              <w:divsChild>
                <w:div w:id="192160510">
                  <w:marLeft w:val="255"/>
                  <w:marRight w:val="0"/>
                  <w:marTop w:val="75"/>
                  <w:marBottom w:val="0"/>
                  <w:divBdr>
                    <w:top w:val="none" w:sz="0" w:space="0" w:color="auto"/>
                    <w:left w:val="none" w:sz="0" w:space="0" w:color="auto"/>
                    <w:bottom w:val="none" w:sz="0" w:space="0" w:color="auto"/>
                    <w:right w:val="none" w:sz="0" w:space="0" w:color="auto"/>
                  </w:divBdr>
                </w:div>
              </w:divsChild>
            </w:div>
            <w:div w:id="1687318447">
              <w:marLeft w:val="255"/>
              <w:marRight w:val="0"/>
              <w:marTop w:val="225"/>
              <w:marBottom w:val="0"/>
              <w:divBdr>
                <w:top w:val="none" w:sz="0" w:space="0" w:color="auto"/>
                <w:left w:val="none" w:sz="0" w:space="0" w:color="auto"/>
                <w:bottom w:val="none" w:sz="0" w:space="0" w:color="auto"/>
                <w:right w:val="none" w:sz="0" w:space="0" w:color="auto"/>
              </w:divBdr>
              <w:divsChild>
                <w:div w:id="1723093714">
                  <w:marLeft w:val="255"/>
                  <w:marRight w:val="0"/>
                  <w:marTop w:val="75"/>
                  <w:marBottom w:val="0"/>
                  <w:divBdr>
                    <w:top w:val="none" w:sz="0" w:space="0" w:color="auto"/>
                    <w:left w:val="none" w:sz="0" w:space="0" w:color="auto"/>
                    <w:bottom w:val="none" w:sz="0" w:space="0" w:color="auto"/>
                    <w:right w:val="none" w:sz="0" w:space="0" w:color="auto"/>
                  </w:divBdr>
                </w:div>
                <w:div w:id="1630623164">
                  <w:marLeft w:val="255"/>
                  <w:marRight w:val="0"/>
                  <w:marTop w:val="75"/>
                  <w:marBottom w:val="0"/>
                  <w:divBdr>
                    <w:top w:val="none" w:sz="0" w:space="0" w:color="auto"/>
                    <w:left w:val="none" w:sz="0" w:space="0" w:color="auto"/>
                    <w:bottom w:val="none" w:sz="0" w:space="0" w:color="auto"/>
                    <w:right w:val="none" w:sz="0" w:space="0" w:color="auto"/>
                  </w:divBdr>
                </w:div>
                <w:div w:id="485174137">
                  <w:marLeft w:val="255"/>
                  <w:marRight w:val="0"/>
                  <w:marTop w:val="75"/>
                  <w:marBottom w:val="0"/>
                  <w:divBdr>
                    <w:top w:val="none" w:sz="0" w:space="0" w:color="auto"/>
                    <w:left w:val="none" w:sz="0" w:space="0" w:color="auto"/>
                    <w:bottom w:val="none" w:sz="0" w:space="0" w:color="auto"/>
                    <w:right w:val="none" w:sz="0" w:space="0" w:color="auto"/>
                  </w:divBdr>
                </w:div>
              </w:divsChild>
            </w:div>
            <w:div w:id="255097783">
              <w:marLeft w:val="255"/>
              <w:marRight w:val="0"/>
              <w:marTop w:val="225"/>
              <w:marBottom w:val="0"/>
              <w:divBdr>
                <w:top w:val="none" w:sz="0" w:space="0" w:color="auto"/>
                <w:left w:val="none" w:sz="0" w:space="0" w:color="auto"/>
                <w:bottom w:val="none" w:sz="0" w:space="0" w:color="auto"/>
                <w:right w:val="none" w:sz="0" w:space="0" w:color="auto"/>
              </w:divBdr>
              <w:divsChild>
                <w:div w:id="622736928">
                  <w:marLeft w:val="255"/>
                  <w:marRight w:val="0"/>
                  <w:marTop w:val="75"/>
                  <w:marBottom w:val="0"/>
                  <w:divBdr>
                    <w:top w:val="none" w:sz="0" w:space="0" w:color="auto"/>
                    <w:left w:val="none" w:sz="0" w:space="0" w:color="auto"/>
                    <w:bottom w:val="none" w:sz="0" w:space="0" w:color="auto"/>
                    <w:right w:val="none" w:sz="0" w:space="0" w:color="auto"/>
                  </w:divBdr>
                </w:div>
                <w:div w:id="1990555832">
                  <w:marLeft w:val="255"/>
                  <w:marRight w:val="0"/>
                  <w:marTop w:val="75"/>
                  <w:marBottom w:val="0"/>
                  <w:divBdr>
                    <w:top w:val="none" w:sz="0" w:space="0" w:color="auto"/>
                    <w:left w:val="none" w:sz="0" w:space="0" w:color="auto"/>
                    <w:bottom w:val="none" w:sz="0" w:space="0" w:color="auto"/>
                    <w:right w:val="none" w:sz="0" w:space="0" w:color="auto"/>
                  </w:divBdr>
                </w:div>
                <w:div w:id="1736312797">
                  <w:marLeft w:val="255"/>
                  <w:marRight w:val="0"/>
                  <w:marTop w:val="75"/>
                  <w:marBottom w:val="0"/>
                  <w:divBdr>
                    <w:top w:val="none" w:sz="0" w:space="0" w:color="auto"/>
                    <w:left w:val="none" w:sz="0" w:space="0" w:color="auto"/>
                    <w:bottom w:val="none" w:sz="0" w:space="0" w:color="auto"/>
                    <w:right w:val="none" w:sz="0" w:space="0" w:color="auto"/>
                  </w:divBdr>
                </w:div>
                <w:div w:id="590436719">
                  <w:marLeft w:val="255"/>
                  <w:marRight w:val="0"/>
                  <w:marTop w:val="75"/>
                  <w:marBottom w:val="0"/>
                  <w:divBdr>
                    <w:top w:val="none" w:sz="0" w:space="0" w:color="auto"/>
                    <w:left w:val="none" w:sz="0" w:space="0" w:color="auto"/>
                    <w:bottom w:val="none" w:sz="0" w:space="0" w:color="auto"/>
                    <w:right w:val="none" w:sz="0" w:space="0" w:color="auto"/>
                  </w:divBdr>
                </w:div>
              </w:divsChild>
            </w:div>
            <w:div w:id="1909150354">
              <w:marLeft w:val="255"/>
              <w:marRight w:val="0"/>
              <w:marTop w:val="225"/>
              <w:marBottom w:val="0"/>
              <w:divBdr>
                <w:top w:val="none" w:sz="0" w:space="0" w:color="auto"/>
                <w:left w:val="none" w:sz="0" w:space="0" w:color="auto"/>
                <w:bottom w:val="none" w:sz="0" w:space="0" w:color="auto"/>
                <w:right w:val="none" w:sz="0" w:space="0" w:color="auto"/>
              </w:divBdr>
              <w:divsChild>
                <w:div w:id="1353454376">
                  <w:marLeft w:val="255"/>
                  <w:marRight w:val="0"/>
                  <w:marTop w:val="75"/>
                  <w:marBottom w:val="0"/>
                  <w:divBdr>
                    <w:top w:val="none" w:sz="0" w:space="0" w:color="auto"/>
                    <w:left w:val="none" w:sz="0" w:space="0" w:color="auto"/>
                    <w:bottom w:val="none" w:sz="0" w:space="0" w:color="auto"/>
                    <w:right w:val="none" w:sz="0" w:space="0" w:color="auto"/>
                  </w:divBdr>
                </w:div>
              </w:divsChild>
            </w:div>
            <w:div w:id="1695958376">
              <w:marLeft w:val="255"/>
              <w:marRight w:val="0"/>
              <w:marTop w:val="225"/>
              <w:marBottom w:val="0"/>
              <w:divBdr>
                <w:top w:val="none" w:sz="0" w:space="0" w:color="auto"/>
                <w:left w:val="none" w:sz="0" w:space="0" w:color="auto"/>
                <w:bottom w:val="none" w:sz="0" w:space="0" w:color="auto"/>
                <w:right w:val="none" w:sz="0" w:space="0" w:color="auto"/>
              </w:divBdr>
              <w:divsChild>
                <w:div w:id="1196456121">
                  <w:marLeft w:val="255"/>
                  <w:marRight w:val="0"/>
                  <w:marTop w:val="75"/>
                  <w:marBottom w:val="0"/>
                  <w:divBdr>
                    <w:top w:val="none" w:sz="0" w:space="0" w:color="auto"/>
                    <w:left w:val="none" w:sz="0" w:space="0" w:color="auto"/>
                    <w:bottom w:val="none" w:sz="0" w:space="0" w:color="auto"/>
                    <w:right w:val="none" w:sz="0" w:space="0" w:color="auto"/>
                  </w:divBdr>
                </w:div>
                <w:div w:id="89737280">
                  <w:marLeft w:val="255"/>
                  <w:marRight w:val="0"/>
                  <w:marTop w:val="75"/>
                  <w:marBottom w:val="0"/>
                  <w:divBdr>
                    <w:top w:val="none" w:sz="0" w:space="0" w:color="auto"/>
                    <w:left w:val="none" w:sz="0" w:space="0" w:color="auto"/>
                    <w:bottom w:val="none" w:sz="0" w:space="0" w:color="auto"/>
                    <w:right w:val="none" w:sz="0" w:space="0" w:color="auto"/>
                  </w:divBdr>
                </w:div>
              </w:divsChild>
            </w:div>
            <w:div w:id="982587243">
              <w:marLeft w:val="255"/>
              <w:marRight w:val="0"/>
              <w:marTop w:val="225"/>
              <w:marBottom w:val="0"/>
              <w:divBdr>
                <w:top w:val="none" w:sz="0" w:space="0" w:color="auto"/>
                <w:left w:val="none" w:sz="0" w:space="0" w:color="auto"/>
                <w:bottom w:val="none" w:sz="0" w:space="0" w:color="auto"/>
                <w:right w:val="none" w:sz="0" w:space="0" w:color="auto"/>
              </w:divBdr>
              <w:divsChild>
                <w:div w:id="1248467157">
                  <w:marLeft w:val="255"/>
                  <w:marRight w:val="0"/>
                  <w:marTop w:val="75"/>
                  <w:marBottom w:val="0"/>
                  <w:divBdr>
                    <w:top w:val="none" w:sz="0" w:space="0" w:color="auto"/>
                    <w:left w:val="none" w:sz="0" w:space="0" w:color="auto"/>
                    <w:bottom w:val="none" w:sz="0" w:space="0" w:color="auto"/>
                    <w:right w:val="none" w:sz="0" w:space="0" w:color="auto"/>
                  </w:divBdr>
                </w:div>
              </w:divsChild>
            </w:div>
            <w:div w:id="789666609">
              <w:marLeft w:val="255"/>
              <w:marRight w:val="0"/>
              <w:marTop w:val="225"/>
              <w:marBottom w:val="0"/>
              <w:divBdr>
                <w:top w:val="none" w:sz="0" w:space="0" w:color="auto"/>
                <w:left w:val="none" w:sz="0" w:space="0" w:color="auto"/>
                <w:bottom w:val="none" w:sz="0" w:space="0" w:color="auto"/>
                <w:right w:val="none" w:sz="0" w:space="0" w:color="auto"/>
              </w:divBdr>
              <w:divsChild>
                <w:div w:id="47266450">
                  <w:marLeft w:val="255"/>
                  <w:marRight w:val="0"/>
                  <w:marTop w:val="75"/>
                  <w:marBottom w:val="0"/>
                  <w:divBdr>
                    <w:top w:val="none" w:sz="0" w:space="0" w:color="auto"/>
                    <w:left w:val="none" w:sz="0" w:space="0" w:color="auto"/>
                    <w:bottom w:val="none" w:sz="0" w:space="0" w:color="auto"/>
                    <w:right w:val="none" w:sz="0" w:space="0" w:color="auto"/>
                  </w:divBdr>
                </w:div>
                <w:div w:id="422342458">
                  <w:marLeft w:val="255"/>
                  <w:marRight w:val="0"/>
                  <w:marTop w:val="75"/>
                  <w:marBottom w:val="0"/>
                  <w:divBdr>
                    <w:top w:val="none" w:sz="0" w:space="0" w:color="auto"/>
                    <w:left w:val="none" w:sz="0" w:space="0" w:color="auto"/>
                    <w:bottom w:val="none" w:sz="0" w:space="0" w:color="auto"/>
                    <w:right w:val="none" w:sz="0" w:space="0" w:color="auto"/>
                  </w:divBdr>
                </w:div>
              </w:divsChild>
            </w:div>
            <w:div w:id="251623161">
              <w:marLeft w:val="255"/>
              <w:marRight w:val="0"/>
              <w:marTop w:val="225"/>
              <w:marBottom w:val="0"/>
              <w:divBdr>
                <w:top w:val="none" w:sz="0" w:space="0" w:color="auto"/>
                <w:left w:val="none" w:sz="0" w:space="0" w:color="auto"/>
                <w:bottom w:val="none" w:sz="0" w:space="0" w:color="auto"/>
                <w:right w:val="none" w:sz="0" w:space="0" w:color="auto"/>
              </w:divBdr>
              <w:divsChild>
                <w:div w:id="428233485">
                  <w:marLeft w:val="255"/>
                  <w:marRight w:val="0"/>
                  <w:marTop w:val="75"/>
                  <w:marBottom w:val="0"/>
                  <w:divBdr>
                    <w:top w:val="none" w:sz="0" w:space="0" w:color="auto"/>
                    <w:left w:val="none" w:sz="0" w:space="0" w:color="auto"/>
                    <w:bottom w:val="none" w:sz="0" w:space="0" w:color="auto"/>
                    <w:right w:val="none" w:sz="0" w:space="0" w:color="auto"/>
                  </w:divBdr>
                </w:div>
                <w:div w:id="1246962353">
                  <w:marLeft w:val="255"/>
                  <w:marRight w:val="0"/>
                  <w:marTop w:val="75"/>
                  <w:marBottom w:val="0"/>
                  <w:divBdr>
                    <w:top w:val="none" w:sz="0" w:space="0" w:color="auto"/>
                    <w:left w:val="none" w:sz="0" w:space="0" w:color="auto"/>
                    <w:bottom w:val="none" w:sz="0" w:space="0" w:color="auto"/>
                    <w:right w:val="none" w:sz="0" w:space="0" w:color="auto"/>
                  </w:divBdr>
                </w:div>
                <w:div w:id="1918392834">
                  <w:marLeft w:val="255"/>
                  <w:marRight w:val="0"/>
                  <w:marTop w:val="75"/>
                  <w:marBottom w:val="0"/>
                  <w:divBdr>
                    <w:top w:val="none" w:sz="0" w:space="0" w:color="auto"/>
                    <w:left w:val="none" w:sz="0" w:space="0" w:color="auto"/>
                    <w:bottom w:val="none" w:sz="0" w:space="0" w:color="auto"/>
                    <w:right w:val="none" w:sz="0" w:space="0" w:color="auto"/>
                  </w:divBdr>
                </w:div>
              </w:divsChild>
            </w:div>
            <w:div w:id="112021380">
              <w:marLeft w:val="255"/>
              <w:marRight w:val="0"/>
              <w:marTop w:val="225"/>
              <w:marBottom w:val="0"/>
              <w:divBdr>
                <w:top w:val="none" w:sz="0" w:space="0" w:color="auto"/>
                <w:left w:val="none" w:sz="0" w:space="0" w:color="auto"/>
                <w:bottom w:val="none" w:sz="0" w:space="0" w:color="auto"/>
                <w:right w:val="none" w:sz="0" w:space="0" w:color="auto"/>
              </w:divBdr>
              <w:divsChild>
                <w:div w:id="1826699288">
                  <w:marLeft w:val="255"/>
                  <w:marRight w:val="0"/>
                  <w:marTop w:val="75"/>
                  <w:marBottom w:val="0"/>
                  <w:divBdr>
                    <w:top w:val="none" w:sz="0" w:space="0" w:color="auto"/>
                    <w:left w:val="none" w:sz="0" w:space="0" w:color="auto"/>
                    <w:bottom w:val="none" w:sz="0" w:space="0" w:color="auto"/>
                    <w:right w:val="none" w:sz="0" w:space="0" w:color="auto"/>
                  </w:divBdr>
                </w:div>
              </w:divsChild>
            </w:div>
            <w:div w:id="1695887030">
              <w:marLeft w:val="255"/>
              <w:marRight w:val="0"/>
              <w:marTop w:val="225"/>
              <w:marBottom w:val="0"/>
              <w:divBdr>
                <w:top w:val="none" w:sz="0" w:space="0" w:color="auto"/>
                <w:left w:val="none" w:sz="0" w:space="0" w:color="auto"/>
                <w:bottom w:val="none" w:sz="0" w:space="0" w:color="auto"/>
                <w:right w:val="none" w:sz="0" w:space="0" w:color="auto"/>
              </w:divBdr>
              <w:divsChild>
                <w:div w:id="470948772">
                  <w:marLeft w:val="255"/>
                  <w:marRight w:val="0"/>
                  <w:marTop w:val="75"/>
                  <w:marBottom w:val="0"/>
                  <w:divBdr>
                    <w:top w:val="none" w:sz="0" w:space="0" w:color="auto"/>
                    <w:left w:val="none" w:sz="0" w:space="0" w:color="auto"/>
                    <w:bottom w:val="none" w:sz="0" w:space="0" w:color="auto"/>
                    <w:right w:val="none" w:sz="0" w:space="0" w:color="auto"/>
                  </w:divBdr>
                </w:div>
              </w:divsChild>
            </w:div>
            <w:div w:id="1762752601">
              <w:marLeft w:val="255"/>
              <w:marRight w:val="0"/>
              <w:marTop w:val="225"/>
              <w:marBottom w:val="0"/>
              <w:divBdr>
                <w:top w:val="none" w:sz="0" w:space="0" w:color="auto"/>
                <w:left w:val="none" w:sz="0" w:space="0" w:color="auto"/>
                <w:bottom w:val="none" w:sz="0" w:space="0" w:color="auto"/>
                <w:right w:val="none" w:sz="0" w:space="0" w:color="auto"/>
              </w:divBdr>
              <w:divsChild>
                <w:div w:id="448086264">
                  <w:marLeft w:val="255"/>
                  <w:marRight w:val="0"/>
                  <w:marTop w:val="0"/>
                  <w:marBottom w:val="0"/>
                  <w:divBdr>
                    <w:top w:val="none" w:sz="0" w:space="0" w:color="auto"/>
                    <w:left w:val="none" w:sz="0" w:space="0" w:color="auto"/>
                    <w:bottom w:val="none" w:sz="0" w:space="0" w:color="auto"/>
                    <w:right w:val="none" w:sz="0" w:space="0" w:color="auto"/>
                  </w:divBdr>
                  <w:divsChild>
                    <w:div w:id="80836730">
                      <w:marLeft w:val="0"/>
                      <w:marRight w:val="0"/>
                      <w:marTop w:val="0"/>
                      <w:marBottom w:val="300"/>
                      <w:divBdr>
                        <w:top w:val="none" w:sz="0" w:space="0" w:color="auto"/>
                        <w:left w:val="none" w:sz="0" w:space="0" w:color="auto"/>
                        <w:bottom w:val="none" w:sz="0" w:space="0" w:color="auto"/>
                        <w:right w:val="none" w:sz="0" w:space="0" w:color="auto"/>
                      </w:divBdr>
                    </w:div>
                    <w:div w:id="1124927544">
                      <w:marLeft w:val="255"/>
                      <w:marRight w:val="0"/>
                      <w:marTop w:val="75"/>
                      <w:marBottom w:val="0"/>
                      <w:divBdr>
                        <w:top w:val="none" w:sz="0" w:space="0" w:color="auto"/>
                        <w:left w:val="none" w:sz="0" w:space="0" w:color="auto"/>
                        <w:bottom w:val="none" w:sz="0" w:space="0" w:color="auto"/>
                        <w:right w:val="none" w:sz="0" w:space="0" w:color="auto"/>
                      </w:divBdr>
                      <w:divsChild>
                        <w:div w:id="264390202">
                          <w:marLeft w:val="0"/>
                          <w:marRight w:val="75"/>
                          <w:marTop w:val="0"/>
                          <w:marBottom w:val="0"/>
                          <w:divBdr>
                            <w:top w:val="none" w:sz="0" w:space="0" w:color="auto"/>
                            <w:left w:val="none" w:sz="0" w:space="0" w:color="auto"/>
                            <w:bottom w:val="none" w:sz="0" w:space="0" w:color="auto"/>
                            <w:right w:val="none" w:sz="0" w:space="0" w:color="auto"/>
                          </w:divBdr>
                        </w:div>
                        <w:div w:id="941299392">
                          <w:marLeft w:val="255"/>
                          <w:marRight w:val="0"/>
                          <w:marTop w:val="75"/>
                          <w:marBottom w:val="0"/>
                          <w:divBdr>
                            <w:top w:val="none" w:sz="0" w:space="0" w:color="auto"/>
                            <w:left w:val="none" w:sz="0" w:space="0" w:color="auto"/>
                            <w:bottom w:val="none" w:sz="0" w:space="0" w:color="auto"/>
                            <w:right w:val="none" w:sz="0" w:space="0" w:color="auto"/>
                          </w:divBdr>
                        </w:div>
                      </w:divsChild>
                    </w:div>
                    <w:div w:id="692460356">
                      <w:marLeft w:val="255"/>
                      <w:marRight w:val="0"/>
                      <w:marTop w:val="75"/>
                      <w:marBottom w:val="0"/>
                      <w:divBdr>
                        <w:top w:val="none" w:sz="0" w:space="0" w:color="auto"/>
                        <w:left w:val="none" w:sz="0" w:space="0" w:color="auto"/>
                        <w:bottom w:val="none" w:sz="0" w:space="0" w:color="auto"/>
                        <w:right w:val="none" w:sz="0" w:space="0" w:color="auto"/>
                      </w:divBdr>
                      <w:divsChild>
                        <w:div w:id="1325279438">
                          <w:marLeft w:val="0"/>
                          <w:marRight w:val="75"/>
                          <w:marTop w:val="0"/>
                          <w:marBottom w:val="0"/>
                          <w:divBdr>
                            <w:top w:val="none" w:sz="0" w:space="0" w:color="auto"/>
                            <w:left w:val="none" w:sz="0" w:space="0" w:color="auto"/>
                            <w:bottom w:val="none" w:sz="0" w:space="0" w:color="auto"/>
                            <w:right w:val="none" w:sz="0" w:space="0" w:color="auto"/>
                          </w:divBdr>
                        </w:div>
                        <w:div w:id="20210027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0920535">
                  <w:marLeft w:val="255"/>
                  <w:marRight w:val="0"/>
                  <w:marTop w:val="0"/>
                  <w:marBottom w:val="0"/>
                  <w:divBdr>
                    <w:top w:val="none" w:sz="0" w:space="0" w:color="auto"/>
                    <w:left w:val="none" w:sz="0" w:space="0" w:color="auto"/>
                    <w:bottom w:val="none" w:sz="0" w:space="0" w:color="auto"/>
                    <w:right w:val="none" w:sz="0" w:space="0" w:color="auto"/>
                  </w:divBdr>
                  <w:divsChild>
                    <w:div w:id="194192820">
                      <w:marLeft w:val="0"/>
                      <w:marRight w:val="0"/>
                      <w:marTop w:val="0"/>
                      <w:marBottom w:val="300"/>
                      <w:divBdr>
                        <w:top w:val="none" w:sz="0" w:space="0" w:color="auto"/>
                        <w:left w:val="none" w:sz="0" w:space="0" w:color="auto"/>
                        <w:bottom w:val="none" w:sz="0" w:space="0" w:color="auto"/>
                        <w:right w:val="none" w:sz="0" w:space="0" w:color="auto"/>
                      </w:divBdr>
                    </w:div>
                    <w:div w:id="1476141653">
                      <w:marLeft w:val="255"/>
                      <w:marRight w:val="0"/>
                      <w:marTop w:val="75"/>
                      <w:marBottom w:val="0"/>
                      <w:divBdr>
                        <w:top w:val="none" w:sz="0" w:space="0" w:color="auto"/>
                        <w:left w:val="none" w:sz="0" w:space="0" w:color="auto"/>
                        <w:bottom w:val="none" w:sz="0" w:space="0" w:color="auto"/>
                        <w:right w:val="none" w:sz="0" w:space="0" w:color="auto"/>
                      </w:divBdr>
                      <w:divsChild>
                        <w:div w:id="48388189">
                          <w:marLeft w:val="0"/>
                          <w:marRight w:val="75"/>
                          <w:marTop w:val="0"/>
                          <w:marBottom w:val="0"/>
                          <w:divBdr>
                            <w:top w:val="none" w:sz="0" w:space="0" w:color="auto"/>
                            <w:left w:val="none" w:sz="0" w:space="0" w:color="auto"/>
                            <w:bottom w:val="none" w:sz="0" w:space="0" w:color="auto"/>
                            <w:right w:val="none" w:sz="0" w:space="0" w:color="auto"/>
                          </w:divBdr>
                        </w:div>
                        <w:div w:id="2012022313">
                          <w:marLeft w:val="255"/>
                          <w:marRight w:val="0"/>
                          <w:marTop w:val="75"/>
                          <w:marBottom w:val="0"/>
                          <w:divBdr>
                            <w:top w:val="none" w:sz="0" w:space="0" w:color="auto"/>
                            <w:left w:val="none" w:sz="0" w:space="0" w:color="auto"/>
                            <w:bottom w:val="none" w:sz="0" w:space="0" w:color="auto"/>
                            <w:right w:val="none" w:sz="0" w:space="0" w:color="auto"/>
                          </w:divBdr>
                        </w:div>
                      </w:divsChild>
                    </w:div>
                    <w:div w:id="1299646495">
                      <w:marLeft w:val="255"/>
                      <w:marRight w:val="0"/>
                      <w:marTop w:val="75"/>
                      <w:marBottom w:val="0"/>
                      <w:divBdr>
                        <w:top w:val="none" w:sz="0" w:space="0" w:color="auto"/>
                        <w:left w:val="none" w:sz="0" w:space="0" w:color="auto"/>
                        <w:bottom w:val="none" w:sz="0" w:space="0" w:color="auto"/>
                        <w:right w:val="none" w:sz="0" w:space="0" w:color="auto"/>
                      </w:divBdr>
                      <w:divsChild>
                        <w:div w:id="886455802">
                          <w:marLeft w:val="0"/>
                          <w:marRight w:val="75"/>
                          <w:marTop w:val="0"/>
                          <w:marBottom w:val="0"/>
                          <w:divBdr>
                            <w:top w:val="none" w:sz="0" w:space="0" w:color="auto"/>
                            <w:left w:val="none" w:sz="0" w:space="0" w:color="auto"/>
                            <w:bottom w:val="none" w:sz="0" w:space="0" w:color="auto"/>
                            <w:right w:val="none" w:sz="0" w:space="0" w:color="auto"/>
                          </w:divBdr>
                        </w:div>
                        <w:div w:id="948706825">
                          <w:marLeft w:val="255"/>
                          <w:marRight w:val="0"/>
                          <w:marTop w:val="75"/>
                          <w:marBottom w:val="0"/>
                          <w:divBdr>
                            <w:top w:val="none" w:sz="0" w:space="0" w:color="auto"/>
                            <w:left w:val="none" w:sz="0" w:space="0" w:color="auto"/>
                            <w:bottom w:val="none" w:sz="0" w:space="0" w:color="auto"/>
                            <w:right w:val="none" w:sz="0" w:space="0" w:color="auto"/>
                          </w:divBdr>
                        </w:div>
                      </w:divsChild>
                    </w:div>
                    <w:div w:id="1986741946">
                      <w:marLeft w:val="255"/>
                      <w:marRight w:val="0"/>
                      <w:marTop w:val="0"/>
                      <w:marBottom w:val="0"/>
                      <w:divBdr>
                        <w:top w:val="none" w:sz="0" w:space="0" w:color="auto"/>
                        <w:left w:val="none" w:sz="0" w:space="0" w:color="auto"/>
                        <w:bottom w:val="none" w:sz="0" w:space="0" w:color="auto"/>
                        <w:right w:val="none" w:sz="0" w:space="0" w:color="auto"/>
                      </w:divBdr>
                      <w:divsChild>
                        <w:div w:id="1931354514">
                          <w:marLeft w:val="255"/>
                          <w:marRight w:val="0"/>
                          <w:marTop w:val="75"/>
                          <w:marBottom w:val="0"/>
                          <w:divBdr>
                            <w:top w:val="none" w:sz="0" w:space="0" w:color="auto"/>
                            <w:left w:val="none" w:sz="0" w:space="0" w:color="auto"/>
                            <w:bottom w:val="none" w:sz="0" w:space="0" w:color="auto"/>
                            <w:right w:val="none" w:sz="0" w:space="0" w:color="auto"/>
                          </w:divBdr>
                          <w:divsChild>
                            <w:div w:id="339084894">
                              <w:marLeft w:val="0"/>
                              <w:marRight w:val="75"/>
                              <w:marTop w:val="0"/>
                              <w:marBottom w:val="0"/>
                              <w:divBdr>
                                <w:top w:val="none" w:sz="0" w:space="0" w:color="auto"/>
                                <w:left w:val="none" w:sz="0" w:space="0" w:color="auto"/>
                                <w:bottom w:val="none" w:sz="0" w:space="0" w:color="auto"/>
                                <w:right w:val="none" w:sz="0" w:space="0" w:color="auto"/>
                              </w:divBdr>
                            </w:div>
                            <w:div w:id="1358041017">
                              <w:marLeft w:val="255"/>
                              <w:marRight w:val="0"/>
                              <w:marTop w:val="75"/>
                              <w:marBottom w:val="0"/>
                              <w:divBdr>
                                <w:top w:val="none" w:sz="0" w:space="0" w:color="auto"/>
                                <w:left w:val="none" w:sz="0" w:space="0" w:color="auto"/>
                                <w:bottom w:val="none" w:sz="0" w:space="0" w:color="auto"/>
                                <w:right w:val="none" w:sz="0" w:space="0" w:color="auto"/>
                              </w:divBdr>
                            </w:div>
                            <w:div w:id="1064180807">
                              <w:marLeft w:val="255"/>
                              <w:marRight w:val="0"/>
                              <w:marTop w:val="75"/>
                              <w:marBottom w:val="0"/>
                              <w:divBdr>
                                <w:top w:val="none" w:sz="0" w:space="0" w:color="auto"/>
                                <w:left w:val="none" w:sz="0" w:space="0" w:color="auto"/>
                                <w:bottom w:val="none" w:sz="0" w:space="0" w:color="auto"/>
                                <w:right w:val="none" w:sz="0" w:space="0" w:color="auto"/>
                              </w:divBdr>
                            </w:div>
                          </w:divsChild>
                        </w:div>
                        <w:div w:id="1633826977">
                          <w:marLeft w:val="255"/>
                          <w:marRight w:val="0"/>
                          <w:marTop w:val="75"/>
                          <w:marBottom w:val="0"/>
                          <w:divBdr>
                            <w:top w:val="none" w:sz="0" w:space="0" w:color="auto"/>
                            <w:left w:val="none" w:sz="0" w:space="0" w:color="auto"/>
                            <w:bottom w:val="none" w:sz="0" w:space="0" w:color="auto"/>
                            <w:right w:val="none" w:sz="0" w:space="0" w:color="auto"/>
                          </w:divBdr>
                          <w:divsChild>
                            <w:div w:id="2062047312">
                              <w:marLeft w:val="0"/>
                              <w:marRight w:val="75"/>
                              <w:marTop w:val="0"/>
                              <w:marBottom w:val="0"/>
                              <w:divBdr>
                                <w:top w:val="none" w:sz="0" w:space="0" w:color="auto"/>
                                <w:left w:val="none" w:sz="0" w:space="0" w:color="auto"/>
                                <w:bottom w:val="none" w:sz="0" w:space="0" w:color="auto"/>
                                <w:right w:val="none" w:sz="0" w:space="0" w:color="auto"/>
                              </w:divBdr>
                            </w:div>
                            <w:div w:id="123158526">
                              <w:marLeft w:val="255"/>
                              <w:marRight w:val="0"/>
                              <w:marTop w:val="75"/>
                              <w:marBottom w:val="0"/>
                              <w:divBdr>
                                <w:top w:val="none" w:sz="0" w:space="0" w:color="auto"/>
                                <w:left w:val="none" w:sz="0" w:space="0" w:color="auto"/>
                                <w:bottom w:val="none" w:sz="0" w:space="0" w:color="auto"/>
                                <w:right w:val="none" w:sz="0" w:space="0" w:color="auto"/>
                              </w:divBdr>
                            </w:div>
                            <w:div w:id="538511010">
                              <w:marLeft w:val="255"/>
                              <w:marRight w:val="0"/>
                              <w:marTop w:val="75"/>
                              <w:marBottom w:val="0"/>
                              <w:divBdr>
                                <w:top w:val="none" w:sz="0" w:space="0" w:color="auto"/>
                                <w:left w:val="none" w:sz="0" w:space="0" w:color="auto"/>
                                <w:bottom w:val="none" w:sz="0" w:space="0" w:color="auto"/>
                                <w:right w:val="none" w:sz="0" w:space="0" w:color="auto"/>
                              </w:divBdr>
                            </w:div>
                            <w:div w:id="2106460697">
                              <w:marLeft w:val="255"/>
                              <w:marRight w:val="0"/>
                              <w:marTop w:val="75"/>
                              <w:marBottom w:val="0"/>
                              <w:divBdr>
                                <w:top w:val="none" w:sz="0" w:space="0" w:color="auto"/>
                                <w:left w:val="none" w:sz="0" w:space="0" w:color="auto"/>
                                <w:bottom w:val="none" w:sz="0" w:space="0" w:color="auto"/>
                                <w:right w:val="none" w:sz="0" w:space="0" w:color="auto"/>
                              </w:divBdr>
                            </w:div>
                          </w:divsChild>
                        </w:div>
                        <w:div w:id="1236622104">
                          <w:marLeft w:val="255"/>
                          <w:marRight w:val="0"/>
                          <w:marTop w:val="75"/>
                          <w:marBottom w:val="0"/>
                          <w:divBdr>
                            <w:top w:val="none" w:sz="0" w:space="0" w:color="auto"/>
                            <w:left w:val="none" w:sz="0" w:space="0" w:color="auto"/>
                            <w:bottom w:val="none" w:sz="0" w:space="0" w:color="auto"/>
                            <w:right w:val="none" w:sz="0" w:space="0" w:color="auto"/>
                          </w:divBdr>
                          <w:divsChild>
                            <w:div w:id="344093641">
                              <w:marLeft w:val="0"/>
                              <w:marRight w:val="75"/>
                              <w:marTop w:val="0"/>
                              <w:marBottom w:val="0"/>
                              <w:divBdr>
                                <w:top w:val="none" w:sz="0" w:space="0" w:color="auto"/>
                                <w:left w:val="none" w:sz="0" w:space="0" w:color="auto"/>
                                <w:bottom w:val="none" w:sz="0" w:space="0" w:color="auto"/>
                                <w:right w:val="none" w:sz="0" w:space="0" w:color="auto"/>
                              </w:divBdr>
                            </w:div>
                            <w:div w:id="126289269">
                              <w:marLeft w:val="255"/>
                              <w:marRight w:val="0"/>
                              <w:marTop w:val="75"/>
                              <w:marBottom w:val="0"/>
                              <w:divBdr>
                                <w:top w:val="none" w:sz="0" w:space="0" w:color="auto"/>
                                <w:left w:val="none" w:sz="0" w:space="0" w:color="auto"/>
                                <w:bottom w:val="none" w:sz="0" w:space="0" w:color="auto"/>
                                <w:right w:val="none" w:sz="0" w:space="0" w:color="auto"/>
                              </w:divBdr>
                            </w:div>
                            <w:div w:id="1573736489">
                              <w:marLeft w:val="255"/>
                              <w:marRight w:val="0"/>
                              <w:marTop w:val="75"/>
                              <w:marBottom w:val="0"/>
                              <w:divBdr>
                                <w:top w:val="none" w:sz="0" w:space="0" w:color="auto"/>
                                <w:left w:val="none" w:sz="0" w:space="0" w:color="auto"/>
                                <w:bottom w:val="none" w:sz="0" w:space="0" w:color="auto"/>
                                <w:right w:val="none" w:sz="0" w:space="0" w:color="auto"/>
                              </w:divBdr>
                            </w:div>
                          </w:divsChild>
                        </w:div>
                        <w:div w:id="1385562318">
                          <w:marLeft w:val="255"/>
                          <w:marRight w:val="0"/>
                          <w:marTop w:val="75"/>
                          <w:marBottom w:val="0"/>
                          <w:divBdr>
                            <w:top w:val="none" w:sz="0" w:space="0" w:color="auto"/>
                            <w:left w:val="none" w:sz="0" w:space="0" w:color="auto"/>
                            <w:bottom w:val="none" w:sz="0" w:space="0" w:color="auto"/>
                            <w:right w:val="none" w:sz="0" w:space="0" w:color="auto"/>
                          </w:divBdr>
                          <w:divsChild>
                            <w:div w:id="1232542710">
                              <w:marLeft w:val="0"/>
                              <w:marRight w:val="75"/>
                              <w:marTop w:val="0"/>
                              <w:marBottom w:val="0"/>
                              <w:divBdr>
                                <w:top w:val="none" w:sz="0" w:space="0" w:color="auto"/>
                                <w:left w:val="none" w:sz="0" w:space="0" w:color="auto"/>
                                <w:bottom w:val="none" w:sz="0" w:space="0" w:color="auto"/>
                                <w:right w:val="none" w:sz="0" w:space="0" w:color="auto"/>
                              </w:divBdr>
                            </w:div>
                            <w:div w:id="967585908">
                              <w:marLeft w:val="255"/>
                              <w:marRight w:val="0"/>
                              <w:marTop w:val="75"/>
                              <w:marBottom w:val="0"/>
                              <w:divBdr>
                                <w:top w:val="none" w:sz="0" w:space="0" w:color="auto"/>
                                <w:left w:val="none" w:sz="0" w:space="0" w:color="auto"/>
                                <w:bottom w:val="none" w:sz="0" w:space="0" w:color="auto"/>
                                <w:right w:val="none" w:sz="0" w:space="0" w:color="auto"/>
                              </w:divBdr>
                            </w:div>
                            <w:div w:id="18957746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76466512">
                      <w:marLeft w:val="255"/>
                      <w:marRight w:val="0"/>
                      <w:marTop w:val="0"/>
                      <w:marBottom w:val="0"/>
                      <w:divBdr>
                        <w:top w:val="none" w:sz="0" w:space="0" w:color="auto"/>
                        <w:left w:val="none" w:sz="0" w:space="0" w:color="auto"/>
                        <w:bottom w:val="none" w:sz="0" w:space="0" w:color="auto"/>
                        <w:right w:val="none" w:sz="0" w:space="0" w:color="auto"/>
                      </w:divBdr>
                      <w:divsChild>
                        <w:div w:id="1034500212">
                          <w:marLeft w:val="255"/>
                          <w:marRight w:val="0"/>
                          <w:marTop w:val="75"/>
                          <w:marBottom w:val="0"/>
                          <w:divBdr>
                            <w:top w:val="none" w:sz="0" w:space="0" w:color="auto"/>
                            <w:left w:val="none" w:sz="0" w:space="0" w:color="auto"/>
                            <w:bottom w:val="none" w:sz="0" w:space="0" w:color="auto"/>
                            <w:right w:val="none" w:sz="0" w:space="0" w:color="auto"/>
                          </w:divBdr>
                          <w:divsChild>
                            <w:div w:id="1884633101">
                              <w:marLeft w:val="0"/>
                              <w:marRight w:val="75"/>
                              <w:marTop w:val="0"/>
                              <w:marBottom w:val="0"/>
                              <w:divBdr>
                                <w:top w:val="none" w:sz="0" w:space="0" w:color="auto"/>
                                <w:left w:val="none" w:sz="0" w:space="0" w:color="auto"/>
                                <w:bottom w:val="none" w:sz="0" w:space="0" w:color="auto"/>
                                <w:right w:val="none" w:sz="0" w:space="0" w:color="auto"/>
                              </w:divBdr>
                            </w:div>
                            <w:div w:id="1600023901">
                              <w:marLeft w:val="255"/>
                              <w:marRight w:val="0"/>
                              <w:marTop w:val="75"/>
                              <w:marBottom w:val="0"/>
                              <w:divBdr>
                                <w:top w:val="none" w:sz="0" w:space="0" w:color="auto"/>
                                <w:left w:val="none" w:sz="0" w:space="0" w:color="auto"/>
                                <w:bottom w:val="none" w:sz="0" w:space="0" w:color="auto"/>
                                <w:right w:val="none" w:sz="0" w:space="0" w:color="auto"/>
                              </w:divBdr>
                            </w:div>
                          </w:divsChild>
                        </w:div>
                        <w:div w:id="1918394537">
                          <w:marLeft w:val="255"/>
                          <w:marRight w:val="0"/>
                          <w:marTop w:val="75"/>
                          <w:marBottom w:val="0"/>
                          <w:divBdr>
                            <w:top w:val="none" w:sz="0" w:space="0" w:color="auto"/>
                            <w:left w:val="none" w:sz="0" w:space="0" w:color="auto"/>
                            <w:bottom w:val="none" w:sz="0" w:space="0" w:color="auto"/>
                            <w:right w:val="none" w:sz="0" w:space="0" w:color="auto"/>
                          </w:divBdr>
                          <w:divsChild>
                            <w:div w:id="1637106923">
                              <w:marLeft w:val="0"/>
                              <w:marRight w:val="75"/>
                              <w:marTop w:val="0"/>
                              <w:marBottom w:val="0"/>
                              <w:divBdr>
                                <w:top w:val="none" w:sz="0" w:space="0" w:color="auto"/>
                                <w:left w:val="none" w:sz="0" w:space="0" w:color="auto"/>
                                <w:bottom w:val="none" w:sz="0" w:space="0" w:color="auto"/>
                                <w:right w:val="none" w:sz="0" w:space="0" w:color="auto"/>
                              </w:divBdr>
                            </w:div>
                            <w:div w:id="440882909">
                              <w:marLeft w:val="255"/>
                              <w:marRight w:val="0"/>
                              <w:marTop w:val="75"/>
                              <w:marBottom w:val="0"/>
                              <w:divBdr>
                                <w:top w:val="none" w:sz="0" w:space="0" w:color="auto"/>
                                <w:left w:val="none" w:sz="0" w:space="0" w:color="auto"/>
                                <w:bottom w:val="none" w:sz="0" w:space="0" w:color="auto"/>
                                <w:right w:val="none" w:sz="0" w:space="0" w:color="auto"/>
                              </w:divBdr>
                            </w:div>
                            <w:div w:id="43261794">
                              <w:marLeft w:val="255"/>
                              <w:marRight w:val="0"/>
                              <w:marTop w:val="75"/>
                              <w:marBottom w:val="0"/>
                              <w:divBdr>
                                <w:top w:val="none" w:sz="0" w:space="0" w:color="auto"/>
                                <w:left w:val="none" w:sz="0" w:space="0" w:color="auto"/>
                                <w:bottom w:val="none" w:sz="0" w:space="0" w:color="auto"/>
                                <w:right w:val="none" w:sz="0" w:space="0" w:color="auto"/>
                              </w:divBdr>
                            </w:div>
                          </w:divsChild>
                        </w:div>
                        <w:div w:id="72358637">
                          <w:marLeft w:val="255"/>
                          <w:marRight w:val="0"/>
                          <w:marTop w:val="75"/>
                          <w:marBottom w:val="0"/>
                          <w:divBdr>
                            <w:top w:val="none" w:sz="0" w:space="0" w:color="auto"/>
                            <w:left w:val="none" w:sz="0" w:space="0" w:color="auto"/>
                            <w:bottom w:val="none" w:sz="0" w:space="0" w:color="auto"/>
                            <w:right w:val="none" w:sz="0" w:space="0" w:color="auto"/>
                          </w:divBdr>
                          <w:divsChild>
                            <w:div w:id="1507552744">
                              <w:marLeft w:val="0"/>
                              <w:marRight w:val="75"/>
                              <w:marTop w:val="0"/>
                              <w:marBottom w:val="0"/>
                              <w:divBdr>
                                <w:top w:val="none" w:sz="0" w:space="0" w:color="auto"/>
                                <w:left w:val="none" w:sz="0" w:space="0" w:color="auto"/>
                                <w:bottom w:val="none" w:sz="0" w:space="0" w:color="auto"/>
                                <w:right w:val="none" w:sz="0" w:space="0" w:color="auto"/>
                              </w:divBdr>
                            </w:div>
                            <w:div w:id="2010790331">
                              <w:marLeft w:val="255"/>
                              <w:marRight w:val="0"/>
                              <w:marTop w:val="75"/>
                              <w:marBottom w:val="0"/>
                              <w:divBdr>
                                <w:top w:val="none" w:sz="0" w:space="0" w:color="auto"/>
                                <w:left w:val="none" w:sz="0" w:space="0" w:color="auto"/>
                                <w:bottom w:val="none" w:sz="0" w:space="0" w:color="auto"/>
                                <w:right w:val="none" w:sz="0" w:space="0" w:color="auto"/>
                              </w:divBdr>
                            </w:div>
                            <w:div w:id="1519343705">
                              <w:marLeft w:val="255"/>
                              <w:marRight w:val="0"/>
                              <w:marTop w:val="75"/>
                              <w:marBottom w:val="0"/>
                              <w:divBdr>
                                <w:top w:val="none" w:sz="0" w:space="0" w:color="auto"/>
                                <w:left w:val="none" w:sz="0" w:space="0" w:color="auto"/>
                                <w:bottom w:val="none" w:sz="0" w:space="0" w:color="auto"/>
                                <w:right w:val="none" w:sz="0" w:space="0" w:color="auto"/>
                              </w:divBdr>
                            </w:div>
                            <w:div w:id="17048690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9776304">
                  <w:marLeft w:val="255"/>
                  <w:marRight w:val="0"/>
                  <w:marTop w:val="0"/>
                  <w:marBottom w:val="0"/>
                  <w:divBdr>
                    <w:top w:val="none" w:sz="0" w:space="0" w:color="auto"/>
                    <w:left w:val="none" w:sz="0" w:space="0" w:color="auto"/>
                    <w:bottom w:val="none" w:sz="0" w:space="0" w:color="auto"/>
                    <w:right w:val="none" w:sz="0" w:space="0" w:color="auto"/>
                  </w:divBdr>
                  <w:divsChild>
                    <w:div w:id="1838225349">
                      <w:marLeft w:val="0"/>
                      <w:marRight w:val="0"/>
                      <w:marTop w:val="0"/>
                      <w:marBottom w:val="300"/>
                      <w:divBdr>
                        <w:top w:val="none" w:sz="0" w:space="0" w:color="auto"/>
                        <w:left w:val="none" w:sz="0" w:space="0" w:color="auto"/>
                        <w:bottom w:val="none" w:sz="0" w:space="0" w:color="auto"/>
                        <w:right w:val="none" w:sz="0" w:space="0" w:color="auto"/>
                      </w:divBdr>
                    </w:div>
                    <w:div w:id="2081369793">
                      <w:marLeft w:val="255"/>
                      <w:marRight w:val="0"/>
                      <w:marTop w:val="0"/>
                      <w:marBottom w:val="0"/>
                      <w:divBdr>
                        <w:top w:val="none" w:sz="0" w:space="0" w:color="auto"/>
                        <w:left w:val="none" w:sz="0" w:space="0" w:color="auto"/>
                        <w:bottom w:val="none" w:sz="0" w:space="0" w:color="auto"/>
                        <w:right w:val="none" w:sz="0" w:space="0" w:color="auto"/>
                      </w:divBdr>
                      <w:divsChild>
                        <w:div w:id="1799373775">
                          <w:marLeft w:val="0"/>
                          <w:marRight w:val="0"/>
                          <w:marTop w:val="0"/>
                          <w:marBottom w:val="300"/>
                          <w:divBdr>
                            <w:top w:val="none" w:sz="0" w:space="0" w:color="auto"/>
                            <w:left w:val="none" w:sz="0" w:space="0" w:color="auto"/>
                            <w:bottom w:val="none" w:sz="0" w:space="0" w:color="auto"/>
                            <w:right w:val="none" w:sz="0" w:space="0" w:color="auto"/>
                          </w:divBdr>
                        </w:div>
                        <w:div w:id="721640848">
                          <w:marLeft w:val="255"/>
                          <w:marRight w:val="0"/>
                          <w:marTop w:val="75"/>
                          <w:marBottom w:val="0"/>
                          <w:divBdr>
                            <w:top w:val="none" w:sz="0" w:space="0" w:color="auto"/>
                            <w:left w:val="none" w:sz="0" w:space="0" w:color="auto"/>
                            <w:bottom w:val="none" w:sz="0" w:space="0" w:color="auto"/>
                            <w:right w:val="none" w:sz="0" w:space="0" w:color="auto"/>
                          </w:divBdr>
                          <w:divsChild>
                            <w:div w:id="1846743433">
                              <w:marLeft w:val="0"/>
                              <w:marRight w:val="75"/>
                              <w:marTop w:val="0"/>
                              <w:marBottom w:val="0"/>
                              <w:divBdr>
                                <w:top w:val="none" w:sz="0" w:space="0" w:color="auto"/>
                                <w:left w:val="none" w:sz="0" w:space="0" w:color="auto"/>
                                <w:bottom w:val="none" w:sz="0" w:space="0" w:color="auto"/>
                                <w:right w:val="none" w:sz="0" w:space="0" w:color="auto"/>
                              </w:divBdr>
                            </w:div>
                            <w:div w:id="8211219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21436314">
                      <w:marLeft w:val="255"/>
                      <w:marRight w:val="0"/>
                      <w:marTop w:val="0"/>
                      <w:marBottom w:val="0"/>
                      <w:divBdr>
                        <w:top w:val="none" w:sz="0" w:space="0" w:color="auto"/>
                        <w:left w:val="none" w:sz="0" w:space="0" w:color="auto"/>
                        <w:bottom w:val="none" w:sz="0" w:space="0" w:color="auto"/>
                        <w:right w:val="none" w:sz="0" w:space="0" w:color="auto"/>
                      </w:divBdr>
                      <w:divsChild>
                        <w:div w:id="749741752">
                          <w:marLeft w:val="0"/>
                          <w:marRight w:val="0"/>
                          <w:marTop w:val="0"/>
                          <w:marBottom w:val="300"/>
                          <w:divBdr>
                            <w:top w:val="none" w:sz="0" w:space="0" w:color="auto"/>
                            <w:left w:val="none" w:sz="0" w:space="0" w:color="auto"/>
                            <w:bottom w:val="none" w:sz="0" w:space="0" w:color="auto"/>
                            <w:right w:val="none" w:sz="0" w:space="0" w:color="auto"/>
                          </w:divBdr>
                        </w:div>
                        <w:div w:id="1063794845">
                          <w:marLeft w:val="255"/>
                          <w:marRight w:val="0"/>
                          <w:marTop w:val="0"/>
                          <w:marBottom w:val="0"/>
                          <w:divBdr>
                            <w:top w:val="none" w:sz="0" w:space="0" w:color="auto"/>
                            <w:left w:val="none" w:sz="0" w:space="0" w:color="auto"/>
                            <w:bottom w:val="none" w:sz="0" w:space="0" w:color="auto"/>
                            <w:right w:val="none" w:sz="0" w:space="0" w:color="auto"/>
                          </w:divBdr>
                          <w:divsChild>
                            <w:div w:id="1367945660">
                              <w:marLeft w:val="255"/>
                              <w:marRight w:val="0"/>
                              <w:marTop w:val="75"/>
                              <w:marBottom w:val="0"/>
                              <w:divBdr>
                                <w:top w:val="none" w:sz="0" w:space="0" w:color="auto"/>
                                <w:left w:val="none" w:sz="0" w:space="0" w:color="auto"/>
                                <w:bottom w:val="none" w:sz="0" w:space="0" w:color="auto"/>
                                <w:right w:val="none" w:sz="0" w:space="0" w:color="auto"/>
                              </w:divBdr>
                              <w:divsChild>
                                <w:div w:id="68620798">
                                  <w:marLeft w:val="0"/>
                                  <w:marRight w:val="75"/>
                                  <w:marTop w:val="0"/>
                                  <w:marBottom w:val="0"/>
                                  <w:divBdr>
                                    <w:top w:val="none" w:sz="0" w:space="0" w:color="auto"/>
                                    <w:left w:val="none" w:sz="0" w:space="0" w:color="auto"/>
                                    <w:bottom w:val="none" w:sz="0" w:space="0" w:color="auto"/>
                                    <w:right w:val="none" w:sz="0" w:space="0" w:color="auto"/>
                                  </w:divBdr>
                                </w:div>
                                <w:div w:id="1467966103">
                                  <w:marLeft w:val="255"/>
                                  <w:marRight w:val="0"/>
                                  <w:marTop w:val="75"/>
                                  <w:marBottom w:val="0"/>
                                  <w:divBdr>
                                    <w:top w:val="none" w:sz="0" w:space="0" w:color="auto"/>
                                    <w:left w:val="none" w:sz="0" w:space="0" w:color="auto"/>
                                    <w:bottom w:val="none" w:sz="0" w:space="0" w:color="auto"/>
                                    <w:right w:val="none" w:sz="0" w:space="0" w:color="auto"/>
                                  </w:divBdr>
                                </w:div>
                              </w:divsChild>
                            </w:div>
                            <w:div w:id="2112898251">
                              <w:marLeft w:val="255"/>
                              <w:marRight w:val="0"/>
                              <w:marTop w:val="75"/>
                              <w:marBottom w:val="0"/>
                              <w:divBdr>
                                <w:top w:val="none" w:sz="0" w:space="0" w:color="auto"/>
                                <w:left w:val="none" w:sz="0" w:space="0" w:color="auto"/>
                                <w:bottom w:val="none" w:sz="0" w:space="0" w:color="auto"/>
                                <w:right w:val="none" w:sz="0" w:space="0" w:color="auto"/>
                              </w:divBdr>
                              <w:divsChild>
                                <w:div w:id="486671417">
                                  <w:marLeft w:val="0"/>
                                  <w:marRight w:val="75"/>
                                  <w:marTop w:val="0"/>
                                  <w:marBottom w:val="0"/>
                                  <w:divBdr>
                                    <w:top w:val="none" w:sz="0" w:space="0" w:color="auto"/>
                                    <w:left w:val="none" w:sz="0" w:space="0" w:color="auto"/>
                                    <w:bottom w:val="none" w:sz="0" w:space="0" w:color="auto"/>
                                    <w:right w:val="none" w:sz="0" w:space="0" w:color="auto"/>
                                  </w:divBdr>
                                </w:div>
                                <w:div w:id="243221091">
                                  <w:marLeft w:val="255"/>
                                  <w:marRight w:val="0"/>
                                  <w:marTop w:val="75"/>
                                  <w:marBottom w:val="0"/>
                                  <w:divBdr>
                                    <w:top w:val="none" w:sz="0" w:space="0" w:color="auto"/>
                                    <w:left w:val="none" w:sz="0" w:space="0" w:color="auto"/>
                                    <w:bottom w:val="none" w:sz="0" w:space="0" w:color="auto"/>
                                    <w:right w:val="none" w:sz="0" w:space="0" w:color="auto"/>
                                  </w:divBdr>
                                </w:div>
                              </w:divsChild>
                            </w:div>
                            <w:div w:id="1950236546">
                              <w:marLeft w:val="255"/>
                              <w:marRight w:val="0"/>
                              <w:marTop w:val="75"/>
                              <w:marBottom w:val="0"/>
                              <w:divBdr>
                                <w:top w:val="none" w:sz="0" w:space="0" w:color="auto"/>
                                <w:left w:val="none" w:sz="0" w:space="0" w:color="auto"/>
                                <w:bottom w:val="none" w:sz="0" w:space="0" w:color="auto"/>
                                <w:right w:val="none" w:sz="0" w:space="0" w:color="auto"/>
                              </w:divBdr>
                              <w:divsChild>
                                <w:div w:id="717626091">
                                  <w:marLeft w:val="0"/>
                                  <w:marRight w:val="75"/>
                                  <w:marTop w:val="0"/>
                                  <w:marBottom w:val="0"/>
                                  <w:divBdr>
                                    <w:top w:val="none" w:sz="0" w:space="0" w:color="auto"/>
                                    <w:left w:val="none" w:sz="0" w:space="0" w:color="auto"/>
                                    <w:bottom w:val="none" w:sz="0" w:space="0" w:color="auto"/>
                                    <w:right w:val="none" w:sz="0" w:space="0" w:color="auto"/>
                                  </w:divBdr>
                                </w:div>
                                <w:div w:id="722294606">
                                  <w:marLeft w:val="255"/>
                                  <w:marRight w:val="0"/>
                                  <w:marTop w:val="75"/>
                                  <w:marBottom w:val="0"/>
                                  <w:divBdr>
                                    <w:top w:val="none" w:sz="0" w:space="0" w:color="auto"/>
                                    <w:left w:val="none" w:sz="0" w:space="0" w:color="auto"/>
                                    <w:bottom w:val="none" w:sz="0" w:space="0" w:color="auto"/>
                                    <w:right w:val="none" w:sz="0" w:space="0" w:color="auto"/>
                                  </w:divBdr>
                                </w:div>
                                <w:div w:id="1903636776">
                                  <w:marLeft w:val="255"/>
                                  <w:marRight w:val="0"/>
                                  <w:marTop w:val="75"/>
                                  <w:marBottom w:val="0"/>
                                  <w:divBdr>
                                    <w:top w:val="none" w:sz="0" w:space="0" w:color="auto"/>
                                    <w:left w:val="none" w:sz="0" w:space="0" w:color="auto"/>
                                    <w:bottom w:val="none" w:sz="0" w:space="0" w:color="auto"/>
                                    <w:right w:val="none" w:sz="0" w:space="0" w:color="auto"/>
                                  </w:divBdr>
                                </w:div>
                              </w:divsChild>
                            </w:div>
                            <w:div w:id="134297998">
                              <w:marLeft w:val="255"/>
                              <w:marRight w:val="0"/>
                              <w:marTop w:val="75"/>
                              <w:marBottom w:val="0"/>
                              <w:divBdr>
                                <w:top w:val="none" w:sz="0" w:space="0" w:color="auto"/>
                                <w:left w:val="none" w:sz="0" w:space="0" w:color="auto"/>
                                <w:bottom w:val="none" w:sz="0" w:space="0" w:color="auto"/>
                                <w:right w:val="none" w:sz="0" w:space="0" w:color="auto"/>
                              </w:divBdr>
                              <w:divsChild>
                                <w:div w:id="1957903696">
                                  <w:marLeft w:val="0"/>
                                  <w:marRight w:val="75"/>
                                  <w:marTop w:val="0"/>
                                  <w:marBottom w:val="0"/>
                                  <w:divBdr>
                                    <w:top w:val="none" w:sz="0" w:space="0" w:color="auto"/>
                                    <w:left w:val="none" w:sz="0" w:space="0" w:color="auto"/>
                                    <w:bottom w:val="none" w:sz="0" w:space="0" w:color="auto"/>
                                    <w:right w:val="none" w:sz="0" w:space="0" w:color="auto"/>
                                  </w:divBdr>
                                </w:div>
                                <w:div w:id="792672971">
                                  <w:marLeft w:val="255"/>
                                  <w:marRight w:val="0"/>
                                  <w:marTop w:val="75"/>
                                  <w:marBottom w:val="0"/>
                                  <w:divBdr>
                                    <w:top w:val="none" w:sz="0" w:space="0" w:color="auto"/>
                                    <w:left w:val="none" w:sz="0" w:space="0" w:color="auto"/>
                                    <w:bottom w:val="none" w:sz="0" w:space="0" w:color="auto"/>
                                    <w:right w:val="none" w:sz="0" w:space="0" w:color="auto"/>
                                  </w:divBdr>
                                </w:div>
                              </w:divsChild>
                            </w:div>
                            <w:div w:id="2117407752">
                              <w:marLeft w:val="255"/>
                              <w:marRight w:val="0"/>
                              <w:marTop w:val="75"/>
                              <w:marBottom w:val="0"/>
                              <w:divBdr>
                                <w:top w:val="none" w:sz="0" w:space="0" w:color="auto"/>
                                <w:left w:val="none" w:sz="0" w:space="0" w:color="auto"/>
                                <w:bottom w:val="none" w:sz="0" w:space="0" w:color="auto"/>
                                <w:right w:val="none" w:sz="0" w:space="0" w:color="auto"/>
                              </w:divBdr>
                              <w:divsChild>
                                <w:div w:id="519197249">
                                  <w:marLeft w:val="0"/>
                                  <w:marRight w:val="75"/>
                                  <w:marTop w:val="0"/>
                                  <w:marBottom w:val="0"/>
                                  <w:divBdr>
                                    <w:top w:val="none" w:sz="0" w:space="0" w:color="auto"/>
                                    <w:left w:val="none" w:sz="0" w:space="0" w:color="auto"/>
                                    <w:bottom w:val="none" w:sz="0" w:space="0" w:color="auto"/>
                                    <w:right w:val="none" w:sz="0" w:space="0" w:color="auto"/>
                                  </w:divBdr>
                                </w:div>
                                <w:div w:id="374163397">
                                  <w:marLeft w:val="255"/>
                                  <w:marRight w:val="0"/>
                                  <w:marTop w:val="75"/>
                                  <w:marBottom w:val="0"/>
                                  <w:divBdr>
                                    <w:top w:val="none" w:sz="0" w:space="0" w:color="auto"/>
                                    <w:left w:val="none" w:sz="0" w:space="0" w:color="auto"/>
                                    <w:bottom w:val="none" w:sz="0" w:space="0" w:color="auto"/>
                                    <w:right w:val="none" w:sz="0" w:space="0" w:color="auto"/>
                                  </w:divBdr>
                                </w:div>
                              </w:divsChild>
                            </w:div>
                            <w:div w:id="673650321">
                              <w:marLeft w:val="255"/>
                              <w:marRight w:val="0"/>
                              <w:marTop w:val="75"/>
                              <w:marBottom w:val="0"/>
                              <w:divBdr>
                                <w:top w:val="none" w:sz="0" w:space="0" w:color="auto"/>
                                <w:left w:val="none" w:sz="0" w:space="0" w:color="auto"/>
                                <w:bottom w:val="none" w:sz="0" w:space="0" w:color="auto"/>
                                <w:right w:val="none" w:sz="0" w:space="0" w:color="auto"/>
                              </w:divBdr>
                              <w:divsChild>
                                <w:div w:id="393938683">
                                  <w:marLeft w:val="0"/>
                                  <w:marRight w:val="75"/>
                                  <w:marTop w:val="0"/>
                                  <w:marBottom w:val="0"/>
                                  <w:divBdr>
                                    <w:top w:val="none" w:sz="0" w:space="0" w:color="auto"/>
                                    <w:left w:val="none" w:sz="0" w:space="0" w:color="auto"/>
                                    <w:bottom w:val="none" w:sz="0" w:space="0" w:color="auto"/>
                                    <w:right w:val="none" w:sz="0" w:space="0" w:color="auto"/>
                                  </w:divBdr>
                                </w:div>
                                <w:div w:id="14028718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54763274">
                          <w:marLeft w:val="255"/>
                          <w:marRight w:val="0"/>
                          <w:marTop w:val="0"/>
                          <w:marBottom w:val="0"/>
                          <w:divBdr>
                            <w:top w:val="none" w:sz="0" w:space="0" w:color="auto"/>
                            <w:left w:val="none" w:sz="0" w:space="0" w:color="auto"/>
                            <w:bottom w:val="none" w:sz="0" w:space="0" w:color="auto"/>
                            <w:right w:val="none" w:sz="0" w:space="0" w:color="auto"/>
                          </w:divBdr>
                          <w:divsChild>
                            <w:div w:id="1976527291">
                              <w:marLeft w:val="255"/>
                              <w:marRight w:val="0"/>
                              <w:marTop w:val="75"/>
                              <w:marBottom w:val="0"/>
                              <w:divBdr>
                                <w:top w:val="none" w:sz="0" w:space="0" w:color="auto"/>
                                <w:left w:val="none" w:sz="0" w:space="0" w:color="auto"/>
                                <w:bottom w:val="none" w:sz="0" w:space="0" w:color="auto"/>
                                <w:right w:val="none" w:sz="0" w:space="0" w:color="auto"/>
                              </w:divBdr>
                              <w:divsChild>
                                <w:div w:id="1942452577">
                                  <w:marLeft w:val="0"/>
                                  <w:marRight w:val="75"/>
                                  <w:marTop w:val="0"/>
                                  <w:marBottom w:val="0"/>
                                  <w:divBdr>
                                    <w:top w:val="none" w:sz="0" w:space="0" w:color="auto"/>
                                    <w:left w:val="none" w:sz="0" w:space="0" w:color="auto"/>
                                    <w:bottom w:val="none" w:sz="0" w:space="0" w:color="auto"/>
                                    <w:right w:val="none" w:sz="0" w:space="0" w:color="auto"/>
                                  </w:divBdr>
                                </w:div>
                                <w:div w:id="574978480">
                                  <w:marLeft w:val="255"/>
                                  <w:marRight w:val="0"/>
                                  <w:marTop w:val="75"/>
                                  <w:marBottom w:val="0"/>
                                  <w:divBdr>
                                    <w:top w:val="none" w:sz="0" w:space="0" w:color="auto"/>
                                    <w:left w:val="none" w:sz="0" w:space="0" w:color="auto"/>
                                    <w:bottom w:val="none" w:sz="0" w:space="0" w:color="auto"/>
                                    <w:right w:val="none" w:sz="0" w:space="0" w:color="auto"/>
                                  </w:divBdr>
                                  <w:divsChild>
                                    <w:div w:id="417408829">
                                      <w:marLeft w:val="255"/>
                                      <w:marRight w:val="0"/>
                                      <w:marTop w:val="0"/>
                                      <w:marBottom w:val="0"/>
                                      <w:divBdr>
                                        <w:top w:val="none" w:sz="0" w:space="0" w:color="auto"/>
                                        <w:left w:val="none" w:sz="0" w:space="0" w:color="auto"/>
                                        <w:bottom w:val="none" w:sz="0" w:space="0" w:color="auto"/>
                                        <w:right w:val="none" w:sz="0" w:space="0" w:color="auto"/>
                                      </w:divBdr>
                                    </w:div>
                                    <w:div w:id="1822230412">
                                      <w:marLeft w:val="255"/>
                                      <w:marRight w:val="0"/>
                                      <w:marTop w:val="0"/>
                                      <w:marBottom w:val="0"/>
                                      <w:divBdr>
                                        <w:top w:val="none" w:sz="0" w:space="0" w:color="auto"/>
                                        <w:left w:val="none" w:sz="0" w:space="0" w:color="auto"/>
                                        <w:bottom w:val="none" w:sz="0" w:space="0" w:color="auto"/>
                                        <w:right w:val="none" w:sz="0" w:space="0" w:color="auto"/>
                                      </w:divBdr>
                                    </w:div>
                                    <w:div w:id="478349599">
                                      <w:marLeft w:val="255"/>
                                      <w:marRight w:val="0"/>
                                      <w:marTop w:val="0"/>
                                      <w:marBottom w:val="0"/>
                                      <w:divBdr>
                                        <w:top w:val="none" w:sz="0" w:space="0" w:color="auto"/>
                                        <w:left w:val="none" w:sz="0" w:space="0" w:color="auto"/>
                                        <w:bottom w:val="none" w:sz="0" w:space="0" w:color="auto"/>
                                        <w:right w:val="none" w:sz="0" w:space="0" w:color="auto"/>
                                      </w:divBdr>
                                    </w:div>
                                    <w:div w:id="6979520">
                                      <w:marLeft w:val="255"/>
                                      <w:marRight w:val="0"/>
                                      <w:marTop w:val="0"/>
                                      <w:marBottom w:val="0"/>
                                      <w:divBdr>
                                        <w:top w:val="none" w:sz="0" w:space="0" w:color="auto"/>
                                        <w:left w:val="none" w:sz="0" w:space="0" w:color="auto"/>
                                        <w:bottom w:val="none" w:sz="0" w:space="0" w:color="auto"/>
                                        <w:right w:val="none" w:sz="0" w:space="0" w:color="auto"/>
                                      </w:divBdr>
                                    </w:div>
                                    <w:div w:id="6509060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06736674">
                              <w:marLeft w:val="255"/>
                              <w:marRight w:val="0"/>
                              <w:marTop w:val="75"/>
                              <w:marBottom w:val="0"/>
                              <w:divBdr>
                                <w:top w:val="none" w:sz="0" w:space="0" w:color="auto"/>
                                <w:left w:val="none" w:sz="0" w:space="0" w:color="auto"/>
                                <w:bottom w:val="none" w:sz="0" w:space="0" w:color="auto"/>
                                <w:right w:val="none" w:sz="0" w:space="0" w:color="auto"/>
                              </w:divBdr>
                              <w:divsChild>
                                <w:div w:id="1331443715">
                                  <w:marLeft w:val="0"/>
                                  <w:marRight w:val="75"/>
                                  <w:marTop w:val="0"/>
                                  <w:marBottom w:val="0"/>
                                  <w:divBdr>
                                    <w:top w:val="none" w:sz="0" w:space="0" w:color="auto"/>
                                    <w:left w:val="none" w:sz="0" w:space="0" w:color="auto"/>
                                    <w:bottom w:val="none" w:sz="0" w:space="0" w:color="auto"/>
                                    <w:right w:val="none" w:sz="0" w:space="0" w:color="auto"/>
                                  </w:divBdr>
                                </w:div>
                                <w:div w:id="1559242970">
                                  <w:marLeft w:val="255"/>
                                  <w:marRight w:val="0"/>
                                  <w:marTop w:val="0"/>
                                  <w:marBottom w:val="0"/>
                                  <w:divBdr>
                                    <w:top w:val="none" w:sz="0" w:space="0" w:color="auto"/>
                                    <w:left w:val="none" w:sz="0" w:space="0" w:color="auto"/>
                                    <w:bottom w:val="none" w:sz="0" w:space="0" w:color="auto"/>
                                    <w:right w:val="none" w:sz="0" w:space="0" w:color="auto"/>
                                  </w:divBdr>
                                </w:div>
                                <w:div w:id="1242331914">
                                  <w:marLeft w:val="255"/>
                                  <w:marRight w:val="0"/>
                                  <w:marTop w:val="0"/>
                                  <w:marBottom w:val="0"/>
                                  <w:divBdr>
                                    <w:top w:val="none" w:sz="0" w:space="0" w:color="auto"/>
                                    <w:left w:val="none" w:sz="0" w:space="0" w:color="auto"/>
                                    <w:bottom w:val="none" w:sz="0" w:space="0" w:color="auto"/>
                                    <w:right w:val="none" w:sz="0" w:space="0" w:color="auto"/>
                                  </w:divBdr>
                                </w:div>
                                <w:div w:id="1445272180">
                                  <w:marLeft w:val="255"/>
                                  <w:marRight w:val="0"/>
                                  <w:marTop w:val="0"/>
                                  <w:marBottom w:val="0"/>
                                  <w:divBdr>
                                    <w:top w:val="none" w:sz="0" w:space="0" w:color="auto"/>
                                    <w:left w:val="none" w:sz="0" w:space="0" w:color="auto"/>
                                    <w:bottom w:val="none" w:sz="0" w:space="0" w:color="auto"/>
                                    <w:right w:val="none" w:sz="0" w:space="0" w:color="auto"/>
                                  </w:divBdr>
                                </w:div>
                                <w:div w:id="1550339848">
                                  <w:marLeft w:val="255"/>
                                  <w:marRight w:val="0"/>
                                  <w:marTop w:val="0"/>
                                  <w:marBottom w:val="0"/>
                                  <w:divBdr>
                                    <w:top w:val="none" w:sz="0" w:space="0" w:color="auto"/>
                                    <w:left w:val="none" w:sz="0" w:space="0" w:color="auto"/>
                                    <w:bottom w:val="none" w:sz="0" w:space="0" w:color="auto"/>
                                    <w:right w:val="none" w:sz="0" w:space="0" w:color="auto"/>
                                  </w:divBdr>
                                </w:div>
                                <w:div w:id="42366039">
                                  <w:marLeft w:val="255"/>
                                  <w:marRight w:val="0"/>
                                  <w:marTop w:val="0"/>
                                  <w:marBottom w:val="0"/>
                                  <w:divBdr>
                                    <w:top w:val="none" w:sz="0" w:space="0" w:color="auto"/>
                                    <w:left w:val="none" w:sz="0" w:space="0" w:color="auto"/>
                                    <w:bottom w:val="none" w:sz="0" w:space="0" w:color="auto"/>
                                    <w:right w:val="none" w:sz="0" w:space="0" w:color="auto"/>
                                  </w:divBdr>
                                </w:div>
                              </w:divsChild>
                            </w:div>
                            <w:div w:id="687607718">
                              <w:marLeft w:val="255"/>
                              <w:marRight w:val="0"/>
                              <w:marTop w:val="75"/>
                              <w:marBottom w:val="0"/>
                              <w:divBdr>
                                <w:top w:val="none" w:sz="0" w:space="0" w:color="auto"/>
                                <w:left w:val="none" w:sz="0" w:space="0" w:color="auto"/>
                                <w:bottom w:val="none" w:sz="0" w:space="0" w:color="auto"/>
                                <w:right w:val="none" w:sz="0" w:space="0" w:color="auto"/>
                              </w:divBdr>
                              <w:divsChild>
                                <w:div w:id="222065015">
                                  <w:marLeft w:val="0"/>
                                  <w:marRight w:val="75"/>
                                  <w:marTop w:val="0"/>
                                  <w:marBottom w:val="0"/>
                                  <w:divBdr>
                                    <w:top w:val="none" w:sz="0" w:space="0" w:color="auto"/>
                                    <w:left w:val="none" w:sz="0" w:space="0" w:color="auto"/>
                                    <w:bottom w:val="none" w:sz="0" w:space="0" w:color="auto"/>
                                    <w:right w:val="none" w:sz="0" w:space="0" w:color="auto"/>
                                  </w:divBdr>
                                </w:div>
                                <w:div w:id="484391705">
                                  <w:marLeft w:val="255"/>
                                  <w:marRight w:val="0"/>
                                  <w:marTop w:val="75"/>
                                  <w:marBottom w:val="0"/>
                                  <w:divBdr>
                                    <w:top w:val="none" w:sz="0" w:space="0" w:color="auto"/>
                                    <w:left w:val="none" w:sz="0" w:space="0" w:color="auto"/>
                                    <w:bottom w:val="none" w:sz="0" w:space="0" w:color="auto"/>
                                    <w:right w:val="none" w:sz="0" w:space="0" w:color="auto"/>
                                  </w:divBdr>
                                </w:div>
                                <w:div w:id="1199397235">
                                  <w:marLeft w:val="255"/>
                                  <w:marRight w:val="0"/>
                                  <w:marTop w:val="75"/>
                                  <w:marBottom w:val="0"/>
                                  <w:divBdr>
                                    <w:top w:val="none" w:sz="0" w:space="0" w:color="auto"/>
                                    <w:left w:val="none" w:sz="0" w:space="0" w:color="auto"/>
                                    <w:bottom w:val="none" w:sz="0" w:space="0" w:color="auto"/>
                                    <w:right w:val="none" w:sz="0" w:space="0" w:color="auto"/>
                                  </w:divBdr>
                                </w:div>
                                <w:div w:id="9688247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6162466">
                      <w:marLeft w:val="255"/>
                      <w:marRight w:val="0"/>
                      <w:marTop w:val="0"/>
                      <w:marBottom w:val="0"/>
                      <w:divBdr>
                        <w:top w:val="none" w:sz="0" w:space="0" w:color="auto"/>
                        <w:left w:val="none" w:sz="0" w:space="0" w:color="auto"/>
                        <w:bottom w:val="none" w:sz="0" w:space="0" w:color="auto"/>
                        <w:right w:val="none" w:sz="0" w:space="0" w:color="auto"/>
                      </w:divBdr>
                      <w:divsChild>
                        <w:div w:id="230770050">
                          <w:marLeft w:val="0"/>
                          <w:marRight w:val="0"/>
                          <w:marTop w:val="0"/>
                          <w:marBottom w:val="300"/>
                          <w:divBdr>
                            <w:top w:val="none" w:sz="0" w:space="0" w:color="auto"/>
                            <w:left w:val="none" w:sz="0" w:space="0" w:color="auto"/>
                            <w:bottom w:val="none" w:sz="0" w:space="0" w:color="auto"/>
                            <w:right w:val="none" w:sz="0" w:space="0" w:color="auto"/>
                          </w:divBdr>
                        </w:div>
                        <w:div w:id="1386222117">
                          <w:marLeft w:val="255"/>
                          <w:marRight w:val="0"/>
                          <w:marTop w:val="75"/>
                          <w:marBottom w:val="0"/>
                          <w:divBdr>
                            <w:top w:val="none" w:sz="0" w:space="0" w:color="auto"/>
                            <w:left w:val="none" w:sz="0" w:space="0" w:color="auto"/>
                            <w:bottom w:val="none" w:sz="0" w:space="0" w:color="auto"/>
                            <w:right w:val="none" w:sz="0" w:space="0" w:color="auto"/>
                          </w:divBdr>
                          <w:divsChild>
                            <w:div w:id="950016534">
                              <w:marLeft w:val="0"/>
                              <w:marRight w:val="75"/>
                              <w:marTop w:val="0"/>
                              <w:marBottom w:val="0"/>
                              <w:divBdr>
                                <w:top w:val="none" w:sz="0" w:space="0" w:color="auto"/>
                                <w:left w:val="none" w:sz="0" w:space="0" w:color="auto"/>
                                <w:bottom w:val="none" w:sz="0" w:space="0" w:color="auto"/>
                                <w:right w:val="none" w:sz="0" w:space="0" w:color="auto"/>
                              </w:divBdr>
                            </w:div>
                            <w:div w:id="1218511744">
                              <w:marLeft w:val="0"/>
                              <w:marRight w:val="0"/>
                              <w:marTop w:val="0"/>
                              <w:marBottom w:val="300"/>
                              <w:divBdr>
                                <w:top w:val="none" w:sz="0" w:space="0" w:color="auto"/>
                                <w:left w:val="none" w:sz="0" w:space="0" w:color="auto"/>
                                <w:bottom w:val="none" w:sz="0" w:space="0" w:color="auto"/>
                                <w:right w:val="none" w:sz="0" w:space="0" w:color="auto"/>
                              </w:divBdr>
                            </w:div>
                            <w:div w:id="1070925756">
                              <w:marLeft w:val="255"/>
                              <w:marRight w:val="0"/>
                              <w:marTop w:val="75"/>
                              <w:marBottom w:val="0"/>
                              <w:divBdr>
                                <w:top w:val="none" w:sz="0" w:space="0" w:color="auto"/>
                                <w:left w:val="none" w:sz="0" w:space="0" w:color="auto"/>
                                <w:bottom w:val="none" w:sz="0" w:space="0" w:color="auto"/>
                                <w:right w:val="none" w:sz="0" w:space="0" w:color="auto"/>
                              </w:divBdr>
                              <w:divsChild>
                                <w:div w:id="1415319918">
                                  <w:marLeft w:val="255"/>
                                  <w:marRight w:val="0"/>
                                  <w:marTop w:val="0"/>
                                  <w:marBottom w:val="0"/>
                                  <w:divBdr>
                                    <w:top w:val="none" w:sz="0" w:space="0" w:color="auto"/>
                                    <w:left w:val="none" w:sz="0" w:space="0" w:color="auto"/>
                                    <w:bottom w:val="none" w:sz="0" w:space="0" w:color="auto"/>
                                    <w:right w:val="none" w:sz="0" w:space="0" w:color="auto"/>
                                  </w:divBdr>
                                </w:div>
                                <w:div w:id="643314034">
                                  <w:marLeft w:val="255"/>
                                  <w:marRight w:val="0"/>
                                  <w:marTop w:val="0"/>
                                  <w:marBottom w:val="0"/>
                                  <w:divBdr>
                                    <w:top w:val="none" w:sz="0" w:space="0" w:color="auto"/>
                                    <w:left w:val="none" w:sz="0" w:space="0" w:color="auto"/>
                                    <w:bottom w:val="none" w:sz="0" w:space="0" w:color="auto"/>
                                    <w:right w:val="none" w:sz="0" w:space="0" w:color="auto"/>
                                  </w:divBdr>
                                </w:div>
                                <w:div w:id="1991210621">
                                  <w:marLeft w:val="255"/>
                                  <w:marRight w:val="0"/>
                                  <w:marTop w:val="0"/>
                                  <w:marBottom w:val="0"/>
                                  <w:divBdr>
                                    <w:top w:val="none" w:sz="0" w:space="0" w:color="auto"/>
                                    <w:left w:val="none" w:sz="0" w:space="0" w:color="auto"/>
                                    <w:bottom w:val="none" w:sz="0" w:space="0" w:color="auto"/>
                                    <w:right w:val="none" w:sz="0" w:space="0" w:color="auto"/>
                                  </w:divBdr>
                                </w:div>
                                <w:div w:id="888152421">
                                  <w:marLeft w:val="255"/>
                                  <w:marRight w:val="0"/>
                                  <w:marTop w:val="0"/>
                                  <w:marBottom w:val="0"/>
                                  <w:divBdr>
                                    <w:top w:val="none" w:sz="0" w:space="0" w:color="auto"/>
                                    <w:left w:val="none" w:sz="0" w:space="0" w:color="auto"/>
                                    <w:bottom w:val="none" w:sz="0" w:space="0" w:color="auto"/>
                                    <w:right w:val="none" w:sz="0" w:space="0" w:color="auto"/>
                                  </w:divBdr>
                                </w:div>
                                <w:div w:id="889002958">
                                  <w:marLeft w:val="255"/>
                                  <w:marRight w:val="0"/>
                                  <w:marTop w:val="0"/>
                                  <w:marBottom w:val="0"/>
                                  <w:divBdr>
                                    <w:top w:val="none" w:sz="0" w:space="0" w:color="auto"/>
                                    <w:left w:val="none" w:sz="0" w:space="0" w:color="auto"/>
                                    <w:bottom w:val="none" w:sz="0" w:space="0" w:color="auto"/>
                                    <w:right w:val="none" w:sz="0" w:space="0" w:color="auto"/>
                                  </w:divBdr>
                                </w:div>
                                <w:div w:id="959916876">
                                  <w:marLeft w:val="255"/>
                                  <w:marRight w:val="0"/>
                                  <w:marTop w:val="0"/>
                                  <w:marBottom w:val="0"/>
                                  <w:divBdr>
                                    <w:top w:val="none" w:sz="0" w:space="0" w:color="auto"/>
                                    <w:left w:val="none" w:sz="0" w:space="0" w:color="auto"/>
                                    <w:bottom w:val="none" w:sz="0" w:space="0" w:color="auto"/>
                                    <w:right w:val="none" w:sz="0" w:space="0" w:color="auto"/>
                                  </w:divBdr>
                                </w:div>
                                <w:div w:id="249435937">
                                  <w:marLeft w:val="255"/>
                                  <w:marRight w:val="0"/>
                                  <w:marTop w:val="0"/>
                                  <w:marBottom w:val="0"/>
                                  <w:divBdr>
                                    <w:top w:val="none" w:sz="0" w:space="0" w:color="auto"/>
                                    <w:left w:val="none" w:sz="0" w:space="0" w:color="auto"/>
                                    <w:bottom w:val="none" w:sz="0" w:space="0" w:color="auto"/>
                                    <w:right w:val="none" w:sz="0" w:space="0" w:color="auto"/>
                                  </w:divBdr>
                                </w:div>
                                <w:div w:id="1634826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2819708">
                          <w:marLeft w:val="255"/>
                          <w:marRight w:val="0"/>
                          <w:marTop w:val="75"/>
                          <w:marBottom w:val="0"/>
                          <w:divBdr>
                            <w:top w:val="none" w:sz="0" w:space="0" w:color="auto"/>
                            <w:left w:val="none" w:sz="0" w:space="0" w:color="auto"/>
                            <w:bottom w:val="none" w:sz="0" w:space="0" w:color="auto"/>
                            <w:right w:val="none" w:sz="0" w:space="0" w:color="auto"/>
                          </w:divBdr>
                          <w:divsChild>
                            <w:div w:id="426849950">
                              <w:marLeft w:val="0"/>
                              <w:marRight w:val="75"/>
                              <w:marTop w:val="0"/>
                              <w:marBottom w:val="0"/>
                              <w:divBdr>
                                <w:top w:val="none" w:sz="0" w:space="0" w:color="auto"/>
                                <w:left w:val="none" w:sz="0" w:space="0" w:color="auto"/>
                                <w:bottom w:val="none" w:sz="0" w:space="0" w:color="auto"/>
                                <w:right w:val="none" w:sz="0" w:space="0" w:color="auto"/>
                              </w:divBdr>
                            </w:div>
                            <w:div w:id="1736932713">
                              <w:marLeft w:val="0"/>
                              <w:marRight w:val="0"/>
                              <w:marTop w:val="0"/>
                              <w:marBottom w:val="300"/>
                              <w:divBdr>
                                <w:top w:val="none" w:sz="0" w:space="0" w:color="auto"/>
                                <w:left w:val="none" w:sz="0" w:space="0" w:color="auto"/>
                                <w:bottom w:val="none" w:sz="0" w:space="0" w:color="auto"/>
                                <w:right w:val="none" w:sz="0" w:space="0" w:color="auto"/>
                              </w:divBdr>
                            </w:div>
                            <w:div w:id="1700857624">
                              <w:marLeft w:val="255"/>
                              <w:marRight w:val="0"/>
                              <w:marTop w:val="75"/>
                              <w:marBottom w:val="0"/>
                              <w:divBdr>
                                <w:top w:val="none" w:sz="0" w:space="0" w:color="auto"/>
                                <w:left w:val="none" w:sz="0" w:space="0" w:color="auto"/>
                                <w:bottom w:val="none" w:sz="0" w:space="0" w:color="auto"/>
                                <w:right w:val="none" w:sz="0" w:space="0" w:color="auto"/>
                              </w:divBdr>
                              <w:divsChild>
                                <w:div w:id="1494881468">
                                  <w:marLeft w:val="255"/>
                                  <w:marRight w:val="0"/>
                                  <w:marTop w:val="0"/>
                                  <w:marBottom w:val="0"/>
                                  <w:divBdr>
                                    <w:top w:val="none" w:sz="0" w:space="0" w:color="auto"/>
                                    <w:left w:val="none" w:sz="0" w:space="0" w:color="auto"/>
                                    <w:bottom w:val="none" w:sz="0" w:space="0" w:color="auto"/>
                                    <w:right w:val="none" w:sz="0" w:space="0" w:color="auto"/>
                                  </w:divBdr>
                                </w:div>
                                <w:div w:id="2142569498">
                                  <w:marLeft w:val="255"/>
                                  <w:marRight w:val="0"/>
                                  <w:marTop w:val="0"/>
                                  <w:marBottom w:val="0"/>
                                  <w:divBdr>
                                    <w:top w:val="none" w:sz="0" w:space="0" w:color="auto"/>
                                    <w:left w:val="none" w:sz="0" w:space="0" w:color="auto"/>
                                    <w:bottom w:val="none" w:sz="0" w:space="0" w:color="auto"/>
                                    <w:right w:val="none" w:sz="0" w:space="0" w:color="auto"/>
                                  </w:divBdr>
                                </w:div>
                                <w:div w:id="1942107956">
                                  <w:marLeft w:val="255"/>
                                  <w:marRight w:val="0"/>
                                  <w:marTop w:val="0"/>
                                  <w:marBottom w:val="0"/>
                                  <w:divBdr>
                                    <w:top w:val="none" w:sz="0" w:space="0" w:color="auto"/>
                                    <w:left w:val="none" w:sz="0" w:space="0" w:color="auto"/>
                                    <w:bottom w:val="none" w:sz="0" w:space="0" w:color="auto"/>
                                    <w:right w:val="none" w:sz="0" w:space="0" w:color="auto"/>
                                  </w:divBdr>
                                </w:div>
                                <w:div w:id="1675378040">
                                  <w:marLeft w:val="255"/>
                                  <w:marRight w:val="0"/>
                                  <w:marTop w:val="0"/>
                                  <w:marBottom w:val="0"/>
                                  <w:divBdr>
                                    <w:top w:val="none" w:sz="0" w:space="0" w:color="auto"/>
                                    <w:left w:val="none" w:sz="0" w:space="0" w:color="auto"/>
                                    <w:bottom w:val="none" w:sz="0" w:space="0" w:color="auto"/>
                                    <w:right w:val="none" w:sz="0" w:space="0" w:color="auto"/>
                                  </w:divBdr>
                                </w:div>
                                <w:div w:id="1053240355">
                                  <w:marLeft w:val="255"/>
                                  <w:marRight w:val="0"/>
                                  <w:marTop w:val="0"/>
                                  <w:marBottom w:val="0"/>
                                  <w:divBdr>
                                    <w:top w:val="none" w:sz="0" w:space="0" w:color="auto"/>
                                    <w:left w:val="none" w:sz="0" w:space="0" w:color="auto"/>
                                    <w:bottom w:val="none" w:sz="0" w:space="0" w:color="auto"/>
                                    <w:right w:val="none" w:sz="0" w:space="0" w:color="auto"/>
                                  </w:divBdr>
                                </w:div>
                                <w:div w:id="1425146072">
                                  <w:marLeft w:val="255"/>
                                  <w:marRight w:val="0"/>
                                  <w:marTop w:val="0"/>
                                  <w:marBottom w:val="0"/>
                                  <w:divBdr>
                                    <w:top w:val="none" w:sz="0" w:space="0" w:color="auto"/>
                                    <w:left w:val="none" w:sz="0" w:space="0" w:color="auto"/>
                                    <w:bottom w:val="none" w:sz="0" w:space="0" w:color="auto"/>
                                    <w:right w:val="none" w:sz="0" w:space="0" w:color="auto"/>
                                  </w:divBdr>
                                </w:div>
                                <w:div w:id="1541699751">
                                  <w:marLeft w:val="255"/>
                                  <w:marRight w:val="0"/>
                                  <w:marTop w:val="0"/>
                                  <w:marBottom w:val="0"/>
                                  <w:divBdr>
                                    <w:top w:val="none" w:sz="0" w:space="0" w:color="auto"/>
                                    <w:left w:val="none" w:sz="0" w:space="0" w:color="auto"/>
                                    <w:bottom w:val="none" w:sz="0" w:space="0" w:color="auto"/>
                                    <w:right w:val="none" w:sz="0" w:space="0" w:color="auto"/>
                                  </w:divBdr>
                                </w:div>
                                <w:div w:id="15654105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7613495">
                          <w:marLeft w:val="255"/>
                          <w:marRight w:val="0"/>
                          <w:marTop w:val="75"/>
                          <w:marBottom w:val="0"/>
                          <w:divBdr>
                            <w:top w:val="none" w:sz="0" w:space="0" w:color="auto"/>
                            <w:left w:val="none" w:sz="0" w:space="0" w:color="auto"/>
                            <w:bottom w:val="none" w:sz="0" w:space="0" w:color="auto"/>
                            <w:right w:val="none" w:sz="0" w:space="0" w:color="auto"/>
                          </w:divBdr>
                          <w:divsChild>
                            <w:div w:id="1250385585">
                              <w:marLeft w:val="0"/>
                              <w:marRight w:val="75"/>
                              <w:marTop w:val="0"/>
                              <w:marBottom w:val="0"/>
                              <w:divBdr>
                                <w:top w:val="none" w:sz="0" w:space="0" w:color="auto"/>
                                <w:left w:val="none" w:sz="0" w:space="0" w:color="auto"/>
                                <w:bottom w:val="none" w:sz="0" w:space="0" w:color="auto"/>
                                <w:right w:val="none" w:sz="0" w:space="0" w:color="auto"/>
                              </w:divBdr>
                            </w:div>
                            <w:div w:id="1105996489">
                              <w:marLeft w:val="0"/>
                              <w:marRight w:val="0"/>
                              <w:marTop w:val="0"/>
                              <w:marBottom w:val="300"/>
                              <w:divBdr>
                                <w:top w:val="none" w:sz="0" w:space="0" w:color="auto"/>
                                <w:left w:val="none" w:sz="0" w:space="0" w:color="auto"/>
                                <w:bottom w:val="none" w:sz="0" w:space="0" w:color="auto"/>
                                <w:right w:val="none" w:sz="0" w:space="0" w:color="auto"/>
                              </w:divBdr>
                            </w:div>
                            <w:div w:id="1151211219">
                              <w:marLeft w:val="255"/>
                              <w:marRight w:val="0"/>
                              <w:marTop w:val="75"/>
                              <w:marBottom w:val="0"/>
                              <w:divBdr>
                                <w:top w:val="none" w:sz="0" w:space="0" w:color="auto"/>
                                <w:left w:val="none" w:sz="0" w:space="0" w:color="auto"/>
                                <w:bottom w:val="none" w:sz="0" w:space="0" w:color="auto"/>
                                <w:right w:val="none" w:sz="0" w:space="0" w:color="auto"/>
                              </w:divBdr>
                              <w:divsChild>
                                <w:div w:id="1873375297">
                                  <w:marLeft w:val="255"/>
                                  <w:marRight w:val="0"/>
                                  <w:marTop w:val="0"/>
                                  <w:marBottom w:val="0"/>
                                  <w:divBdr>
                                    <w:top w:val="none" w:sz="0" w:space="0" w:color="auto"/>
                                    <w:left w:val="none" w:sz="0" w:space="0" w:color="auto"/>
                                    <w:bottom w:val="none" w:sz="0" w:space="0" w:color="auto"/>
                                    <w:right w:val="none" w:sz="0" w:space="0" w:color="auto"/>
                                  </w:divBdr>
                                </w:div>
                                <w:div w:id="543714155">
                                  <w:marLeft w:val="255"/>
                                  <w:marRight w:val="0"/>
                                  <w:marTop w:val="0"/>
                                  <w:marBottom w:val="0"/>
                                  <w:divBdr>
                                    <w:top w:val="none" w:sz="0" w:space="0" w:color="auto"/>
                                    <w:left w:val="none" w:sz="0" w:space="0" w:color="auto"/>
                                    <w:bottom w:val="none" w:sz="0" w:space="0" w:color="auto"/>
                                    <w:right w:val="none" w:sz="0" w:space="0" w:color="auto"/>
                                  </w:divBdr>
                                </w:div>
                                <w:div w:id="92475989">
                                  <w:marLeft w:val="255"/>
                                  <w:marRight w:val="0"/>
                                  <w:marTop w:val="0"/>
                                  <w:marBottom w:val="0"/>
                                  <w:divBdr>
                                    <w:top w:val="none" w:sz="0" w:space="0" w:color="auto"/>
                                    <w:left w:val="none" w:sz="0" w:space="0" w:color="auto"/>
                                    <w:bottom w:val="none" w:sz="0" w:space="0" w:color="auto"/>
                                    <w:right w:val="none" w:sz="0" w:space="0" w:color="auto"/>
                                  </w:divBdr>
                                </w:div>
                                <w:div w:id="1283805619">
                                  <w:marLeft w:val="255"/>
                                  <w:marRight w:val="0"/>
                                  <w:marTop w:val="0"/>
                                  <w:marBottom w:val="0"/>
                                  <w:divBdr>
                                    <w:top w:val="none" w:sz="0" w:space="0" w:color="auto"/>
                                    <w:left w:val="none" w:sz="0" w:space="0" w:color="auto"/>
                                    <w:bottom w:val="none" w:sz="0" w:space="0" w:color="auto"/>
                                    <w:right w:val="none" w:sz="0" w:space="0" w:color="auto"/>
                                  </w:divBdr>
                                </w:div>
                                <w:div w:id="1478844084">
                                  <w:marLeft w:val="255"/>
                                  <w:marRight w:val="0"/>
                                  <w:marTop w:val="0"/>
                                  <w:marBottom w:val="0"/>
                                  <w:divBdr>
                                    <w:top w:val="none" w:sz="0" w:space="0" w:color="auto"/>
                                    <w:left w:val="none" w:sz="0" w:space="0" w:color="auto"/>
                                    <w:bottom w:val="none" w:sz="0" w:space="0" w:color="auto"/>
                                    <w:right w:val="none" w:sz="0" w:space="0" w:color="auto"/>
                                  </w:divBdr>
                                </w:div>
                                <w:div w:id="865560999">
                                  <w:marLeft w:val="255"/>
                                  <w:marRight w:val="0"/>
                                  <w:marTop w:val="0"/>
                                  <w:marBottom w:val="0"/>
                                  <w:divBdr>
                                    <w:top w:val="none" w:sz="0" w:space="0" w:color="auto"/>
                                    <w:left w:val="none" w:sz="0" w:space="0" w:color="auto"/>
                                    <w:bottom w:val="none" w:sz="0" w:space="0" w:color="auto"/>
                                    <w:right w:val="none" w:sz="0" w:space="0" w:color="auto"/>
                                  </w:divBdr>
                                </w:div>
                                <w:div w:id="1115909252">
                                  <w:marLeft w:val="255"/>
                                  <w:marRight w:val="0"/>
                                  <w:marTop w:val="0"/>
                                  <w:marBottom w:val="0"/>
                                  <w:divBdr>
                                    <w:top w:val="none" w:sz="0" w:space="0" w:color="auto"/>
                                    <w:left w:val="none" w:sz="0" w:space="0" w:color="auto"/>
                                    <w:bottom w:val="none" w:sz="0" w:space="0" w:color="auto"/>
                                    <w:right w:val="none" w:sz="0" w:space="0" w:color="auto"/>
                                  </w:divBdr>
                                </w:div>
                                <w:div w:id="816796566">
                                  <w:marLeft w:val="255"/>
                                  <w:marRight w:val="0"/>
                                  <w:marTop w:val="0"/>
                                  <w:marBottom w:val="0"/>
                                  <w:divBdr>
                                    <w:top w:val="none" w:sz="0" w:space="0" w:color="auto"/>
                                    <w:left w:val="none" w:sz="0" w:space="0" w:color="auto"/>
                                    <w:bottom w:val="none" w:sz="0" w:space="0" w:color="auto"/>
                                    <w:right w:val="none" w:sz="0" w:space="0" w:color="auto"/>
                                  </w:divBdr>
                                </w:div>
                              </w:divsChild>
                            </w:div>
                            <w:div w:id="415055283">
                              <w:marLeft w:val="255"/>
                              <w:marRight w:val="0"/>
                              <w:marTop w:val="75"/>
                              <w:marBottom w:val="0"/>
                              <w:divBdr>
                                <w:top w:val="none" w:sz="0" w:space="0" w:color="auto"/>
                                <w:left w:val="none" w:sz="0" w:space="0" w:color="auto"/>
                                <w:bottom w:val="none" w:sz="0" w:space="0" w:color="auto"/>
                                <w:right w:val="none" w:sz="0" w:space="0" w:color="auto"/>
                              </w:divBdr>
                              <w:divsChild>
                                <w:div w:id="560597924">
                                  <w:marLeft w:val="255"/>
                                  <w:marRight w:val="0"/>
                                  <w:marTop w:val="0"/>
                                  <w:marBottom w:val="0"/>
                                  <w:divBdr>
                                    <w:top w:val="none" w:sz="0" w:space="0" w:color="auto"/>
                                    <w:left w:val="none" w:sz="0" w:space="0" w:color="auto"/>
                                    <w:bottom w:val="none" w:sz="0" w:space="0" w:color="auto"/>
                                    <w:right w:val="none" w:sz="0" w:space="0" w:color="auto"/>
                                  </w:divBdr>
                                </w:div>
                                <w:div w:id="603730715">
                                  <w:marLeft w:val="255"/>
                                  <w:marRight w:val="0"/>
                                  <w:marTop w:val="0"/>
                                  <w:marBottom w:val="0"/>
                                  <w:divBdr>
                                    <w:top w:val="none" w:sz="0" w:space="0" w:color="auto"/>
                                    <w:left w:val="none" w:sz="0" w:space="0" w:color="auto"/>
                                    <w:bottom w:val="none" w:sz="0" w:space="0" w:color="auto"/>
                                    <w:right w:val="none" w:sz="0" w:space="0" w:color="auto"/>
                                  </w:divBdr>
                                </w:div>
                                <w:div w:id="7003245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64548760">
                          <w:marLeft w:val="255"/>
                          <w:marRight w:val="0"/>
                          <w:marTop w:val="75"/>
                          <w:marBottom w:val="0"/>
                          <w:divBdr>
                            <w:top w:val="none" w:sz="0" w:space="0" w:color="auto"/>
                            <w:left w:val="none" w:sz="0" w:space="0" w:color="auto"/>
                            <w:bottom w:val="none" w:sz="0" w:space="0" w:color="auto"/>
                            <w:right w:val="none" w:sz="0" w:space="0" w:color="auto"/>
                          </w:divBdr>
                          <w:divsChild>
                            <w:div w:id="2039114303">
                              <w:marLeft w:val="0"/>
                              <w:marRight w:val="75"/>
                              <w:marTop w:val="0"/>
                              <w:marBottom w:val="0"/>
                              <w:divBdr>
                                <w:top w:val="none" w:sz="0" w:space="0" w:color="auto"/>
                                <w:left w:val="none" w:sz="0" w:space="0" w:color="auto"/>
                                <w:bottom w:val="none" w:sz="0" w:space="0" w:color="auto"/>
                                <w:right w:val="none" w:sz="0" w:space="0" w:color="auto"/>
                              </w:divBdr>
                            </w:div>
                            <w:div w:id="163864281">
                              <w:marLeft w:val="0"/>
                              <w:marRight w:val="0"/>
                              <w:marTop w:val="0"/>
                              <w:marBottom w:val="300"/>
                              <w:divBdr>
                                <w:top w:val="none" w:sz="0" w:space="0" w:color="auto"/>
                                <w:left w:val="none" w:sz="0" w:space="0" w:color="auto"/>
                                <w:bottom w:val="none" w:sz="0" w:space="0" w:color="auto"/>
                                <w:right w:val="none" w:sz="0" w:space="0" w:color="auto"/>
                              </w:divBdr>
                            </w:div>
                            <w:div w:id="1368264062">
                              <w:marLeft w:val="255"/>
                              <w:marRight w:val="0"/>
                              <w:marTop w:val="75"/>
                              <w:marBottom w:val="0"/>
                              <w:divBdr>
                                <w:top w:val="none" w:sz="0" w:space="0" w:color="auto"/>
                                <w:left w:val="none" w:sz="0" w:space="0" w:color="auto"/>
                                <w:bottom w:val="none" w:sz="0" w:space="0" w:color="auto"/>
                                <w:right w:val="none" w:sz="0" w:space="0" w:color="auto"/>
                              </w:divBdr>
                            </w:div>
                            <w:div w:id="939021193">
                              <w:marLeft w:val="255"/>
                              <w:marRight w:val="0"/>
                              <w:marTop w:val="75"/>
                              <w:marBottom w:val="0"/>
                              <w:divBdr>
                                <w:top w:val="none" w:sz="0" w:space="0" w:color="auto"/>
                                <w:left w:val="none" w:sz="0" w:space="0" w:color="auto"/>
                                <w:bottom w:val="none" w:sz="0" w:space="0" w:color="auto"/>
                                <w:right w:val="none" w:sz="0" w:space="0" w:color="auto"/>
                              </w:divBdr>
                            </w:div>
                            <w:div w:id="1508130387">
                              <w:marLeft w:val="255"/>
                              <w:marRight w:val="0"/>
                              <w:marTop w:val="75"/>
                              <w:marBottom w:val="0"/>
                              <w:divBdr>
                                <w:top w:val="none" w:sz="0" w:space="0" w:color="auto"/>
                                <w:left w:val="none" w:sz="0" w:space="0" w:color="auto"/>
                                <w:bottom w:val="none" w:sz="0" w:space="0" w:color="auto"/>
                                <w:right w:val="none" w:sz="0" w:space="0" w:color="auto"/>
                              </w:divBdr>
                            </w:div>
                          </w:divsChild>
                        </w:div>
                        <w:div w:id="1395203727">
                          <w:marLeft w:val="255"/>
                          <w:marRight w:val="0"/>
                          <w:marTop w:val="75"/>
                          <w:marBottom w:val="0"/>
                          <w:divBdr>
                            <w:top w:val="none" w:sz="0" w:space="0" w:color="auto"/>
                            <w:left w:val="none" w:sz="0" w:space="0" w:color="auto"/>
                            <w:bottom w:val="none" w:sz="0" w:space="0" w:color="auto"/>
                            <w:right w:val="none" w:sz="0" w:space="0" w:color="auto"/>
                          </w:divBdr>
                          <w:divsChild>
                            <w:div w:id="640616767">
                              <w:marLeft w:val="0"/>
                              <w:marRight w:val="75"/>
                              <w:marTop w:val="0"/>
                              <w:marBottom w:val="0"/>
                              <w:divBdr>
                                <w:top w:val="none" w:sz="0" w:space="0" w:color="auto"/>
                                <w:left w:val="none" w:sz="0" w:space="0" w:color="auto"/>
                                <w:bottom w:val="none" w:sz="0" w:space="0" w:color="auto"/>
                                <w:right w:val="none" w:sz="0" w:space="0" w:color="auto"/>
                              </w:divBdr>
                            </w:div>
                            <w:div w:id="1164316419">
                              <w:marLeft w:val="0"/>
                              <w:marRight w:val="0"/>
                              <w:marTop w:val="0"/>
                              <w:marBottom w:val="300"/>
                              <w:divBdr>
                                <w:top w:val="none" w:sz="0" w:space="0" w:color="auto"/>
                                <w:left w:val="none" w:sz="0" w:space="0" w:color="auto"/>
                                <w:bottom w:val="none" w:sz="0" w:space="0" w:color="auto"/>
                                <w:right w:val="none" w:sz="0" w:space="0" w:color="auto"/>
                              </w:divBdr>
                            </w:div>
                            <w:div w:id="1138843666">
                              <w:marLeft w:val="255"/>
                              <w:marRight w:val="0"/>
                              <w:marTop w:val="75"/>
                              <w:marBottom w:val="0"/>
                              <w:divBdr>
                                <w:top w:val="none" w:sz="0" w:space="0" w:color="auto"/>
                                <w:left w:val="none" w:sz="0" w:space="0" w:color="auto"/>
                                <w:bottom w:val="none" w:sz="0" w:space="0" w:color="auto"/>
                                <w:right w:val="none" w:sz="0" w:space="0" w:color="auto"/>
                              </w:divBdr>
                              <w:divsChild>
                                <w:div w:id="1949385409">
                                  <w:marLeft w:val="255"/>
                                  <w:marRight w:val="0"/>
                                  <w:marTop w:val="0"/>
                                  <w:marBottom w:val="0"/>
                                  <w:divBdr>
                                    <w:top w:val="none" w:sz="0" w:space="0" w:color="auto"/>
                                    <w:left w:val="none" w:sz="0" w:space="0" w:color="auto"/>
                                    <w:bottom w:val="none" w:sz="0" w:space="0" w:color="auto"/>
                                    <w:right w:val="none" w:sz="0" w:space="0" w:color="auto"/>
                                  </w:divBdr>
                                </w:div>
                                <w:div w:id="1965649577">
                                  <w:marLeft w:val="255"/>
                                  <w:marRight w:val="0"/>
                                  <w:marTop w:val="0"/>
                                  <w:marBottom w:val="0"/>
                                  <w:divBdr>
                                    <w:top w:val="none" w:sz="0" w:space="0" w:color="auto"/>
                                    <w:left w:val="none" w:sz="0" w:space="0" w:color="auto"/>
                                    <w:bottom w:val="none" w:sz="0" w:space="0" w:color="auto"/>
                                    <w:right w:val="none" w:sz="0" w:space="0" w:color="auto"/>
                                  </w:divBdr>
                                </w:div>
                                <w:div w:id="2032484668">
                                  <w:marLeft w:val="255"/>
                                  <w:marRight w:val="0"/>
                                  <w:marTop w:val="0"/>
                                  <w:marBottom w:val="0"/>
                                  <w:divBdr>
                                    <w:top w:val="none" w:sz="0" w:space="0" w:color="auto"/>
                                    <w:left w:val="none" w:sz="0" w:space="0" w:color="auto"/>
                                    <w:bottom w:val="none" w:sz="0" w:space="0" w:color="auto"/>
                                    <w:right w:val="none" w:sz="0" w:space="0" w:color="auto"/>
                                  </w:divBdr>
                                </w:div>
                              </w:divsChild>
                            </w:div>
                            <w:div w:id="2004971603">
                              <w:marLeft w:val="255"/>
                              <w:marRight w:val="0"/>
                              <w:marTop w:val="75"/>
                              <w:marBottom w:val="0"/>
                              <w:divBdr>
                                <w:top w:val="none" w:sz="0" w:space="0" w:color="auto"/>
                                <w:left w:val="none" w:sz="0" w:space="0" w:color="auto"/>
                                <w:bottom w:val="none" w:sz="0" w:space="0" w:color="auto"/>
                                <w:right w:val="none" w:sz="0" w:space="0" w:color="auto"/>
                              </w:divBdr>
                              <w:divsChild>
                                <w:div w:id="697657055">
                                  <w:marLeft w:val="255"/>
                                  <w:marRight w:val="0"/>
                                  <w:marTop w:val="0"/>
                                  <w:marBottom w:val="0"/>
                                  <w:divBdr>
                                    <w:top w:val="none" w:sz="0" w:space="0" w:color="auto"/>
                                    <w:left w:val="none" w:sz="0" w:space="0" w:color="auto"/>
                                    <w:bottom w:val="none" w:sz="0" w:space="0" w:color="auto"/>
                                    <w:right w:val="none" w:sz="0" w:space="0" w:color="auto"/>
                                  </w:divBdr>
                                </w:div>
                                <w:div w:id="267782534">
                                  <w:marLeft w:val="255"/>
                                  <w:marRight w:val="0"/>
                                  <w:marTop w:val="0"/>
                                  <w:marBottom w:val="0"/>
                                  <w:divBdr>
                                    <w:top w:val="none" w:sz="0" w:space="0" w:color="auto"/>
                                    <w:left w:val="none" w:sz="0" w:space="0" w:color="auto"/>
                                    <w:bottom w:val="none" w:sz="0" w:space="0" w:color="auto"/>
                                    <w:right w:val="none" w:sz="0" w:space="0" w:color="auto"/>
                                  </w:divBdr>
                                </w:div>
                                <w:div w:id="16709886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8550200">
                          <w:marLeft w:val="255"/>
                          <w:marRight w:val="0"/>
                          <w:marTop w:val="75"/>
                          <w:marBottom w:val="0"/>
                          <w:divBdr>
                            <w:top w:val="none" w:sz="0" w:space="0" w:color="auto"/>
                            <w:left w:val="none" w:sz="0" w:space="0" w:color="auto"/>
                            <w:bottom w:val="none" w:sz="0" w:space="0" w:color="auto"/>
                            <w:right w:val="none" w:sz="0" w:space="0" w:color="auto"/>
                          </w:divBdr>
                          <w:divsChild>
                            <w:div w:id="1593120832">
                              <w:marLeft w:val="0"/>
                              <w:marRight w:val="75"/>
                              <w:marTop w:val="0"/>
                              <w:marBottom w:val="0"/>
                              <w:divBdr>
                                <w:top w:val="none" w:sz="0" w:space="0" w:color="auto"/>
                                <w:left w:val="none" w:sz="0" w:space="0" w:color="auto"/>
                                <w:bottom w:val="none" w:sz="0" w:space="0" w:color="auto"/>
                                <w:right w:val="none" w:sz="0" w:space="0" w:color="auto"/>
                              </w:divBdr>
                            </w:div>
                            <w:div w:id="1752580988">
                              <w:marLeft w:val="0"/>
                              <w:marRight w:val="0"/>
                              <w:marTop w:val="0"/>
                              <w:marBottom w:val="300"/>
                              <w:divBdr>
                                <w:top w:val="none" w:sz="0" w:space="0" w:color="auto"/>
                                <w:left w:val="none" w:sz="0" w:space="0" w:color="auto"/>
                                <w:bottom w:val="none" w:sz="0" w:space="0" w:color="auto"/>
                                <w:right w:val="none" w:sz="0" w:space="0" w:color="auto"/>
                              </w:divBdr>
                            </w:div>
                            <w:div w:id="248783018">
                              <w:marLeft w:val="255"/>
                              <w:marRight w:val="0"/>
                              <w:marTop w:val="75"/>
                              <w:marBottom w:val="0"/>
                              <w:divBdr>
                                <w:top w:val="none" w:sz="0" w:space="0" w:color="auto"/>
                                <w:left w:val="none" w:sz="0" w:space="0" w:color="auto"/>
                                <w:bottom w:val="none" w:sz="0" w:space="0" w:color="auto"/>
                                <w:right w:val="none" w:sz="0" w:space="0" w:color="auto"/>
                              </w:divBdr>
                            </w:div>
                            <w:div w:id="613487740">
                              <w:marLeft w:val="255"/>
                              <w:marRight w:val="0"/>
                              <w:marTop w:val="75"/>
                              <w:marBottom w:val="0"/>
                              <w:divBdr>
                                <w:top w:val="none" w:sz="0" w:space="0" w:color="auto"/>
                                <w:left w:val="none" w:sz="0" w:space="0" w:color="auto"/>
                                <w:bottom w:val="none" w:sz="0" w:space="0" w:color="auto"/>
                                <w:right w:val="none" w:sz="0" w:space="0" w:color="auto"/>
                              </w:divBdr>
                            </w:div>
                          </w:divsChild>
                        </w:div>
                        <w:div w:id="336467473">
                          <w:marLeft w:val="255"/>
                          <w:marRight w:val="0"/>
                          <w:marTop w:val="75"/>
                          <w:marBottom w:val="0"/>
                          <w:divBdr>
                            <w:top w:val="none" w:sz="0" w:space="0" w:color="auto"/>
                            <w:left w:val="none" w:sz="0" w:space="0" w:color="auto"/>
                            <w:bottom w:val="none" w:sz="0" w:space="0" w:color="auto"/>
                            <w:right w:val="none" w:sz="0" w:space="0" w:color="auto"/>
                          </w:divBdr>
                          <w:divsChild>
                            <w:div w:id="604768451">
                              <w:marLeft w:val="0"/>
                              <w:marRight w:val="75"/>
                              <w:marTop w:val="0"/>
                              <w:marBottom w:val="0"/>
                              <w:divBdr>
                                <w:top w:val="none" w:sz="0" w:space="0" w:color="auto"/>
                                <w:left w:val="none" w:sz="0" w:space="0" w:color="auto"/>
                                <w:bottom w:val="none" w:sz="0" w:space="0" w:color="auto"/>
                                <w:right w:val="none" w:sz="0" w:space="0" w:color="auto"/>
                              </w:divBdr>
                            </w:div>
                            <w:div w:id="672955783">
                              <w:marLeft w:val="0"/>
                              <w:marRight w:val="0"/>
                              <w:marTop w:val="0"/>
                              <w:marBottom w:val="300"/>
                              <w:divBdr>
                                <w:top w:val="none" w:sz="0" w:space="0" w:color="auto"/>
                                <w:left w:val="none" w:sz="0" w:space="0" w:color="auto"/>
                                <w:bottom w:val="none" w:sz="0" w:space="0" w:color="auto"/>
                                <w:right w:val="none" w:sz="0" w:space="0" w:color="auto"/>
                              </w:divBdr>
                            </w:div>
                            <w:div w:id="2141533102">
                              <w:marLeft w:val="255"/>
                              <w:marRight w:val="0"/>
                              <w:marTop w:val="75"/>
                              <w:marBottom w:val="0"/>
                              <w:divBdr>
                                <w:top w:val="none" w:sz="0" w:space="0" w:color="auto"/>
                                <w:left w:val="none" w:sz="0" w:space="0" w:color="auto"/>
                                <w:bottom w:val="none" w:sz="0" w:space="0" w:color="auto"/>
                                <w:right w:val="none" w:sz="0" w:space="0" w:color="auto"/>
                              </w:divBdr>
                              <w:divsChild>
                                <w:div w:id="1615015348">
                                  <w:marLeft w:val="255"/>
                                  <w:marRight w:val="0"/>
                                  <w:marTop w:val="0"/>
                                  <w:marBottom w:val="0"/>
                                  <w:divBdr>
                                    <w:top w:val="none" w:sz="0" w:space="0" w:color="auto"/>
                                    <w:left w:val="none" w:sz="0" w:space="0" w:color="auto"/>
                                    <w:bottom w:val="none" w:sz="0" w:space="0" w:color="auto"/>
                                    <w:right w:val="none" w:sz="0" w:space="0" w:color="auto"/>
                                  </w:divBdr>
                                </w:div>
                                <w:div w:id="1673873555">
                                  <w:marLeft w:val="255"/>
                                  <w:marRight w:val="0"/>
                                  <w:marTop w:val="0"/>
                                  <w:marBottom w:val="0"/>
                                  <w:divBdr>
                                    <w:top w:val="none" w:sz="0" w:space="0" w:color="auto"/>
                                    <w:left w:val="none" w:sz="0" w:space="0" w:color="auto"/>
                                    <w:bottom w:val="none" w:sz="0" w:space="0" w:color="auto"/>
                                    <w:right w:val="none" w:sz="0" w:space="0" w:color="auto"/>
                                  </w:divBdr>
                                </w:div>
                                <w:div w:id="1313213657">
                                  <w:marLeft w:val="255"/>
                                  <w:marRight w:val="0"/>
                                  <w:marTop w:val="0"/>
                                  <w:marBottom w:val="0"/>
                                  <w:divBdr>
                                    <w:top w:val="none" w:sz="0" w:space="0" w:color="auto"/>
                                    <w:left w:val="none" w:sz="0" w:space="0" w:color="auto"/>
                                    <w:bottom w:val="none" w:sz="0" w:space="0" w:color="auto"/>
                                    <w:right w:val="none" w:sz="0" w:space="0" w:color="auto"/>
                                  </w:divBdr>
                                </w:div>
                              </w:divsChild>
                            </w:div>
                            <w:div w:id="1328943626">
                              <w:marLeft w:val="255"/>
                              <w:marRight w:val="0"/>
                              <w:marTop w:val="75"/>
                              <w:marBottom w:val="0"/>
                              <w:divBdr>
                                <w:top w:val="none" w:sz="0" w:space="0" w:color="auto"/>
                                <w:left w:val="none" w:sz="0" w:space="0" w:color="auto"/>
                                <w:bottom w:val="none" w:sz="0" w:space="0" w:color="auto"/>
                                <w:right w:val="none" w:sz="0" w:space="0" w:color="auto"/>
                              </w:divBdr>
                              <w:divsChild>
                                <w:div w:id="519667176">
                                  <w:marLeft w:val="255"/>
                                  <w:marRight w:val="0"/>
                                  <w:marTop w:val="0"/>
                                  <w:marBottom w:val="0"/>
                                  <w:divBdr>
                                    <w:top w:val="none" w:sz="0" w:space="0" w:color="auto"/>
                                    <w:left w:val="none" w:sz="0" w:space="0" w:color="auto"/>
                                    <w:bottom w:val="none" w:sz="0" w:space="0" w:color="auto"/>
                                    <w:right w:val="none" w:sz="0" w:space="0" w:color="auto"/>
                                  </w:divBdr>
                                </w:div>
                                <w:div w:id="1467430700">
                                  <w:marLeft w:val="255"/>
                                  <w:marRight w:val="0"/>
                                  <w:marTop w:val="0"/>
                                  <w:marBottom w:val="0"/>
                                  <w:divBdr>
                                    <w:top w:val="none" w:sz="0" w:space="0" w:color="auto"/>
                                    <w:left w:val="none" w:sz="0" w:space="0" w:color="auto"/>
                                    <w:bottom w:val="none" w:sz="0" w:space="0" w:color="auto"/>
                                    <w:right w:val="none" w:sz="0" w:space="0" w:color="auto"/>
                                  </w:divBdr>
                                </w:div>
                                <w:div w:id="8576937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47275776">
                          <w:marLeft w:val="255"/>
                          <w:marRight w:val="0"/>
                          <w:marTop w:val="75"/>
                          <w:marBottom w:val="0"/>
                          <w:divBdr>
                            <w:top w:val="none" w:sz="0" w:space="0" w:color="auto"/>
                            <w:left w:val="none" w:sz="0" w:space="0" w:color="auto"/>
                            <w:bottom w:val="none" w:sz="0" w:space="0" w:color="auto"/>
                            <w:right w:val="none" w:sz="0" w:space="0" w:color="auto"/>
                          </w:divBdr>
                          <w:divsChild>
                            <w:div w:id="272788233">
                              <w:marLeft w:val="0"/>
                              <w:marRight w:val="75"/>
                              <w:marTop w:val="0"/>
                              <w:marBottom w:val="0"/>
                              <w:divBdr>
                                <w:top w:val="none" w:sz="0" w:space="0" w:color="auto"/>
                                <w:left w:val="none" w:sz="0" w:space="0" w:color="auto"/>
                                <w:bottom w:val="none" w:sz="0" w:space="0" w:color="auto"/>
                                <w:right w:val="none" w:sz="0" w:space="0" w:color="auto"/>
                              </w:divBdr>
                            </w:div>
                            <w:div w:id="1314601099">
                              <w:marLeft w:val="0"/>
                              <w:marRight w:val="0"/>
                              <w:marTop w:val="0"/>
                              <w:marBottom w:val="300"/>
                              <w:divBdr>
                                <w:top w:val="none" w:sz="0" w:space="0" w:color="auto"/>
                                <w:left w:val="none" w:sz="0" w:space="0" w:color="auto"/>
                                <w:bottom w:val="none" w:sz="0" w:space="0" w:color="auto"/>
                                <w:right w:val="none" w:sz="0" w:space="0" w:color="auto"/>
                              </w:divBdr>
                            </w:div>
                            <w:div w:id="1096973325">
                              <w:marLeft w:val="255"/>
                              <w:marRight w:val="0"/>
                              <w:marTop w:val="75"/>
                              <w:marBottom w:val="0"/>
                              <w:divBdr>
                                <w:top w:val="none" w:sz="0" w:space="0" w:color="auto"/>
                                <w:left w:val="none" w:sz="0" w:space="0" w:color="auto"/>
                                <w:bottom w:val="none" w:sz="0" w:space="0" w:color="auto"/>
                                <w:right w:val="none" w:sz="0" w:space="0" w:color="auto"/>
                              </w:divBdr>
                            </w:div>
                            <w:div w:id="1037773905">
                              <w:marLeft w:val="255"/>
                              <w:marRight w:val="0"/>
                              <w:marTop w:val="75"/>
                              <w:marBottom w:val="0"/>
                              <w:divBdr>
                                <w:top w:val="none" w:sz="0" w:space="0" w:color="auto"/>
                                <w:left w:val="none" w:sz="0" w:space="0" w:color="auto"/>
                                <w:bottom w:val="none" w:sz="0" w:space="0" w:color="auto"/>
                                <w:right w:val="none" w:sz="0" w:space="0" w:color="auto"/>
                              </w:divBdr>
                            </w:div>
                          </w:divsChild>
                        </w:div>
                        <w:div w:id="1471553632">
                          <w:marLeft w:val="255"/>
                          <w:marRight w:val="0"/>
                          <w:marTop w:val="75"/>
                          <w:marBottom w:val="0"/>
                          <w:divBdr>
                            <w:top w:val="none" w:sz="0" w:space="0" w:color="auto"/>
                            <w:left w:val="none" w:sz="0" w:space="0" w:color="auto"/>
                            <w:bottom w:val="none" w:sz="0" w:space="0" w:color="auto"/>
                            <w:right w:val="none" w:sz="0" w:space="0" w:color="auto"/>
                          </w:divBdr>
                          <w:divsChild>
                            <w:div w:id="892037834">
                              <w:marLeft w:val="0"/>
                              <w:marRight w:val="75"/>
                              <w:marTop w:val="0"/>
                              <w:marBottom w:val="0"/>
                              <w:divBdr>
                                <w:top w:val="none" w:sz="0" w:space="0" w:color="auto"/>
                                <w:left w:val="none" w:sz="0" w:space="0" w:color="auto"/>
                                <w:bottom w:val="none" w:sz="0" w:space="0" w:color="auto"/>
                                <w:right w:val="none" w:sz="0" w:space="0" w:color="auto"/>
                              </w:divBdr>
                            </w:div>
                            <w:div w:id="1886407159">
                              <w:marLeft w:val="0"/>
                              <w:marRight w:val="0"/>
                              <w:marTop w:val="0"/>
                              <w:marBottom w:val="300"/>
                              <w:divBdr>
                                <w:top w:val="none" w:sz="0" w:space="0" w:color="auto"/>
                                <w:left w:val="none" w:sz="0" w:space="0" w:color="auto"/>
                                <w:bottom w:val="none" w:sz="0" w:space="0" w:color="auto"/>
                                <w:right w:val="none" w:sz="0" w:space="0" w:color="auto"/>
                              </w:divBdr>
                            </w:div>
                            <w:div w:id="668214411">
                              <w:marLeft w:val="255"/>
                              <w:marRight w:val="0"/>
                              <w:marTop w:val="75"/>
                              <w:marBottom w:val="0"/>
                              <w:divBdr>
                                <w:top w:val="none" w:sz="0" w:space="0" w:color="auto"/>
                                <w:left w:val="none" w:sz="0" w:space="0" w:color="auto"/>
                                <w:bottom w:val="none" w:sz="0" w:space="0" w:color="auto"/>
                                <w:right w:val="none" w:sz="0" w:space="0" w:color="auto"/>
                              </w:divBdr>
                            </w:div>
                            <w:div w:id="1779330431">
                              <w:marLeft w:val="255"/>
                              <w:marRight w:val="0"/>
                              <w:marTop w:val="75"/>
                              <w:marBottom w:val="0"/>
                              <w:divBdr>
                                <w:top w:val="none" w:sz="0" w:space="0" w:color="auto"/>
                                <w:left w:val="none" w:sz="0" w:space="0" w:color="auto"/>
                                <w:bottom w:val="none" w:sz="0" w:space="0" w:color="auto"/>
                                <w:right w:val="none" w:sz="0" w:space="0" w:color="auto"/>
                              </w:divBdr>
                            </w:div>
                          </w:divsChild>
                        </w:div>
                        <w:div w:id="1860506298">
                          <w:marLeft w:val="255"/>
                          <w:marRight w:val="0"/>
                          <w:marTop w:val="75"/>
                          <w:marBottom w:val="0"/>
                          <w:divBdr>
                            <w:top w:val="none" w:sz="0" w:space="0" w:color="auto"/>
                            <w:left w:val="none" w:sz="0" w:space="0" w:color="auto"/>
                            <w:bottom w:val="none" w:sz="0" w:space="0" w:color="auto"/>
                            <w:right w:val="none" w:sz="0" w:space="0" w:color="auto"/>
                          </w:divBdr>
                          <w:divsChild>
                            <w:div w:id="579994197">
                              <w:marLeft w:val="0"/>
                              <w:marRight w:val="75"/>
                              <w:marTop w:val="0"/>
                              <w:marBottom w:val="0"/>
                              <w:divBdr>
                                <w:top w:val="none" w:sz="0" w:space="0" w:color="auto"/>
                                <w:left w:val="none" w:sz="0" w:space="0" w:color="auto"/>
                                <w:bottom w:val="none" w:sz="0" w:space="0" w:color="auto"/>
                                <w:right w:val="none" w:sz="0" w:space="0" w:color="auto"/>
                              </w:divBdr>
                            </w:div>
                            <w:div w:id="1829785474">
                              <w:marLeft w:val="0"/>
                              <w:marRight w:val="0"/>
                              <w:marTop w:val="0"/>
                              <w:marBottom w:val="300"/>
                              <w:divBdr>
                                <w:top w:val="none" w:sz="0" w:space="0" w:color="auto"/>
                                <w:left w:val="none" w:sz="0" w:space="0" w:color="auto"/>
                                <w:bottom w:val="none" w:sz="0" w:space="0" w:color="auto"/>
                                <w:right w:val="none" w:sz="0" w:space="0" w:color="auto"/>
                              </w:divBdr>
                            </w:div>
                            <w:div w:id="133908356">
                              <w:marLeft w:val="255"/>
                              <w:marRight w:val="0"/>
                              <w:marTop w:val="75"/>
                              <w:marBottom w:val="0"/>
                              <w:divBdr>
                                <w:top w:val="none" w:sz="0" w:space="0" w:color="auto"/>
                                <w:left w:val="none" w:sz="0" w:space="0" w:color="auto"/>
                                <w:bottom w:val="none" w:sz="0" w:space="0" w:color="auto"/>
                                <w:right w:val="none" w:sz="0" w:space="0" w:color="auto"/>
                              </w:divBdr>
                              <w:divsChild>
                                <w:div w:id="1562788982">
                                  <w:marLeft w:val="255"/>
                                  <w:marRight w:val="0"/>
                                  <w:marTop w:val="0"/>
                                  <w:marBottom w:val="0"/>
                                  <w:divBdr>
                                    <w:top w:val="none" w:sz="0" w:space="0" w:color="auto"/>
                                    <w:left w:val="none" w:sz="0" w:space="0" w:color="auto"/>
                                    <w:bottom w:val="none" w:sz="0" w:space="0" w:color="auto"/>
                                    <w:right w:val="none" w:sz="0" w:space="0" w:color="auto"/>
                                  </w:divBdr>
                                </w:div>
                                <w:div w:id="47345797">
                                  <w:marLeft w:val="255"/>
                                  <w:marRight w:val="0"/>
                                  <w:marTop w:val="0"/>
                                  <w:marBottom w:val="0"/>
                                  <w:divBdr>
                                    <w:top w:val="none" w:sz="0" w:space="0" w:color="auto"/>
                                    <w:left w:val="none" w:sz="0" w:space="0" w:color="auto"/>
                                    <w:bottom w:val="none" w:sz="0" w:space="0" w:color="auto"/>
                                    <w:right w:val="none" w:sz="0" w:space="0" w:color="auto"/>
                                  </w:divBdr>
                                </w:div>
                                <w:div w:id="1223710206">
                                  <w:marLeft w:val="255"/>
                                  <w:marRight w:val="0"/>
                                  <w:marTop w:val="0"/>
                                  <w:marBottom w:val="0"/>
                                  <w:divBdr>
                                    <w:top w:val="none" w:sz="0" w:space="0" w:color="auto"/>
                                    <w:left w:val="none" w:sz="0" w:space="0" w:color="auto"/>
                                    <w:bottom w:val="none" w:sz="0" w:space="0" w:color="auto"/>
                                    <w:right w:val="none" w:sz="0" w:space="0" w:color="auto"/>
                                  </w:divBdr>
                                </w:div>
                              </w:divsChild>
                            </w:div>
                            <w:div w:id="676612598">
                              <w:marLeft w:val="255"/>
                              <w:marRight w:val="0"/>
                              <w:marTop w:val="75"/>
                              <w:marBottom w:val="0"/>
                              <w:divBdr>
                                <w:top w:val="none" w:sz="0" w:space="0" w:color="auto"/>
                                <w:left w:val="none" w:sz="0" w:space="0" w:color="auto"/>
                                <w:bottom w:val="none" w:sz="0" w:space="0" w:color="auto"/>
                                <w:right w:val="none" w:sz="0" w:space="0" w:color="auto"/>
                              </w:divBdr>
                            </w:div>
                          </w:divsChild>
                        </w:div>
                        <w:div w:id="1303389367">
                          <w:marLeft w:val="255"/>
                          <w:marRight w:val="0"/>
                          <w:marTop w:val="75"/>
                          <w:marBottom w:val="0"/>
                          <w:divBdr>
                            <w:top w:val="none" w:sz="0" w:space="0" w:color="auto"/>
                            <w:left w:val="none" w:sz="0" w:space="0" w:color="auto"/>
                            <w:bottom w:val="none" w:sz="0" w:space="0" w:color="auto"/>
                            <w:right w:val="none" w:sz="0" w:space="0" w:color="auto"/>
                          </w:divBdr>
                          <w:divsChild>
                            <w:div w:id="1779062379">
                              <w:marLeft w:val="0"/>
                              <w:marRight w:val="75"/>
                              <w:marTop w:val="0"/>
                              <w:marBottom w:val="0"/>
                              <w:divBdr>
                                <w:top w:val="none" w:sz="0" w:space="0" w:color="auto"/>
                                <w:left w:val="none" w:sz="0" w:space="0" w:color="auto"/>
                                <w:bottom w:val="none" w:sz="0" w:space="0" w:color="auto"/>
                                <w:right w:val="none" w:sz="0" w:space="0" w:color="auto"/>
                              </w:divBdr>
                            </w:div>
                            <w:div w:id="2069760930">
                              <w:marLeft w:val="0"/>
                              <w:marRight w:val="0"/>
                              <w:marTop w:val="0"/>
                              <w:marBottom w:val="300"/>
                              <w:divBdr>
                                <w:top w:val="none" w:sz="0" w:space="0" w:color="auto"/>
                                <w:left w:val="none" w:sz="0" w:space="0" w:color="auto"/>
                                <w:bottom w:val="none" w:sz="0" w:space="0" w:color="auto"/>
                                <w:right w:val="none" w:sz="0" w:space="0" w:color="auto"/>
                              </w:divBdr>
                            </w:div>
                            <w:div w:id="1320227536">
                              <w:marLeft w:val="255"/>
                              <w:marRight w:val="0"/>
                              <w:marTop w:val="75"/>
                              <w:marBottom w:val="0"/>
                              <w:divBdr>
                                <w:top w:val="none" w:sz="0" w:space="0" w:color="auto"/>
                                <w:left w:val="none" w:sz="0" w:space="0" w:color="auto"/>
                                <w:bottom w:val="none" w:sz="0" w:space="0" w:color="auto"/>
                                <w:right w:val="none" w:sz="0" w:space="0" w:color="auto"/>
                              </w:divBdr>
                            </w:div>
                            <w:div w:id="1009793891">
                              <w:marLeft w:val="255"/>
                              <w:marRight w:val="0"/>
                              <w:marTop w:val="75"/>
                              <w:marBottom w:val="0"/>
                              <w:divBdr>
                                <w:top w:val="none" w:sz="0" w:space="0" w:color="auto"/>
                                <w:left w:val="none" w:sz="0" w:space="0" w:color="auto"/>
                                <w:bottom w:val="none" w:sz="0" w:space="0" w:color="auto"/>
                                <w:right w:val="none" w:sz="0" w:space="0" w:color="auto"/>
                              </w:divBdr>
                            </w:div>
                          </w:divsChild>
                        </w:div>
                        <w:div w:id="519853964">
                          <w:marLeft w:val="255"/>
                          <w:marRight w:val="0"/>
                          <w:marTop w:val="75"/>
                          <w:marBottom w:val="0"/>
                          <w:divBdr>
                            <w:top w:val="none" w:sz="0" w:space="0" w:color="auto"/>
                            <w:left w:val="none" w:sz="0" w:space="0" w:color="auto"/>
                            <w:bottom w:val="none" w:sz="0" w:space="0" w:color="auto"/>
                            <w:right w:val="none" w:sz="0" w:space="0" w:color="auto"/>
                          </w:divBdr>
                          <w:divsChild>
                            <w:div w:id="327173381">
                              <w:marLeft w:val="0"/>
                              <w:marRight w:val="75"/>
                              <w:marTop w:val="0"/>
                              <w:marBottom w:val="0"/>
                              <w:divBdr>
                                <w:top w:val="none" w:sz="0" w:space="0" w:color="auto"/>
                                <w:left w:val="none" w:sz="0" w:space="0" w:color="auto"/>
                                <w:bottom w:val="none" w:sz="0" w:space="0" w:color="auto"/>
                                <w:right w:val="none" w:sz="0" w:space="0" w:color="auto"/>
                              </w:divBdr>
                            </w:div>
                            <w:div w:id="1866482547">
                              <w:marLeft w:val="0"/>
                              <w:marRight w:val="0"/>
                              <w:marTop w:val="0"/>
                              <w:marBottom w:val="300"/>
                              <w:divBdr>
                                <w:top w:val="none" w:sz="0" w:space="0" w:color="auto"/>
                                <w:left w:val="none" w:sz="0" w:space="0" w:color="auto"/>
                                <w:bottom w:val="none" w:sz="0" w:space="0" w:color="auto"/>
                                <w:right w:val="none" w:sz="0" w:space="0" w:color="auto"/>
                              </w:divBdr>
                            </w:div>
                            <w:div w:id="514539828">
                              <w:marLeft w:val="255"/>
                              <w:marRight w:val="0"/>
                              <w:marTop w:val="75"/>
                              <w:marBottom w:val="0"/>
                              <w:divBdr>
                                <w:top w:val="none" w:sz="0" w:space="0" w:color="auto"/>
                                <w:left w:val="none" w:sz="0" w:space="0" w:color="auto"/>
                                <w:bottom w:val="none" w:sz="0" w:space="0" w:color="auto"/>
                                <w:right w:val="none" w:sz="0" w:space="0" w:color="auto"/>
                              </w:divBdr>
                            </w:div>
                            <w:div w:id="20420499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3357875">
                      <w:marLeft w:val="255"/>
                      <w:marRight w:val="0"/>
                      <w:marTop w:val="0"/>
                      <w:marBottom w:val="0"/>
                      <w:divBdr>
                        <w:top w:val="none" w:sz="0" w:space="0" w:color="auto"/>
                        <w:left w:val="none" w:sz="0" w:space="0" w:color="auto"/>
                        <w:bottom w:val="none" w:sz="0" w:space="0" w:color="auto"/>
                        <w:right w:val="none" w:sz="0" w:space="0" w:color="auto"/>
                      </w:divBdr>
                      <w:divsChild>
                        <w:div w:id="673147113">
                          <w:marLeft w:val="0"/>
                          <w:marRight w:val="0"/>
                          <w:marTop w:val="0"/>
                          <w:marBottom w:val="300"/>
                          <w:divBdr>
                            <w:top w:val="none" w:sz="0" w:space="0" w:color="auto"/>
                            <w:left w:val="none" w:sz="0" w:space="0" w:color="auto"/>
                            <w:bottom w:val="none" w:sz="0" w:space="0" w:color="auto"/>
                            <w:right w:val="none" w:sz="0" w:space="0" w:color="auto"/>
                          </w:divBdr>
                        </w:div>
                        <w:div w:id="178860337">
                          <w:marLeft w:val="255"/>
                          <w:marRight w:val="0"/>
                          <w:marTop w:val="75"/>
                          <w:marBottom w:val="0"/>
                          <w:divBdr>
                            <w:top w:val="none" w:sz="0" w:space="0" w:color="auto"/>
                            <w:left w:val="none" w:sz="0" w:space="0" w:color="auto"/>
                            <w:bottom w:val="none" w:sz="0" w:space="0" w:color="auto"/>
                            <w:right w:val="none" w:sz="0" w:space="0" w:color="auto"/>
                          </w:divBdr>
                          <w:divsChild>
                            <w:div w:id="1557352680">
                              <w:marLeft w:val="0"/>
                              <w:marRight w:val="75"/>
                              <w:marTop w:val="0"/>
                              <w:marBottom w:val="0"/>
                              <w:divBdr>
                                <w:top w:val="none" w:sz="0" w:space="0" w:color="auto"/>
                                <w:left w:val="none" w:sz="0" w:space="0" w:color="auto"/>
                                <w:bottom w:val="none" w:sz="0" w:space="0" w:color="auto"/>
                                <w:right w:val="none" w:sz="0" w:space="0" w:color="auto"/>
                              </w:divBdr>
                            </w:div>
                            <w:div w:id="1635673115">
                              <w:marLeft w:val="255"/>
                              <w:marRight w:val="0"/>
                              <w:marTop w:val="75"/>
                              <w:marBottom w:val="0"/>
                              <w:divBdr>
                                <w:top w:val="none" w:sz="0" w:space="0" w:color="auto"/>
                                <w:left w:val="none" w:sz="0" w:space="0" w:color="auto"/>
                                <w:bottom w:val="none" w:sz="0" w:space="0" w:color="auto"/>
                                <w:right w:val="none" w:sz="0" w:space="0" w:color="auto"/>
                              </w:divBdr>
                            </w:div>
                          </w:divsChild>
                        </w:div>
                        <w:div w:id="286012123">
                          <w:marLeft w:val="255"/>
                          <w:marRight w:val="0"/>
                          <w:marTop w:val="75"/>
                          <w:marBottom w:val="0"/>
                          <w:divBdr>
                            <w:top w:val="none" w:sz="0" w:space="0" w:color="auto"/>
                            <w:left w:val="none" w:sz="0" w:space="0" w:color="auto"/>
                            <w:bottom w:val="none" w:sz="0" w:space="0" w:color="auto"/>
                            <w:right w:val="none" w:sz="0" w:space="0" w:color="auto"/>
                          </w:divBdr>
                          <w:divsChild>
                            <w:div w:id="902985637">
                              <w:marLeft w:val="0"/>
                              <w:marRight w:val="75"/>
                              <w:marTop w:val="0"/>
                              <w:marBottom w:val="0"/>
                              <w:divBdr>
                                <w:top w:val="none" w:sz="0" w:space="0" w:color="auto"/>
                                <w:left w:val="none" w:sz="0" w:space="0" w:color="auto"/>
                                <w:bottom w:val="none" w:sz="0" w:space="0" w:color="auto"/>
                                <w:right w:val="none" w:sz="0" w:space="0" w:color="auto"/>
                              </w:divBdr>
                            </w:div>
                            <w:div w:id="5131133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68915042">
                      <w:marLeft w:val="255"/>
                      <w:marRight w:val="0"/>
                      <w:marTop w:val="0"/>
                      <w:marBottom w:val="0"/>
                      <w:divBdr>
                        <w:top w:val="none" w:sz="0" w:space="0" w:color="auto"/>
                        <w:left w:val="none" w:sz="0" w:space="0" w:color="auto"/>
                        <w:bottom w:val="none" w:sz="0" w:space="0" w:color="auto"/>
                        <w:right w:val="none" w:sz="0" w:space="0" w:color="auto"/>
                      </w:divBdr>
                      <w:divsChild>
                        <w:div w:id="753816970">
                          <w:marLeft w:val="0"/>
                          <w:marRight w:val="0"/>
                          <w:marTop w:val="0"/>
                          <w:marBottom w:val="300"/>
                          <w:divBdr>
                            <w:top w:val="none" w:sz="0" w:space="0" w:color="auto"/>
                            <w:left w:val="none" w:sz="0" w:space="0" w:color="auto"/>
                            <w:bottom w:val="none" w:sz="0" w:space="0" w:color="auto"/>
                            <w:right w:val="none" w:sz="0" w:space="0" w:color="auto"/>
                          </w:divBdr>
                        </w:div>
                        <w:div w:id="1065907417">
                          <w:marLeft w:val="255"/>
                          <w:marRight w:val="0"/>
                          <w:marTop w:val="75"/>
                          <w:marBottom w:val="0"/>
                          <w:divBdr>
                            <w:top w:val="none" w:sz="0" w:space="0" w:color="auto"/>
                            <w:left w:val="none" w:sz="0" w:space="0" w:color="auto"/>
                            <w:bottom w:val="none" w:sz="0" w:space="0" w:color="auto"/>
                            <w:right w:val="none" w:sz="0" w:space="0" w:color="auto"/>
                          </w:divBdr>
                          <w:divsChild>
                            <w:div w:id="872108592">
                              <w:marLeft w:val="0"/>
                              <w:marRight w:val="75"/>
                              <w:marTop w:val="0"/>
                              <w:marBottom w:val="0"/>
                              <w:divBdr>
                                <w:top w:val="none" w:sz="0" w:space="0" w:color="auto"/>
                                <w:left w:val="none" w:sz="0" w:space="0" w:color="auto"/>
                                <w:bottom w:val="none" w:sz="0" w:space="0" w:color="auto"/>
                                <w:right w:val="none" w:sz="0" w:space="0" w:color="auto"/>
                              </w:divBdr>
                            </w:div>
                            <w:div w:id="434450053">
                              <w:marLeft w:val="255"/>
                              <w:marRight w:val="0"/>
                              <w:marTop w:val="75"/>
                              <w:marBottom w:val="0"/>
                              <w:divBdr>
                                <w:top w:val="none" w:sz="0" w:space="0" w:color="auto"/>
                                <w:left w:val="none" w:sz="0" w:space="0" w:color="auto"/>
                                <w:bottom w:val="none" w:sz="0" w:space="0" w:color="auto"/>
                                <w:right w:val="none" w:sz="0" w:space="0" w:color="auto"/>
                              </w:divBdr>
                            </w:div>
                            <w:div w:id="665979973">
                              <w:marLeft w:val="255"/>
                              <w:marRight w:val="0"/>
                              <w:marTop w:val="75"/>
                              <w:marBottom w:val="0"/>
                              <w:divBdr>
                                <w:top w:val="none" w:sz="0" w:space="0" w:color="auto"/>
                                <w:left w:val="none" w:sz="0" w:space="0" w:color="auto"/>
                                <w:bottom w:val="none" w:sz="0" w:space="0" w:color="auto"/>
                                <w:right w:val="none" w:sz="0" w:space="0" w:color="auto"/>
                              </w:divBdr>
                            </w:div>
                          </w:divsChild>
                        </w:div>
                        <w:div w:id="1536195151">
                          <w:marLeft w:val="255"/>
                          <w:marRight w:val="0"/>
                          <w:marTop w:val="75"/>
                          <w:marBottom w:val="0"/>
                          <w:divBdr>
                            <w:top w:val="none" w:sz="0" w:space="0" w:color="auto"/>
                            <w:left w:val="none" w:sz="0" w:space="0" w:color="auto"/>
                            <w:bottom w:val="none" w:sz="0" w:space="0" w:color="auto"/>
                            <w:right w:val="none" w:sz="0" w:space="0" w:color="auto"/>
                          </w:divBdr>
                          <w:divsChild>
                            <w:div w:id="1712875781">
                              <w:marLeft w:val="0"/>
                              <w:marRight w:val="75"/>
                              <w:marTop w:val="0"/>
                              <w:marBottom w:val="0"/>
                              <w:divBdr>
                                <w:top w:val="none" w:sz="0" w:space="0" w:color="auto"/>
                                <w:left w:val="none" w:sz="0" w:space="0" w:color="auto"/>
                                <w:bottom w:val="none" w:sz="0" w:space="0" w:color="auto"/>
                                <w:right w:val="none" w:sz="0" w:space="0" w:color="auto"/>
                              </w:divBdr>
                            </w:div>
                            <w:div w:id="451825231">
                              <w:marLeft w:val="255"/>
                              <w:marRight w:val="0"/>
                              <w:marTop w:val="75"/>
                              <w:marBottom w:val="0"/>
                              <w:divBdr>
                                <w:top w:val="none" w:sz="0" w:space="0" w:color="auto"/>
                                <w:left w:val="none" w:sz="0" w:space="0" w:color="auto"/>
                                <w:bottom w:val="none" w:sz="0" w:space="0" w:color="auto"/>
                                <w:right w:val="none" w:sz="0" w:space="0" w:color="auto"/>
                              </w:divBdr>
                            </w:div>
                          </w:divsChild>
                        </w:div>
                        <w:div w:id="472605044">
                          <w:marLeft w:val="255"/>
                          <w:marRight w:val="0"/>
                          <w:marTop w:val="75"/>
                          <w:marBottom w:val="0"/>
                          <w:divBdr>
                            <w:top w:val="none" w:sz="0" w:space="0" w:color="auto"/>
                            <w:left w:val="none" w:sz="0" w:space="0" w:color="auto"/>
                            <w:bottom w:val="none" w:sz="0" w:space="0" w:color="auto"/>
                            <w:right w:val="none" w:sz="0" w:space="0" w:color="auto"/>
                          </w:divBdr>
                          <w:divsChild>
                            <w:div w:id="1164082882">
                              <w:marLeft w:val="0"/>
                              <w:marRight w:val="75"/>
                              <w:marTop w:val="0"/>
                              <w:marBottom w:val="0"/>
                              <w:divBdr>
                                <w:top w:val="none" w:sz="0" w:space="0" w:color="auto"/>
                                <w:left w:val="none" w:sz="0" w:space="0" w:color="auto"/>
                                <w:bottom w:val="none" w:sz="0" w:space="0" w:color="auto"/>
                                <w:right w:val="none" w:sz="0" w:space="0" w:color="auto"/>
                              </w:divBdr>
                            </w:div>
                            <w:div w:id="236674886">
                              <w:marLeft w:val="255"/>
                              <w:marRight w:val="0"/>
                              <w:marTop w:val="75"/>
                              <w:marBottom w:val="0"/>
                              <w:divBdr>
                                <w:top w:val="none" w:sz="0" w:space="0" w:color="auto"/>
                                <w:left w:val="none" w:sz="0" w:space="0" w:color="auto"/>
                                <w:bottom w:val="none" w:sz="0" w:space="0" w:color="auto"/>
                                <w:right w:val="none" w:sz="0" w:space="0" w:color="auto"/>
                              </w:divBdr>
                            </w:div>
                          </w:divsChild>
                        </w:div>
                        <w:div w:id="605890548">
                          <w:marLeft w:val="255"/>
                          <w:marRight w:val="0"/>
                          <w:marTop w:val="75"/>
                          <w:marBottom w:val="0"/>
                          <w:divBdr>
                            <w:top w:val="none" w:sz="0" w:space="0" w:color="auto"/>
                            <w:left w:val="none" w:sz="0" w:space="0" w:color="auto"/>
                            <w:bottom w:val="none" w:sz="0" w:space="0" w:color="auto"/>
                            <w:right w:val="none" w:sz="0" w:space="0" w:color="auto"/>
                          </w:divBdr>
                          <w:divsChild>
                            <w:div w:id="1058555587">
                              <w:marLeft w:val="0"/>
                              <w:marRight w:val="75"/>
                              <w:marTop w:val="0"/>
                              <w:marBottom w:val="0"/>
                              <w:divBdr>
                                <w:top w:val="none" w:sz="0" w:space="0" w:color="auto"/>
                                <w:left w:val="none" w:sz="0" w:space="0" w:color="auto"/>
                                <w:bottom w:val="none" w:sz="0" w:space="0" w:color="auto"/>
                                <w:right w:val="none" w:sz="0" w:space="0" w:color="auto"/>
                              </w:divBdr>
                            </w:div>
                            <w:div w:id="1237083773">
                              <w:marLeft w:val="0"/>
                              <w:marRight w:val="0"/>
                              <w:marTop w:val="0"/>
                              <w:marBottom w:val="300"/>
                              <w:divBdr>
                                <w:top w:val="none" w:sz="0" w:space="0" w:color="auto"/>
                                <w:left w:val="none" w:sz="0" w:space="0" w:color="auto"/>
                                <w:bottom w:val="none" w:sz="0" w:space="0" w:color="auto"/>
                                <w:right w:val="none" w:sz="0" w:space="0" w:color="auto"/>
                              </w:divBdr>
                            </w:div>
                            <w:div w:id="1854762409">
                              <w:marLeft w:val="255"/>
                              <w:marRight w:val="0"/>
                              <w:marTop w:val="75"/>
                              <w:marBottom w:val="0"/>
                              <w:divBdr>
                                <w:top w:val="none" w:sz="0" w:space="0" w:color="auto"/>
                                <w:left w:val="none" w:sz="0" w:space="0" w:color="auto"/>
                                <w:bottom w:val="none" w:sz="0" w:space="0" w:color="auto"/>
                                <w:right w:val="none" w:sz="0" w:space="0" w:color="auto"/>
                              </w:divBdr>
                            </w:div>
                            <w:div w:id="170028978">
                              <w:marLeft w:val="255"/>
                              <w:marRight w:val="0"/>
                              <w:marTop w:val="75"/>
                              <w:marBottom w:val="0"/>
                              <w:divBdr>
                                <w:top w:val="none" w:sz="0" w:space="0" w:color="auto"/>
                                <w:left w:val="none" w:sz="0" w:space="0" w:color="auto"/>
                                <w:bottom w:val="none" w:sz="0" w:space="0" w:color="auto"/>
                                <w:right w:val="none" w:sz="0" w:space="0" w:color="auto"/>
                              </w:divBdr>
                            </w:div>
                            <w:div w:id="413088574">
                              <w:marLeft w:val="255"/>
                              <w:marRight w:val="0"/>
                              <w:marTop w:val="75"/>
                              <w:marBottom w:val="0"/>
                              <w:divBdr>
                                <w:top w:val="none" w:sz="0" w:space="0" w:color="auto"/>
                                <w:left w:val="none" w:sz="0" w:space="0" w:color="auto"/>
                                <w:bottom w:val="none" w:sz="0" w:space="0" w:color="auto"/>
                                <w:right w:val="none" w:sz="0" w:space="0" w:color="auto"/>
                              </w:divBdr>
                            </w:div>
                            <w:div w:id="1388526140">
                              <w:marLeft w:val="255"/>
                              <w:marRight w:val="0"/>
                              <w:marTop w:val="75"/>
                              <w:marBottom w:val="0"/>
                              <w:divBdr>
                                <w:top w:val="none" w:sz="0" w:space="0" w:color="auto"/>
                                <w:left w:val="none" w:sz="0" w:space="0" w:color="auto"/>
                                <w:bottom w:val="none" w:sz="0" w:space="0" w:color="auto"/>
                                <w:right w:val="none" w:sz="0" w:space="0" w:color="auto"/>
                              </w:divBdr>
                            </w:div>
                          </w:divsChild>
                        </w:div>
                        <w:div w:id="1181161782">
                          <w:marLeft w:val="255"/>
                          <w:marRight w:val="0"/>
                          <w:marTop w:val="0"/>
                          <w:marBottom w:val="0"/>
                          <w:divBdr>
                            <w:top w:val="none" w:sz="0" w:space="0" w:color="auto"/>
                            <w:left w:val="none" w:sz="0" w:space="0" w:color="auto"/>
                            <w:bottom w:val="none" w:sz="0" w:space="0" w:color="auto"/>
                            <w:right w:val="none" w:sz="0" w:space="0" w:color="auto"/>
                          </w:divBdr>
                          <w:divsChild>
                            <w:div w:id="853883450">
                              <w:marLeft w:val="255"/>
                              <w:marRight w:val="0"/>
                              <w:marTop w:val="75"/>
                              <w:marBottom w:val="0"/>
                              <w:divBdr>
                                <w:top w:val="none" w:sz="0" w:space="0" w:color="auto"/>
                                <w:left w:val="none" w:sz="0" w:space="0" w:color="auto"/>
                                <w:bottom w:val="none" w:sz="0" w:space="0" w:color="auto"/>
                                <w:right w:val="none" w:sz="0" w:space="0" w:color="auto"/>
                              </w:divBdr>
                              <w:divsChild>
                                <w:div w:id="1549340099">
                                  <w:marLeft w:val="0"/>
                                  <w:marRight w:val="75"/>
                                  <w:marTop w:val="0"/>
                                  <w:marBottom w:val="0"/>
                                  <w:divBdr>
                                    <w:top w:val="none" w:sz="0" w:space="0" w:color="auto"/>
                                    <w:left w:val="none" w:sz="0" w:space="0" w:color="auto"/>
                                    <w:bottom w:val="none" w:sz="0" w:space="0" w:color="auto"/>
                                    <w:right w:val="none" w:sz="0" w:space="0" w:color="auto"/>
                                  </w:divBdr>
                                </w:div>
                                <w:div w:id="1926111402">
                                  <w:marLeft w:val="255"/>
                                  <w:marRight w:val="0"/>
                                  <w:marTop w:val="75"/>
                                  <w:marBottom w:val="0"/>
                                  <w:divBdr>
                                    <w:top w:val="none" w:sz="0" w:space="0" w:color="auto"/>
                                    <w:left w:val="none" w:sz="0" w:space="0" w:color="auto"/>
                                    <w:bottom w:val="none" w:sz="0" w:space="0" w:color="auto"/>
                                    <w:right w:val="none" w:sz="0" w:space="0" w:color="auto"/>
                                  </w:divBdr>
                                </w:div>
                              </w:divsChild>
                            </w:div>
                            <w:div w:id="1651013348">
                              <w:marLeft w:val="255"/>
                              <w:marRight w:val="0"/>
                              <w:marTop w:val="75"/>
                              <w:marBottom w:val="0"/>
                              <w:divBdr>
                                <w:top w:val="none" w:sz="0" w:space="0" w:color="auto"/>
                                <w:left w:val="none" w:sz="0" w:space="0" w:color="auto"/>
                                <w:bottom w:val="none" w:sz="0" w:space="0" w:color="auto"/>
                                <w:right w:val="none" w:sz="0" w:space="0" w:color="auto"/>
                              </w:divBdr>
                              <w:divsChild>
                                <w:div w:id="1728069227">
                                  <w:marLeft w:val="0"/>
                                  <w:marRight w:val="75"/>
                                  <w:marTop w:val="0"/>
                                  <w:marBottom w:val="0"/>
                                  <w:divBdr>
                                    <w:top w:val="none" w:sz="0" w:space="0" w:color="auto"/>
                                    <w:left w:val="none" w:sz="0" w:space="0" w:color="auto"/>
                                    <w:bottom w:val="none" w:sz="0" w:space="0" w:color="auto"/>
                                    <w:right w:val="none" w:sz="0" w:space="0" w:color="auto"/>
                                  </w:divBdr>
                                </w:div>
                                <w:div w:id="793063590">
                                  <w:marLeft w:val="255"/>
                                  <w:marRight w:val="0"/>
                                  <w:marTop w:val="75"/>
                                  <w:marBottom w:val="0"/>
                                  <w:divBdr>
                                    <w:top w:val="none" w:sz="0" w:space="0" w:color="auto"/>
                                    <w:left w:val="none" w:sz="0" w:space="0" w:color="auto"/>
                                    <w:bottom w:val="none" w:sz="0" w:space="0" w:color="auto"/>
                                    <w:right w:val="none" w:sz="0" w:space="0" w:color="auto"/>
                                  </w:divBdr>
                                </w:div>
                              </w:divsChild>
                            </w:div>
                            <w:div w:id="1838576694">
                              <w:marLeft w:val="255"/>
                              <w:marRight w:val="0"/>
                              <w:marTop w:val="75"/>
                              <w:marBottom w:val="0"/>
                              <w:divBdr>
                                <w:top w:val="none" w:sz="0" w:space="0" w:color="auto"/>
                                <w:left w:val="none" w:sz="0" w:space="0" w:color="auto"/>
                                <w:bottom w:val="none" w:sz="0" w:space="0" w:color="auto"/>
                                <w:right w:val="none" w:sz="0" w:space="0" w:color="auto"/>
                              </w:divBdr>
                              <w:divsChild>
                                <w:div w:id="1011109133">
                                  <w:marLeft w:val="0"/>
                                  <w:marRight w:val="75"/>
                                  <w:marTop w:val="0"/>
                                  <w:marBottom w:val="0"/>
                                  <w:divBdr>
                                    <w:top w:val="none" w:sz="0" w:space="0" w:color="auto"/>
                                    <w:left w:val="none" w:sz="0" w:space="0" w:color="auto"/>
                                    <w:bottom w:val="none" w:sz="0" w:space="0" w:color="auto"/>
                                    <w:right w:val="none" w:sz="0" w:space="0" w:color="auto"/>
                                  </w:divBdr>
                                </w:div>
                                <w:div w:id="323779455">
                                  <w:marLeft w:val="255"/>
                                  <w:marRight w:val="0"/>
                                  <w:marTop w:val="75"/>
                                  <w:marBottom w:val="0"/>
                                  <w:divBdr>
                                    <w:top w:val="none" w:sz="0" w:space="0" w:color="auto"/>
                                    <w:left w:val="none" w:sz="0" w:space="0" w:color="auto"/>
                                    <w:bottom w:val="none" w:sz="0" w:space="0" w:color="auto"/>
                                    <w:right w:val="none" w:sz="0" w:space="0" w:color="auto"/>
                                  </w:divBdr>
                                </w:div>
                              </w:divsChild>
                            </w:div>
                            <w:div w:id="1567761776">
                              <w:marLeft w:val="255"/>
                              <w:marRight w:val="0"/>
                              <w:marTop w:val="75"/>
                              <w:marBottom w:val="0"/>
                              <w:divBdr>
                                <w:top w:val="none" w:sz="0" w:space="0" w:color="auto"/>
                                <w:left w:val="none" w:sz="0" w:space="0" w:color="auto"/>
                                <w:bottom w:val="none" w:sz="0" w:space="0" w:color="auto"/>
                                <w:right w:val="none" w:sz="0" w:space="0" w:color="auto"/>
                              </w:divBdr>
                              <w:divsChild>
                                <w:div w:id="1918787061">
                                  <w:marLeft w:val="0"/>
                                  <w:marRight w:val="75"/>
                                  <w:marTop w:val="0"/>
                                  <w:marBottom w:val="0"/>
                                  <w:divBdr>
                                    <w:top w:val="none" w:sz="0" w:space="0" w:color="auto"/>
                                    <w:left w:val="none" w:sz="0" w:space="0" w:color="auto"/>
                                    <w:bottom w:val="none" w:sz="0" w:space="0" w:color="auto"/>
                                    <w:right w:val="none" w:sz="0" w:space="0" w:color="auto"/>
                                  </w:divBdr>
                                </w:div>
                                <w:div w:id="825126314">
                                  <w:marLeft w:val="255"/>
                                  <w:marRight w:val="0"/>
                                  <w:marTop w:val="75"/>
                                  <w:marBottom w:val="0"/>
                                  <w:divBdr>
                                    <w:top w:val="none" w:sz="0" w:space="0" w:color="auto"/>
                                    <w:left w:val="none" w:sz="0" w:space="0" w:color="auto"/>
                                    <w:bottom w:val="none" w:sz="0" w:space="0" w:color="auto"/>
                                    <w:right w:val="none" w:sz="0" w:space="0" w:color="auto"/>
                                  </w:divBdr>
                                </w:div>
                                <w:div w:id="829714723">
                                  <w:marLeft w:val="255"/>
                                  <w:marRight w:val="0"/>
                                  <w:marTop w:val="75"/>
                                  <w:marBottom w:val="0"/>
                                  <w:divBdr>
                                    <w:top w:val="none" w:sz="0" w:space="0" w:color="auto"/>
                                    <w:left w:val="none" w:sz="0" w:space="0" w:color="auto"/>
                                    <w:bottom w:val="none" w:sz="0" w:space="0" w:color="auto"/>
                                    <w:right w:val="none" w:sz="0" w:space="0" w:color="auto"/>
                                  </w:divBdr>
                                </w:div>
                                <w:div w:id="188968183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3679884">
                  <w:marLeft w:val="255"/>
                  <w:marRight w:val="0"/>
                  <w:marTop w:val="0"/>
                  <w:marBottom w:val="0"/>
                  <w:divBdr>
                    <w:top w:val="none" w:sz="0" w:space="0" w:color="auto"/>
                    <w:left w:val="none" w:sz="0" w:space="0" w:color="auto"/>
                    <w:bottom w:val="none" w:sz="0" w:space="0" w:color="auto"/>
                    <w:right w:val="none" w:sz="0" w:space="0" w:color="auto"/>
                  </w:divBdr>
                  <w:divsChild>
                    <w:div w:id="998926128">
                      <w:marLeft w:val="0"/>
                      <w:marRight w:val="0"/>
                      <w:marTop w:val="0"/>
                      <w:marBottom w:val="300"/>
                      <w:divBdr>
                        <w:top w:val="none" w:sz="0" w:space="0" w:color="auto"/>
                        <w:left w:val="none" w:sz="0" w:space="0" w:color="auto"/>
                        <w:bottom w:val="none" w:sz="0" w:space="0" w:color="auto"/>
                        <w:right w:val="none" w:sz="0" w:space="0" w:color="auto"/>
                      </w:divBdr>
                    </w:div>
                    <w:div w:id="1415395241">
                      <w:marLeft w:val="255"/>
                      <w:marRight w:val="0"/>
                      <w:marTop w:val="0"/>
                      <w:marBottom w:val="0"/>
                      <w:divBdr>
                        <w:top w:val="none" w:sz="0" w:space="0" w:color="auto"/>
                        <w:left w:val="none" w:sz="0" w:space="0" w:color="auto"/>
                        <w:bottom w:val="none" w:sz="0" w:space="0" w:color="auto"/>
                        <w:right w:val="none" w:sz="0" w:space="0" w:color="auto"/>
                      </w:divBdr>
                      <w:divsChild>
                        <w:div w:id="1104500739">
                          <w:marLeft w:val="0"/>
                          <w:marRight w:val="0"/>
                          <w:marTop w:val="0"/>
                          <w:marBottom w:val="300"/>
                          <w:divBdr>
                            <w:top w:val="none" w:sz="0" w:space="0" w:color="auto"/>
                            <w:left w:val="none" w:sz="0" w:space="0" w:color="auto"/>
                            <w:bottom w:val="none" w:sz="0" w:space="0" w:color="auto"/>
                            <w:right w:val="none" w:sz="0" w:space="0" w:color="auto"/>
                          </w:divBdr>
                        </w:div>
                        <w:div w:id="677122295">
                          <w:marLeft w:val="255"/>
                          <w:marRight w:val="0"/>
                          <w:marTop w:val="75"/>
                          <w:marBottom w:val="0"/>
                          <w:divBdr>
                            <w:top w:val="none" w:sz="0" w:space="0" w:color="auto"/>
                            <w:left w:val="none" w:sz="0" w:space="0" w:color="auto"/>
                            <w:bottom w:val="none" w:sz="0" w:space="0" w:color="auto"/>
                            <w:right w:val="none" w:sz="0" w:space="0" w:color="auto"/>
                          </w:divBdr>
                          <w:divsChild>
                            <w:div w:id="142626472">
                              <w:marLeft w:val="0"/>
                              <w:marRight w:val="75"/>
                              <w:marTop w:val="0"/>
                              <w:marBottom w:val="0"/>
                              <w:divBdr>
                                <w:top w:val="none" w:sz="0" w:space="0" w:color="auto"/>
                                <w:left w:val="none" w:sz="0" w:space="0" w:color="auto"/>
                                <w:bottom w:val="none" w:sz="0" w:space="0" w:color="auto"/>
                                <w:right w:val="none" w:sz="0" w:space="0" w:color="auto"/>
                              </w:divBdr>
                            </w:div>
                            <w:div w:id="377432167">
                              <w:marLeft w:val="255"/>
                              <w:marRight w:val="0"/>
                              <w:marTop w:val="75"/>
                              <w:marBottom w:val="0"/>
                              <w:divBdr>
                                <w:top w:val="none" w:sz="0" w:space="0" w:color="auto"/>
                                <w:left w:val="none" w:sz="0" w:space="0" w:color="auto"/>
                                <w:bottom w:val="none" w:sz="0" w:space="0" w:color="auto"/>
                                <w:right w:val="none" w:sz="0" w:space="0" w:color="auto"/>
                              </w:divBdr>
                            </w:div>
                            <w:div w:id="259140491">
                              <w:marLeft w:val="255"/>
                              <w:marRight w:val="0"/>
                              <w:marTop w:val="75"/>
                              <w:marBottom w:val="0"/>
                              <w:divBdr>
                                <w:top w:val="none" w:sz="0" w:space="0" w:color="auto"/>
                                <w:left w:val="none" w:sz="0" w:space="0" w:color="auto"/>
                                <w:bottom w:val="none" w:sz="0" w:space="0" w:color="auto"/>
                                <w:right w:val="none" w:sz="0" w:space="0" w:color="auto"/>
                              </w:divBdr>
                            </w:div>
                            <w:div w:id="31544373">
                              <w:marLeft w:val="255"/>
                              <w:marRight w:val="0"/>
                              <w:marTop w:val="75"/>
                              <w:marBottom w:val="0"/>
                              <w:divBdr>
                                <w:top w:val="none" w:sz="0" w:space="0" w:color="auto"/>
                                <w:left w:val="none" w:sz="0" w:space="0" w:color="auto"/>
                                <w:bottom w:val="none" w:sz="0" w:space="0" w:color="auto"/>
                                <w:right w:val="none" w:sz="0" w:space="0" w:color="auto"/>
                              </w:divBdr>
                            </w:div>
                          </w:divsChild>
                        </w:div>
                        <w:div w:id="2083484519">
                          <w:marLeft w:val="255"/>
                          <w:marRight w:val="0"/>
                          <w:marTop w:val="75"/>
                          <w:marBottom w:val="0"/>
                          <w:divBdr>
                            <w:top w:val="none" w:sz="0" w:space="0" w:color="auto"/>
                            <w:left w:val="none" w:sz="0" w:space="0" w:color="auto"/>
                            <w:bottom w:val="none" w:sz="0" w:space="0" w:color="auto"/>
                            <w:right w:val="none" w:sz="0" w:space="0" w:color="auto"/>
                          </w:divBdr>
                          <w:divsChild>
                            <w:div w:id="1460755551">
                              <w:marLeft w:val="0"/>
                              <w:marRight w:val="75"/>
                              <w:marTop w:val="0"/>
                              <w:marBottom w:val="0"/>
                              <w:divBdr>
                                <w:top w:val="none" w:sz="0" w:space="0" w:color="auto"/>
                                <w:left w:val="none" w:sz="0" w:space="0" w:color="auto"/>
                                <w:bottom w:val="none" w:sz="0" w:space="0" w:color="auto"/>
                                <w:right w:val="none" w:sz="0" w:space="0" w:color="auto"/>
                              </w:divBdr>
                            </w:div>
                            <w:div w:id="1023553606">
                              <w:marLeft w:val="255"/>
                              <w:marRight w:val="0"/>
                              <w:marTop w:val="75"/>
                              <w:marBottom w:val="0"/>
                              <w:divBdr>
                                <w:top w:val="none" w:sz="0" w:space="0" w:color="auto"/>
                                <w:left w:val="none" w:sz="0" w:space="0" w:color="auto"/>
                                <w:bottom w:val="none" w:sz="0" w:space="0" w:color="auto"/>
                                <w:right w:val="none" w:sz="0" w:space="0" w:color="auto"/>
                              </w:divBdr>
                            </w:div>
                            <w:div w:id="168642171">
                              <w:marLeft w:val="255"/>
                              <w:marRight w:val="0"/>
                              <w:marTop w:val="75"/>
                              <w:marBottom w:val="0"/>
                              <w:divBdr>
                                <w:top w:val="none" w:sz="0" w:space="0" w:color="auto"/>
                                <w:left w:val="none" w:sz="0" w:space="0" w:color="auto"/>
                                <w:bottom w:val="none" w:sz="0" w:space="0" w:color="auto"/>
                                <w:right w:val="none" w:sz="0" w:space="0" w:color="auto"/>
                              </w:divBdr>
                            </w:div>
                          </w:divsChild>
                        </w:div>
                        <w:div w:id="367992573">
                          <w:marLeft w:val="255"/>
                          <w:marRight w:val="0"/>
                          <w:marTop w:val="0"/>
                          <w:marBottom w:val="0"/>
                          <w:divBdr>
                            <w:top w:val="none" w:sz="0" w:space="0" w:color="auto"/>
                            <w:left w:val="none" w:sz="0" w:space="0" w:color="auto"/>
                            <w:bottom w:val="none" w:sz="0" w:space="0" w:color="auto"/>
                            <w:right w:val="none" w:sz="0" w:space="0" w:color="auto"/>
                          </w:divBdr>
                          <w:divsChild>
                            <w:div w:id="1466117451">
                              <w:marLeft w:val="255"/>
                              <w:marRight w:val="0"/>
                              <w:marTop w:val="75"/>
                              <w:marBottom w:val="0"/>
                              <w:divBdr>
                                <w:top w:val="none" w:sz="0" w:space="0" w:color="auto"/>
                                <w:left w:val="none" w:sz="0" w:space="0" w:color="auto"/>
                                <w:bottom w:val="none" w:sz="0" w:space="0" w:color="auto"/>
                                <w:right w:val="none" w:sz="0" w:space="0" w:color="auto"/>
                              </w:divBdr>
                              <w:divsChild>
                                <w:div w:id="1940985596">
                                  <w:marLeft w:val="0"/>
                                  <w:marRight w:val="75"/>
                                  <w:marTop w:val="0"/>
                                  <w:marBottom w:val="0"/>
                                  <w:divBdr>
                                    <w:top w:val="none" w:sz="0" w:space="0" w:color="auto"/>
                                    <w:left w:val="none" w:sz="0" w:space="0" w:color="auto"/>
                                    <w:bottom w:val="none" w:sz="0" w:space="0" w:color="auto"/>
                                    <w:right w:val="none" w:sz="0" w:space="0" w:color="auto"/>
                                  </w:divBdr>
                                </w:div>
                                <w:div w:id="1437751383">
                                  <w:marLeft w:val="255"/>
                                  <w:marRight w:val="0"/>
                                  <w:marTop w:val="75"/>
                                  <w:marBottom w:val="0"/>
                                  <w:divBdr>
                                    <w:top w:val="none" w:sz="0" w:space="0" w:color="auto"/>
                                    <w:left w:val="none" w:sz="0" w:space="0" w:color="auto"/>
                                    <w:bottom w:val="none" w:sz="0" w:space="0" w:color="auto"/>
                                    <w:right w:val="none" w:sz="0" w:space="0" w:color="auto"/>
                                  </w:divBdr>
                                </w:div>
                                <w:div w:id="515461053">
                                  <w:marLeft w:val="255"/>
                                  <w:marRight w:val="0"/>
                                  <w:marTop w:val="75"/>
                                  <w:marBottom w:val="0"/>
                                  <w:divBdr>
                                    <w:top w:val="none" w:sz="0" w:space="0" w:color="auto"/>
                                    <w:left w:val="none" w:sz="0" w:space="0" w:color="auto"/>
                                    <w:bottom w:val="none" w:sz="0" w:space="0" w:color="auto"/>
                                    <w:right w:val="none" w:sz="0" w:space="0" w:color="auto"/>
                                  </w:divBdr>
                                </w:div>
                                <w:div w:id="609892415">
                                  <w:marLeft w:val="255"/>
                                  <w:marRight w:val="0"/>
                                  <w:marTop w:val="75"/>
                                  <w:marBottom w:val="0"/>
                                  <w:divBdr>
                                    <w:top w:val="none" w:sz="0" w:space="0" w:color="auto"/>
                                    <w:left w:val="none" w:sz="0" w:space="0" w:color="auto"/>
                                    <w:bottom w:val="none" w:sz="0" w:space="0" w:color="auto"/>
                                    <w:right w:val="none" w:sz="0" w:space="0" w:color="auto"/>
                                  </w:divBdr>
                                </w:div>
                              </w:divsChild>
                            </w:div>
                            <w:div w:id="542449134">
                              <w:marLeft w:val="255"/>
                              <w:marRight w:val="0"/>
                              <w:marTop w:val="75"/>
                              <w:marBottom w:val="0"/>
                              <w:divBdr>
                                <w:top w:val="none" w:sz="0" w:space="0" w:color="auto"/>
                                <w:left w:val="none" w:sz="0" w:space="0" w:color="auto"/>
                                <w:bottom w:val="none" w:sz="0" w:space="0" w:color="auto"/>
                                <w:right w:val="none" w:sz="0" w:space="0" w:color="auto"/>
                              </w:divBdr>
                              <w:divsChild>
                                <w:div w:id="658850042">
                                  <w:marLeft w:val="0"/>
                                  <w:marRight w:val="75"/>
                                  <w:marTop w:val="0"/>
                                  <w:marBottom w:val="0"/>
                                  <w:divBdr>
                                    <w:top w:val="none" w:sz="0" w:space="0" w:color="auto"/>
                                    <w:left w:val="none" w:sz="0" w:space="0" w:color="auto"/>
                                    <w:bottom w:val="none" w:sz="0" w:space="0" w:color="auto"/>
                                    <w:right w:val="none" w:sz="0" w:space="0" w:color="auto"/>
                                  </w:divBdr>
                                </w:div>
                                <w:div w:id="1617718105">
                                  <w:marLeft w:val="255"/>
                                  <w:marRight w:val="0"/>
                                  <w:marTop w:val="75"/>
                                  <w:marBottom w:val="0"/>
                                  <w:divBdr>
                                    <w:top w:val="none" w:sz="0" w:space="0" w:color="auto"/>
                                    <w:left w:val="none" w:sz="0" w:space="0" w:color="auto"/>
                                    <w:bottom w:val="none" w:sz="0" w:space="0" w:color="auto"/>
                                    <w:right w:val="none" w:sz="0" w:space="0" w:color="auto"/>
                                  </w:divBdr>
                                </w:div>
                                <w:div w:id="1254046628">
                                  <w:marLeft w:val="255"/>
                                  <w:marRight w:val="0"/>
                                  <w:marTop w:val="75"/>
                                  <w:marBottom w:val="0"/>
                                  <w:divBdr>
                                    <w:top w:val="none" w:sz="0" w:space="0" w:color="auto"/>
                                    <w:left w:val="none" w:sz="0" w:space="0" w:color="auto"/>
                                    <w:bottom w:val="none" w:sz="0" w:space="0" w:color="auto"/>
                                    <w:right w:val="none" w:sz="0" w:space="0" w:color="auto"/>
                                  </w:divBdr>
                                </w:div>
                              </w:divsChild>
                            </w:div>
                            <w:div w:id="325788485">
                              <w:marLeft w:val="255"/>
                              <w:marRight w:val="0"/>
                              <w:marTop w:val="75"/>
                              <w:marBottom w:val="0"/>
                              <w:divBdr>
                                <w:top w:val="none" w:sz="0" w:space="0" w:color="auto"/>
                                <w:left w:val="none" w:sz="0" w:space="0" w:color="auto"/>
                                <w:bottom w:val="none" w:sz="0" w:space="0" w:color="auto"/>
                                <w:right w:val="none" w:sz="0" w:space="0" w:color="auto"/>
                              </w:divBdr>
                              <w:divsChild>
                                <w:div w:id="1246065566">
                                  <w:marLeft w:val="0"/>
                                  <w:marRight w:val="75"/>
                                  <w:marTop w:val="0"/>
                                  <w:marBottom w:val="0"/>
                                  <w:divBdr>
                                    <w:top w:val="none" w:sz="0" w:space="0" w:color="auto"/>
                                    <w:left w:val="none" w:sz="0" w:space="0" w:color="auto"/>
                                    <w:bottom w:val="none" w:sz="0" w:space="0" w:color="auto"/>
                                    <w:right w:val="none" w:sz="0" w:space="0" w:color="auto"/>
                                  </w:divBdr>
                                </w:div>
                                <w:div w:id="742801459">
                                  <w:marLeft w:val="0"/>
                                  <w:marRight w:val="0"/>
                                  <w:marTop w:val="0"/>
                                  <w:marBottom w:val="300"/>
                                  <w:divBdr>
                                    <w:top w:val="none" w:sz="0" w:space="0" w:color="auto"/>
                                    <w:left w:val="none" w:sz="0" w:space="0" w:color="auto"/>
                                    <w:bottom w:val="none" w:sz="0" w:space="0" w:color="auto"/>
                                    <w:right w:val="none" w:sz="0" w:space="0" w:color="auto"/>
                                  </w:divBdr>
                                </w:div>
                                <w:div w:id="251280931">
                                  <w:marLeft w:val="255"/>
                                  <w:marRight w:val="0"/>
                                  <w:marTop w:val="75"/>
                                  <w:marBottom w:val="0"/>
                                  <w:divBdr>
                                    <w:top w:val="none" w:sz="0" w:space="0" w:color="auto"/>
                                    <w:left w:val="none" w:sz="0" w:space="0" w:color="auto"/>
                                    <w:bottom w:val="none" w:sz="0" w:space="0" w:color="auto"/>
                                    <w:right w:val="none" w:sz="0" w:space="0" w:color="auto"/>
                                  </w:divBdr>
                                </w:div>
                                <w:div w:id="1839927339">
                                  <w:marLeft w:val="255"/>
                                  <w:marRight w:val="0"/>
                                  <w:marTop w:val="75"/>
                                  <w:marBottom w:val="0"/>
                                  <w:divBdr>
                                    <w:top w:val="none" w:sz="0" w:space="0" w:color="auto"/>
                                    <w:left w:val="none" w:sz="0" w:space="0" w:color="auto"/>
                                    <w:bottom w:val="none" w:sz="0" w:space="0" w:color="auto"/>
                                    <w:right w:val="none" w:sz="0" w:space="0" w:color="auto"/>
                                  </w:divBdr>
                                </w:div>
                                <w:div w:id="1214468393">
                                  <w:marLeft w:val="255"/>
                                  <w:marRight w:val="0"/>
                                  <w:marTop w:val="75"/>
                                  <w:marBottom w:val="0"/>
                                  <w:divBdr>
                                    <w:top w:val="none" w:sz="0" w:space="0" w:color="auto"/>
                                    <w:left w:val="none" w:sz="0" w:space="0" w:color="auto"/>
                                    <w:bottom w:val="none" w:sz="0" w:space="0" w:color="auto"/>
                                    <w:right w:val="none" w:sz="0" w:space="0" w:color="auto"/>
                                  </w:divBdr>
                                </w:div>
                                <w:div w:id="8701922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1551074">
                      <w:marLeft w:val="255"/>
                      <w:marRight w:val="0"/>
                      <w:marTop w:val="0"/>
                      <w:marBottom w:val="0"/>
                      <w:divBdr>
                        <w:top w:val="none" w:sz="0" w:space="0" w:color="auto"/>
                        <w:left w:val="none" w:sz="0" w:space="0" w:color="auto"/>
                        <w:bottom w:val="none" w:sz="0" w:space="0" w:color="auto"/>
                        <w:right w:val="none" w:sz="0" w:space="0" w:color="auto"/>
                      </w:divBdr>
                      <w:divsChild>
                        <w:div w:id="1549610606">
                          <w:marLeft w:val="0"/>
                          <w:marRight w:val="0"/>
                          <w:marTop w:val="0"/>
                          <w:marBottom w:val="300"/>
                          <w:divBdr>
                            <w:top w:val="none" w:sz="0" w:space="0" w:color="auto"/>
                            <w:left w:val="none" w:sz="0" w:space="0" w:color="auto"/>
                            <w:bottom w:val="none" w:sz="0" w:space="0" w:color="auto"/>
                            <w:right w:val="none" w:sz="0" w:space="0" w:color="auto"/>
                          </w:divBdr>
                        </w:div>
                        <w:div w:id="1760560418">
                          <w:marLeft w:val="255"/>
                          <w:marRight w:val="0"/>
                          <w:marTop w:val="75"/>
                          <w:marBottom w:val="0"/>
                          <w:divBdr>
                            <w:top w:val="none" w:sz="0" w:space="0" w:color="auto"/>
                            <w:left w:val="none" w:sz="0" w:space="0" w:color="auto"/>
                            <w:bottom w:val="none" w:sz="0" w:space="0" w:color="auto"/>
                            <w:right w:val="none" w:sz="0" w:space="0" w:color="auto"/>
                          </w:divBdr>
                          <w:divsChild>
                            <w:div w:id="1433551142">
                              <w:marLeft w:val="0"/>
                              <w:marRight w:val="75"/>
                              <w:marTop w:val="0"/>
                              <w:marBottom w:val="0"/>
                              <w:divBdr>
                                <w:top w:val="none" w:sz="0" w:space="0" w:color="auto"/>
                                <w:left w:val="none" w:sz="0" w:space="0" w:color="auto"/>
                                <w:bottom w:val="none" w:sz="0" w:space="0" w:color="auto"/>
                                <w:right w:val="none" w:sz="0" w:space="0" w:color="auto"/>
                              </w:divBdr>
                            </w:div>
                            <w:div w:id="1482234695">
                              <w:marLeft w:val="255"/>
                              <w:marRight w:val="0"/>
                              <w:marTop w:val="75"/>
                              <w:marBottom w:val="0"/>
                              <w:divBdr>
                                <w:top w:val="none" w:sz="0" w:space="0" w:color="auto"/>
                                <w:left w:val="none" w:sz="0" w:space="0" w:color="auto"/>
                                <w:bottom w:val="none" w:sz="0" w:space="0" w:color="auto"/>
                                <w:right w:val="none" w:sz="0" w:space="0" w:color="auto"/>
                              </w:divBdr>
                            </w:div>
                            <w:div w:id="2076657903">
                              <w:marLeft w:val="255"/>
                              <w:marRight w:val="0"/>
                              <w:marTop w:val="75"/>
                              <w:marBottom w:val="0"/>
                              <w:divBdr>
                                <w:top w:val="none" w:sz="0" w:space="0" w:color="auto"/>
                                <w:left w:val="none" w:sz="0" w:space="0" w:color="auto"/>
                                <w:bottom w:val="none" w:sz="0" w:space="0" w:color="auto"/>
                                <w:right w:val="none" w:sz="0" w:space="0" w:color="auto"/>
                              </w:divBdr>
                            </w:div>
                            <w:div w:id="549071584">
                              <w:marLeft w:val="255"/>
                              <w:marRight w:val="0"/>
                              <w:marTop w:val="75"/>
                              <w:marBottom w:val="0"/>
                              <w:divBdr>
                                <w:top w:val="none" w:sz="0" w:space="0" w:color="auto"/>
                                <w:left w:val="none" w:sz="0" w:space="0" w:color="auto"/>
                                <w:bottom w:val="none" w:sz="0" w:space="0" w:color="auto"/>
                                <w:right w:val="none" w:sz="0" w:space="0" w:color="auto"/>
                              </w:divBdr>
                            </w:div>
                          </w:divsChild>
                        </w:div>
                        <w:div w:id="749422216">
                          <w:marLeft w:val="255"/>
                          <w:marRight w:val="0"/>
                          <w:marTop w:val="0"/>
                          <w:marBottom w:val="0"/>
                          <w:divBdr>
                            <w:top w:val="none" w:sz="0" w:space="0" w:color="auto"/>
                            <w:left w:val="none" w:sz="0" w:space="0" w:color="auto"/>
                            <w:bottom w:val="none" w:sz="0" w:space="0" w:color="auto"/>
                            <w:right w:val="none" w:sz="0" w:space="0" w:color="auto"/>
                          </w:divBdr>
                          <w:divsChild>
                            <w:div w:id="1301612961">
                              <w:marLeft w:val="255"/>
                              <w:marRight w:val="0"/>
                              <w:marTop w:val="75"/>
                              <w:marBottom w:val="0"/>
                              <w:divBdr>
                                <w:top w:val="none" w:sz="0" w:space="0" w:color="auto"/>
                                <w:left w:val="none" w:sz="0" w:space="0" w:color="auto"/>
                                <w:bottom w:val="none" w:sz="0" w:space="0" w:color="auto"/>
                                <w:right w:val="none" w:sz="0" w:space="0" w:color="auto"/>
                              </w:divBdr>
                              <w:divsChild>
                                <w:div w:id="45836967">
                                  <w:marLeft w:val="0"/>
                                  <w:marRight w:val="75"/>
                                  <w:marTop w:val="0"/>
                                  <w:marBottom w:val="0"/>
                                  <w:divBdr>
                                    <w:top w:val="none" w:sz="0" w:space="0" w:color="auto"/>
                                    <w:left w:val="none" w:sz="0" w:space="0" w:color="auto"/>
                                    <w:bottom w:val="none" w:sz="0" w:space="0" w:color="auto"/>
                                    <w:right w:val="none" w:sz="0" w:space="0" w:color="auto"/>
                                  </w:divBdr>
                                </w:div>
                                <w:div w:id="1007175449">
                                  <w:marLeft w:val="255"/>
                                  <w:marRight w:val="0"/>
                                  <w:marTop w:val="75"/>
                                  <w:marBottom w:val="0"/>
                                  <w:divBdr>
                                    <w:top w:val="none" w:sz="0" w:space="0" w:color="auto"/>
                                    <w:left w:val="none" w:sz="0" w:space="0" w:color="auto"/>
                                    <w:bottom w:val="none" w:sz="0" w:space="0" w:color="auto"/>
                                    <w:right w:val="none" w:sz="0" w:space="0" w:color="auto"/>
                                  </w:divBdr>
                                </w:div>
                                <w:div w:id="511644945">
                                  <w:marLeft w:val="255"/>
                                  <w:marRight w:val="0"/>
                                  <w:marTop w:val="75"/>
                                  <w:marBottom w:val="0"/>
                                  <w:divBdr>
                                    <w:top w:val="none" w:sz="0" w:space="0" w:color="auto"/>
                                    <w:left w:val="none" w:sz="0" w:space="0" w:color="auto"/>
                                    <w:bottom w:val="none" w:sz="0" w:space="0" w:color="auto"/>
                                    <w:right w:val="none" w:sz="0" w:space="0" w:color="auto"/>
                                  </w:divBdr>
                                </w:div>
                                <w:div w:id="677273923">
                                  <w:marLeft w:val="255"/>
                                  <w:marRight w:val="0"/>
                                  <w:marTop w:val="75"/>
                                  <w:marBottom w:val="0"/>
                                  <w:divBdr>
                                    <w:top w:val="none" w:sz="0" w:space="0" w:color="auto"/>
                                    <w:left w:val="none" w:sz="0" w:space="0" w:color="auto"/>
                                    <w:bottom w:val="none" w:sz="0" w:space="0" w:color="auto"/>
                                    <w:right w:val="none" w:sz="0" w:space="0" w:color="auto"/>
                                  </w:divBdr>
                                </w:div>
                                <w:div w:id="1910116602">
                                  <w:marLeft w:val="255"/>
                                  <w:marRight w:val="0"/>
                                  <w:marTop w:val="75"/>
                                  <w:marBottom w:val="0"/>
                                  <w:divBdr>
                                    <w:top w:val="none" w:sz="0" w:space="0" w:color="auto"/>
                                    <w:left w:val="none" w:sz="0" w:space="0" w:color="auto"/>
                                    <w:bottom w:val="none" w:sz="0" w:space="0" w:color="auto"/>
                                    <w:right w:val="none" w:sz="0" w:space="0" w:color="auto"/>
                                  </w:divBdr>
                                </w:div>
                              </w:divsChild>
                            </w:div>
                            <w:div w:id="1638876943">
                              <w:marLeft w:val="255"/>
                              <w:marRight w:val="0"/>
                              <w:marTop w:val="75"/>
                              <w:marBottom w:val="0"/>
                              <w:divBdr>
                                <w:top w:val="none" w:sz="0" w:space="0" w:color="auto"/>
                                <w:left w:val="none" w:sz="0" w:space="0" w:color="auto"/>
                                <w:bottom w:val="none" w:sz="0" w:space="0" w:color="auto"/>
                                <w:right w:val="none" w:sz="0" w:space="0" w:color="auto"/>
                              </w:divBdr>
                              <w:divsChild>
                                <w:div w:id="1949005696">
                                  <w:marLeft w:val="0"/>
                                  <w:marRight w:val="75"/>
                                  <w:marTop w:val="0"/>
                                  <w:marBottom w:val="0"/>
                                  <w:divBdr>
                                    <w:top w:val="none" w:sz="0" w:space="0" w:color="auto"/>
                                    <w:left w:val="none" w:sz="0" w:space="0" w:color="auto"/>
                                    <w:bottom w:val="none" w:sz="0" w:space="0" w:color="auto"/>
                                    <w:right w:val="none" w:sz="0" w:space="0" w:color="auto"/>
                                  </w:divBdr>
                                </w:div>
                                <w:div w:id="1750782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35310237">
                          <w:marLeft w:val="255"/>
                          <w:marRight w:val="0"/>
                          <w:marTop w:val="0"/>
                          <w:marBottom w:val="0"/>
                          <w:divBdr>
                            <w:top w:val="none" w:sz="0" w:space="0" w:color="auto"/>
                            <w:left w:val="none" w:sz="0" w:space="0" w:color="auto"/>
                            <w:bottom w:val="none" w:sz="0" w:space="0" w:color="auto"/>
                            <w:right w:val="none" w:sz="0" w:space="0" w:color="auto"/>
                          </w:divBdr>
                          <w:divsChild>
                            <w:div w:id="1651639645">
                              <w:marLeft w:val="255"/>
                              <w:marRight w:val="0"/>
                              <w:marTop w:val="75"/>
                              <w:marBottom w:val="0"/>
                              <w:divBdr>
                                <w:top w:val="none" w:sz="0" w:space="0" w:color="auto"/>
                                <w:left w:val="none" w:sz="0" w:space="0" w:color="auto"/>
                                <w:bottom w:val="none" w:sz="0" w:space="0" w:color="auto"/>
                                <w:right w:val="none" w:sz="0" w:space="0" w:color="auto"/>
                              </w:divBdr>
                              <w:divsChild>
                                <w:div w:id="2008316846">
                                  <w:marLeft w:val="0"/>
                                  <w:marRight w:val="75"/>
                                  <w:marTop w:val="0"/>
                                  <w:marBottom w:val="0"/>
                                  <w:divBdr>
                                    <w:top w:val="none" w:sz="0" w:space="0" w:color="auto"/>
                                    <w:left w:val="none" w:sz="0" w:space="0" w:color="auto"/>
                                    <w:bottom w:val="none" w:sz="0" w:space="0" w:color="auto"/>
                                    <w:right w:val="none" w:sz="0" w:space="0" w:color="auto"/>
                                  </w:divBdr>
                                </w:div>
                                <w:div w:id="1659529972">
                                  <w:marLeft w:val="255"/>
                                  <w:marRight w:val="0"/>
                                  <w:marTop w:val="75"/>
                                  <w:marBottom w:val="0"/>
                                  <w:divBdr>
                                    <w:top w:val="none" w:sz="0" w:space="0" w:color="auto"/>
                                    <w:left w:val="none" w:sz="0" w:space="0" w:color="auto"/>
                                    <w:bottom w:val="none" w:sz="0" w:space="0" w:color="auto"/>
                                    <w:right w:val="none" w:sz="0" w:space="0" w:color="auto"/>
                                  </w:divBdr>
                                </w:div>
                                <w:div w:id="1048383368">
                                  <w:marLeft w:val="255"/>
                                  <w:marRight w:val="0"/>
                                  <w:marTop w:val="75"/>
                                  <w:marBottom w:val="0"/>
                                  <w:divBdr>
                                    <w:top w:val="none" w:sz="0" w:space="0" w:color="auto"/>
                                    <w:left w:val="none" w:sz="0" w:space="0" w:color="auto"/>
                                    <w:bottom w:val="none" w:sz="0" w:space="0" w:color="auto"/>
                                    <w:right w:val="none" w:sz="0" w:space="0" w:color="auto"/>
                                  </w:divBdr>
                                </w:div>
                              </w:divsChild>
                            </w:div>
                            <w:div w:id="232663994">
                              <w:marLeft w:val="255"/>
                              <w:marRight w:val="0"/>
                              <w:marTop w:val="75"/>
                              <w:marBottom w:val="0"/>
                              <w:divBdr>
                                <w:top w:val="none" w:sz="0" w:space="0" w:color="auto"/>
                                <w:left w:val="none" w:sz="0" w:space="0" w:color="auto"/>
                                <w:bottom w:val="none" w:sz="0" w:space="0" w:color="auto"/>
                                <w:right w:val="none" w:sz="0" w:space="0" w:color="auto"/>
                              </w:divBdr>
                              <w:divsChild>
                                <w:div w:id="1462455968">
                                  <w:marLeft w:val="0"/>
                                  <w:marRight w:val="75"/>
                                  <w:marTop w:val="0"/>
                                  <w:marBottom w:val="0"/>
                                  <w:divBdr>
                                    <w:top w:val="none" w:sz="0" w:space="0" w:color="auto"/>
                                    <w:left w:val="none" w:sz="0" w:space="0" w:color="auto"/>
                                    <w:bottom w:val="none" w:sz="0" w:space="0" w:color="auto"/>
                                    <w:right w:val="none" w:sz="0" w:space="0" w:color="auto"/>
                                  </w:divBdr>
                                </w:div>
                                <w:div w:id="1669206986">
                                  <w:marLeft w:val="255"/>
                                  <w:marRight w:val="0"/>
                                  <w:marTop w:val="75"/>
                                  <w:marBottom w:val="0"/>
                                  <w:divBdr>
                                    <w:top w:val="none" w:sz="0" w:space="0" w:color="auto"/>
                                    <w:left w:val="none" w:sz="0" w:space="0" w:color="auto"/>
                                    <w:bottom w:val="none" w:sz="0" w:space="0" w:color="auto"/>
                                    <w:right w:val="none" w:sz="0" w:space="0" w:color="auto"/>
                                  </w:divBdr>
                                </w:div>
                                <w:div w:id="768894697">
                                  <w:marLeft w:val="255"/>
                                  <w:marRight w:val="0"/>
                                  <w:marTop w:val="75"/>
                                  <w:marBottom w:val="0"/>
                                  <w:divBdr>
                                    <w:top w:val="none" w:sz="0" w:space="0" w:color="auto"/>
                                    <w:left w:val="none" w:sz="0" w:space="0" w:color="auto"/>
                                    <w:bottom w:val="none" w:sz="0" w:space="0" w:color="auto"/>
                                    <w:right w:val="none" w:sz="0" w:space="0" w:color="auto"/>
                                  </w:divBdr>
                                </w:div>
                                <w:div w:id="5393213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882023">
                          <w:marLeft w:val="255"/>
                          <w:marRight w:val="0"/>
                          <w:marTop w:val="0"/>
                          <w:marBottom w:val="0"/>
                          <w:divBdr>
                            <w:top w:val="none" w:sz="0" w:space="0" w:color="auto"/>
                            <w:left w:val="none" w:sz="0" w:space="0" w:color="auto"/>
                            <w:bottom w:val="none" w:sz="0" w:space="0" w:color="auto"/>
                            <w:right w:val="none" w:sz="0" w:space="0" w:color="auto"/>
                          </w:divBdr>
                          <w:divsChild>
                            <w:div w:id="1978220959">
                              <w:marLeft w:val="255"/>
                              <w:marRight w:val="0"/>
                              <w:marTop w:val="75"/>
                              <w:marBottom w:val="0"/>
                              <w:divBdr>
                                <w:top w:val="none" w:sz="0" w:space="0" w:color="auto"/>
                                <w:left w:val="none" w:sz="0" w:space="0" w:color="auto"/>
                                <w:bottom w:val="none" w:sz="0" w:space="0" w:color="auto"/>
                                <w:right w:val="none" w:sz="0" w:space="0" w:color="auto"/>
                              </w:divBdr>
                              <w:divsChild>
                                <w:div w:id="1344430810">
                                  <w:marLeft w:val="0"/>
                                  <w:marRight w:val="75"/>
                                  <w:marTop w:val="0"/>
                                  <w:marBottom w:val="0"/>
                                  <w:divBdr>
                                    <w:top w:val="none" w:sz="0" w:space="0" w:color="auto"/>
                                    <w:left w:val="none" w:sz="0" w:space="0" w:color="auto"/>
                                    <w:bottom w:val="none" w:sz="0" w:space="0" w:color="auto"/>
                                    <w:right w:val="none" w:sz="0" w:space="0" w:color="auto"/>
                                  </w:divBdr>
                                </w:div>
                                <w:div w:id="1878657035">
                                  <w:marLeft w:val="255"/>
                                  <w:marRight w:val="0"/>
                                  <w:marTop w:val="75"/>
                                  <w:marBottom w:val="0"/>
                                  <w:divBdr>
                                    <w:top w:val="none" w:sz="0" w:space="0" w:color="auto"/>
                                    <w:left w:val="none" w:sz="0" w:space="0" w:color="auto"/>
                                    <w:bottom w:val="none" w:sz="0" w:space="0" w:color="auto"/>
                                    <w:right w:val="none" w:sz="0" w:space="0" w:color="auto"/>
                                  </w:divBdr>
                                </w:div>
                                <w:div w:id="91702580">
                                  <w:marLeft w:val="255"/>
                                  <w:marRight w:val="0"/>
                                  <w:marTop w:val="75"/>
                                  <w:marBottom w:val="0"/>
                                  <w:divBdr>
                                    <w:top w:val="none" w:sz="0" w:space="0" w:color="auto"/>
                                    <w:left w:val="none" w:sz="0" w:space="0" w:color="auto"/>
                                    <w:bottom w:val="none" w:sz="0" w:space="0" w:color="auto"/>
                                    <w:right w:val="none" w:sz="0" w:space="0" w:color="auto"/>
                                  </w:divBdr>
                                </w:div>
                                <w:div w:id="1852446938">
                                  <w:marLeft w:val="255"/>
                                  <w:marRight w:val="0"/>
                                  <w:marTop w:val="75"/>
                                  <w:marBottom w:val="0"/>
                                  <w:divBdr>
                                    <w:top w:val="none" w:sz="0" w:space="0" w:color="auto"/>
                                    <w:left w:val="none" w:sz="0" w:space="0" w:color="auto"/>
                                    <w:bottom w:val="none" w:sz="0" w:space="0" w:color="auto"/>
                                    <w:right w:val="none" w:sz="0" w:space="0" w:color="auto"/>
                                  </w:divBdr>
                                </w:div>
                              </w:divsChild>
                            </w:div>
                            <w:div w:id="1276140032">
                              <w:marLeft w:val="255"/>
                              <w:marRight w:val="0"/>
                              <w:marTop w:val="75"/>
                              <w:marBottom w:val="0"/>
                              <w:divBdr>
                                <w:top w:val="none" w:sz="0" w:space="0" w:color="auto"/>
                                <w:left w:val="none" w:sz="0" w:space="0" w:color="auto"/>
                                <w:bottom w:val="none" w:sz="0" w:space="0" w:color="auto"/>
                                <w:right w:val="none" w:sz="0" w:space="0" w:color="auto"/>
                              </w:divBdr>
                              <w:divsChild>
                                <w:div w:id="28146225">
                                  <w:marLeft w:val="0"/>
                                  <w:marRight w:val="75"/>
                                  <w:marTop w:val="0"/>
                                  <w:marBottom w:val="0"/>
                                  <w:divBdr>
                                    <w:top w:val="none" w:sz="0" w:space="0" w:color="auto"/>
                                    <w:left w:val="none" w:sz="0" w:space="0" w:color="auto"/>
                                    <w:bottom w:val="none" w:sz="0" w:space="0" w:color="auto"/>
                                    <w:right w:val="none" w:sz="0" w:space="0" w:color="auto"/>
                                  </w:divBdr>
                                </w:div>
                                <w:div w:id="1549410732">
                                  <w:marLeft w:val="255"/>
                                  <w:marRight w:val="0"/>
                                  <w:marTop w:val="75"/>
                                  <w:marBottom w:val="0"/>
                                  <w:divBdr>
                                    <w:top w:val="none" w:sz="0" w:space="0" w:color="auto"/>
                                    <w:left w:val="none" w:sz="0" w:space="0" w:color="auto"/>
                                    <w:bottom w:val="none" w:sz="0" w:space="0" w:color="auto"/>
                                    <w:right w:val="none" w:sz="0" w:space="0" w:color="auto"/>
                                  </w:divBdr>
                                </w:div>
                              </w:divsChild>
                            </w:div>
                            <w:div w:id="1299846433">
                              <w:marLeft w:val="255"/>
                              <w:marRight w:val="0"/>
                              <w:marTop w:val="75"/>
                              <w:marBottom w:val="0"/>
                              <w:divBdr>
                                <w:top w:val="none" w:sz="0" w:space="0" w:color="auto"/>
                                <w:left w:val="none" w:sz="0" w:space="0" w:color="auto"/>
                                <w:bottom w:val="none" w:sz="0" w:space="0" w:color="auto"/>
                                <w:right w:val="none" w:sz="0" w:space="0" w:color="auto"/>
                              </w:divBdr>
                              <w:divsChild>
                                <w:div w:id="1111901224">
                                  <w:marLeft w:val="0"/>
                                  <w:marRight w:val="75"/>
                                  <w:marTop w:val="0"/>
                                  <w:marBottom w:val="0"/>
                                  <w:divBdr>
                                    <w:top w:val="none" w:sz="0" w:space="0" w:color="auto"/>
                                    <w:left w:val="none" w:sz="0" w:space="0" w:color="auto"/>
                                    <w:bottom w:val="none" w:sz="0" w:space="0" w:color="auto"/>
                                    <w:right w:val="none" w:sz="0" w:space="0" w:color="auto"/>
                                  </w:divBdr>
                                </w:div>
                                <w:div w:id="1156145367">
                                  <w:marLeft w:val="255"/>
                                  <w:marRight w:val="0"/>
                                  <w:marTop w:val="75"/>
                                  <w:marBottom w:val="0"/>
                                  <w:divBdr>
                                    <w:top w:val="none" w:sz="0" w:space="0" w:color="auto"/>
                                    <w:left w:val="none" w:sz="0" w:space="0" w:color="auto"/>
                                    <w:bottom w:val="none" w:sz="0" w:space="0" w:color="auto"/>
                                    <w:right w:val="none" w:sz="0" w:space="0" w:color="auto"/>
                                  </w:divBdr>
                                </w:div>
                              </w:divsChild>
                            </w:div>
                            <w:div w:id="1424759744">
                              <w:marLeft w:val="255"/>
                              <w:marRight w:val="0"/>
                              <w:marTop w:val="75"/>
                              <w:marBottom w:val="0"/>
                              <w:divBdr>
                                <w:top w:val="none" w:sz="0" w:space="0" w:color="auto"/>
                                <w:left w:val="none" w:sz="0" w:space="0" w:color="auto"/>
                                <w:bottom w:val="none" w:sz="0" w:space="0" w:color="auto"/>
                                <w:right w:val="none" w:sz="0" w:space="0" w:color="auto"/>
                              </w:divBdr>
                              <w:divsChild>
                                <w:div w:id="243339822">
                                  <w:marLeft w:val="0"/>
                                  <w:marRight w:val="75"/>
                                  <w:marTop w:val="0"/>
                                  <w:marBottom w:val="0"/>
                                  <w:divBdr>
                                    <w:top w:val="none" w:sz="0" w:space="0" w:color="auto"/>
                                    <w:left w:val="none" w:sz="0" w:space="0" w:color="auto"/>
                                    <w:bottom w:val="none" w:sz="0" w:space="0" w:color="auto"/>
                                    <w:right w:val="none" w:sz="0" w:space="0" w:color="auto"/>
                                  </w:divBdr>
                                </w:div>
                                <w:div w:id="2083523637">
                                  <w:marLeft w:val="255"/>
                                  <w:marRight w:val="0"/>
                                  <w:marTop w:val="75"/>
                                  <w:marBottom w:val="0"/>
                                  <w:divBdr>
                                    <w:top w:val="none" w:sz="0" w:space="0" w:color="auto"/>
                                    <w:left w:val="none" w:sz="0" w:space="0" w:color="auto"/>
                                    <w:bottom w:val="none" w:sz="0" w:space="0" w:color="auto"/>
                                    <w:right w:val="none" w:sz="0" w:space="0" w:color="auto"/>
                                  </w:divBdr>
                                </w:div>
                              </w:divsChild>
                            </w:div>
                            <w:div w:id="402677412">
                              <w:marLeft w:val="255"/>
                              <w:marRight w:val="0"/>
                              <w:marTop w:val="75"/>
                              <w:marBottom w:val="0"/>
                              <w:divBdr>
                                <w:top w:val="none" w:sz="0" w:space="0" w:color="auto"/>
                                <w:left w:val="none" w:sz="0" w:space="0" w:color="auto"/>
                                <w:bottom w:val="none" w:sz="0" w:space="0" w:color="auto"/>
                                <w:right w:val="none" w:sz="0" w:space="0" w:color="auto"/>
                              </w:divBdr>
                              <w:divsChild>
                                <w:div w:id="550000665">
                                  <w:marLeft w:val="0"/>
                                  <w:marRight w:val="75"/>
                                  <w:marTop w:val="0"/>
                                  <w:marBottom w:val="0"/>
                                  <w:divBdr>
                                    <w:top w:val="none" w:sz="0" w:space="0" w:color="auto"/>
                                    <w:left w:val="none" w:sz="0" w:space="0" w:color="auto"/>
                                    <w:bottom w:val="none" w:sz="0" w:space="0" w:color="auto"/>
                                    <w:right w:val="none" w:sz="0" w:space="0" w:color="auto"/>
                                  </w:divBdr>
                                </w:div>
                                <w:div w:id="1492214481">
                                  <w:marLeft w:val="255"/>
                                  <w:marRight w:val="0"/>
                                  <w:marTop w:val="75"/>
                                  <w:marBottom w:val="0"/>
                                  <w:divBdr>
                                    <w:top w:val="none" w:sz="0" w:space="0" w:color="auto"/>
                                    <w:left w:val="none" w:sz="0" w:space="0" w:color="auto"/>
                                    <w:bottom w:val="none" w:sz="0" w:space="0" w:color="auto"/>
                                    <w:right w:val="none" w:sz="0" w:space="0" w:color="auto"/>
                                  </w:divBdr>
                                </w:div>
                              </w:divsChild>
                            </w:div>
                            <w:div w:id="1751539088">
                              <w:marLeft w:val="255"/>
                              <w:marRight w:val="0"/>
                              <w:marTop w:val="75"/>
                              <w:marBottom w:val="0"/>
                              <w:divBdr>
                                <w:top w:val="none" w:sz="0" w:space="0" w:color="auto"/>
                                <w:left w:val="none" w:sz="0" w:space="0" w:color="auto"/>
                                <w:bottom w:val="none" w:sz="0" w:space="0" w:color="auto"/>
                                <w:right w:val="none" w:sz="0" w:space="0" w:color="auto"/>
                              </w:divBdr>
                              <w:divsChild>
                                <w:div w:id="1711807559">
                                  <w:marLeft w:val="0"/>
                                  <w:marRight w:val="75"/>
                                  <w:marTop w:val="0"/>
                                  <w:marBottom w:val="0"/>
                                  <w:divBdr>
                                    <w:top w:val="none" w:sz="0" w:space="0" w:color="auto"/>
                                    <w:left w:val="none" w:sz="0" w:space="0" w:color="auto"/>
                                    <w:bottom w:val="none" w:sz="0" w:space="0" w:color="auto"/>
                                    <w:right w:val="none" w:sz="0" w:space="0" w:color="auto"/>
                                  </w:divBdr>
                                </w:div>
                                <w:div w:id="1412773717">
                                  <w:marLeft w:val="0"/>
                                  <w:marRight w:val="0"/>
                                  <w:marTop w:val="0"/>
                                  <w:marBottom w:val="300"/>
                                  <w:divBdr>
                                    <w:top w:val="none" w:sz="0" w:space="0" w:color="auto"/>
                                    <w:left w:val="none" w:sz="0" w:space="0" w:color="auto"/>
                                    <w:bottom w:val="none" w:sz="0" w:space="0" w:color="auto"/>
                                    <w:right w:val="none" w:sz="0" w:space="0" w:color="auto"/>
                                  </w:divBdr>
                                </w:div>
                                <w:div w:id="12303081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4119110">
                  <w:marLeft w:val="255"/>
                  <w:marRight w:val="0"/>
                  <w:marTop w:val="0"/>
                  <w:marBottom w:val="0"/>
                  <w:divBdr>
                    <w:top w:val="none" w:sz="0" w:space="0" w:color="auto"/>
                    <w:left w:val="none" w:sz="0" w:space="0" w:color="auto"/>
                    <w:bottom w:val="none" w:sz="0" w:space="0" w:color="auto"/>
                    <w:right w:val="none" w:sz="0" w:space="0" w:color="auto"/>
                  </w:divBdr>
                  <w:divsChild>
                    <w:div w:id="270819862">
                      <w:marLeft w:val="0"/>
                      <w:marRight w:val="0"/>
                      <w:marTop w:val="0"/>
                      <w:marBottom w:val="300"/>
                      <w:divBdr>
                        <w:top w:val="none" w:sz="0" w:space="0" w:color="auto"/>
                        <w:left w:val="none" w:sz="0" w:space="0" w:color="auto"/>
                        <w:bottom w:val="none" w:sz="0" w:space="0" w:color="auto"/>
                        <w:right w:val="none" w:sz="0" w:space="0" w:color="auto"/>
                      </w:divBdr>
                    </w:div>
                    <w:div w:id="2115126100">
                      <w:marLeft w:val="255"/>
                      <w:marRight w:val="0"/>
                      <w:marTop w:val="0"/>
                      <w:marBottom w:val="0"/>
                      <w:divBdr>
                        <w:top w:val="none" w:sz="0" w:space="0" w:color="auto"/>
                        <w:left w:val="none" w:sz="0" w:space="0" w:color="auto"/>
                        <w:bottom w:val="none" w:sz="0" w:space="0" w:color="auto"/>
                        <w:right w:val="none" w:sz="0" w:space="0" w:color="auto"/>
                      </w:divBdr>
                      <w:divsChild>
                        <w:div w:id="109907782">
                          <w:marLeft w:val="0"/>
                          <w:marRight w:val="0"/>
                          <w:marTop w:val="0"/>
                          <w:marBottom w:val="300"/>
                          <w:divBdr>
                            <w:top w:val="none" w:sz="0" w:space="0" w:color="auto"/>
                            <w:left w:val="none" w:sz="0" w:space="0" w:color="auto"/>
                            <w:bottom w:val="none" w:sz="0" w:space="0" w:color="auto"/>
                            <w:right w:val="none" w:sz="0" w:space="0" w:color="auto"/>
                          </w:divBdr>
                        </w:div>
                        <w:div w:id="1504737950">
                          <w:marLeft w:val="255"/>
                          <w:marRight w:val="0"/>
                          <w:marTop w:val="75"/>
                          <w:marBottom w:val="0"/>
                          <w:divBdr>
                            <w:top w:val="none" w:sz="0" w:space="0" w:color="auto"/>
                            <w:left w:val="none" w:sz="0" w:space="0" w:color="auto"/>
                            <w:bottom w:val="none" w:sz="0" w:space="0" w:color="auto"/>
                            <w:right w:val="none" w:sz="0" w:space="0" w:color="auto"/>
                          </w:divBdr>
                          <w:divsChild>
                            <w:div w:id="140973052">
                              <w:marLeft w:val="0"/>
                              <w:marRight w:val="75"/>
                              <w:marTop w:val="0"/>
                              <w:marBottom w:val="0"/>
                              <w:divBdr>
                                <w:top w:val="none" w:sz="0" w:space="0" w:color="auto"/>
                                <w:left w:val="none" w:sz="0" w:space="0" w:color="auto"/>
                                <w:bottom w:val="none" w:sz="0" w:space="0" w:color="auto"/>
                                <w:right w:val="none" w:sz="0" w:space="0" w:color="auto"/>
                              </w:divBdr>
                            </w:div>
                            <w:div w:id="887258316">
                              <w:marLeft w:val="255"/>
                              <w:marRight w:val="0"/>
                              <w:marTop w:val="75"/>
                              <w:marBottom w:val="0"/>
                              <w:divBdr>
                                <w:top w:val="none" w:sz="0" w:space="0" w:color="auto"/>
                                <w:left w:val="none" w:sz="0" w:space="0" w:color="auto"/>
                                <w:bottom w:val="none" w:sz="0" w:space="0" w:color="auto"/>
                                <w:right w:val="none" w:sz="0" w:space="0" w:color="auto"/>
                              </w:divBdr>
                            </w:div>
                          </w:divsChild>
                        </w:div>
                        <w:div w:id="747507232">
                          <w:marLeft w:val="255"/>
                          <w:marRight w:val="0"/>
                          <w:marTop w:val="75"/>
                          <w:marBottom w:val="0"/>
                          <w:divBdr>
                            <w:top w:val="none" w:sz="0" w:space="0" w:color="auto"/>
                            <w:left w:val="none" w:sz="0" w:space="0" w:color="auto"/>
                            <w:bottom w:val="none" w:sz="0" w:space="0" w:color="auto"/>
                            <w:right w:val="none" w:sz="0" w:space="0" w:color="auto"/>
                          </w:divBdr>
                          <w:divsChild>
                            <w:div w:id="576937216">
                              <w:marLeft w:val="0"/>
                              <w:marRight w:val="75"/>
                              <w:marTop w:val="0"/>
                              <w:marBottom w:val="0"/>
                              <w:divBdr>
                                <w:top w:val="none" w:sz="0" w:space="0" w:color="auto"/>
                                <w:left w:val="none" w:sz="0" w:space="0" w:color="auto"/>
                                <w:bottom w:val="none" w:sz="0" w:space="0" w:color="auto"/>
                                <w:right w:val="none" w:sz="0" w:space="0" w:color="auto"/>
                              </w:divBdr>
                            </w:div>
                            <w:div w:id="1811630103">
                              <w:marLeft w:val="255"/>
                              <w:marRight w:val="0"/>
                              <w:marTop w:val="75"/>
                              <w:marBottom w:val="0"/>
                              <w:divBdr>
                                <w:top w:val="none" w:sz="0" w:space="0" w:color="auto"/>
                                <w:left w:val="none" w:sz="0" w:space="0" w:color="auto"/>
                                <w:bottom w:val="none" w:sz="0" w:space="0" w:color="auto"/>
                                <w:right w:val="none" w:sz="0" w:space="0" w:color="auto"/>
                              </w:divBdr>
                            </w:div>
                          </w:divsChild>
                        </w:div>
                        <w:div w:id="566578301">
                          <w:marLeft w:val="255"/>
                          <w:marRight w:val="0"/>
                          <w:marTop w:val="75"/>
                          <w:marBottom w:val="0"/>
                          <w:divBdr>
                            <w:top w:val="none" w:sz="0" w:space="0" w:color="auto"/>
                            <w:left w:val="none" w:sz="0" w:space="0" w:color="auto"/>
                            <w:bottom w:val="none" w:sz="0" w:space="0" w:color="auto"/>
                            <w:right w:val="none" w:sz="0" w:space="0" w:color="auto"/>
                          </w:divBdr>
                          <w:divsChild>
                            <w:div w:id="1661616214">
                              <w:marLeft w:val="0"/>
                              <w:marRight w:val="75"/>
                              <w:marTop w:val="0"/>
                              <w:marBottom w:val="0"/>
                              <w:divBdr>
                                <w:top w:val="none" w:sz="0" w:space="0" w:color="auto"/>
                                <w:left w:val="none" w:sz="0" w:space="0" w:color="auto"/>
                                <w:bottom w:val="none" w:sz="0" w:space="0" w:color="auto"/>
                                <w:right w:val="none" w:sz="0" w:space="0" w:color="auto"/>
                              </w:divBdr>
                            </w:div>
                            <w:div w:id="865675478">
                              <w:marLeft w:val="255"/>
                              <w:marRight w:val="0"/>
                              <w:marTop w:val="75"/>
                              <w:marBottom w:val="0"/>
                              <w:divBdr>
                                <w:top w:val="none" w:sz="0" w:space="0" w:color="auto"/>
                                <w:left w:val="none" w:sz="0" w:space="0" w:color="auto"/>
                                <w:bottom w:val="none" w:sz="0" w:space="0" w:color="auto"/>
                                <w:right w:val="none" w:sz="0" w:space="0" w:color="auto"/>
                              </w:divBdr>
                            </w:div>
                          </w:divsChild>
                        </w:div>
                        <w:div w:id="1567373412">
                          <w:marLeft w:val="255"/>
                          <w:marRight w:val="0"/>
                          <w:marTop w:val="75"/>
                          <w:marBottom w:val="0"/>
                          <w:divBdr>
                            <w:top w:val="none" w:sz="0" w:space="0" w:color="auto"/>
                            <w:left w:val="none" w:sz="0" w:space="0" w:color="auto"/>
                            <w:bottom w:val="none" w:sz="0" w:space="0" w:color="auto"/>
                            <w:right w:val="none" w:sz="0" w:space="0" w:color="auto"/>
                          </w:divBdr>
                          <w:divsChild>
                            <w:div w:id="1985431922">
                              <w:marLeft w:val="0"/>
                              <w:marRight w:val="75"/>
                              <w:marTop w:val="0"/>
                              <w:marBottom w:val="0"/>
                              <w:divBdr>
                                <w:top w:val="none" w:sz="0" w:space="0" w:color="auto"/>
                                <w:left w:val="none" w:sz="0" w:space="0" w:color="auto"/>
                                <w:bottom w:val="none" w:sz="0" w:space="0" w:color="auto"/>
                                <w:right w:val="none" w:sz="0" w:space="0" w:color="auto"/>
                              </w:divBdr>
                            </w:div>
                            <w:div w:id="1067265315">
                              <w:marLeft w:val="255"/>
                              <w:marRight w:val="0"/>
                              <w:marTop w:val="75"/>
                              <w:marBottom w:val="0"/>
                              <w:divBdr>
                                <w:top w:val="none" w:sz="0" w:space="0" w:color="auto"/>
                                <w:left w:val="none" w:sz="0" w:space="0" w:color="auto"/>
                                <w:bottom w:val="none" w:sz="0" w:space="0" w:color="auto"/>
                                <w:right w:val="none" w:sz="0" w:space="0" w:color="auto"/>
                              </w:divBdr>
                            </w:div>
                            <w:div w:id="964386212">
                              <w:marLeft w:val="255"/>
                              <w:marRight w:val="0"/>
                              <w:marTop w:val="75"/>
                              <w:marBottom w:val="0"/>
                              <w:divBdr>
                                <w:top w:val="none" w:sz="0" w:space="0" w:color="auto"/>
                                <w:left w:val="none" w:sz="0" w:space="0" w:color="auto"/>
                                <w:bottom w:val="none" w:sz="0" w:space="0" w:color="auto"/>
                                <w:right w:val="none" w:sz="0" w:space="0" w:color="auto"/>
                              </w:divBdr>
                            </w:div>
                            <w:div w:id="172573586">
                              <w:marLeft w:val="255"/>
                              <w:marRight w:val="0"/>
                              <w:marTop w:val="75"/>
                              <w:marBottom w:val="0"/>
                              <w:divBdr>
                                <w:top w:val="none" w:sz="0" w:space="0" w:color="auto"/>
                                <w:left w:val="none" w:sz="0" w:space="0" w:color="auto"/>
                                <w:bottom w:val="none" w:sz="0" w:space="0" w:color="auto"/>
                                <w:right w:val="none" w:sz="0" w:space="0" w:color="auto"/>
                              </w:divBdr>
                            </w:div>
                          </w:divsChild>
                        </w:div>
                        <w:div w:id="1358851897">
                          <w:marLeft w:val="255"/>
                          <w:marRight w:val="0"/>
                          <w:marTop w:val="75"/>
                          <w:marBottom w:val="0"/>
                          <w:divBdr>
                            <w:top w:val="none" w:sz="0" w:space="0" w:color="auto"/>
                            <w:left w:val="none" w:sz="0" w:space="0" w:color="auto"/>
                            <w:bottom w:val="none" w:sz="0" w:space="0" w:color="auto"/>
                            <w:right w:val="none" w:sz="0" w:space="0" w:color="auto"/>
                          </w:divBdr>
                          <w:divsChild>
                            <w:div w:id="1661535">
                              <w:marLeft w:val="0"/>
                              <w:marRight w:val="75"/>
                              <w:marTop w:val="0"/>
                              <w:marBottom w:val="0"/>
                              <w:divBdr>
                                <w:top w:val="none" w:sz="0" w:space="0" w:color="auto"/>
                                <w:left w:val="none" w:sz="0" w:space="0" w:color="auto"/>
                                <w:bottom w:val="none" w:sz="0" w:space="0" w:color="auto"/>
                                <w:right w:val="none" w:sz="0" w:space="0" w:color="auto"/>
                              </w:divBdr>
                            </w:div>
                            <w:div w:id="58870034">
                              <w:marLeft w:val="255"/>
                              <w:marRight w:val="0"/>
                              <w:marTop w:val="75"/>
                              <w:marBottom w:val="0"/>
                              <w:divBdr>
                                <w:top w:val="none" w:sz="0" w:space="0" w:color="auto"/>
                                <w:left w:val="none" w:sz="0" w:space="0" w:color="auto"/>
                                <w:bottom w:val="none" w:sz="0" w:space="0" w:color="auto"/>
                                <w:right w:val="none" w:sz="0" w:space="0" w:color="auto"/>
                              </w:divBdr>
                            </w:div>
                          </w:divsChild>
                        </w:div>
                        <w:div w:id="474221794">
                          <w:marLeft w:val="255"/>
                          <w:marRight w:val="0"/>
                          <w:marTop w:val="75"/>
                          <w:marBottom w:val="0"/>
                          <w:divBdr>
                            <w:top w:val="none" w:sz="0" w:space="0" w:color="auto"/>
                            <w:left w:val="none" w:sz="0" w:space="0" w:color="auto"/>
                            <w:bottom w:val="none" w:sz="0" w:space="0" w:color="auto"/>
                            <w:right w:val="none" w:sz="0" w:space="0" w:color="auto"/>
                          </w:divBdr>
                          <w:divsChild>
                            <w:div w:id="174534933">
                              <w:marLeft w:val="0"/>
                              <w:marRight w:val="75"/>
                              <w:marTop w:val="0"/>
                              <w:marBottom w:val="0"/>
                              <w:divBdr>
                                <w:top w:val="none" w:sz="0" w:space="0" w:color="auto"/>
                                <w:left w:val="none" w:sz="0" w:space="0" w:color="auto"/>
                                <w:bottom w:val="none" w:sz="0" w:space="0" w:color="auto"/>
                                <w:right w:val="none" w:sz="0" w:space="0" w:color="auto"/>
                              </w:divBdr>
                            </w:div>
                            <w:div w:id="284044091">
                              <w:marLeft w:val="255"/>
                              <w:marRight w:val="0"/>
                              <w:marTop w:val="75"/>
                              <w:marBottom w:val="0"/>
                              <w:divBdr>
                                <w:top w:val="none" w:sz="0" w:space="0" w:color="auto"/>
                                <w:left w:val="none" w:sz="0" w:space="0" w:color="auto"/>
                                <w:bottom w:val="none" w:sz="0" w:space="0" w:color="auto"/>
                                <w:right w:val="none" w:sz="0" w:space="0" w:color="auto"/>
                              </w:divBdr>
                            </w:div>
                            <w:div w:id="121271664">
                              <w:marLeft w:val="255"/>
                              <w:marRight w:val="0"/>
                              <w:marTop w:val="75"/>
                              <w:marBottom w:val="0"/>
                              <w:divBdr>
                                <w:top w:val="none" w:sz="0" w:space="0" w:color="auto"/>
                                <w:left w:val="none" w:sz="0" w:space="0" w:color="auto"/>
                                <w:bottom w:val="none" w:sz="0" w:space="0" w:color="auto"/>
                                <w:right w:val="none" w:sz="0" w:space="0" w:color="auto"/>
                              </w:divBdr>
                            </w:div>
                            <w:div w:id="2068214673">
                              <w:marLeft w:val="255"/>
                              <w:marRight w:val="0"/>
                              <w:marTop w:val="75"/>
                              <w:marBottom w:val="0"/>
                              <w:divBdr>
                                <w:top w:val="none" w:sz="0" w:space="0" w:color="auto"/>
                                <w:left w:val="none" w:sz="0" w:space="0" w:color="auto"/>
                                <w:bottom w:val="none" w:sz="0" w:space="0" w:color="auto"/>
                                <w:right w:val="none" w:sz="0" w:space="0" w:color="auto"/>
                              </w:divBdr>
                            </w:div>
                          </w:divsChild>
                        </w:div>
                        <w:div w:id="1593706758">
                          <w:marLeft w:val="255"/>
                          <w:marRight w:val="0"/>
                          <w:marTop w:val="75"/>
                          <w:marBottom w:val="0"/>
                          <w:divBdr>
                            <w:top w:val="none" w:sz="0" w:space="0" w:color="auto"/>
                            <w:left w:val="none" w:sz="0" w:space="0" w:color="auto"/>
                            <w:bottom w:val="none" w:sz="0" w:space="0" w:color="auto"/>
                            <w:right w:val="none" w:sz="0" w:space="0" w:color="auto"/>
                          </w:divBdr>
                          <w:divsChild>
                            <w:div w:id="997423620">
                              <w:marLeft w:val="0"/>
                              <w:marRight w:val="75"/>
                              <w:marTop w:val="0"/>
                              <w:marBottom w:val="0"/>
                              <w:divBdr>
                                <w:top w:val="none" w:sz="0" w:space="0" w:color="auto"/>
                                <w:left w:val="none" w:sz="0" w:space="0" w:color="auto"/>
                                <w:bottom w:val="none" w:sz="0" w:space="0" w:color="auto"/>
                                <w:right w:val="none" w:sz="0" w:space="0" w:color="auto"/>
                              </w:divBdr>
                            </w:div>
                            <w:div w:id="391660801">
                              <w:marLeft w:val="255"/>
                              <w:marRight w:val="0"/>
                              <w:marTop w:val="75"/>
                              <w:marBottom w:val="0"/>
                              <w:divBdr>
                                <w:top w:val="none" w:sz="0" w:space="0" w:color="auto"/>
                                <w:left w:val="none" w:sz="0" w:space="0" w:color="auto"/>
                                <w:bottom w:val="none" w:sz="0" w:space="0" w:color="auto"/>
                                <w:right w:val="none" w:sz="0" w:space="0" w:color="auto"/>
                              </w:divBdr>
                            </w:div>
                          </w:divsChild>
                        </w:div>
                        <w:div w:id="1602180627">
                          <w:marLeft w:val="255"/>
                          <w:marRight w:val="0"/>
                          <w:marTop w:val="75"/>
                          <w:marBottom w:val="0"/>
                          <w:divBdr>
                            <w:top w:val="none" w:sz="0" w:space="0" w:color="auto"/>
                            <w:left w:val="none" w:sz="0" w:space="0" w:color="auto"/>
                            <w:bottom w:val="none" w:sz="0" w:space="0" w:color="auto"/>
                            <w:right w:val="none" w:sz="0" w:space="0" w:color="auto"/>
                          </w:divBdr>
                          <w:divsChild>
                            <w:div w:id="1195582501">
                              <w:marLeft w:val="0"/>
                              <w:marRight w:val="75"/>
                              <w:marTop w:val="0"/>
                              <w:marBottom w:val="0"/>
                              <w:divBdr>
                                <w:top w:val="none" w:sz="0" w:space="0" w:color="auto"/>
                                <w:left w:val="none" w:sz="0" w:space="0" w:color="auto"/>
                                <w:bottom w:val="none" w:sz="0" w:space="0" w:color="auto"/>
                                <w:right w:val="none" w:sz="0" w:space="0" w:color="auto"/>
                              </w:divBdr>
                            </w:div>
                            <w:div w:id="979119216">
                              <w:marLeft w:val="255"/>
                              <w:marRight w:val="0"/>
                              <w:marTop w:val="75"/>
                              <w:marBottom w:val="0"/>
                              <w:divBdr>
                                <w:top w:val="none" w:sz="0" w:space="0" w:color="auto"/>
                                <w:left w:val="none" w:sz="0" w:space="0" w:color="auto"/>
                                <w:bottom w:val="none" w:sz="0" w:space="0" w:color="auto"/>
                                <w:right w:val="none" w:sz="0" w:space="0" w:color="auto"/>
                              </w:divBdr>
                            </w:div>
                          </w:divsChild>
                        </w:div>
                        <w:div w:id="1475440401">
                          <w:marLeft w:val="255"/>
                          <w:marRight w:val="0"/>
                          <w:marTop w:val="75"/>
                          <w:marBottom w:val="0"/>
                          <w:divBdr>
                            <w:top w:val="none" w:sz="0" w:space="0" w:color="auto"/>
                            <w:left w:val="none" w:sz="0" w:space="0" w:color="auto"/>
                            <w:bottom w:val="none" w:sz="0" w:space="0" w:color="auto"/>
                            <w:right w:val="none" w:sz="0" w:space="0" w:color="auto"/>
                          </w:divBdr>
                          <w:divsChild>
                            <w:div w:id="1060132714">
                              <w:marLeft w:val="0"/>
                              <w:marRight w:val="75"/>
                              <w:marTop w:val="0"/>
                              <w:marBottom w:val="0"/>
                              <w:divBdr>
                                <w:top w:val="none" w:sz="0" w:space="0" w:color="auto"/>
                                <w:left w:val="none" w:sz="0" w:space="0" w:color="auto"/>
                                <w:bottom w:val="none" w:sz="0" w:space="0" w:color="auto"/>
                                <w:right w:val="none" w:sz="0" w:space="0" w:color="auto"/>
                              </w:divBdr>
                            </w:div>
                            <w:div w:id="263653489">
                              <w:marLeft w:val="255"/>
                              <w:marRight w:val="0"/>
                              <w:marTop w:val="75"/>
                              <w:marBottom w:val="0"/>
                              <w:divBdr>
                                <w:top w:val="none" w:sz="0" w:space="0" w:color="auto"/>
                                <w:left w:val="none" w:sz="0" w:space="0" w:color="auto"/>
                                <w:bottom w:val="none" w:sz="0" w:space="0" w:color="auto"/>
                                <w:right w:val="none" w:sz="0" w:space="0" w:color="auto"/>
                              </w:divBdr>
                            </w:div>
                            <w:div w:id="1924147889">
                              <w:marLeft w:val="255"/>
                              <w:marRight w:val="0"/>
                              <w:marTop w:val="75"/>
                              <w:marBottom w:val="0"/>
                              <w:divBdr>
                                <w:top w:val="none" w:sz="0" w:space="0" w:color="auto"/>
                                <w:left w:val="none" w:sz="0" w:space="0" w:color="auto"/>
                                <w:bottom w:val="none" w:sz="0" w:space="0" w:color="auto"/>
                                <w:right w:val="none" w:sz="0" w:space="0" w:color="auto"/>
                              </w:divBdr>
                            </w:div>
                          </w:divsChild>
                        </w:div>
                        <w:div w:id="1708022422">
                          <w:marLeft w:val="255"/>
                          <w:marRight w:val="0"/>
                          <w:marTop w:val="75"/>
                          <w:marBottom w:val="0"/>
                          <w:divBdr>
                            <w:top w:val="none" w:sz="0" w:space="0" w:color="auto"/>
                            <w:left w:val="none" w:sz="0" w:space="0" w:color="auto"/>
                            <w:bottom w:val="none" w:sz="0" w:space="0" w:color="auto"/>
                            <w:right w:val="none" w:sz="0" w:space="0" w:color="auto"/>
                          </w:divBdr>
                          <w:divsChild>
                            <w:div w:id="391923533">
                              <w:marLeft w:val="0"/>
                              <w:marRight w:val="75"/>
                              <w:marTop w:val="0"/>
                              <w:marBottom w:val="0"/>
                              <w:divBdr>
                                <w:top w:val="none" w:sz="0" w:space="0" w:color="auto"/>
                                <w:left w:val="none" w:sz="0" w:space="0" w:color="auto"/>
                                <w:bottom w:val="none" w:sz="0" w:space="0" w:color="auto"/>
                                <w:right w:val="none" w:sz="0" w:space="0" w:color="auto"/>
                              </w:divBdr>
                            </w:div>
                            <w:div w:id="2064670392">
                              <w:marLeft w:val="255"/>
                              <w:marRight w:val="0"/>
                              <w:marTop w:val="75"/>
                              <w:marBottom w:val="0"/>
                              <w:divBdr>
                                <w:top w:val="none" w:sz="0" w:space="0" w:color="auto"/>
                                <w:left w:val="none" w:sz="0" w:space="0" w:color="auto"/>
                                <w:bottom w:val="none" w:sz="0" w:space="0" w:color="auto"/>
                                <w:right w:val="none" w:sz="0" w:space="0" w:color="auto"/>
                              </w:divBdr>
                            </w:div>
                          </w:divsChild>
                        </w:div>
                        <w:div w:id="29379112">
                          <w:marLeft w:val="255"/>
                          <w:marRight w:val="0"/>
                          <w:marTop w:val="75"/>
                          <w:marBottom w:val="0"/>
                          <w:divBdr>
                            <w:top w:val="none" w:sz="0" w:space="0" w:color="auto"/>
                            <w:left w:val="none" w:sz="0" w:space="0" w:color="auto"/>
                            <w:bottom w:val="none" w:sz="0" w:space="0" w:color="auto"/>
                            <w:right w:val="none" w:sz="0" w:space="0" w:color="auto"/>
                          </w:divBdr>
                          <w:divsChild>
                            <w:div w:id="1218473840">
                              <w:marLeft w:val="0"/>
                              <w:marRight w:val="75"/>
                              <w:marTop w:val="0"/>
                              <w:marBottom w:val="0"/>
                              <w:divBdr>
                                <w:top w:val="none" w:sz="0" w:space="0" w:color="auto"/>
                                <w:left w:val="none" w:sz="0" w:space="0" w:color="auto"/>
                                <w:bottom w:val="none" w:sz="0" w:space="0" w:color="auto"/>
                                <w:right w:val="none" w:sz="0" w:space="0" w:color="auto"/>
                              </w:divBdr>
                            </w:div>
                            <w:div w:id="1079719094">
                              <w:marLeft w:val="255"/>
                              <w:marRight w:val="0"/>
                              <w:marTop w:val="75"/>
                              <w:marBottom w:val="0"/>
                              <w:divBdr>
                                <w:top w:val="none" w:sz="0" w:space="0" w:color="auto"/>
                                <w:left w:val="none" w:sz="0" w:space="0" w:color="auto"/>
                                <w:bottom w:val="none" w:sz="0" w:space="0" w:color="auto"/>
                                <w:right w:val="none" w:sz="0" w:space="0" w:color="auto"/>
                              </w:divBdr>
                            </w:div>
                            <w:div w:id="842624161">
                              <w:marLeft w:val="255"/>
                              <w:marRight w:val="0"/>
                              <w:marTop w:val="75"/>
                              <w:marBottom w:val="0"/>
                              <w:divBdr>
                                <w:top w:val="none" w:sz="0" w:space="0" w:color="auto"/>
                                <w:left w:val="none" w:sz="0" w:space="0" w:color="auto"/>
                                <w:bottom w:val="none" w:sz="0" w:space="0" w:color="auto"/>
                                <w:right w:val="none" w:sz="0" w:space="0" w:color="auto"/>
                              </w:divBdr>
                            </w:div>
                          </w:divsChild>
                        </w:div>
                        <w:div w:id="146477769">
                          <w:marLeft w:val="255"/>
                          <w:marRight w:val="0"/>
                          <w:marTop w:val="75"/>
                          <w:marBottom w:val="0"/>
                          <w:divBdr>
                            <w:top w:val="none" w:sz="0" w:space="0" w:color="auto"/>
                            <w:left w:val="none" w:sz="0" w:space="0" w:color="auto"/>
                            <w:bottom w:val="none" w:sz="0" w:space="0" w:color="auto"/>
                            <w:right w:val="none" w:sz="0" w:space="0" w:color="auto"/>
                          </w:divBdr>
                          <w:divsChild>
                            <w:div w:id="2028755462">
                              <w:marLeft w:val="0"/>
                              <w:marRight w:val="75"/>
                              <w:marTop w:val="0"/>
                              <w:marBottom w:val="0"/>
                              <w:divBdr>
                                <w:top w:val="none" w:sz="0" w:space="0" w:color="auto"/>
                                <w:left w:val="none" w:sz="0" w:space="0" w:color="auto"/>
                                <w:bottom w:val="none" w:sz="0" w:space="0" w:color="auto"/>
                                <w:right w:val="none" w:sz="0" w:space="0" w:color="auto"/>
                              </w:divBdr>
                            </w:div>
                            <w:div w:id="817961521">
                              <w:marLeft w:val="255"/>
                              <w:marRight w:val="0"/>
                              <w:marTop w:val="75"/>
                              <w:marBottom w:val="0"/>
                              <w:divBdr>
                                <w:top w:val="none" w:sz="0" w:space="0" w:color="auto"/>
                                <w:left w:val="none" w:sz="0" w:space="0" w:color="auto"/>
                                <w:bottom w:val="none" w:sz="0" w:space="0" w:color="auto"/>
                                <w:right w:val="none" w:sz="0" w:space="0" w:color="auto"/>
                              </w:divBdr>
                            </w:div>
                            <w:div w:id="1253053252">
                              <w:marLeft w:val="255"/>
                              <w:marRight w:val="0"/>
                              <w:marTop w:val="75"/>
                              <w:marBottom w:val="0"/>
                              <w:divBdr>
                                <w:top w:val="none" w:sz="0" w:space="0" w:color="auto"/>
                                <w:left w:val="none" w:sz="0" w:space="0" w:color="auto"/>
                                <w:bottom w:val="none" w:sz="0" w:space="0" w:color="auto"/>
                                <w:right w:val="none" w:sz="0" w:space="0" w:color="auto"/>
                              </w:divBdr>
                            </w:div>
                            <w:div w:id="618223292">
                              <w:marLeft w:val="255"/>
                              <w:marRight w:val="0"/>
                              <w:marTop w:val="75"/>
                              <w:marBottom w:val="0"/>
                              <w:divBdr>
                                <w:top w:val="none" w:sz="0" w:space="0" w:color="auto"/>
                                <w:left w:val="none" w:sz="0" w:space="0" w:color="auto"/>
                                <w:bottom w:val="none" w:sz="0" w:space="0" w:color="auto"/>
                                <w:right w:val="none" w:sz="0" w:space="0" w:color="auto"/>
                              </w:divBdr>
                            </w:div>
                          </w:divsChild>
                        </w:div>
                        <w:div w:id="316302175">
                          <w:marLeft w:val="255"/>
                          <w:marRight w:val="0"/>
                          <w:marTop w:val="75"/>
                          <w:marBottom w:val="0"/>
                          <w:divBdr>
                            <w:top w:val="none" w:sz="0" w:space="0" w:color="auto"/>
                            <w:left w:val="none" w:sz="0" w:space="0" w:color="auto"/>
                            <w:bottom w:val="none" w:sz="0" w:space="0" w:color="auto"/>
                            <w:right w:val="none" w:sz="0" w:space="0" w:color="auto"/>
                          </w:divBdr>
                          <w:divsChild>
                            <w:div w:id="955402456">
                              <w:marLeft w:val="0"/>
                              <w:marRight w:val="75"/>
                              <w:marTop w:val="0"/>
                              <w:marBottom w:val="0"/>
                              <w:divBdr>
                                <w:top w:val="none" w:sz="0" w:space="0" w:color="auto"/>
                                <w:left w:val="none" w:sz="0" w:space="0" w:color="auto"/>
                                <w:bottom w:val="none" w:sz="0" w:space="0" w:color="auto"/>
                                <w:right w:val="none" w:sz="0" w:space="0" w:color="auto"/>
                              </w:divBdr>
                            </w:div>
                            <w:div w:id="847520701">
                              <w:marLeft w:val="255"/>
                              <w:marRight w:val="0"/>
                              <w:marTop w:val="75"/>
                              <w:marBottom w:val="0"/>
                              <w:divBdr>
                                <w:top w:val="none" w:sz="0" w:space="0" w:color="auto"/>
                                <w:left w:val="none" w:sz="0" w:space="0" w:color="auto"/>
                                <w:bottom w:val="none" w:sz="0" w:space="0" w:color="auto"/>
                                <w:right w:val="none" w:sz="0" w:space="0" w:color="auto"/>
                              </w:divBdr>
                            </w:div>
                          </w:divsChild>
                        </w:div>
                        <w:div w:id="1126192421">
                          <w:marLeft w:val="255"/>
                          <w:marRight w:val="0"/>
                          <w:marTop w:val="75"/>
                          <w:marBottom w:val="0"/>
                          <w:divBdr>
                            <w:top w:val="none" w:sz="0" w:space="0" w:color="auto"/>
                            <w:left w:val="none" w:sz="0" w:space="0" w:color="auto"/>
                            <w:bottom w:val="none" w:sz="0" w:space="0" w:color="auto"/>
                            <w:right w:val="none" w:sz="0" w:space="0" w:color="auto"/>
                          </w:divBdr>
                          <w:divsChild>
                            <w:div w:id="1641691349">
                              <w:marLeft w:val="0"/>
                              <w:marRight w:val="75"/>
                              <w:marTop w:val="0"/>
                              <w:marBottom w:val="0"/>
                              <w:divBdr>
                                <w:top w:val="none" w:sz="0" w:space="0" w:color="auto"/>
                                <w:left w:val="none" w:sz="0" w:space="0" w:color="auto"/>
                                <w:bottom w:val="none" w:sz="0" w:space="0" w:color="auto"/>
                                <w:right w:val="none" w:sz="0" w:space="0" w:color="auto"/>
                              </w:divBdr>
                            </w:div>
                            <w:div w:id="1254168069">
                              <w:marLeft w:val="255"/>
                              <w:marRight w:val="0"/>
                              <w:marTop w:val="75"/>
                              <w:marBottom w:val="0"/>
                              <w:divBdr>
                                <w:top w:val="none" w:sz="0" w:space="0" w:color="auto"/>
                                <w:left w:val="none" w:sz="0" w:space="0" w:color="auto"/>
                                <w:bottom w:val="none" w:sz="0" w:space="0" w:color="auto"/>
                                <w:right w:val="none" w:sz="0" w:space="0" w:color="auto"/>
                              </w:divBdr>
                            </w:div>
                          </w:divsChild>
                        </w:div>
                        <w:div w:id="914171620">
                          <w:marLeft w:val="255"/>
                          <w:marRight w:val="0"/>
                          <w:marTop w:val="75"/>
                          <w:marBottom w:val="0"/>
                          <w:divBdr>
                            <w:top w:val="none" w:sz="0" w:space="0" w:color="auto"/>
                            <w:left w:val="none" w:sz="0" w:space="0" w:color="auto"/>
                            <w:bottom w:val="none" w:sz="0" w:space="0" w:color="auto"/>
                            <w:right w:val="none" w:sz="0" w:space="0" w:color="auto"/>
                          </w:divBdr>
                          <w:divsChild>
                            <w:div w:id="252400986">
                              <w:marLeft w:val="0"/>
                              <w:marRight w:val="75"/>
                              <w:marTop w:val="0"/>
                              <w:marBottom w:val="0"/>
                              <w:divBdr>
                                <w:top w:val="none" w:sz="0" w:space="0" w:color="auto"/>
                                <w:left w:val="none" w:sz="0" w:space="0" w:color="auto"/>
                                <w:bottom w:val="none" w:sz="0" w:space="0" w:color="auto"/>
                                <w:right w:val="none" w:sz="0" w:space="0" w:color="auto"/>
                              </w:divBdr>
                            </w:div>
                            <w:div w:id="4915623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89264549">
                      <w:marLeft w:val="255"/>
                      <w:marRight w:val="0"/>
                      <w:marTop w:val="0"/>
                      <w:marBottom w:val="0"/>
                      <w:divBdr>
                        <w:top w:val="none" w:sz="0" w:space="0" w:color="auto"/>
                        <w:left w:val="none" w:sz="0" w:space="0" w:color="auto"/>
                        <w:bottom w:val="none" w:sz="0" w:space="0" w:color="auto"/>
                        <w:right w:val="none" w:sz="0" w:space="0" w:color="auto"/>
                      </w:divBdr>
                      <w:divsChild>
                        <w:div w:id="2015716208">
                          <w:marLeft w:val="0"/>
                          <w:marRight w:val="0"/>
                          <w:marTop w:val="0"/>
                          <w:marBottom w:val="300"/>
                          <w:divBdr>
                            <w:top w:val="none" w:sz="0" w:space="0" w:color="auto"/>
                            <w:left w:val="none" w:sz="0" w:space="0" w:color="auto"/>
                            <w:bottom w:val="none" w:sz="0" w:space="0" w:color="auto"/>
                            <w:right w:val="none" w:sz="0" w:space="0" w:color="auto"/>
                          </w:divBdr>
                        </w:div>
                        <w:div w:id="623779894">
                          <w:marLeft w:val="255"/>
                          <w:marRight w:val="0"/>
                          <w:marTop w:val="75"/>
                          <w:marBottom w:val="0"/>
                          <w:divBdr>
                            <w:top w:val="none" w:sz="0" w:space="0" w:color="auto"/>
                            <w:left w:val="none" w:sz="0" w:space="0" w:color="auto"/>
                            <w:bottom w:val="none" w:sz="0" w:space="0" w:color="auto"/>
                            <w:right w:val="none" w:sz="0" w:space="0" w:color="auto"/>
                          </w:divBdr>
                          <w:divsChild>
                            <w:div w:id="1866555267">
                              <w:marLeft w:val="0"/>
                              <w:marRight w:val="75"/>
                              <w:marTop w:val="0"/>
                              <w:marBottom w:val="0"/>
                              <w:divBdr>
                                <w:top w:val="none" w:sz="0" w:space="0" w:color="auto"/>
                                <w:left w:val="none" w:sz="0" w:space="0" w:color="auto"/>
                                <w:bottom w:val="none" w:sz="0" w:space="0" w:color="auto"/>
                                <w:right w:val="none" w:sz="0" w:space="0" w:color="auto"/>
                              </w:divBdr>
                            </w:div>
                            <w:div w:id="1294679802">
                              <w:marLeft w:val="255"/>
                              <w:marRight w:val="0"/>
                              <w:marTop w:val="75"/>
                              <w:marBottom w:val="0"/>
                              <w:divBdr>
                                <w:top w:val="none" w:sz="0" w:space="0" w:color="auto"/>
                                <w:left w:val="none" w:sz="0" w:space="0" w:color="auto"/>
                                <w:bottom w:val="none" w:sz="0" w:space="0" w:color="auto"/>
                                <w:right w:val="none" w:sz="0" w:space="0" w:color="auto"/>
                              </w:divBdr>
                            </w:div>
                            <w:div w:id="666206121">
                              <w:marLeft w:val="255"/>
                              <w:marRight w:val="0"/>
                              <w:marTop w:val="75"/>
                              <w:marBottom w:val="0"/>
                              <w:divBdr>
                                <w:top w:val="none" w:sz="0" w:space="0" w:color="auto"/>
                                <w:left w:val="none" w:sz="0" w:space="0" w:color="auto"/>
                                <w:bottom w:val="none" w:sz="0" w:space="0" w:color="auto"/>
                                <w:right w:val="none" w:sz="0" w:space="0" w:color="auto"/>
                              </w:divBdr>
                            </w:div>
                          </w:divsChild>
                        </w:div>
                        <w:div w:id="325595116">
                          <w:marLeft w:val="255"/>
                          <w:marRight w:val="0"/>
                          <w:marTop w:val="75"/>
                          <w:marBottom w:val="0"/>
                          <w:divBdr>
                            <w:top w:val="none" w:sz="0" w:space="0" w:color="auto"/>
                            <w:left w:val="none" w:sz="0" w:space="0" w:color="auto"/>
                            <w:bottom w:val="none" w:sz="0" w:space="0" w:color="auto"/>
                            <w:right w:val="none" w:sz="0" w:space="0" w:color="auto"/>
                          </w:divBdr>
                          <w:divsChild>
                            <w:div w:id="1226064139">
                              <w:marLeft w:val="0"/>
                              <w:marRight w:val="75"/>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300"/>
                              <w:divBdr>
                                <w:top w:val="none" w:sz="0" w:space="0" w:color="auto"/>
                                <w:left w:val="none" w:sz="0" w:space="0" w:color="auto"/>
                                <w:bottom w:val="none" w:sz="0" w:space="0" w:color="auto"/>
                                <w:right w:val="none" w:sz="0" w:space="0" w:color="auto"/>
                              </w:divBdr>
                            </w:div>
                            <w:div w:id="206838029">
                              <w:marLeft w:val="255"/>
                              <w:marRight w:val="0"/>
                              <w:marTop w:val="75"/>
                              <w:marBottom w:val="0"/>
                              <w:divBdr>
                                <w:top w:val="none" w:sz="0" w:space="0" w:color="auto"/>
                                <w:left w:val="none" w:sz="0" w:space="0" w:color="auto"/>
                                <w:bottom w:val="none" w:sz="0" w:space="0" w:color="auto"/>
                                <w:right w:val="none" w:sz="0" w:space="0" w:color="auto"/>
                              </w:divBdr>
                            </w:div>
                          </w:divsChild>
                        </w:div>
                        <w:div w:id="1327131189">
                          <w:marLeft w:val="255"/>
                          <w:marRight w:val="0"/>
                          <w:marTop w:val="75"/>
                          <w:marBottom w:val="0"/>
                          <w:divBdr>
                            <w:top w:val="none" w:sz="0" w:space="0" w:color="auto"/>
                            <w:left w:val="none" w:sz="0" w:space="0" w:color="auto"/>
                            <w:bottom w:val="none" w:sz="0" w:space="0" w:color="auto"/>
                            <w:right w:val="none" w:sz="0" w:space="0" w:color="auto"/>
                          </w:divBdr>
                          <w:divsChild>
                            <w:div w:id="178130683">
                              <w:marLeft w:val="0"/>
                              <w:marRight w:val="75"/>
                              <w:marTop w:val="0"/>
                              <w:marBottom w:val="0"/>
                              <w:divBdr>
                                <w:top w:val="none" w:sz="0" w:space="0" w:color="auto"/>
                                <w:left w:val="none" w:sz="0" w:space="0" w:color="auto"/>
                                <w:bottom w:val="none" w:sz="0" w:space="0" w:color="auto"/>
                                <w:right w:val="none" w:sz="0" w:space="0" w:color="auto"/>
                              </w:divBdr>
                            </w:div>
                            <w:div w:id="776409918">
                              <w:marLeft w:val="0"/>
                              <w:marRight w:val="0"/>
                              <w:marTop w:val="0"/>
                              <w:marBottom w:val="300"/>
                              <w:divBdr>
                                <w:top w:val="none" w:sz="0" w:space="0" w:color="auto"/>
                                <w:left w:val="none" w:sz="0" w:space="0" w:color="auto"/>
                                <w:bottom w:val="none" w:sz="0" w:space="0" w:color="auto"/>
                                <w:right w:val="none" w:sz="0" w:space="0" w:color="auto"/>
                              </w:divBdr>
                            </w:div>
                            <w:div w:id="955137086">
                              <w:marLeft w:val="255"/>
                              <w:marRight w:val="0"/>
                              <w:marTop w:val="75"/>
                              <w:marBottom w:val="0"/>
                              <w:divBdr>
                                <w:top w:val="none" w:sz="0" w:space="0" w:color="auto"/>
                                <w:left w:val="none" w:sz="0" w:space="0" w:color="auto"/>
                                <w:bottom w:val="none" w:sz="0" w:space="0" w:color="auto"/>
                                <w:right w:val="none" w:sz="0" w:space="0" w:color="auto"/>
                              </w:divBdr>
                            </w:div>
                            <w:div w:id="758141387">
                              <w:marLeft w:val="255"/>
                              <w:marRight w:val="0"/>
                              <w:marTop w:val="75"/>
                              <w:marBottom w:val="0"/>
                              <w:divBdr>
                                <w:top w:val="none" w:sz="0" w:space="0" w:color="auto"/>
                                <w:left w:val="none" w:sz="0" w:space="0" w:color="auto"/>
                                <w:bottom w:val="none" w:sz="0" w:space="0" w:color="auto"/>
                                <w:right w:val="none" w:sz="0" w:space="0" w:color="auto"/>
                              </w:divBdr>
                            </w:div>
                            <w:div w:id="2127577468">
                              <w:marLeft w:val="255"/>
                              <w:marRight w:val="0"/>
                              <w:marTop w:val="75"/>
                              <w:marBottom w:val="0"/>
                              <w:divBdr>
                                <w:top w:val="none" w:sz="0" w:space="0" w:color="auto"/>
                                <w:left w:val="none" w:sz="0" w:space="0" w:color="auto"/>
                                <w:bottom w:val="none" w:sz="0" w:space="0" w:color="auto"/>
                                <w:right w:val="none" w:sz="0" w:space="0" w:color="auto"/>
                              </w:divBdr>
                            </w:div>
                          </w:divsChild>
                        </w:div>
                        <w:div w:id="1393776074">
                          <w:marLeft w:val="255"/>
                          <w:marRight w:val="0"/>
                          <w:marTop w:val="75"/>
                          <w:marBottom w:val="0"/>
                          <w:divBdr>
                            <w:top w:val="none" w:sz="0" w:space="0" w:color="auto"/>
                            <w:left w:val="none" w:sz="0" w:space="0" w:color="auto"/>
                            <w:bottom w:val="none" w:sz="0" w:space="0" w:color="auto"/>
                            <w:right w:val="none" w:sz="0" w:space="0" w:color="auto"/>
                          </w:divBdr>
                          <w:divsChild>
                            <w:div w:id="539709172">
                              <w:marLeft w:val="0"/>
                              <w:marRight w:val="75"/>
                              <w:marTop w:val="0"/>
                              <w:marBottom w:val="0"/>
                              <w:divBdr>
                                <w:top w:val="none" w:sz="0" w:space="0" w:color="auto"/>
                                <w:left w:val="none" w:sz="0" w:space="0" w:color="auto"/>
                                <w:bottom w:val="none" w:sz="0" w:space="0" w:color="auto"/>
                                <w:right w:val="none" w:sz="0" w:space="0" w:color="auto"/>
                              </w:divBdr>
                            </w:div>
                            <w:div w:id="410583939">
                              <w:marLeft w:val="0"/>
                              <w:marRight w:val="0"/>
                              <w:marTop w:val="0"/>
                              <w:marBottom w:val="300"/>
                              <w:divBdr>
                                <w:top w:val="none" w:sz="0" w:space="0" w:color="auto"/>
                                <w:left w:val="none" w:sz="0" w:space="0" w:color="auto"/>
                                <w:bottom w:val="none" w:sz="0" w:space="0" w:color="auto"/>
                                <w:right w:val="none" w:sz="0" w:space="0" w:color="auto"/>
                              </w:divBdr>
                            </w:div>
                            <w:div w:id="892042538">
                              <w:marLeft w:val="255"/>
                              <w:marRight w:val="0"/>
                              <w:marTop w:val="75"/>
                              <w:marBottom w:val="0"/>
                              <w:divBdr>
                                <w:top w:val="none" w:sz="0" w:space="0" w:color="auto"/>
                                <w:left w:val="none" w:sz="0" w:space="0" w:color="auto"/>
                                <w:bottom w:val="none" w:sz="0" w:space="0" w:color="auto"/>
                                <w:right w:val="none" w:sz="0" w:space="0" w:color="auto"/>
                              </w:divBdr>
                            </w:div>
                            <w:div w:id="195192891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09279496">
                      <w:marLeft w:val="255"/>
                      <w:marRight w:val="0"/>
                      <w:marTop w:val="0"/>
                      <w:marBottom w:val="0"/>
                      <w:divBdr>
                        <w:top w:val="none" w:sz="0" w:space="0" w:color="auto"/>
                        <w:left w:val="none" w:sz="0" w:space="0" w:color="auto"/>
                        <w:bottom w:val="none" w:sz="0" w:space="0" w:color="auto"/>
                        <w:right w:val="none" w:sz="0" w:space="0" w:color="auto"/>
                      </w:divBdr>
                      <w:divsChild>
                        <w:div w:id="1897155275">
                          <w:marLeft w:val="0"/>
                          <w:marRight w:val="0"/>
                          <w:marTop w:val="0"/>
                          <w:marBottom w:val="300"/>
                          <w:divBdr>
                            <w:top w:val="none" w:sz="0" w:space="0" w:color="auto"/>
                            <w:left w:val="none" w:sz="0" w:space="0" w:color="auto"/>
                            <w:bottom w:val="none" w:sz="0" w:space="0" w:color="auto"/>
                            <w:right w:val="none" w:sz="0" w:space="0" w:color="auto"/>
                          </w:divBdr>
                        </w:div>
                        <w:div w:id="707994484">
                          <w:marLeft w:val="255"/>
                          <w:marRight w:val="0"/>
                          <w:marTop w:val="75"/>
                          <w:marBottom w:val="0"/>
                          <w:divBdr>
                            <w:top w:val="none" w:sz="0" w:space="0" w:color="auto"/>
                            <w:left w:val="none" w:sz="0" w:space="0" w:color="auto"/>
                            <w:bottom w:val="none" w:sz="0" w:space="0" w:color="auto"/>
                            <w:right w:val="none" w:sz="0" w:space="0" w:color="auto"/>
                          </w:divBdr>
                          <w:divsChild>
                            <w:div w:id="1958444299">
                              <w:marLeft w:val="0"/>
                              <w:marRight w:val="75"/>
                              <w:marTop w:val="0"/>
                              <w:marBottom w:val="0"/>
                              <w:divBdr>
                                <w:top w:val="none" w:sz="0" w:space="0" w:color="auto"/>
                                <w:left w:val="none" w:sz="0" w:space="0" w:color="auto"/>
                                <w:bottom w:val="none" w:sz="0" w:space="0" w:color="auto"/>
                                <w:right w:val="none" w:sz="0" w:space="0" w:color="auto"/>
                              </w:divBdr>
                            </w:div>
                            <w:div w:id="818039476">
                              <w:marLeft w:val="0"/>
                              <w:marRight w:val="0"/>
                              <w:marTop w:val="0"/>
                              <w:marBottom w:val="300"/>
                              <w:divBdr>
                                <w:top w:val="none" w:sz="0" w:space="0" w:color="auto"/>
                                <w:left w:val="none" w:sz="0" w:space="0" w:color="auto"/>
                                <w:bottom w:val="none" w:sz="0" w:space="0" w:color="auto"/>
                                <w:right w:val="none" w:sz="0" w:space="0" w:color="auto"/>
                              </w:divBdr>
                            </w:div>
                            <w:div w:id="1871650953">
                              <w:marLeft w:val="255"/>
                              <w:marRight w:val="0"/>
                              <w:marTop w:val="75"/>
                              <w:marBottom w:val="0"/>
                              <w:divBdr>
                                <w:top w:val="none" w:sz="0" w:space="0" w:color="auto"/>
                                <w:left w:val="none" w:sz="0" w:space="0" w:color="auto"/>
                                <w:bottom w:val="none" w:sz="0" w:space="0" w:color="auto"/>
                                <w:right w:val="none" w:sz="0" w:space="0" w:color="auto"/>
                              </w:divBdr>
                            </w:div>
                          </w:divsChild>
                        </w:div>
                        <w:div w:id="836112779">
                          <w:marLeft w:val="255"/>
                          <w:marRight w:val="0"/>
                          <w:marTop w:val="75"/>
                          <w:marBottom w:val="0"/>
                          <w:divBdr>
                            <w:top w:val="none" w:sz="0" w:space="0" w:color="auto"/>
                            <w:left w:val="none" w:sz="0" w:space="0" w:color="auto"/>
                            <w:bottom w:val="none" w:sz="0" w:space="0" w:color="auto"/>
                            <w:right w:val="none" w:sz="0" w:space="0" w:color="auto"/>
                          </w:divBdr>
                          <w:divsChild>
                            <w:div w:id="416948289">
                              <w:marLeft w:val="0"/>
                              <w:marRight w:val="75"/>
                              <w:marTop w:val="0"/>
                              <w:marBottom w:val="0"/>
                              <w:divBdr>
                                <w:top w:val="none" w:sz="0" w:space="0" w:color="auto"/>
                                <w:left w:val="none" w:sz="0" w:space="0" w:color="auto"/>
                                <w:bottom w:val="none" w:sz="0" w:space="0" w:color="auto"/>
                                <w:right w:val="none" w:sz="0" w:space="0" w:color="auto"/>
                              </w:divBdr>
                            </w:div>
                            <w:div w:id="1589383029">
                              <w:marLeft w:val="0"/>
                              <w:marRight w:val="0"/>
                              <w:marTop w:val="0"/>
                              <w:marBottom w:val="300"/>
                              <w:divBdr>
                                <w:top w:val="none" w:sz="0" w:space="0" w:color="auto"/>
                                <w:left w:val="none" w:sz="0" w:space="0" w:color="auto"/>
                                <w:bottom w:val="none" w:sz="0" w:space="0" w:color="auto"/>
                                <w:right w:val="none" w:sz="0" w:space="0" w:color="auto"/>
                              </w:divBdr>
                            </w:div>
                            <w:div w:id="368842617">
                              <w:marLeft w:val="255"/>
                              <w:marRight w:val="0"/>
                              <w:marTop w:val="75"/>
                              <w:marBottom w:val="0"/>
                              <w:divBdr>
                                <w:top w:val="none" w:sz="0" w:space="0" w:color="auto"/>
                                <w:left w:val="none" w:sz="0" w:space="0" w:color="auto"/>
                                <w:bottom w:val="none" w:sz="0" w:space="0" w:color="auto"/>
                                <w:right w:val="none" w:sz="0" w:space="0" w:color="auto"/>
                              </w:divBdr>
                            </w:div>
                            <w:div w:id="424688716">
                              <w:marLeft w:val="255"/>
                              <w:marRight w:val="0"/>
                              <w:marTop w:val="75"/>
                              <w:marBottom w:val="0"/>
                              <w:divBdr>
                                <w:top w:val="none" w:sz="0" w:space="0" w:color="auto"/>
                                <w:left w:val="none" w:sz="0" w:space="0" w:color="auto"/>
                                <w:bottom w:val="none" w:sz="0" w:space="0" w:color="auto"/>
                                <w:right w:val="none" w:sz="0" w:space="0" w:color="auto"/>
                              </w:divBdr>
                            </w:div>
                            <w:div w:id="10577805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15534299">
                      <w:marLeft w:val="255"/>
                      <w:marRight w:val="0"/>
                      <w:marTop w:val="0"/>
                      <w:marBottom w:val="0"/>
                      <w:divBdr>
                        <w:top w:val="none" w:sz="0" w:space="0" w:color="auto"/>
                        <w:left w:val="none" w:sz="0" w:space="0" w:color="auto"/>
                        <w:bottom w:val="none" w:sz="0" w:space="0" w:color="auto"/>
                        <w:right w:val="none" w:sz="0" w:space="0" w:color="auto"/>
                      </w:divBdr>
                      <w:divsChild>
                        <w:div w:id="1723169184">
                          <w:marLeft w:val="0"/>
                          <w:marRight w:val="0"/>
                          <w:marTop w:val="0"/>
                          <w:marBottom w:val="300"/>
                          <w:divBdr>
                            <w:top w:val="none" w:sz="0" w:space="0" w:color="auto"/>
                            <w:left w:val="none" w:sz="0" w:space="0" w:color="auto"/>
                            <w:bottom w:val="none" w:sz="0" w:space="0" w:color="auto"/>
                            <w:right w:val="none" w:sz="0" w:space="0" w:color="auto"/>
                          </w:divBdr>
                        </w:div>
                        <w:div w:id="1663897026">
                          <w:marLeft w:val="255"/>
                          <w:marRight w:val="0"/>
                          <w:marTop w:val="75"/>
                          <w:marBottom w:val="0"/>
                          <w:divBdr>
                            <w:top w:val="none" w:sz="0" w:space="0" w:color="auto"/>
                            <w:left w:val="none" w:sz="0" w:space="0" w:color="auto"/>
                            <w:bottom w:val="none" w:sz="0" w:space="0" w:color="auto"/>
                            <w:right w:val="none" w:sz="0" w:space="0" w:color="auto"/>
                          </w:divBdr>
                          <w:divsChild>
                            <w:div w:id="650983420">
                              <w:marLeft w:val="0"/>
                              <w:marRight w:val="75"/>
                              <w:marTop w:val="0"/>
                              <w:marBottom w:val="0"/>
                              <w:divBdr>
                                <w:top w:val="none" w:sz="0" w:space="0" w:color="auto"/>
                                <w:left w:val="none" w:sz="0" w:space="0" w:color="auto"/>
                                <w:bottom w:val="none" w:sz="0" w:space="0" w:color="auto"/>
                                <w:right w:val="none" w:sz="0" w:space="0" w:color="auto"/>
                              </w:divBdr>
                            </w:div>
                            <w:div w:id="1428305062">
                              <w:marLeft w:val="255"/>
                              <w:marRight w:val="0"/>
                              <w:marTop w:val="75"/>
                              <w:marBottom w:val="0"/>
                              <w:divBdr>
                                <w:top w:val="none" w:sz="0" w:space="0" w:color="auto"/>
                                <w:left w:val="none" w:sz="0" w:space="0" w:color="auto"/>
                                <w:bottom w:val="none" w:sz="0" w:space="0" w:color="auto"/>
                                <w:right w:val="none" w:sz="0" w:space="0" w:color="auto"/>
                              </w:divBdr>
                            </w:div>
                          </w:divsChild>
                        </w:div>
                        <w:div w:id="1648627002">
                          <w:marLeft w:val="255"/>
                          <w:marRight w:val="0"/>
                          <w:marTop w:val="75"/>
                          <w:marBottom w:val="0"/>
                          <w:divBdr>
                            <w:top w:val="none" w:sz="0" w:space="0" w:color="auto"/>
                            <w:left w:val="none" w:sz="0" w:space="0" w:color="auto"/>
                            <w:bottom w:val="none" w:sz="0" w:space="0" w:color="auto"/>
                            <w:right w:val="none" w:sz="0" w:space="0" w:color="auto"/>
                          </w:divBdr>
                          <w:divsChild>
                            <w:div w:id="1529488113">
                              <w:marLeft w:val="0"/>
                              <w:marRight w:val="75"/>
                              <w:marTop w:val="0"/>
                              <w:marBottom w:val="0"/>
                              <w:divBdr>
                                <w:top w:val="none" w:sz="0" w:space="0" w:color="auto"/>
                                <w:left w:val="none" w:sz="0" w:space="0" w:color="auto"/>
                                <w:bottom w:val="none" w:sz="0" w:space="0" w:color="auto"/>
                                <w:right w:val="none" w:sz="0" w:space="0" w:color="auto"/>
                              </w:divBdr>
                            </w:div>
                            <w:div w:id="379718210">
                              <w:marLeft w:val="0"/>
                              <w:marRight w:val="0"/>
                              <w:marTop w:val="0"/>
                              <w:marBottom w:val="300"/>
                              <w:divBdr>
                                <w:top w:val="none" w:sz="0" w:space="0" w:color="auto"/>
                                <w:left w:val="none" w:sz="0" w:space="0" w:color="auto"/>
                                <w:bottom w:val="none" w:sz="0" w:space="0" w:color="auto"/>
                                <w:right w:val="none" w:sz="0" w:space="0" w:color="auto"/>
                              </w:divBdr>
                            </w:div>
                            <w:div w:id="460879059">
                              <w:marLeft w:val="255"/>
                              <w:marRight w:val="0"/>
                              <w:marTop w:val="75"/>
                              <w:marBottom w:val="0"/>
                              <w:divBdr>
                                <w:top w:val="none" w:sz="0" w:space="0" w:color="auto"/>
                                <w:left w:val="none" w:sz="0" w:space="0" w:color="auto"/>
                                <w:bottom w:val="none" w:sz="0" w:space="0" w:color="auto"/>
                                <w:right w:val="none" w:sz="0" w:space="0" w:color="auto"/>
                              </w:divBdr>
                            </w:div>
                            <w:div w:id="1666129454">
                              <w:marLeft w:val="255"/>
                              <w:marRight w:val="0"/>
                              <w:marTop w:val="75"/>
                              <w:marBottom w:val="0"/>
                              <w:divBdr>
                                <w:top w:val="none" w:sz="0" w:space="0" w:color="auto"/>
                                <w:left w:val="none" w:sz="0" w:space="0" w:color="auto"/>
                                <w:bottom w:val="none" w:sz="0" w:space="0" w:color="auto"/>
                                <w:right w:val="none" w:sz="0" w:space="0" w:color="auto"/>
                              </w:divBdr>
                            </w:div>
                            <w:div w:id="1244409731">
                              <w:marLeft w:val="255"/>
                              <w:marRight w:val="0"/>
                              <w:marTop w:val="75"/>
                              <w:marBottom w:val="0"/>
                              <w:divBdr>
                                <w:top w:val="none" w:sz="0" w:space="0" w:color="auto"/>
                                <w:left w:val="none" w:sz="0" w:space="0" w:color="auto"/>
                                <w:bottom w:val="none" w:sz="0" w:space="0" w:color="auto"/>
                                <w:right w:val="none" w:sz="0" w:space="0" w:color="auto"/>
                              </w:divBdr>
                            </w:div>
                            <w:div w:id="1176265063">
                              <w:marLeft w:val="255"/>
                              <w:marRight w:val="0"/>
                              <w:marTop w:val="75"/>
                              <w:marBottom w:val="0"/>
                              <w:divBdr>
                                <w:top w:val="none" w:sz="0" w:space="0" w:color="auto"/>
                                <w:left w:val="none" w:sz="0" w:space="0" w:color="auto"/>
                                <w:bottom w:val="none" w:sz="0" w:space="0" w:color="auto"/>
                                <w:right w:val="none" w:sz="0" w:space="0" w:color="auto"/>
                              </w:divBdr>
                            </w:div>
                          </w:divsChild>
                        </w:div>
                        <w:div w:id="990329387">
                          <w:marLeft w:val="255"/>
                          <w:marRight w:val="0"/>
                          <w:marTop w:val="75"/>
                          <w:marBottom w:val="0"/>
                          <w:divBdr>
                            <w:top w:val="none" w:sz="0" w:space="0" w:color="auto"/>
                            <w:left w:val="none" w:sz="0" w:space="0" w:color="auto"/>
                            <w:bottom w:val="none" w:sz="0" w:space="0" w:color="auto"/>
                            <w:right w:val="none" w:sz="0" w:space="0" w:color="auto"/>
                          </w:divBdr>
                          <w:divsChild>
                            <w:div w:id="1997876736">
                              <w:marLeft w:val="0"/>
                              <w:marRight w:val="75"/>
                              <w:marTop w:val="0"/>
                              <w:marBottom w:val="0"/>
                              <w:divBdr>
                                <w:top w:val="none" w:sz="0" w:space="0" w:color="auto"/>
                                <w:left w:val="none" w:sz="0" w:space="0" w:color="auto"/>
                                <w:bottom w:val="none" w:sz="0" w:space="0" w:color="auto"/>
                                <w:right w:val="none" w:sz="0" w:space="0" w:color="auto"/>
                              </w:divBdr>
                            </w:div>
                            <w:div w:id="1006521284">
                              <w:marLeft w:val="0"/>
                              <w:marRight w:val="0"/>
                              <w:marTop w:val="0"/>
                              <w:marBottom w:val="300"/>
                              <w:divBdr>
                                <w:top w:val="none" w:sz="0" w:space="0" w:color="auto"/>
                                <w:left w:val="none" w:sz="0" w:space="0" w:color="auto"/>
                                <w:bottom w:val="none" w:sz="0" w:space="0" w:color="auto"/>
                                <w:right w:val="none" w:sz="0" w:space="0" w:color="auto"/>
                              </w:divBdr>
                            </w:div>
                            <w:div w:id="786243721">
                              <w:marLeft w:val="255"/>
                              <w:marRight w:val="0"/>
                              <w:marTop w:val="75"/>
                              <w:marBottom w:val="0"/>
                              <w:divBdr>
                                <w:top w:val="none" w:sz="0" w:space="0" w:color="auto"/>
                                <w:left w:val="none" w:sz="0" w:space="0" w:color="auto"/>
                                <w:bottom w:val="none" w:sz="0" w:space="0" w:color="auto"/>
                                <w:right w:val="none" w:sz="0" w:space="0" w:color="auto"/>
                              </w:divBdr>
                            </w:div>
                          </w:divsChild>
                        </w:div>
                        <w:div w:id="667055157">
                          <w:marLeft w:val="255"/>
                          <w:marRight w:val="0"/>
                          <w:marTop w:val="75"/>
                          <w:marBottom w:val="0"/>
                          <w:divBdr>
                            <w:top w:val="none" w:sz="0" w:space="0" w:color="auto"/>
                            <w:left w:val="none" w:sz="0" w:space="0" w:color="auto"/>
                            <w:bottom w:val="none" w:sz="0" w:space="0" w:color="auto"/>
                            <w:right w:val="none" w:sz="0" w:space="0" w:color="auto"/>
                          </w:divBdr>
                          <w:divsChild>
                            <w:div w:id="754594432">
                              <w:marLeft w:val="0"/>
                              <w:marRight w:val="75"/>
                              <w:marTop w:val="0"/>
                              <w:marBottom w:val="0"/>
                              <w:divBdr>
                                <w:top w:val="none" w:sz="0" w:space="0" w:color="auto"/>
                                <w:left w:val="none" w:sz="0" w:space="0" w:color="auto"/>
                                <w:bottom w:val="none" w:sz="0" w:space="0" w:color="auto"/>
                                <w:right w:val="none" w:sz="0" w:space="0" w:color="auto"/>
                              </w:divBdr>
                            </w:div>
                            <w:div w:id="2015835721">
                              <w:marLeft w:val="255"/>
                              <w:marRight w:val="0"/>
                              <w:marTop w:val="75"/>
                              <w:marBottom w:val="0"/>
                              <w:divBdr>
                                <w:top w:val="none" w:sz="0" w:space="0" w:color="auto"/>
                                <w:left w:val="none" w:sz="0" w:space="0" w:color="auto"/>
                                <w:bottom w:val="none" w:sz="0" w:space="0" w:color="auto"/>
                                <w:right w:val="none" w:sz="0" w:space="0" w:color="auto"/>
                              </w:divBdr>
                            </w:div>
                          </w:divsChild>
                        </w:div>
                        <w:div w:id="356123801">
                          <w:marLeft w:val="255"/>
                          <w:marRight w:val="0"/>
                          <w:marTop w:val="75"/>
                          <w:marBottom w:val="0"/>
                          <w:divBdr>
                            <w:top w:val="none" w:sz="0" w:space="0" w:color="auto"/>
                            <w:left w:val="none" w:sz="0" w:space="0" w:color="auto"/>
                            <w:bottom w:val="none" w:sz="0" w:space="0" w:color="auto"/>
                            <w:right w:val="none" w:sz="0" w:space="0" w:color="auto"/>
                          </w:divBdr>
                          <w:divsChild>
                            <w:div w:id="957957721">
                              <w:marLeft w:val="0"/>
                              <w:marRight w:val="75"/>
                              <w:marTop w:val="0"/>
                              <w:marBottom w:val="0"/>
                              <w:divBdr>
                                <w:top w:val="none" w:sz="0" w:space="0" w:color="auto"/>
                                <w:left w:val="none" w:sz="0" w:space="0" w:color="auto"/>
                                <w:bottom w:val="none" w:sz="0" w:space="0" w:color="auto"/>
                                <w:right w:val="none" w:sz="0" w:space="0" w:color="auto"/>
                              </w:divBdr>
                            </w:div>
                            <w:div w:id="1383678090">
                              <w:marLeft w:val="255"/>
                              <w:marRight w:val="0"/>
                              <w:marTop w:val="75"/>
                              <w:marBottom w:val="0"/>
                              <w:divBdr>
                                <w:top w:val="none" w:sz="0" w:space="0" w:color="auto"/>
                                <w:left w:val="none" w:sz="0" w:space="0" w:color="auto"/>
                                <w:bottom w:val="none" w:sz="0" w:space="0" w:color="auto"/>
                                <w:right w:val="none" w:sz="0" w:space="0" w:color="auto"/>
                              </w:divBdr>
                            </w:div>
                          </w:divsChild>
                        </w:div>
                        <w:div w:id="17660422">
                          <w:marLeft w:val="255"/>
                          <w:marRight w:val="0"/>
                          <w:marTop w:val="75"/>
                          <w:marBottom w:val="0"/>
                          <w:divBdr>
                            <w:top w:val="none" w:sz="0" w:space="0" w:color="auto"/>
                            <w:left w:val="none" w:sz="0" w:space="0" w:color="auto"/>
                            <w:bottom w:val="none" w:sz="0" w:space="0" w:color="auto"/>
                            <w:right w:val="none" w:sz="0" w:space="0" w:color="auto"/>
                          </w:divBdr>
                          <w:divsChild>
                            <w:div w:id="2051103271">
                              <w:marLeft w:val="0"/>
                              <w:marRight w:val="75"/>
                              <w:marTop w:val="0"/>
                              <w:marBottom w:val="0"/>
                              <w:divBdr>
                                <w:top w:val="none" w:sz="0" w:space="0" w:color="auto"/>
                                <w:left w:val="none" w:sz="0" w:space="0" w:color="auto"/>
                                <w:bottom w:val="none" w:sz="0" w:space="0" w:color="auto"/>
                                <w:right w:val="none" w:sz="0" w:space="0" w:color="auto"/>
                              </w:divBdr>
                            </w:div>
                            <w:div w:id="613102153">
                              <w:marLeft w:val="0"/>
                              <w:marRight w:val="0"/>
                              <w:marTop w:val="0"/>
                              <w:marBottom w:val="300"/>
                              <w:divBdr>
                                <w:top w:val="none" w:sz="0" w:space="0" w:color="auto"/>
                                <w:left w:val="none" w:sz="0" w:space="0" w:color="auto"/>
                                <w:bottom w:val="none" w:sz="0" w:space="0" w:color="auto"/>
                                <w:right w:val="none" w:sz="0" w:space="0" w:color="auto"/>
                              </w:divBdr>
                            </w:div>
                            <w:div w:id="967777671">
                              <w:marLeft w:val="255"/>
                              <w:marRight w:val="0"/>
                              <w:marTop w:val="75"/>
                              <w:marBottom w:val="0"/>
                              <w:divBdr>
                                <w:top w:val="none" w:sz="0" w:space="0" w:color="auto"/>
                                <w:left w:val="none" w:sz="0" w:space="0" w:color="auto"/>
                                <w:bottom w:val="none" w:sz="0" w:space="0" w:color="auto"/>
                                <w:right w:val="none" w:sz="0" w:space="0" w:color="auto"/>
                              </w:divBdr>
                            </w:div>
                            <w:div w:id="1591769794">
                              <w:marLeft w:val="255"/>
                              <w:marRight w:val="0"/>
                              <w:marTop w:val="75"/>
                              <w:marBottom w:val="0"/>
                              <w:divBdr>
                                <w:top w:val="none" w:sz="0" w:space="0" w:color="auto"/>
                                <w:left w:val="none" w:sz="0" w:space="0" w:color="auto"/>
                                <w:bottom w:val="none" w:sz="0" w:space="0" w:color="auto"/>
                                <w:right w:val="none" w:sz="0" w:space="0" w:color="auto"/>
                              </w:divBdr>
                            </w:div>
                            <w:div w:id="605969304">
                              <w:marLeft w:val="255"/>
                              <w:marRight w:val="0"/>
                              <w:marTop w:val="75"/>
                              <w:marBottom w:val="0"/>
                              <w:divBdr>
                                <w:top w:val="none" w:sz="0" w:space="0" w:color="auto"/>
                                <w:left w:val="none" w:sz="0" w:space="0" w:color="auto"/>
                                <w:bottom w:val="none" w:sz="0" w:space="0" w:color="auto"/>
                                <w:right w:val="none" w:sz="0" w:space="0" w:color="auto"/>
                              </w:divBdr>
                            </w:div>
                          </w:divsChild>
                        </w:div>
                        <w:div w:id="2131901605">
                          <w:marLeft w:val="255"/>
                          <w:marRight w:val="0"/>
                          <w:marTop w:val="75"/>
                          <w:marBottom w:val="0"/>
                          <w:divBdr>
                            <w:top w:val="none" w:sz="0" w:space="0" w:color="auto"/>
                            <w:left w:val="none" w:sz="0" w:space="0" w:color="auto"/>
                            <w:bottom w:val="none" w:sz="0" w:space="0" w:color="auto"/>
                            <w:right w:val="none" w:sz="0" w:space="0" w:color="auto"/>
                          </w:divBdr>
                          <w:divsChild>
                            <w:div w:id="1576937431">
                              <w:marLeft w:val="0"/>
                              <w:marRight w:val="75"/>
                              <w:marTop w:val="0"/>
                              <w:marBottom w:val="0"/>
                              <w:divBdr>
                                <w:top w:val="none" w:sz="0" w:space="0" w:color="auto"/>
                                <w:left w:val="none" w:sz="0" w:space="0" w:color="auto"/>
                                <w:bottom w:val="none" w:sz="0" w:space="0" w:color="auto"/>
                                <w:right w:val="none" w:sz="0" w:space="0" w:color="auto"/>
                              </w:divBdr>
                            </w:div>
                            <w:div w:id="1697001516">
                              <w:marLeft w:val="0"/>
                              <w:marRight w:val="0"/>
                              <w:marTop w:val="0"/>
                              <w:marBottom w:val="300"/>
                              <w:divBdr>
                                <w:top w:val="none" w:sz="0" w:space="0" w:color="auto"/>
                                <w:left w:val="none" w:sz="0" w:space="0" w:color="auto"/>
                                <w:bottom w:val="none" w:sz="0" w:space="0" w:color="auto"/>
                                <w:right w:val="none" w:sz="0" w:space="0" w:color="auto"/>
                              </w:divBdr>
                            </w:div>
                            <w:div w:id="456535684">
                              <w:marLeft w:val="255"/>
                              <w:marRight w:val="0"/>
                              <w:marTop w:val="75"/>
                              <w:marBottom w:val="0"/>
                              <w:divBdr>
                                <w:top w:val="none" w:sz="0" w:space="0" w:color="auto"/>
                                <w:left w:val="none" w:sz="0" w:space="0" w:color="auto"/>
                                <w:bottom w:val="none" w:sz="0" w:space="0" w:color="auto"/>
                                <w:right w:val="none" w:sz="0" w:space="0" w:color="auto"/>
                              </w:divBdr>
                            </w:div>
                            <w:div w:id="508759263">
                              <w:marLeft w:val="255"/>
                              <w:marRight w:val="0"/>
                              <w:marTop w:val="75"/>
                              <w:marBottom w:val="0"/>
                              <w:divBdr>
                                <w:top w:val="none" w:sz="0" w:space="0" w:color="auto"/>
                                <w:left w:val="none" w:sz="0" w:space="0" w:color="auto"/>
                                <w:bottom w:val="none" w:sz="0" w:space="0" w:color="auto"/>
                                <w:right w:val="none" w:sz="0" w:space="0" w:color="auto"/>
                              </w:divBdr>
                            </w:div>
                            <w:div w:id="742292222">
                              <w:marLeft w:val="255"/>
                              <w:marRight w:val="0"/>
                              <w:marTop w:val="75"/>
                              <w:marBottom w:val="0"/>
                              <w:divBdr>
                                <w:top w:val="none" w:sz="0" w:space="0" w:color="auto"/>
                                <w:left w:val="none" w:sz="0" w:space="0" w:color="auto"/>
                                <w:bottom w:val="none" w:sz="0" w:space="0" w:color="auto"/>
                                <w:right w:val="none" w:sz="0" w:space="0" w:color="auto"/>
                              </w:divBdr>
                              <w:divsChild>
                                <w:div w:id="1444034754">
                                  <w:marLeft w:val="255"/>
                                  <w:marRight w:val="0"/>
                                  <w:marTop w:val="0"/>
                                  <w:marBottom w:val="0"/>
                                  <w:divBdr>
                                    <w:top w:val="none" w:sz="0" w:space="0" w:color="auto"/>
                                    <w:left w:val="none" w:sz="0" w:space="0" w:color="auto"/>
                                    <w:bottom w:val="none" w:sz="0" w:space="0" w:color="auto"/>
                                    <w:right w:val="none" w:sz="0" w:space="0" w:color="auto"/>
                                  </w:divBdr>
                                </w:div>
                                <w:div w:id="2609156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7222760">
                          <w:marLeft w:val="255"/>
                          <w:marRight w:val="0"/>
                          <w:marTop w:val="75"/>
                          <w:marBottom w:val="0"/>
                          <w:divBdr>
                            <w:top w:val="none" w:sz="0" w:space="0" w:color="auto"/>
                            <w:left w:val="none" w:sz="0" w:space="0" w:color="auto"/>
                            <w:bottom w:val="none" w:sz="0" w:space="0" w:color="auto"/>
                            <w:right w:val="none" w:sz="0" w:space="0" w:color="auto"/>
                          </w:divBdr>
                          <w:divsChild>
                            <w:div w:id="422727232">
                              <w:marLeft w:val="0"/>
                              <w:marRight w:val="75"/>
                              <w:marTop w:val="0"/>
                              <w:marBottom w:val="0"/>
                              <w:divBdr>
                                <w:top w:val="none" w:sz="0" w:space="0" w:color="auto"/>
                                <w:left w:val="none" w:sz="0" w:space="0" w:color="auto"/>
                                <w:bottom w:val="none" w:sz="0" w:space="0" w:color="auto"/>
                                <w:right w:val="none" w:sz="0" w:space="0" w:color="auto"/>
                              </w:divBdr>
                            </w:div>
                            <w:div w:id="2131121371">
                              <w:marLeft w:val="255"/>
                              <w:marRight w:val="0"/>
                              <w:marTop w:val="75"/>
                              <w:marBottom w:val="0"/>
                              <w:divBdr>
                                <w:top w:val="none" w:sz="0" w:space="0" w:color="auto"/>
                                <w:left w:val="none" w:sz="0" w:space="0" w:color="auto"/>
                                <w:bottom w:val="none" w:sz="0" w:space="0" w:color="auto"/>
                                <w:right w:val="none" w:sz="0" w:space="0" w:color="auto"/>
                              </w:divBdr>
                            </w:div>
                            <w:div w:id="1039476301">
                              <w:marLeft w:val="255"/>
                              <w:marRight w:val="0"/>
                              <w:marTop w:val="75"/>
                              <w:marBottom w:val="0"/>
                              <w:divBdr>
                                <w:top w:val="none" w:sz="0" w:space="0" w:color="auto"/>
                                <w:left w:val="none" w:sz="0" w:space="0" w:color="auto"/>
                                <w:bottom w:val="none" w:sz="0" w:space="0" w:color="auto"/>
                                <w:right w:val="none" w:sz="0" w:space="0" w:color="auto"/>
                              </w:divBdr>
                              <w:divsChild>
                                <w:div w:id="1833910846">
                                  <w:marLeft w:val="255"/>
                                  <w:marRight w:val="0"/>
                                  <w:marTop w:val="0"/>
                                  <w:marBottom w:val="0"/>
                                  <w:divBdr>
                                    <w:top w:val="none" w:sz="0" w:space="0" w:color="auto"/>
                                    <w:left w:val="none" w:sz="0" w:space="0" w:color="auto"/>
                                    <w:bottom w:val="none" w:sz="0" w:space="0" w:color="auto"/>
                                    <w:right w:val="none" w:sz="0" w:space="0" w:color="auto"/>
                                  </w:divBdr>
                                </w:div>
                                <w:div w:id="1334575437">
                                  <w:marLeft w:val="255"/>
                                  <w:marRight w:val="0"/>
                                  <w:marTop w:val="0"/>
                                  <w:marBottom w:val="0"/>
                                  <w:divBdr>
                                    <w:top w:val="none" w:sz="0" w:space="0" w:color="auto"/>
                                    <w:left w:val="none" w:sz="0" w:space="0" w:color="auto"/>
                                    <w:bottom w:val="none" w:sz="0" w:space="0" w:color="auto"/>
                                    <w:right w:val="none" w:sz="0" w:space="0" w:color="auto"/>
                                  </w:divBdr>
                                </w:div>
                                <w:div w:id="17531621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2931">
                      <w:marLeft w:val="255"/>
                      <w:marRight w:val="0"/>
                      <w:marTop w:val="0"/>
                      <w:marBottom w:val="0"/>
                      <w:divBdr>
                        <w:top w:val="none" w:sz="0" w:space="0" w:color="auto"/>
                        <w:left w:val="none" w:sz="0" w:space="0" w:color="auto"/>
                        <w:bottom w:val="none" w:sz="0" w:space="0" w:color="auto"/>
                        <w:right w:val="none" w:sz="0" w:space="0" w:color="auto"/>
                      </w:divBdr>
                      <w:divsChild>
                        <w:div w:id="2002419200">
                          <w:marLeft w:val="0"/>
                          <w:marRight w:val="0"/>
                          <w:marTop w:val="0"/>
                          <w:marBottom w:val="300"/>
                          <w:divBdr>
                            <w:top w:val="none" w:sz="0" w:space="0" w:color="auto"/>
                            <w:left w:val="none" w:sz="0" w:space="0" w:color="auto"/>
                            <w:bottom w:val="none" w:sz="0" w:space="0" w:color="auto"/>
                            <w:right w:val="none" w:sz="0" w:space="0" w:color="auto"/>
                          </w:divBdr>
                        </w:div>
                        <w:div w:id="42800634">
                          <w:marLeft w:val="255"/>
                          <w:marRight w:val="0"/>
                          <w:marTop w:val="75"/>
                          <w:marBottom w:val="0"/>
                          <w:divBdr>
                            <w:top w:val="none" w:sz="0" w:space="0" w:color="auto"/>
                            <w:left w:val="none" w:sz="0" w:space="0" w:color="auto"/>
                            <w:bottom w:val="none" w:sz="0" w:space="0" w:color="auto"/>
                            <w:right w:val="none" w:sz="0" w:space="0" w:color="auto"/>
                          </w:divBdr>
                          <w:divsChild>
                            <w:div w:id="1808819753">
                              <w:marLeft w:val="0"/>
                              <w:marRight w:val="75"/>
                              <w:marTop w:val="0"/>
                              <w:marBottom w:val="0"/>
                              <w:divBdr>
                                <w:top w:val="none" w:sz="0" w:space="0" w:color="auto"/>
                                <w:left w:val="none" w:sz="0" w:space="0" w:color="auto"/>
                                <w:bottom w:val="none" w:sz="0" w:space="0" w:color="auto"/>
                                <w:right w:val="none" w:sz="0" w:space="0" w:color="auto"/>
                              </w:divBdr>
                            </w:div>
                            <w:div w:id="1688605259">
                              <w:marLeft w:val="0"/>
                              <w:marRight w:val="0"/>
                              <w:marTop w:val="0"/>
                              <w:marBottom w:val="300"/>
                              <w:divBdr>
                                <w:top w:val="none" w:sz="0" w:space="0" w:color="auto"/>
                                <w:left w:val="none" w:sz="0" w:space="0" w:color="auto"/>
                                <w:bottom w:val="none" w:sz="0" w:space="0" w:color="auto"/>
                                <w:right w:val="none" w:sz="0" w:space="0" w:color="auto"/>
                              </w:divBdr>
                            </w:div>
                            <w:div w:id="1724061407">
                              <w:marLeft w:val="255"/>
                              <w:marRight w:val="0"/>
                              <w:marTop w:val="75"/>
                              <w:marBottom w:val="0"/>
                              <w:divBdr>
                                <w:top w:val="none" w:sz="0" w:space="0" w:color="auto"/>
                                <w:left w:val="none" w:sz="0" w:space="0" w:color="auto"/>
                                <w:bottom w:val="none" w:sz="0" w:space="0" w:color="auto"/>
                                <w:right w:val="none" w:sz="0" w:space="0" w:color="auto"/>
                              </w:divBdr>
                            </w:div>
                            <w:div w:id="175317040">
                              <w:marLeft w:val="255"/>
                              <w:marRight w:val="0"/>
                              <w:marTop w:val="75"/>
                              <w:marBottom w:val="0"/>
                              <w:divBdr>
                                <w:top w:val="none" w:sz="0" w:space="0" w:color="auto"/>
                                <w:left w:val="none" w:sz="0" w:space="0" w:color="auto"/>
                                <w:bottom w:val="none" w:sz="0" w:space="0" w:color="auto"/>
                                <w:right w:val="none" w:sz="0" w:space="0" w:color="auto"/>
                              </w:divBdr>
                            </w:div>
                            <w:div w:id="1395196841">
                              <w:marLeft w:val="255"/>
                              <w:marRight w:val="0"/>
                              <w:marTop w:val="75"/>
                              <w:marBottom w:val="0"/>
                              <w:divBdr>
                                <w:top w:val="none" w:sz="0" w:space="0" w:color="auto"/>
                                <w:left w:val="none" w:sz="0" w:space="0" w:color="auto"/>
                                <w:bottom w:val="none" w:sz="0" w:space="0" w:color="auto"/>
                                <w:right w:val="none" w:sz="0" w:space="0" w:color="auto"/>
                              </w:divBdr>
                            </w:div>
                          </w:divsChild>
                        </w:div>
                        <w:div w:id="829757514">
                          <w:marLeft w:val="255"/>
                          <w:marRight w:val="0"/>
                          <w:marTop w:val="75"/>
                          <w:marBottom w:val="0"/>
                          <w:divBdr>
                            <w:top w:val="none" w:sz="0" w:space="0" w:color="auto"/>
                            <w:left w:val="none" w:sz="0" w:space="0" w:color="auto"/>
                            <w:bottom w:val="none" w:sz="0" w:space="0" w:color="auto"/>
                            <w:right w:val="none" w:sz="0" w:space="0" w:color="auto"/>
                          </w:divBdr>
                          <w:divsChild>
                            <w:div w:id="949357654">
                              <w:marLeft w:val="0"/>
                              <w:marRight w:val="75"/>
                              <w:marTop w:val="0"/>
                              <w:marBottom w:val="0"/>
                              <w:divBdr>
                                <w:top w:val="none" w:sz="0" w:space="0" w:color="auto"/>
                                <w:left w:val="none" w:sz="0" w:space="0" w:color="auto"/>
                                <w:bottom w:val="none" w:sz="0" w:space="0" w:color="auto"/>
                                <w:right w:val="none" w:sz="0" w:space="0" w:color="auto"/>
                              </w:divBdr>
                            </w:div>
                            <w:div w:id="1473785714">
                              <w:marLeft w:val="0"/>
                              <w:marRight w:val="0"/>
                              <w:marTop w:val="0"/>
                              <w:marBottom w:val="300"/>
                              <w:divBdr>
                                <w:top w:val="none" w:sz="0" w:space="0" w:color="auto"/>
                                <w:left w:val="none" w:sz="0" w:space="0" w:color="auto"/>
                                <w:bottom w:val="none" w:sz="0" w:space="0" w:color="auto"/>
                                <w:right w:val="none" w:sz="0" w:space="0" w:color="auto"/>
                              </w:divBdr>
                            </w:div>
                            <w:div w:id="711535714">
                              <w:marLeft w:val="255"/>
                              <w:marRight w:val="0"/>
                              <w:marTop w:val="75"/>
                              <w:marBottom w:val="0"/>
                              <w:divBdr>
                                <w:top w:val="none" w:sz="0" w:space="0" w:color="auto"/>
                                <w:left w:val="none" w:sz="0" w:space="0" w:color="auto"/>
                                <w:bottom w:val="none" w:sz="0" w:space="0" w:color="auto"/>
                                <w:right w:val="none" w:sz="0" w:space="0" w:color="auto"/>
                              </w:divBdr>
                              <w:divsChild>
                                <w:div w:id="1276979707">
                                  <w:marLeft w:val="255"/>
                                  <w:marRight w:val="0"/>
                                  <w:marTop w:val="0"/>
                                  <w:marBottom w:val="0"/>
                                  <w:divBdr>
                                    <w:top w:val="none" w:sz="0" w:space="0" w:color="auto"/>
                                    <w:left w:val="none" w:sz="0" w:space="0" w:color="auto"/>
                                    <w:bottom w:val="none" w:sz="0" w:space="0" w:color="auto"/>
                                    <w:right w:val="none" w:sz="0" w:space="0" w:color="auto"/>
                                  </w:divBdr>
                                </w:div>
                                <w:div w:id="134416893">
                                  <w:marLeft w:val="255"/>
                                  <w:marRight w:val="0"/>
                                  <w:marTop w:val="0"/>
                                  <w:marBottom w:val="0"/>
                                  <w:divBdr>
                                    <w:top w:val="none" w:sz="0" w:space="0" w:color="auto"/>
                                    <w:left w:val="none" w:sz="0" w:space="0" w:color="auto"/>
                                    <w:bottom w:val="none" w:sz="0" w:space="0" w:color="auto"/>
                                    <w:right w:val="none" w:sz="0" w:space="0" w:color="auto"/>
                                  </w:divBdr>
                                </w:div>
                              </w:divsChild>
                            </w:div>
                            <w:div w:id="856381344">
                              <w:marLeft w:val="255"/>
                              <w:marRight w:val="0"/>
                              <w:marTop w:val="75"/>
                              <w:marBottom w:val="0"/>
                              <w:divBdr>
                                <w:top w:val="none" w:sz="0" w:space="0" w:color="auto"/>
                                <w:left w:val="none" w:sz="0" w:space="0" w:color="auto"/>
                                <w:bottom w:val="none" w:sz="0" w:space="0" w:color="auto"/>
                                <w:right w:val="none" w:sz="0" w:space="0" w:color="auto"/>
                              </w:divBdr>
                            </w:div>
                          </w:divsChild>
                        </w:div>
                        <w:div w:id="863399227">
                          <w:marLeft w:val="255"/>
                          <w:marRight w:val="0"/>
                          <w:marTop w:val="75"/>
                          <w:marBottom w:val="0"/>
                          <w:divBdr>
                            <w:top w:val="none" w:sz="0" w:space="0" w:color="auto"/>
                            <w:left w:val="none" w:sz="0" w:space="0" w:color="auto"/>
                            <w:bottom w:val="none" w:sz="0" w:space="0" w:color="auto"/>
                            <w:right w:val="none" w:sz="0" w:space="0" w:color="auto"/>
                          </w:divBdr>
                          <w:divsChild>
                            <w:div w:id="1824658964">
                              <w:marLeft w:val="0"/>
                              <w:marRight w:val="75"/>
                              <w:marTop w:val="0"/>
                              <w:marBottom w:val="0"/>
                              <w:divBdr>
                                <w:top w:val="none" w:sz="0" w:space="0" w:color="auto"/>
                                <w:left w:val="none" w:sz="0" w:space="0" w:color="auto"/>
                                <w:bottom w:val="none" w:sz="0" w:space="0" w:color="auto"/>
                                <w:right w:val="none" w:sz="0" w:space="0" w:color="auto"/>
                              </w:divBdr>
                            </w:div>
                            <w:div w:id="304310804">
                              <w:marLeft w:val="255"/>
                              <w:marRight w:val="0"/>
                              <w:marTop w:val="75"/>
                              <w:marBottom w:val="0"/>
                              <w:divBdr>
                                <w:top w:val="none" w:sz="0" w:space="0" w:color="auto"/>
                                <w:left w:val="none" w:sz="0" w:space="0" w:color="auto"/>
                                <w:bottom w:val="none" w:sz="0" w:space="0" w:color="auto"/>
                                <w:right w:val="none" w:sz="0" w:space="0" w:color="auto"/>
                              </w:divBdr>
                            </w:div>
                          </w:divsChild>
                        </w:div>
                        <w:div w:id="614022747">
                          <w:marLeft w:val="255"/>
                          <w:marRight w:val="0"/>
                          <w:marTop w:val="75"/>
                          <w:marBottom w:val="0"/>
                          <w:divBdr>
                            <w:top w:val="none" w:sz="0" w:space="0" w:color="auto"/>
                            <w:left w:val="none" w:sz="0" w:space="0" w:color="auto"/>
                            <w:bottom w:val="none" w:sz="0" w:space="0" w:color="auto"/>
                            <w:right w:val="none" w:sz="0" w:space="0" w:color="auto"/>
                          </w:divBdr>
                          <w:divsChild>
                            <w:div w:id="396519951">
                              <w:marLeft w:val="0"/>
                              <w:marRight w:val="75"/>
                              <w:marTop w:val="0"/>
                              <w:marBottom w:val="0"/>
                              <w:divBdr>
                                <w:top w:val="none" w:sz="0" w:space="0" w:color="auto"/>
                                <w:left w:val="none" w:sz="0" w:space="0" w:color="auto"/>
                                <w:bottom w:val="none" w:sz="0" w:space="0" w:color="auto"/>
                                <w:right w:val="none" w:sz="0" w:space="0" w:color="auto"/>
                              </w:divBdr>
                            </w:div>
                            <w:div w:id="1542934420">
                              <w:marLeft w:val="0"/>
                              <w:marRight w:val="0"/>
                              <w:marTop w:val="0"/>
                              <w:marBottom w:val="300"/>
                              <w:divBdr>
                                <w:top w:val="none" w:sz="0" w:space="0" w:color="auto"/>
                                <w:left w:val="none" w:sz="0" w:space="0" w:color="auto"/>
                                <w:bottom w:val="none" w:sz="0" w:space="0" w:color="auto"/>
                                <w:right w:val="none" w:sz="0" w:space="0" w:color="auto"/>
                              </w:divBdr>
                            </w:div>
                            <w:div w:id="2031301320">
                              <w:marLeft w:val="255"/>
                              <w:marRight w:val="0"/>
                              <w:marTop w:val="75"/>
                              <w:marBottom w:val="0"/>
                              <w:divBdr>
                                <w:top w:val="none" w:sz="0" w:space="0" w:color="auto"/>
                                <w:left w:val="none" w:sz="0" w:space="0" w:color="auto"/>
                                <w:bottom w:val="none" w:sz="0" w:space="0" w:color="auto"/>
                                <w:right w:val="none" w:sz="0" w:space="0" w:color="auto"/>
                              </w:divBdr>
                            </w:div>
                            <w:div w:id="1077022833">
                              <w:marLeft w:val="255"/>
                              <w:marRight w:val="0"/>
                              <w:marTop w:val="75"/>
                              <w:marBottom w:val="0"/>
                              <w:divBdr>
                                <w:top w:val="none" w:sz="0" w:space="0" w:color="auto"/>
                                <w:left w:val="none" w:sz="0" w:space="0" w:color="auto"/>
                                <w:bottom w:val="none" w:sz="0" w:space="0" w:color="auto"/>
                                <w:right w:val="none" w:sz="0" w:space="0" w:color="auto"/>
                              </w:divBdr>
                            </w:div>
                            <w:div w:id="1137839016">
                              <w:marLeft w:val="255"/>
                              <w:marRight w:val="0"/>
                              <w:marTop w:val="75"/>
                              <w:marBottom w:val="0"/>
                              <w:divBdr>
                                <w:top w:val="none" w:sz="0" w:space="0" w:color="auto"/>
                                <w:left w:val="none" w:sz="0" w:space="0" w:color="auto"/>
                                <w:bottom w:val="none" w:sz="0" w:space="0" w:color="auto"/>
                                <w:right w:val="none" w:sz="0" w:space="0" w:color="auto"/>
                              </w:divBdr>
                            </w:div>
                            <w:div w:id="9938022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3044787">
                  <w:marLeft w:val="255"/>
                  <w:marRight w:val="0"/>
                  <w:marTop w:val="0"/>
                  <w:marBottom w:val="0"/>
                  <w:divBdr>
                    <w:top w:val="none" w:sz="0" w:space="0" w:color="auto"/>
                    <w:left w:val="none" w:sz="0" w:space="0" w:color="auto"/>
                    <w:bottom w:val="none" w:sz="0" w:space="0" w:color="auto"/>
                    <w:right w:val="none" w:sz="0" w:space="0" w:color="auto"/>
                  </w:divBdr>
                  <w:divsChild>
                    <w:div w:id="619993574">
                      <w:marLeft w:val="0"/>
                      <w:marRight w:val="0"/>
                      <w:marTop w:val="0"/>
                      <w:marBottom w:val="300"/>
                      <w:divBdr>
                        <w:top w:val="none" w:sz="0" w:space="0" w:color="auto"/>
                        <w:left w:val="none" w:sz="0" w:space="0" w:color="auto"/>
                        <w:bottom w:val="none" w:sz="0" w:space="0" w:color="auto"/>
                        <w:right w:val="none" w:sz="0" w:space="0" w:color="auto"/>
                      </w:divBdr>
                    </w:div>
                    <w:div w:id="230387433">
                      <w:marLeft w:val="255"/>
                      <w:marRight w:val="0"/>
                      <w:marTop w:val="75"/>
                      <w:marBottom w:val="0"/>
                      <w:divBdr>
                        <w:top w:val="none" w:sz="0" w:space="0" w:color="auto"/>
                        <w:left w:val="none" w:sz="0" w:space="0" w:color="auto"/>
                        <w:bottom w:val="none" w:sz="0" w:space="0" w:color="auto"/>
                        <w:right w:val="none" w:sz="0" w:space="0" w:color="auto"/>
                      </w:divBdr>
                      <w:divsChild>
                        <w:div w:id="1673141052">
                          <w:marLeft w:val="0"/>
                          <w:marRight w:val="75"/>
                          <w:marTop w:val="0"/>
                          <w:marBottom w:val="0"/>
                          <w:divBdr>
                            <w:top w:val="none" w:sz="0" w:space="0" w:color="auto"/>
                            <w:left w:val="none" w:sz="0" w:space="0" w:color="auto"/>
                            <w:bottom w:val="none" w:sz="0" w:space="0" w:color="auto"/>
                            <w:right w:val="none" w:sz="0" w:space="0" w:color="auto"/>
                          </w:divBdr>
                        </w:div>
                        <w:div w:id="1278223632">
                          <w:marLeft w:val="0"/>
                          <w:marRight w:val="0"/>
                          <w:marTop w:val="0"/>
                          <w:marBottom w:val="300"/>
                          <w:divBdr>
                            <w:top w:val="none" w:sz="0" w:space="0" w:color="auto"/>
                            <w:left w:val="none" w:sz="0" w:space="0" w:color="auto"/>
                            <w:bottom w:val="none" w:sz="0" w:space="0" w:color="auto"/>
                            <w:right w:val="none" w:sz="0" w:space="0" w:color="auto"/>
                          </w:divBdr>
                        </w:div>
                        <w:div w:id="1996178100">
                          <w:marLeft w:val="255"/>
                          <w:marRight w:val="0"/>
                          <w:marTop w:val="75"/>
                          <w:marBottom w:val="0"/>
                          <w:divBdr>
                            <w:top w:val="none" w:sz="0" w:space="0" w:color="auto"/>
                            <w:left w:val="none" w:sz="0" w:space="0" w:color="auto"/>
                            <w:bottom w:val="none" w:sz="0" w:space="0" w:color="auto"/>
                            <w:right w:val="none" w:sz="0" w:space="0" w:color="auto"/>
                          </w:divBdr>
                          <w:divsChild>
                            <w:div w:id="1933078114">
                              <w:marLeft w:val="255"/>
                              <w:marRight w:val="0"/>
                              <w:marTop w:val="0"/>
                              <w:marBottom w:val="0"/>
                              <w:divBdr>
                                <w:top w:val="none" w:sz="0" w:space="0" w:color="auto"/>
                                <w:left w:val="none" w:sz="0" w:space="0" w:color="auto"/>
                                <w:bottom w:val="none" w:sz="0" w:space="0" w:color="auto"/>
                                <w:right w:val="none" w:sz="0" w:space="0" w:color="auto"/>
                              </w:divBdr>
                            </w:div>
                            <w:div w:id="1096514167">
                              <w:marLeft w:val="255"/>
                              <w:marRight w:val="0"/>
                              <w:marTop w:val="0"/>
                              <w:marBottom w:val="0"/>
                              <w:divBdr>
                                <w:top w:val="none" w:sz="0" w:space="0" w:color="auto"/>
                                <w:left w:val="none" w:sz="0" w:space="0" w:color="auto"/>
                                <w:bottom w:val="none" w:sz="0" w:space="0" w:color="auto"/>
                                <w:right w:val="none" w:sz="0" w:space="0" w:color="auto"/>
                              </w:divBdr>
                            </w:div>
                            <w:div w:id="1287851933">
                              <w:marLeft w:val="255"/>
                              <w:marRight w:val="0"/>
                              <w:marTop w:val="0"/>
                              <w:marBottom w:val="0"/>
                              <w:divBdr>
                                <w:top w:val="none" w:sz="0" w:space="0" w:color="auto"/>
                                <w:left w:val="none" w:sz="0" w:space="0" w:color="auto"/>
                                <w:bottom w:val="none" w:sz="0" w:space="0" w:color="auto"/>
                                <w:right w:val="none" w:sz="0" w:space="0" w:color="auto"/>
                              </w:divBdr>
                            </w:div>
                          </w:divsChild>
                        </w:div>
                        <w:div w:id="27995751">
                          <w:marLeft w:val="255"/>
                          <w:marRight w:val="0"/>
                          <w:marTop w:val="75"/>
                          <w:marBottom w:val="0"/>
                          <w:divBdr>
                            <w:top w:val="none" w:sz="0" w:space="0" w:color="auto"/>
                            <w:left w:val="none" w:sz="0" w:space="0" w:color="auto"/>
                            <w:bottom w:val="none" w:sz="0" w:space="0" w:color="auto"/>
                            <w:right w:val="none" w:sz="0" w:space="0" w:color="auto"/>
                          </w:divBdr>
                          <w:divsChild>
                            <w:div w:id="553124811">
                              <w:marLeft w:val="255"/>
                              <w:marRight w:val="0"/>
                              <w:marTop w:val="0"/>
                              <w:marBottom w:val="0"/>
                              <w:divBdr>
                                <w:top w:val="none" w:sz="0" w:space="0" w:color="auto"/>
                                <w:left w:val="none" w:sz="0" w:space="0" w:color="auto"/>
                                <w:bottom w:val="none" w:sz="0" w:space="0" w:color="auto"/>
                                <w:right w:val="none" w:sz="0" w:space="0" w:color="auto"/>
                              </w:divBdr>
                            </w:div>
                            <w:div w:id="2060519411">
                              <w:marLeft w:val="255"/>
                              <w:marRight w:val="0"/>
                              <w:marTop w:val="0"/>
                              <w:marBottom w:val="0"/>
                              <w:divBdr>
                                <w:top w:val="none" w:sz="0" w:space="0" w:color="auto"/>
                                <w:left w:val="none" w:sz="0" w:space="0" w:color="auto"/>
                                <w:bottom w:val="none" w:sz="0" w:space="0" w:color="auto"/>
                                <w:right w:val="none" w:sz="0" w:space="0" w:color="auto"/>
                              </w:divBdr>
                            </w:div>
                          </w:divsChild>
                        </w:div>
                        <w:div w:id="935593998">
                          <w:marLeft w:val="255"/>
                          <w:marRight w:val="0"/>
                          <w:marTop w:val="75"/>
                          <w:marBottom w:val="0"/>
                          <w:divBdr>
                            <w:top w:val="none" w:sz="0" w:space="0" w:color="auto"/>
                            <w:left w:val="none" w:sz="0" w:space="0" w:color="auto"/>
                            <w:bottom w:val="none" w:sz="0" w:space="0" w:color="auto"/>
                            <w:right w:val="none" w:sz="0" w:space="0" w:color="auto"/>
                          </w:divBdr>
                        </w:div>
                      </w:divsChild>
                    </w:div>
                    <w:div w:id="952133121">
                      <w:marLeft w:val="255"/>
                      <w:marRight w:val="0"/>
                      <w:marTop w:val="75"/>
                      <w:marBottom w:val="0"/>
                      <w:divBdr>
                        <w:top w:val="none" w:sz="0" w:space="0" w:color="auto"/>
                        <w:left w:val="none" w:sz="0" w:space="0" w:color="auto"/>
                        <w:bottom w:val="none" w:sz="0" w:space="0" w:color="auto"/>
                        <w:right w:val="none" w:sz="0" w:space="0" w:color="auto"/>
                      </w:divBdr>
                      <w:divsChild>
                        <w:div w:id="99685120">
                          <w:marLeft w:val="0"/>
                          <w:marRight w:val="75"/>
                          <w:marTop w:val="0"/>
                          <w:marBottom w:val="0"/>
                          <w:divBdr>
                            <w:top w:val="none" w:sz="0" w:space="0" w:color="auto"/>
                            <w:left w:val="none" w:sz="0" w:space="0" w:color="auto"/>
                            <w:bottom w:val="none" w:sz="0" w:space="0" w:color="auto"/>
                            <w:right w:val="none" w:sz="0" w:space="0" w:color="auto"/>
                          </w:divBdr>
                        </w:div>
                        <w:div w:id="2039813144">
                          <w:marLeft w:val="0"/>
                          <w:marRight w:val="0"/>
                          <w:marTop w:val="0"/>
                          <w:marBottom w:val="300"/>
                          <w:divBdr>
                            <w:top w:val="none" w:sz="0" w:space="0" w:color="auto"/>
                            <w:left w:val="none" w:sz="0" w:space="0" w:color="auto"/>
                            <w:bottom w:val="none" w:sz="0" w:space="0" w:color="auto"/>
                            <w:right w:val="none" w:sz="0" w:space="0" w:color="auto"/>
                          </w:divBdr>
                        </w:div>
                        <w:div w:id="2035108204">
                          <w:marLeft w:val="255"/>
                          <w:marRight w:val="0"/>
                          <w:marTop w:val="75"/>
                          <w:marBottom w:val="0"/>
                          <w:divBdr>
                            <w:top w:val="none" w:sz="0" w:space="0" w:color="auto"/>
                            <w:left w:val="none" w:sz="0" w:space="0" w:color="auto"/>
                            <w:bottom w:val="none" w:sz="0" w:space="0" w:color="auto"/>
                            <w:right w:val="none" w:sz="0" w:space="0" w:color="auto"/>
                          </w:divBdr>
                        </w:div>
                        <w:div w:id="1420368263">
                          <w:marLeft w:val="255"/>
                          <w:marRight w:val="0"/>
                          <w:marTop w:val="75"/>
                          <w:marBottom w:val="0"/>
                          <w:divBdr>
                            <w:top w:val="none" w:sz="0" w:space="0" w:color="auto"/>
                            <w:left w:val="none" w:sz="0" w:space="0" w:color="auto"/>
                            <w:bottom w:val="none" w:sz="0" w:space="0" w:color="auto"/>
                            <w:right w:val="none" w:sz="0" w:space="0" w:color="auto"/>
                          </w:divBdr>
                        </w:div>
                        <w:div w:id="1722703102">
                          <w:marLeft w:val="255"/>
                          <w:marRight w:val="0"/>
                          <w:marTop w:val="75"/>
                          <w:marBottom w:val="0"/>
                          <w:divBdr>
                            <w:top w:val="none" w:sz="0" w:space="0" w:color="auto"/>
                            <w:left w:val="none" w:sz="0" w:space="0" w:color="auto"/>
                            <w:bottom w:val="none" w:sz="0" w:space="0" w:color="auto"/>
                            <w:right w:val="none" w:sz="0" w:space="0" w:color="auto"/>
                          </w:divBdr>
                        </w:div>
                        <w:div w:id="561865577">
                          <w:marLeft w:val="255"/>
                          <w:marRight w:val="0"/>
                          <w:marTop w:val="75"/>
                          <w:marBottom w:val="0"/>
                          <w:divBdr>
                            <w:top w:val="none" w:sz="0" w:space="0" w:color="auto"/>
                            <w:left w:val="none" w:sz="0" w:space="0" w:color="auto"/>
                            <w:bottom w:val="none" w:sz="0" w:space="0" w:color="auto"/>
                            <w:right w:val="none" w:sz="0" w:space="0" w:color="auto"/>
                          </w:divBdr>
                        </w:div>
                        <w:div w:id="1540624650">
                          <w:marLeft w:val="255"/>
                          <w:marRight w:val="0"/>
                          <w:marTop w:val="75"/>
                          <w:marBottom w:val="0"/>
                          <w:divBdr>
                            <w:top w:val="none" w:sz="0" w:space="0" w:color="auto"/>
                            <w:left w:val="none" w:sz="0" w:space="0" w:color="auto"/>
                            <w:bottom w:val="none" w:sz="0" w:space="0" w:color="auto"/>
                            <w:right w:val="none" w:sz="0" w:space="0" w:color="auto"/>
                          </w:divBdr>
                        </w:div>
                      </w:divsChild>
                    </w:div>
                    <w:div w:id="169108165">
                      <w:marLeft w:val="255"/>
                      <w:marRight w:val="0"/>
                      <w:marTop w:val="75"/>
                      <w:marBottom w:val="0"/>
                      <w:divBdr>
                        <w:top w:val="none" w:sz="0" w:space="0" w:color="auto"/>
                        <w:left w:val="none" w:sz="0" w:space="0" w:color="auto"/>
                        <w:bottom w:val="none" w:sz="0" w:space="0" w:color="auto"/>
                        <w:right w:val="none" w:sz="0" w:space="0" w:color="auto"/>
                      </w:divBdr>
                      <w:divsChild>
                        <w:div w:id="1370449110">
                          <w:marLeft w:val="0"/>
                          <w:marRight w:val="75"/>
                          <w:marTop w:val="0"/>
                          <w:marBottom w:val="0"/>
                          <w:divBdr>
                            <w:top w:val="none" w:sz="0" w:space="0" w:color="auto"/>
                            <w:left w:val="none" w:sz="0" w:space="0" w:color="auto"/>
                            <w:bottom w:val="none" w:sz="0" w:space="0" w:color="auto"/>
                            <w:right w:val="none" w:sz="0" w:space="0" w:color="auto"/>
                          </w:divBdr>
                        </w:div>
                        <w:div w:id="2144888252">
                          <w:marLeft w:val="0"/>
                          <w:marRight w:val="0"/>
                          <w:marTop w:val="0"/>
                          <w:marBottom w:val="300"/>
                          <w:divBdr>
                            <w:top w:val="none" w:sz="0" w:space="0" w:color="auto"/>
                            <w:left w:val="none" w:sz="0" w:space="0" w:color="auto"/>
                            <w:bottom w:val="none" w:sz="0" w:space="0" w:color="auto"/>
                            <w:right w:val="none" w:sz="0" w:space="0" w:color="auto"/>
                          </w:divBdr>
                        </w:div>
                        <w:div w:id="23295087">
                          <w:marLeft w:val="255"/>
                          <w:marRight w:val="0"/>
                          <w:marTop w:val="75"/>
                          <w:marBottom w:val="0"/>
                          <w:divBdr>
                            <w:top w:val="none" w:sz="0" w:space="0" w:color="auto"/>
                            <w:left w:val="none" w:sz="0" w:space="0" w:color="auto"/>
                            <w:bottom w:val="none" w:sz="0" w:space="0" w:color="auto"/>
                            <w:right w:val="none" w:sz="0" w:space="0" w:color="auto"/>
                          </w:divBdr>
                        </w:div>
                        <w:div w:id="1589386009">
                          <w:marLeft w:val="255"/>
                          <w:marRight w:val="0"/>
                          <w:marTop w:val="75"/>
                          <w:marBottom w:val="0"/>
                          <w:divBdr>
                            <w:top w:val="none" w:sz="0" w:space="0" w:color="auto"/>
                            <w:left w:val="none" w:sz="0" w:space="0" w:color="auto"/>
                            <w:bottom w:val="none" w:sz="0" w:space="0" w:color="auto"/>
                            <w:right w:val="none" w:sz="0" w:space="0" w:color="auto"/>
                          </w:divBdr>
                        </w:div>
                        <w:div w:id="76908160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23069435">
                  <w:marLeft w:val="255"/>
                  <w:marRight w:val="0"/>
                  <w:marTop w:val="0"/>
                  <w:marBottom w:val="0"/>
                  <w:divBdr>
                    <w:top w:val="none" w:sz="0" w:space="0" w:color="auto"/>
                    <w:left w:val="none" w:sz="0" w:space="0" w:color="auto"/>
                    <w:bottom w:val="none" w:sz="0" w:space="0" w:color="auto"/>
                    <w:right w:val="none" w:sz="0" w:space="0" w:color="auto"/>
                  </w:divBdr>
                  <w:divsChild>
                    <w:div w:id="182210098">
                      <w:marLeft w:val="0"/>
                      <w:marRight w:val="0"/>
                      <w:marTop w:val="0"/>
                      <w:marBottom w:val="300"/>
                      <w:divBdr>
                        <w:top w:val="none" w:sz="0" w:space="0" w:color="auto"/>
                        <w:left w:val="none" w:sz="0" w:space="0" w:color="auto"/>
                        <w:bottom w:val="none" w:sz="0" w:space="0" w:color="auto"/>
                        <w:right w:val="none" w:sz="0" w:space="0" w:color="auto"/>
                      </w:divBdr>
                    </w:div>
                    <w:div w:id="122818467">
                      <w:marLeft w:val="255"/>
                      <w:marRight w:val="0"/>
                      <w:marTop w:val="0"/>
                      <w:marBottom w:val="0"/>
                      <w:divBdr>
                        <w:top w:val="none" w:sz="0" w:space="0" w:color="auto"/>
                        <w:left w:val="none" w:sz="0" w:space="0" w:color="auto"/>
                        <w:bottom w:val="none" w:sz="0" w:space="0" w:color="auto"/>
                        <w:right w:val="none" w:sz="0" w:space="0" w:color="auto"/>
                      </w:divBdr>
                      <w:divsChild>
                        <w:div w:id="1680083014">
                          <w:marLeft w:val="0"/>
                          <w:marRight w:val="0"/>
                          <w:marTop w:val="0"/>
                          <w:marBottom w:val="300"/>
                          <w:divBdr>
                            <w:top w:val="none" w:sz="0" w:space="0" w:color="auto"/>
                            <w:left w:val="none" w:sz="0" w:space="0" w:color="auto"/>
                            <w:bottom w:val="none" w:sz="0" w:space="0" w:color="auto"/>
                            <w:right w:val="none" w:sz="0" w:space="0" w:color="auto"/>
                          </w:divBdr>
                        </w:div>
                        <w:div w:id="1292246760">
                          <w:marLeft w:val="255"/>
                          <w:marRight w:val="0"/>
                          <w:marTop w:val="75"/>
                          <w:marBottom w:val="0"/>
                          <w:divBdr>
                            <w:top w:val="none" w:sz="0" w:space="0" w:color="auto"/>
                            <w:left w:val="none" w:sz="0" w:space="0" w:color="auto"/>
                            <w:bottom w:val="none" w:sz="0" w:space="0" w:color="auto"/>
                            <w:right w:val="none" w:sz="0" w:space="0" w:color="auto"/>
                          </w:divBdr>
                          <w:divsChild>
                            <w:div w:id="1568959056">
                              <w:marLeft w:val="0"/>
                              <w:marRight w:val="75"/>
                              <w:marTop w:val="0"/>
                              <w:marBottom w:val="0"/>
                              <w:divBdr>
                                <w:top w:val="none" w:sz="0" w:space="0" w:color="auto"/>
                                <w:left w:val="none" w:sz="0" w:space="0" w:color="auto"/>
                                <w:bottom w:val="none" w:sz="0" w:space="0" w:color="auto"/>
                                <w:right w:val="none" w:sz="0" w:space="0" w:color="auto"/>
                              </w:divBdr>
                            </w:div>
                            <w:div w:id="804006328">
                              <w:marLeft w:val="0"/>
                              <w:marRight w:val="0"/>
                              <w:marTop w:val="0"/>
                              <w:marBottom w:val="300"/>
                              <w:divBdr>
                                <w:top w:val="none" w:sz="0" w:space="0" w:color="auto"/>
                                <w:left w:val="none" w:sz="0" w:space="0" w:color="auto"/>
                                <w:bottom w:val="none" w:sz="0" w:space="0" w:color="auto"/>
                                <w:right w:val="none" w:sz="0" w:space="0" w:color="auto"/>
                              </w:divBdr>
                            </w:div>
                            <w:div w:id="419520865">
                              <w:marLeft w:val="255"/>
                              <w:marRight w:val="0"/>
                              <w:marTop w:val="75"/>
                              <w:marBottom w:val="0"/>
                              <w:divBdr>
                                <w:top w:val="none" w:sz="0" w:space="0" w:color="auto"/>
                                <w:left w:val="none" w:sz="0" w:space="0" w:color="auto"/>
                                <w:bottom w:val="none" w:sz="0" w:space="0" w:color="auto"/>
                                <w:right w:val="none" w:sz="0" w:space="0" w:color="auto"/>
                              </w:divBdr>
                            </w:div>
                            <w:div w:id="1978299063">
                              <w:marLeft w:val="255"/>
                              <w:marRight w:val="0"/>
                              <w:marTop w:val="75"/>
                              <w:marBottom w:val="0"/>
                              <w:divBdr>
                                <w:top w:val="none" w:sz="0" w:space="0" w:color="auto"/>
                                <w:left w:val="none" w:sz="0" w:space="0" w:color="auto"/>
                                <w:bottom w:val="none" w:sz="0" w:space="0" w:color="auto"/>
                                <w:right w:val="none" w:sz="0" w:space="0" w:color="auto"/>
                              </w:divBdr>
                            </w:div>
                            <w:div w:id="303394592">
                              <w:marLeft w:val="255"/>
                              <w:marRight w:val="0"/>
                              <w:marTop w:val="75"/>
                              <w:marBottom w:val="0"/>
                              <w:divBdr>
                                <w:top w:val="none" w:sz="0" w:space="0" w:color="auto"/>
                                <w:left w:val="none" w:sz="0" w:space="0" w:color="auto"/>
                                <w:bottom w:val="none" w:sz="0" w:space="0" w:color="auto"/>
                                <w:right w:val="none" w:sz="0" w:space="0" w:color="auto"/>
                              </w:divBdr>
                            </w:div>
                          </w:divsChild>
                        </w:div>
                        <w:div w:id="783157652">
                          <w:marLeft w:val="255"/>
                          <w:marRight w:val="0"/>
                          <w:marTop w:val="75"/>
                          <w:marBottom w:val="0"/>
                          <w:divBdr>
                            <w:top w:val="none" w:sz="0" w:space="0" w:color="auto"/>
                            <w:left w:val="none" w:sz="0" w:space="0" w:color="auto"/>
                            <w:bottom w:val="none" w:sz="0" w:space="0" w:color="auto"/>
                            <w:right w:val="none" w:sz="0" w:space="0" w:color="auto"/>
                          </w:divBdr>
                          <w:divsChild>
                            <w:div w:id="830484202">
                              <w:marLeft w:val="0"/>
                              <w:marRight w:val="75"/>
                              <w:marTop w:val="0"/>
                              <w:marBottom w:val="0"/>
                              <w:divBdr>
                                <w:top w:val="none" w:sz="0" w:space="0" w:color="auto"/>
                                <w:left w:val="none" w:sz="0" w:space="0" w:color="auto"/>
                                <w:bottom w:val="none" w:sz="0" w:space="0" w:color="auto"/>
                                <w:right w:val="none" w:sz="0" w:space="0" w:color="auto"/>
                              </w:divBdr>
                            </w:div>
                            <w:div w:id="1336222017">
                              <w:marLeft w:val="0"/>
                              <w:marRight w:val="0"/>
                              <w:marTop w:val="0"/>
                              <w:marBottom w:val="300"/>
                              <w:divBdr>
                                <w:top w:val="none" w:sz="0" w:space="0" w:color="auto"/>
                                <w:left w:val="none" w:sz="0" w:space="0" w:color="auto"/>
                                <w:bottom w:val="none" w:sz="0" w:space="0" w:color="auto"/>
                                <w:right w:val="none" w:sz="0" w:space="0" w:color="auto"/>
                              </w:divBdr>
                            </w:div>
                            <w:div w:id="1239751837">
                              <w:marLeft w:val="255"/>
                              <w:marRight w:val="0"/>
                              <w:marTop w:val="75"/>
                              <w:marBottom w:val="0"/>
                              <w:divBdr>
                                <w:top w:val="none" w:sz="0" w:space="0" w:color="auto"/>
                                <w:left w:val="none" w:sz="0" w:space="0" w:color="auto"/>
                                <w:bottom w:val="none" w:sz="0" w:space="0" w:color="auto"/>
                                <w:right w:val="none" w:sz="0" w:space="0" w:color="auto"/>
                              </w:divBdr>
                            </w:div>
                            <w:div w:id="1123694457">
                              <w:marLeft w:val="255"/>
                              <w:marRight w:val="0"/>
                              <w:marTop w:val="75"/>
                              <w:marBottom w:val="0"/>
                              <w:divBdr>
                                <w:top w:val="none" w:sz="0" w:space="0" w:color="auto"/>
                                <w:left w:val="none" w:sz="0" w:space="0" w:color="auto"/>
                                <w:bottom w:val="none" w:sz="0" w:space="0" w:color="auto"/>
                                <w:right w:val="none" w:sz="0" w:space="0" w:color="auto"/>
                              </w:divBdr>
                            </w:div>
                          </w:divsChild>
                        </w:div>
                        <w:div w:id="2055305868">
                          <w:marLeft w:val="255"/>
                          <w:marRight w:val="0"/>
                          <w:marTop w:val="75"/>
                          <w:marBottom w:val="0"/>
                          <w:divBdr>
                            <w:top w:val="none" w:sz="0" w:space="0" w:color="auto"/>
                            <w:left w:val="none" w:sz="0" w:space="0" w:color="auto"/>
                            <w:bottom w:val="none" w:sz="0" w:space="0" w:color="auto"/>
                            <w:right w:val="none" w:sz="0" w:space="0" w:color="auto"/>
                          </w:divBdr>
                          <w:divsChild>
                            <w:div w:id="61761340">
                              <w:marLeft w:val="0"/>
                              <w:marRight w:val="75"/>
                              <w:marTop w:val="0"/>
                              <w:marBottom w:val="0"/>
                              <w:divBdr>
                                <w:top w:val="none" w:sz="0" w:space="0" w:color="auto"/>
                                <w:left w:val="none" w:sz="0" w:space="0" w:color="auto"/>
                                <w:bottom w:val="none" w:sz="0" w:space="0" w:color="auto"/>
                                <w:right w:val="none" w:sz="0" w:space="0" w:color="auto"/>
                              </w:divBdr>
                            </w:div>
                            <w:div w:id="11304766">
                              <w:marLeft w:val="0"/>
                              <w:marRight w:val="0"/>
                              <w:marTop w:val="0"/>
                              <w:marBottom w:val="300"/>
                              <w:divBdr>
                                <w:top w:val="none" w:sz="0" w:space="0" w:color="auto"/>
                                <w:left w:val="none" w:sz="0" w:space="0" w:color="auto"/>
                                <w:bottom w:val="none" w:sz="0" w:space="0" w:color="auto"/>
                                <w:right w:val="none" w:sz="0" w:space="0" w:color="auto"/>
                              </w:divBdr>
                            </w:div>
                            <w:div w:id="231046520">
                              <w:marLeft w:val="255"/>
                              <w:marRight w:val="0"/>
                              <w:marTop w:val="75"/>
                              <w:marBottom w:val="0"/>
                              <w:divBdr>
                                <w:top w:val="none" w:sz="0" w:space="0" w:color="auto"/>
                                <w:left w:val="none" w:sz="0" w:space="0" w:color="auto"/>
                                <w:bottom w:val="none" w:sz="0" w:space="0" w:color="auto"/>
                                <w:right w:val="none" w:sz="0" w:space="0" w:color="auto"/>
                              </w:divBdr>
                            </w:div>
                            <w:div w:id="538519768">
                              <w:marLeft w:val="255"/>
                              <w:marRight w:val="0"/>
                              <w:marTop w:val="75"/>
                              <w:marBottom w:val="0"/>
                              <w:divBdr>
                                <w:top w:val="none" w:sz="0" w:space="0" w:color="auto"/>
                                <w:left w:val="none" w:sz="0" w:space="0" w:color="auto"/>
                                <w:bottom w:val="none" w:sz="0" w:space="0" w:color="auto"/>
                                <w:right w:val="none" w:sz="0" w:space="0" w:color="auto"/>
                              </w:divBdr>
                            </w:div>
                          </w:divsChild>
                        </w:div>
                        <w:div w:id="909853799">
                          <w:marLeft w:val="255"/>
                          <w:marRight w:val="0"/>
                          <w:marTop w:val="75"/>
                          <w:marBottom w:val="0"/>
                          <w:divBdr>
                            <w:top w:val="none" w:sz="0" w:space="0" w:color="auto"/>
                            <w:left w:val="none" w:sz="0" w:space="0" w:color="auto"/>
                            <w:bottom w:val="none" w:sz="0" w:space="0" w:color="auto"/>
                            <w:right w:val="none" w:sz="0" w:space="0" w:color="auto"/>
                          </w:divBdr>
                          <w:divsChild>
                            <w:div w:id="2114863746">
                              <w:marLeft w:val="0"/>
                              <w:marRight w:val="75"/>
                              <w:marTop w:val="0"/>
                              <w:marBottom w:val="0"/>
                              <w:divBdr>
                                <w:top w:val="none" w:sz="0" w:space="0" w:color="auto"/>
                                <w:left w:val="none" w:sz="0" w:space="0" w:color="auto"/>
                                <w:bottom w:val="none" w:sz="0" w:space="0" w:color="auto"/>
                                <w:right w:val="none" w:sz="0" w:space="0" w:color="auto"/>
                              </w:divBdr>
                            </w:div>
                            <w:div w:id="234247665">
                              <w:marLeft w:val="0"/>
                              <w:marRight w:val="0"/>
                              <w:marTop w:val="0"/>
                              <w:marBottom w:val="300"/>
                              <w:divBdr>
                                <w:top w:val="none" w:sz="0" w:space="0" w:color="auto"/>
                                <w:left w:val="none" w:sz="0" w:space="0" w:color="auto"/>
                                <w:bottom w:val="none" w:sz="0" w:space="0" w:color="auto"/>
                                <w:right w:val="none" w:sz="0" w:space="0" w:color="auto"/>
                              </w:divBdr>
                            </w:div>
                            <w:div w:id="258878496">
                              <w:marLeft w:val="255"/>
                              <w:marRight w:val="0"/>
                              <w:marTop w:val="75"/>
                              <w:marBottom w:val="0"/>
                              <w:divBdr>
                                <w:top w:val="none" w:sz="0" w:space="0" w:color="auto"/>
                                <w:left w:val="none" w:sz="0" w:space="0" w:color="auto"/>
                                <w:bottom w:val="none" w:sz="0" w:space="0" w:color="auto"/>
                                <w:right w:val="none" w:sz="0" w:space="0" w:color="auto"/>
                              </w:divBdr>
                            </w:div>
                            <w:div w:id="1378698369">
                              <w:marLeft w:val="255"/>
                              <w:marRight w:val="0"/>
                              <w:marTop w:val="75"/>
                              <w:marBottom w:val="0"/>
                              <w:divBdr>
                                <w:top w:val="none" w:sz="0" w:space="0" w:color="auto"/>
                                <w:left w:val="none" w:sz="0" w:space="0" w:color="auto"/>
                                <w:bottom w:val="none" w:sz="0" w:space="0" w:color="auto"/>
                                <w:right w:val="none" w:sz="0" w:space="0" w:color="auto"/>
                              </w:divBdr>
                            </w:div>
                          </w:divsChild>
                        </w:div>
                        <w:div w:id="1712224886">
                          <w:marLeft w:val="255"/>
                          <w:marRight w:val="0"/>
                          <w:marTop w:val="75"/>
                          <w:marBottom w:val="0"/>
                          <w:divBdr>
                            <w:top w:val="none" w:sz="0" w:space="0" w:color="auto"/>
                            <w:left w:val="none" w:sz="0" w:space="0" w:color="auto"/>
                            <w:bottom w:val="none" w:sz="0" w:space="0" w:color="auto"/>
                            <w:right w:val="none" w:sz="0" w:space="0" w:color="auto"/>
                          </w:divBdr>
                          <w:divsChild>
                            <w:div w:id="780958687">
                              <w:marLeft w:val="0"/>
                              <w:marRight w:val="75"/>
                              <w:marTop w:val="0"/>
                              <w:marBottom w:val="0"/>
                              <w:divBdr>
                                <w:top w:val="none" w:sz="0" w:space="0" w:color="auto"/>
                                <w:left w:val="none" w:sz="0" w:space="0" w:color="auto"/>
                                <w:bottom w:val="none" w:sz="0" w:space="0" w:color="auto"/>
                                <w:right w:val="none" w:sz="0" w:space="0" w:color="auto"/>
                              </w:divBdr>
                            </w:div>
                            <w:div w:id="1444883839">
                              <w:marLeft w:val="0"/>
                              <w:marRight w:val="0"/>
                              <w:marTop w:val="0"/>
                              <w:marBottom w:val="300"/>
                              <w:divBdr>
                                <w:top w:val="none" w:sz="0" w:space="0" w:color="auto"/>
                                <w:left w:val="none" w:sz="0" w:space="0" w:color="auto"/>
                                <w:bottom w:val="none" w:sz="0" w:space="0" w:color="auto"/>
                                <w:right w:val="none" w:sz="0" w:space="0" w:color="auto"/>
                              </w:divBdr>
                            </w:div>
                            <w:div w:id="1692216962">
                              <w:marLeft w:val="255"/>
                              <w:marRight w:val="0"/>
                              <w:marTop w:val="75"/>
                              <w:marBottom w:val="0"/>
                              <w:divBdr>
                                <w:top w:val="none" w:sz="0" w:space="0" w:color="auto"/>
                                <w:left w:val="none" w:sz="0" w:space="0" w:color="auto"/>
                                <w:bottom w:val="none" w:sz="0" w:space="0" w:color="auto"/>
                                <w:right w:val="none" w:sz="0" w:space="0" w:color="auto"/>
                              </w:divBdr>
                            </w:div>
                            <w:div w:id="1384869977">
                              <w:marLeft w:val="255"/>
                              <w:marRight w:val="0"/>
                              <w:marTop w:val="75"/>
                              <w:marBottom w:val="0"/>
                              <w:divBdr>
                                <w:top w:val="none" w:sz="0" w:space="0" w:color="auto"/>
                                <w:left w:val="none" w:sz="0" w:space="0" w:color="auto"/>
                                <w:bottom w:val="none" w:sz="0" w:space="0" w:color="auto"/>
                                <w:right w:val="none" w:sz="0" w:space="0" w:color="auto"/>
                              </w:divBdr>
                            </w:div>
                            <w:div w:id="898439369">
                              <w:marLeft w:val="255"/>
                              <w:marRight w:val="0"/>
                              <w:marTop w:val="75"/>
                              <w:marBottom w:val="0"/>
                              <w:divBdr>
                                <w:top w:val="none" w:sz="0" w:space="0" w:color="auto"/>
                                <w:left w:val="none" w:sz="0" w:space="0" w:color="auto"/>
                                <w:bottom w:val="none" w:sz="0" w:space="0" w:color="auto"/>
                                <w:right w:val="none" w:sz="0" w:space="0" w:color="auto"/>
                              </w:divBdr>
                            </w:div>
                          </w:divsChild>
                        </w:div>
                        <w:div w:id="2019892546">
                          <w:marLeft w:val="255"/>
                          <w:marRight w:val="0"/>
                          <w:marTop w:val="75"/>
                          <w:marBottom w:val="0"/>
                          <w:divBdr>
                            <w:top w:val="none" w:sz="0" w:space="0" w:color="auto"/>
                            <w:left w:val="none" w:sz="0" w:space="0" w:color="auto"/>
                            <w:bottom w:val="none" w:sz="0" w:space="0" w:color="auto"/>
                            <w:right w:val="none" w:sz="0" w:space="0" w:color="auto"/>
                          </w:divBdr>
                          <w:divsChild>
                            <w:div w:id="703485167">
                              <w:marLeft w:val="0"/>
                              <w:marRight w:val="75"/>
                              <w:marTop w:val="0"/>
                              <w:marBottom w:val="0"/>
                              <w:divBdr>
                                <w:top w:val="none" w:sz="0" w:space="0" w:color="auto"/>
                                <w:left w:val="none" w:sz="0" w:space="0" w:color="auto"/>
                                <w:bottom w:val="none" w:sz="0" w:space="0" w:color="auto"/>
                                <w:right w:val="none" w:sz="0" w:space="0" w:color="auto"/>
                              </w:divBdr>
                            </w:div>
                            <w:div w:id="8799490">
                              <w:marLeft w:val="0"/>
                              <w:marRight w:val="0"/>
                              <w:marTop w:val="0"/>
                              <w:marBottom w:val="300"/>
                              <w:divBdr>
                                <w:top w:val="none" w:sz="0" w:space="0" w:color="auto"/>
                                <w:left w:val="none" w:sz="0" w:space="0" w:color="auto"/>
                                <w:bottom w:val="none" w:sz="0" w:space="0" w:color="auto"/>
                                <w:right w:val="none" w:sz="0" w:space="0" w:color="auto"/>
                              </w:divBdr>
                            </w:div>
                            <w:div w:id="2083215977">
                              <w:marLeft w:val="255"/>
                              <w:marRight w:val="0"/>
                              <w:marTop w:val="75"/>
                              <w:marBottom w:val="0"/>
                              <w:divBdr>
                                <w:top w:val="none" w:sz="0" w:space="0" w:color="auto"/>
                                <w:left w:val="none" w:sz="0" w:space="0" w:color="auto"/>
                                <w:bottom w:val="none" w:sz="0" w:space="0" w:color="auto"/>
                                <w:right w:val="none" w:sz="0" w:space="0" w:color="auto"/>
                              </w:divBdr>
                            </w:div>
                            <w:div w:id="97065246">
                              <w:marLeft w:val="255"/>
                              <w:marRight w:val="0"/>
                              <w:marTop w:val="75"/>
                              <w:marBottom w:val="0"/>
                              <w:divBdr>
                                <w:top w:val="none" w:sz="0" w:space="0" w:color="auto"/>
                                <w:left w:val="none" w:sz="0" w:space="0" w:color="auto"/>
                                <w:bottom w:val="none" w:sz="0" w:space="0" w:color="auto"/>
                                <w:right w:val="none" w:sz="0" w:space="0" w:color="auto"/>
                              </w:divBdr>
                            </w:div>
                            <w:div w:id="321005133">
                              <w:marLeft w:val="255"/>
                              <w:marRight w:val="0"/>
                              <w:marTop w:val="75"/>
                              <w:marBottom w:val="0"/>
                              <w:divBdr>
                                <w:top w:val="none" w:sz="0" w:space="0" w:color="auto"/>
                                <w:left w:val="none" w:sz="0" w:space="0" w:color="auto"/>
                                <w:bottom w:val="none" w:sz="0" w:space="0" w:color="auto"/>
                                <w:right w:val="none" w:sz="0" w:space="0" w:color="auto"/>
                              </w:divBdr>
                            </w:div>
                          </w:divsChild>
                        </w:div>
                        <w:div w:id="1657681040">
                          <w:marLeft w:val="255"/>
                          <w:marRight w:val="0"/>
                          <w:marTop w:val="0"/>
                          <w:marBottom w:val="0"/>
                          <w:divBdr>
                            <w:top w:val="none" w:sz="0" w:space="0" w:color="auto"/>
                            <w:left w:val="none" w:sz="0" w:space="0" w:color="auto"/>
                            <w:bottom w:val="none" w:sz="0" w:space="0" w:color="auto"/>
                            <w:right w:val="none" w:sz="0" w:space="0" w:color="auto"/>
                          </w:divBdr>
                          <w:divsChild>
                            <w:div w:id="1951618280">
                              <w:marLeft w:val="255"/>
                              <w:marRight w:val="0"/>
                              <w:marTop w:val="75"/>
                              <w:marBottom w:val="0"/>
                              <w:divBdr>
                                <w:top w:val="none" w:sz="0" w:space="0" w:color="auto"/>
                                <w:left w:val="none" w:sz="0" w:space="0" w:color="auto"/>
                                <w:bottom w:val="none" w:sz="0" w:space="0" w:color="auto"/>
                                <w:right w:val="none" w:sz="0" w:space="0" w:color="auto"/>
                              </w:divBdr>
                              <w:divsChild>
                                <w:div w:id="232352335">
                                  <w:marLeft w:val="0"/>
                                  <w:marRight w:val="75"/>
                                  <w:marTop w:val="0"/>
                                  <w:marBottom w:val="0"/>
                                  <w:divBdr>
                                    <w:top w:val="none" w:sz="0" w:space="0" w:color="auto"/>
                                    <w:left w:val="none" w:sz="0" w:space="0" w:color="auto"/>
                                    <w:bottom w:val="none" w:sz="0" w:space="0" w:color="auto"/>
                                    <w:right w:val="none" w:sz="0" w:space="0" w:color="auto"/>
                                  </w:divBdr>
                                </w:div>
                                <w:div w:id="1245800162">
                                  <w:marLeft w:val="255"/>
                                  <w:marRight w:val="0"/>
                                  <w:marTop w:val="75"/>
                                  <w:marBottom w:val="0"/>
                                  <w:divBdr>
                                    <w:top w:val="none" w:sz="0" w:space="0" w:color="auto"/>
                                    <w:left w:val="none" w:sz="0" w:space="0" w:color="auto"/>
                                    <w:bottom w:val="none" w:sz="0" w:space="0" w:color="auto"/>
                                    <w:right w:val="none" w:sz="0" w:space="0" w:color="auto"/>
                                  </w:divBdr>
                                  <w:divsChild>
                                    <w:div w:id="177895697">
                                      <w:marLeft w:val="255"/>
                                      <w:marRight w:val="0"/>
                                      <w:marTop w:val="0"/>
                                      <w:marBottom w:val="0"/>
                                      <w:divBdr>
                                        <w:top w:val="none" w:sz="0" w:space="0" w:color="auto"/>
                                        <w:left w:val="none" w:sz="0" w:space="0" w:color="auto"/>
                                        <w:bottom w:val="none" w:sz="0" w:space="0" w:color="auto"/>
                                        <w:right w:val="none" w:sz="0" w:space="0" w:color="auto"/>
                                      </w:divBdr>
                                    </w:div>
                                    <w:div w:id="465507075">
                                      <w:marLeft w:val="255"/>
                                      <w:marRight w:val="0"/>
                                      <w:marTop w:val="0"/>
                                      <w:marBottom w:val="0"/>
                                      <w:divBdr>
                                        <w:top w:val="none" w:sz="0" w:space="0" w:color="auto"/>
                                        <w:left w:val="none" w:sz="0" w:space="0" w:color="auto"/>
                                        <w:bottom w:val="none" w:sz="0" w:space="0" w:color="auto"/>
                                        <w:right w:val="none" w:sz="0" w:space="0" w:color="auto"/>
                                      </w:divBdr>
                                    </w:div>
                                    <w:div w:id="1630478426">
                                      <w:marLeft w:val="255"/>
                                      <w:marRight w:val="0"/>
                                      <w:marTop w:val="0"/>
                                      <w:marBottom w:val="0"/>
                                      <w:divBdr>
                                        <w:top w:val="none" w:sz="0" w:space="0" w:color="auto"/>
                                        <w:left w:val="none" w:sz="0" w:space="0" w:color="auto"/>
                                        <w:bottom w:val="none" w:sz="0" w:space="0" w:color="auto"/>
                                        <w:right w:val="none" w:sz="0" w:space="0" w:color="auto"/>
                                      </w:divBdr>
                                    </w:div>
                                    <w:div w:id="995232644">
                                      <w:marLeft w:val="255"/>
                                      <w:marRight w:val="0"/>
                                      <w:marTop w:val="0"/>
                                      <w:marBottom w:val="0"/>
                                      <w:divBdr>
                                        <w:top w:val="none" w:sz="0" w:space="0" w:color="auto"/>
                                        <w:left w:val="none" w:sz="0" w:space="0" w:color="auto"/>
                                        <w:bottom w:val="none" w:sz="0" w:space="0" w:color="auto"/>
                                        <w:right w:val="none" w:sz="0" w:space="0" w:color="auto"/>
                                      </w:divBdr>
                                    </w:div>
                                    <w:div w:id="1449355643">
                                      <w:marLeft w:val="255"/>
                                      <w:marRight w:val="0"/>
                                      <w:marTop w:val="0"/>
                                      <w:marBottom w:val="0"/>
                                      <w:divBdr>
                                        <w:top w:val="none" w:sz="0" w:space="0" w:color="auto"/>
                                        <w:left w:val="none" w:sz="0" w:space="0" w:color="auto"/>
                                        <w:bottom w:val="none" w:sz="0" w:space="0" w:color="auto"/>
                                        <w:right w:val="none" w:sz="0" w:space="0" w:color="auto"/>
                                      </w:divBdr>
                                    </w:div>
                                  </w:divsChild>
                                </w:div>
                                <w:div w:id="352607751">
                                  <w:marLeft w:val="255"/>
                                  <w:marRight w:val="0"/>
                                  <w:marTop w:val="75"/>
                                  <w:marBottom w:val="0"/>
                                  <w:divBdr>
                                    <w:top w:val="none" w:sz="0" w:space="0" w:color="auto"/>
                                    <w:left w:val="none" w:sz="0" w:space="0" w:color="auto"/>
                                    <w:bottom w:val="none" w:sz="0" w:space="0" w:color="auto"/>
                                    <w:right w:val="none" w:sz="0" w:space="0" w:color="auto"/>
                                  </w:divBdr>
                                </w:div>
                                <w:div w:id="1171141825">
                                  <w:marLeft w:val="255"/>
                                  <w:marRight w:val="0"/>
                                  <w:marTop w:val="75"/>
                                  <w:marBottom w:val="0"/>
                                  <w:divBdr>
                                    <w:top w:val="none" w:sz="0" w:space="0" w:color="auto"/>
                                    <w:left w:val="none" w:sz="0" w:space="0" w:color="auto"/>
                                    <w:bottom w:val="none" w:sz="0" w:space="0" w:color="auto"/>
                                    <w:right w:val="none" w:sz="0" w:space="0" w:color="auto"/>
                                  </w:divBdr>
                                </w:div>
                              </w:divsChild>
                            </w:div>
                            <w:div w:id="439491388">
                              <w:marLeft w:val="255"/>
                              <w:marRight w:val="0"/>
                              <w:marTop w:val="75"/>
                              <w:marBottom w:val="0"/>
                              <w:divBdr>
                                <w:top w:val="none" w:sz="0" w:space="0" w:color="auto"/>
                                <w:left w:val="none" w:sz="0" w:space="0" w:color="auto"/>
                                <w:bottom w:val="none" w:sz="0" w:space="0" w:color="auto"/>
                                <w:right w:val="none" w:sz="0" w:space="0" w:color="auto"/>
                              </w:divBdr>
                              <w:divsChild>
                                <w:div w:id="1719620671">
                                  <w:marLeft w:val="0"/>
                                  <w:marRight w:val="75"/>
                                  <w:marTop w:val="0"/>
                                  <w:marBottom w:val="0"/>
                                  <w:divBdr>
                                    <w:top w:val="none" w:sz="0" w:space="0" w:color="auto"/>
                                    <w:left w:val="none" w:sz="0" w:space="0" w:color="auto"/>
                                    <w:bottom w:val="none" w:sz="0" w:space="0" w:color="auto"/>
                                    <w:right w:val="none" w:sz="0" w:space="0" w:color="auto"/>
                                  </w:divBdr>
                                </w:div>
                                <w:div w:id="414976576">
                                  <w:marLeft w:val="255"/>
                                  <w:marRight w:val="0"/>
                                  <w:marTop w:val="75"/>
                                  <w:marBottom w:val="0"/>
                                  <w:divBdr>
                                    <w:top w:val="none" w:sz="0" w:space="0" w:color="auto"/>
                                    <w:left w:val="none" w:sz="0" w:space="0" w:color="auto"/>
                                    <w:bottom w:val="none" w:sz="0" w:space="0" w:color="auto"/>
                                    <w:right w:val="none" w:sz="0" w:space="0" w:color="auto"/>
                                  </w:divBdr>
                                </w:div>
                                <w:div w:id="887188592">
                                  <w:marLeft w:val="255"/>
                                  <w:marRight w:val="0"/>
                                  <w:marTop w:val="75"/>
                                  <w:marBottom w:val="0"/>
                                  <w:divBdr>
                                    <w:top w:val="none" w:sz="0" w:space="0" w:color="auto"/>
                                    <w:left w:val="none" w:sz="0" w:space="0" w:color="auto"/>
                                    <w:bottom w:val="none" w:sz="0" w:space="0" w:color="auto"/>
                                    <w:right w:val="none" w:sz="0" w:space="0" w:color="auto"/>
                                  </w:divBdr>
                                </w:div>
                              </w:divsChild>
                            </w:div>
                            <w:div w:id="634334631">
                              <w:marLeft w:val="255"/>
                              <w:marRight w:val="0"/>
                              <w:marTop w:val="75"/>
                              <w:marBottom w:val="0"/>
                              <w:divBdr>
                                <w:top w:val="none" w:sz="0" w:space="0" w:color="auto"/>
                                <w:left w:val="none" w:sz="0" w:space="0" w:color="auto"/>
                                <w:bottom w:val="none" w:sz="0" w:space="0" w:color="auto"/>
                                <w:right w:val="none" w:sz="0" w:space="0" w:color="auto"/>
                              </w:divBdr>
                              <w:divsChild>
                                <w:div w:id="1471823151">
                                  <w:marLeft w:val="0"/>
                                  <w:marRight w:val="75"/>
                                  <w:marTop w:val="0"/>
                                  <w:marBottom w:val="0"/>
                                  <w:divBdr>
                                    <w:top w:val="none" w:sz="0" w:space="0" w:color="auto"/>
                                    <w:left w:val="none" w:sz="0" w:space="0" w:color="auto"/>
                                    <w:bottom w:val="none" w:sz="0" w:space="0" w:color="auto"/>
                                    <w:right w:val="none" w:sz="0" w:space="0" w:color="auto"/>
                                  </w:divBdr>
                                </w:div>
                                <w:div w:id="1096172951">
                                  <w:marLeft w:val="0"/>
                                  <w:marRight w:val="0"/>
                                  <w:marTop w:val="0"/>
                                  <w:marBottom w:val="300"/>
                                  <w:divBdr>
                                    <w:top w:val="none" w:sz="0" w:space="0" w:color="auto"/>
                                    <w:left w:val="none" w:sz="0" w:space="0" w:color="auto"/>
                                    <w:bottom w:val="none" w:sz="0" w:space="0" w:color="auto"/>
                                    <w:right w:val="none" w:sz="0" w:space="0" w:color="auto"/>
                                  </w:divBdr>
                                </w:div>
                                <w:div w:id="1192649679">
                                  <w:marLeft w:val="255"/>
                                  <w:marRight w:val="0"/>
                                  <w:marTop w:val="75"/>
                                  <w:marBottom w:val="0"/>
                                  <w:divBdr>
                                    <w:top w:val="none" w:sz="0" w:space="0" w:color="auto"/>
                                    <w:left w:val="none" w:sz="0" w:space="0" w:color="auto"/>
                                    <w:bottom w:val="none" w:sz="0" w:space="0" w:color="auto"/>
                                    <w:right w:val="none" w:sz="0" w:space="0" w:color="auto"/>
                                  </w:divBdr>
                                </w:div>
                                <w:div w:id="539316563">
                                  <w:marLeft w:val="255"/>
                                  <w:marRight w:val="0"/>
                                  <w:marTop w:val="75"/>
                                  <w:marBottom w:val="0"/>
                                  <w:divBdr>
                                    <w:top w:val="none" w:sz="0" w:space="0" w:color="auto"/>
                                    <w:left w:val="none" w:sz="0" w:space="0" w:color="auto"/>
                                    <w:bottom w:val="none" w:sz="0" w:space="0" w:color="auto"/>
                                    <w:right w:val="none" w:sz="0" w:space="0" w:color="auto"/>
                                  </w:divBdr>
                                </w:div>
                                <w:div w:id="195817685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2333170">
                      <w:marLeft w:val="255"/>
                      <w:marRight w:val="0"/>
                      <w:marTop w:val="0"/>
                      <w:marBottom w:val="0"/>
                      <w:divBdr>
                        <w:top w:val="none" w:sz="0" w:space="0" w:color="auto"/>
                        <w:left w:val="none" w:sz="0" w:space="0" w:color="auto"/>
                        <w:bottom w:val="none" w:sz="0" w:space="0" w:color="auto"/>
                        <w:right w:val="none" w:sz="0" w:space="0" w:color="auto"/>
                      </w:divBdr>
                      <w:divsChild>
                        <w:div w:id="1537691577">
                          <w:marLeft w:val="0"/>
                          <w:marRight w:val="0"/>
                          <w:marTop w:val="0"/>
                          <w:marBottom w:val="300"/>
                          <w:divBdr>
                            <w:top w:val="none" w:sz="0" w:space="0" w:color="auto"/>
                            <w:left w:val="none" w:sz="0" w:space="0" w:color="auto"/>
                            <w:bottom w:val="none" w:sz="0" w:space="0" w:color="auto"/>
                            <w:right w:val="none" w:sz="0" w:space="0" w:color="auto"/>
                          </w:divBdr>
                        </w:div>
                        <w:div w:id="1806267521">
                          <w:marLeft w:val="255"/>
                          <w:marRight w:val="0"/>
                          <w:marTop w:val="75"/>
                          <w:marBottom w:val="0"/>
                          <w:divBdr>
                            <w:top w:val="none" w:sz="0" w:space="0" w:color="auto"/>
                            <w:left w:val="none" w:sz="0" w:space="0" w:color="auto"/>
                            <w:bottom w:val="none" w:sz="0" w:space="0" w:color="auto"/>
                            <w:right w:val="none" w:sz="0" w:space="0" w:color="auto"/>
                          </w:divBdr>
                          <w:divsChild>
                            <w:div w:id="249235758">
                              <w:marLeft w:val="0"/>
                              <w:marRight w:val="75"/>
                              <w:marTop w:val="0"/>
                              <w:marBottom w:val="0"/>
                              <w:divBdr>
                                <w:top w:val="none" w:sz="0" w:space="0" w:color="auto"/>
                                <w:left w:val="none" w:sz="0" w:space="0" w:color="auto"/>
                                <w:bottom w:val="none" w:sz="0" w:space="0" w:color="auto"/>
                                <w:right w:val="none" w:sz="0" w:space="0" w:color="auto"/>
                              </w:divBdr>
                            </w:div>
                            <w:div w:id="835925334">
                              <w:marLeft w:val="255"/>
                              <w:marRight w:val="0"/>
                              <w:marTop w:val="75"/>
                              <w:marBottom w:val="0"/>
                              <w:divBdr>
                                <w:top w:val="none" w:sz="0" w:space="0" w:color="auto"/>
                                <w:left w:val="none" w:sz="0" w:space="0" w:color="auto"/>
                                <w:bottom w:val="none" w:sz="0" w:space="0" w:color="auto"/>
                                <w:right w:val="none" w:sz="0" w:space="0" w:color="auto"/>
                              </w:divBdr>
                            </w:div>
                            <w:div w:id="1152020896">
                              <w:marLeft w:val="255"/>
                              <w:marRight w:val="0"/>
                              <w:marTop w:val="75"/>
                              <w:marBottom w:val="0"/>
                              <w:divBdr>
                                <w:top w:val="none" w:sz="0" w:space="0" w:color="auto"/>
                                <w:left w:val="none" w:sz="0" w:space="0" w:color="auto"/>
                                <w:bottom w:val="none" w:sz="0" w:space="0" w:color="auto"/>
                                <w:right w:val="none" w:sz="0" w:space="0" w:color="auto"/>
                              </w:divBdr>
                            </w:div>
                            <w:div w:id="755439267">
                              <w:marLeft w:val="255"/>
                              <w:marRight w:val="0"/>
                              <w:marTop w:val="75"/>
                              <w:marBottom w:val="0"/>
                              <w:divBdr>
                                <w:top w:val="none" w:sz="0" w:space="0" w:color="auto"/>
                                <w:left w:val="none" w:sz="0" w:space="0" w:color="auto"/>
                                <w:bottom w:val="none" w:sz="0" w:space="0" w:color="auto"/>
                                <w:right w:val="none" w:sz="0" w:space="0" w:color="auto"/>
                              </w:divBdr>
                            </w:div>
                          </w:divsChild>
                        </w:div>
                        <w:div w:id="1675065219">
                          <w:marLeft w:val="255"/>
                          <w:marRight w:val="0"/>
                          <w:marTop w:val="75"/>
                          <w:marBottom w:val="0"/>
                          <w:divBdr>
                            <w:top w:val="none" w:sz="0" w:space="0" w:color="auto"/>
                            <w:left w:val="none" w:sz="0" w:space="0" w:color="auto"/>
                            <w:bottom w:val="none" w:sz="0" w:space="0" w:color="auto"/>
                            <w:right w:val="none" w:sz="0" w:space="0" w:color="auto"/>
                          </w:divBdr>
                          <w:divsChild>
                            <w:div w:id="485127194">
                              <w:marLeft w:val="0"/>
                              <w:marRight w:val="75"/>
                              <w:marTop w:val="0"/>
                              <w:marBottom w:val="0"/>
                              <w:divBdr>
                                <w:top w:val="none" w:sz="0" w:space="0" w:color="auto"/>
                                <w:left w:val="none" w:sz="0" w:space="0" w:color="auto"/>
                                <w:bottom w:val="none" w:sz="0" w:space="0" w:color="auto"/>
                                <w:right w:val="none" w:sz="0" w:space="0" w:color="auto"/>
                              </w:divBdr>
                            </w:div>
                            <w:div w:id="553273579">
                              <w:marLeft w:val="0"/>
                              <w:marRight w:val="0"/>
                              <w:marTop w:val="0"/>
                              <w:marBottom w:val="300"/>
                              <w:divBdr>
                                <w:top w:val="none" w:sz="0" w:space="0" w:color="auto"/>
                                <w:left w:val="none" w:sz="0" w:space="0" w:color="auto"/>
                                <w:bottom w:val="none" w:sz="0" w:space="0" w:color="auto"/>
                                <w:right w:val="none" w:sz="0" w:space="0" w:color="auto"/>
                              </w:divBdr>
                            </w:div>
                            <w:div w:id="2018727992">
                              <w:marLeft w:val="255"/>
                              <w:marRight w:val="0"/>
                              <w:marTop w:val="75"/>
                              <w:marBottom w:val="0"/>
                              <w:divBdr>
                                <w:top w:val="none" w:sz="0" w:space="0" w:color="auto"/>
                                <w:left w:val="none" w:sz="0" w:space="0" w:color="auto"/>
                                <w:bottom w:val="none" w:sz="0" w:space="0" w:color="auto"/>
                                <w:right w:val="none" w:sz="0" w:space="0" w:color="auto"/>
                              </w:divBdr>
                              <w:divsChild>
                                <w:div w:id="2100638530">
                                  <w:marLeft w:val="255"/>
                                  <w:marRight w:val="0"/>
                                  <w:marTop w:val="0"/>
                                  <w:marBottom w:val="0"/>
                                  <w:divBdr>
                                    <w:top w:val="none" w:sz="0" w:space="0" w:color="auto"/>
                                    <w:left w:val="none" w:sz="0" w:space="0" w:color="auto"/>
                                    <w:bottom w:val="none" w:sz="0" w:space="0" w:color="auto"/>
                                    <w:right w:val="none" w:sz="0" w:space="0" w:color="auto"/>
                                  </w:divBdr>
                                </w:div>
                                <w:div w:id="304361915">
                                  <w:marLeft w:val="255"/>
                                  <w:marRight w:val="0"/>
                                  <w:marTop w:val="0"/>
                                  <w:marBottom w:val="0"/>
                                  <w:divBdr>
                                    <w:top w:val="none" w:sz="0" w:space="0" w:color="auto"/>
                                    <w:left w:val="none" w:sz="0" w:space="0" w:color="auto"/>
                                    <w:bottom w:val="none" w:sz="0" w:space="0" w:color="auto"/>
                                    <w:right w:val="none" w:sz="0" w:space="0" w:color="auto"/>
                                  </w:divBdr>
                                </w:div>
                              </w:divsChild>
                            </w:div>
                            <w:div w:id="2014646831">
                              <w:marLeft w:val="255"/>
                              <w:marRight w:val="0"/>
                              <w:marTop w:val="75"/>
                              <w:marBottom w:val="0"/>
                              <w:divBdr>
                                <w:top w:val="none" w:sz="0" w:space="0" w:color="auto"/>
                                <w:left w:val="none" w:sz="0" w:space="0" w:color="auto"/>
                                <w:bottom w:val="none" w:sz="0" w:space="0" w:color="auto"/>
                                <w:right w:val="none" w:sz="0" w:space="0" w:color="auto"/>
                              </w:divBdr>
                            </w:div>
                            <w:div w:id="325128506">
                              <w:marLeft w:val="255"/>
                              <w:marRight w:val="0"/>
                              <w:marTop w:val="75"/>
                              <w:marBottom w:val="0"/>
                              <w:divBdr>
                                <w:top w:val="none" w:sz="0" w:space="0" w:color="auto"/>
                                <w:left w:val="none" w:sz="0" w:space="0" w:color="auto"/>
                                <w:bottom w:val="none" w:sz="0" w:space="0" w:color="auto"/>
                                <w:right w:val="none" w:sz="0" w:space="0" w:color="auto"/>
                              </w:divBdr>
                            </w:div>
                          </w:divsChild>
                        </w:div>
                        <w:div w:id="1532836621">
                          <w:marLeft w:val="255"/>
                          <w:marRight w:val="0"/>
                          <w:marTop w:val="75"/>
                          <w:marBottom w:val="0"/>
                          <w:divBdr>
                            <w:top w:val="none" w:sz="0" w:space="0" w:color="auto"/>
                            <w:left w:val="none" w:sz="0" w:space="0" w:color="auto"/>
                            <w:bottom w:val="none" w:sz="0" w:space="0" w:color="auto"/>
                            <w:right w:val="none" w:sz="0" w:space="0" w:color="auto"/>
                          </w:divBdr>
                          <w:divsChild>
                            <w:div w:id="2035963092">
                              <w:marLeft w:val="0"/>
                              <w:marRight w:val="75"/>
                              <w:marTop w:val="0"/>
                              <w:marBottom w:val="0"/>
                              <w:divBdr>
                                <w:top w:val="none" w:sz="0" w:space="0" w:color="auto"/>
                                <w:left w:val="none" w:sz="0" w:space="0" w:color="auto"/>
                                <w:bottom w:val="none" w:sz="0" w:space="0" w:color="auto"/>
                                <w:right w:val="none" w:sz="0" w:space="0" w:color="auto"/>
                              </w:divBdr>
                            </w:div>
                            <w:div w:id="1925994186">
                              <w:marLeft w:val="0"/>
                              <w:marRight w:val="0"/>
                              <w:marTop w:val="0"/>
                              <w:marBottom w:val="300"/>
                              <w:divBdr>
                                <w:top w:val="none" w:sz="0" w:space="0" w:color="auto"/>
                                <w:left w:val="none" w:sz="0" w:space="0" w:color="auto"/>
                                <w:bottom w:val="none" w:sz="0" w:space="0" w:color="auto"/>
                                <w:right w:val="none" w:sz="0" w:space="0" w:color="auto"/>
                              </w:divBdr>
                            </w:div>
                            <w:div w:id="1476140436">
                              <w:marLeft w:val="255"/>
                              <w:marRight w:val="0"/>
                              <w:marTop w:val="75"/>
                              <w:marBottom w:val="0"/>
                              <w:divBdr>
                                <w:top w:val="none" w:sz="0" w:space="0" w:color="auto"/>
                                <w:left w:val="none" w:sz="0" w:space="0" w:color="auto"/>
                                <w:bottom w:val="none" w:sz="0" w:space="0" w:color="auto"/>
                                <w:right w:val="none" w:sz="0" w:space="0" w:color="auto"/>
                              </w:divBdr>
                              <w:divsChild>
                                <w:div w:id="524633826">
                                  <w:marLeft w:val="255"/>
                                  <w:marRight w:val="0"/>
                                  <w:marTop w:val="0"/>
                                  <w:marBottom w:val="0"/>
                                  <w:divBdr>
                                    <w:top w:val="none" w:sz="0" w:space="0" w:color="auto"/>
                                    <w:left w:val="none" w:sz="0" w:space="0" w:color="auto"/>
                                    <w:bottom w:val="none" w:sz="0" w:space="0" w:color="auto"/>
                                    <w:right w:val="none" w:sz="0" w:space="0" w:color="auto"/>
                                  </w:divBdr>
                                </w:div>
                                <w:div w:id="1698770916">
                                  <w:marLeft w:val="255"/>
                                  <w:marRight w:val="0"/>
                                  <w:marTop w:val="0"/>
                                  <w:marBottom w:val="0"/>
                                  <w:divBdr>
                                    <w:top w:val="none" w:sz="0" w:space="0" w:color="auto"/>
                                    <w:left w:val="none" w:sz="0" w:space="0" w:color="auto"/>
                                    <w:bottom w:val="none" w:sz="0" w:space="0" w:color="auto"/>
                                    <w:right w:val="none" w:sz="0" w:space="0" w:color="auto"/>
                                  </w:divBdr>
                                </w:div>
                              </w:divsChild>
                            </w:div>
                            <w:div w:id="1836874403">
                              <w:marLeft w:val="255"/>
                              <w:marRight w:val="0"/>
                              <w:marTop w:val="75"/>
                              <w:marBottom w:val="0"/>
                              <w:divBdr>
                                <w:top w:val="none" w:sz="0" w:space="0" w:color="auto"/>
                                <w:left w:val="none" w:sz="0" w:space="0" w:color="auto"/>
                                <w:bottom w:val="none" w:sz="0" w:space="0" w:color="auto"/>
                                <w:right w:val="none" w:sz="0" w:space="0" w:color="auto"/>
                              </w:divBdr>
                              <w:divsChild>
                                <w:div w:id="888037121">
                                  <w:marLeft w:val="255"/>
                                  <w:marRight w:val="0"/>
                                  <w:marTop w:val="0"/>
                                  <w:marBottom w:val="0"/>
                                  <w:divBdr>
                                    <w:top w:val="none" w:sz="0" w:space="0" w:color="auto"/>
                                    <w:left w:val="none" w:sz="0" w:space="0" w:color="auto"/>
                                    <w:bottom w:val="none" w:sz="0" w:space="0" w:color="auto"/>
                                    <w:right w:val="none" w:sz="0" w:space="0" w:color="auto"/>
                                  </w:divBdr>
                                </w:div>
                                <w:div w:id="1592811305">
                                  <w:marLeft w:val="255"/>
                                  <w:marRight w:val="0"/>
                                  <w:marTop w:val="0"/>
                                  <w:marBottom w:val="0"/>
                                  <w:divBdr>
                                    <w:top w:val="none" w:sz="0" w:space="0" w:color="auto"/>
                                    <w:left w:val="none" w:sz="0" w:space="0" w:color="auto"/>
                                    <w:bottom w:val="none" w:sz="0" w:space="0" w:color="auto"/>
                                    <w:right w:val="none" w:sz="0" w:space="0" w:color="auto"/>
                                  </w:divBdr>
                                </w:div>
                                <w:div w:id="1028874550">
                                  <w:marLeft w:val="255"/>
                                  <w:marRight w:val="0"/>
                                  <w:marTop w:val="0"/>
                                  <w:marBottom w:val="0"/>
                                  <w:divBdr>
                                    <w:top w:val="none" w:sz="0" w:space="0" w:color="auto"/>
                                    <w:left w:val="none" w:sz="0" w:space="0" w:color="auto"/>
                                    <w:bottom w:val="none" w:sz="0" w:space="0" w:color="auto"/>
                                    <w:right w:val="none" w:sz="0" w:space="0" w:color="auto"/>
                                  </w:divBdr>
                                </w:div>
                                <w:div w:id="768299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43348975">
                          <w:marLeft w:val="255"/>
                          <w:marRight w:val="0"/>
                          <w:marTop w:val="75"/>
                          <w:marBottom w:val="0"/>
                          <w:divBdr>
                            <w:top w:val="none" w:sz="0" w:space="0" w:color="auto"/>
                            <w:left w:val="none" w:sz="0" w:space="0" w:color="auto"/>
                            <w:bottom w:val="none" w:sz="0" w:space="0" w:color="auto"/>
                            <w:right w:val="none" w:sz="0" w:space="0" w:color="auto"/>
                          </w:divBdr>
                          <w:divsChild>
                            <w:div w:id="1844972007">
                              <w:marLeft w:val="0"/>
                              <w:marRight w:val="75"/>
                              <w:marTop w:val="0"/>
                              <w:marBottom w:val="0"/>
                              <w:divBdr>
                                <w:top w:val="none" w:sz="0" w:space="0" w:color="auto"/>
                                <w:left w:val="none" w:sz="0" w:space="0" w:color="auto"/>
                                <w:bottom w:val="none" w:sz="0" w:space="0" w:color="auto"/>
                                <w:right w:val="none" w:sz="0" w:space="0" w:color="auto"/>
                              </w:divBdr>
                            </w:div>
                            <w:div w:id="1979140834">
                              <w:marLeft w:val="255"/>
                              <w:marRight w:val="0"/>
                              <w:marTop w:val="75"/>
                              <w:marBottom w:val="0"/>
                              <w:divBdr>
                                <w:top w:val="none" w:sz="0" w:space="0" w:color="auto"/>
                                <w:left w:val="none" w:sz="0" w:space="0" w:color="auto"/>
                                <w:bottom w:val="none" w:sz="0" w:space="0" w:color="auto"/>
                                <w:right w:val="none" w:sz="0" w:space="0" w:color="auto"/>
                              </w:divBdr>
                            </w:div>
                          </w:divsChild>
                        </w:div>
                        <w:div w:id="184834374">
                          <w:marLeft w:val="255"/>
                          <w:marRight w:val="0"/>
                          <w:marTop w:val="0"/>
                          <w:marBottom w:val="0"/>
                          <w:divBdr>
                            <w:top w:val="none" w:sz="0" w:space="0" w:color="auto"/>
                            <w:left w:val="none" w:sz="0" w:space="0" w:color="auto"/>
                            <w:bottom w:val="none" w:sz="0" w:space="0" w:color="auto"/>
                            <w:right w:val="none" w:sz="0" w:space="0" w:color="auto"/>
                          </w:divBdr>
                          <w:divsChild>
                            <w:div w:id="1531213916">
                              <w:marLeft w:val="255"/>
                              <w:marRight w:val="0"/>
                              <w:marTop w:val="75"/>
                              <w:marBottom w:val="0"/>
                              <w:divBdr>
                                <w:top w:val="none" w:sz="0" w:space="0" w:color="auto"/>
                                <w:left w:val="none" w:sz="0" w:space="0" w:color="auto"/>
                                <w:bottom w:val="none" w:sz="0" w:space="0" w:color="auto"/>
                                <w:right w:val="none" w:sz="0" w:space="0" w:color="auto"/>
                              </w:divBdr>
                              <w:divsChild>
                                <w:div w:id="2027125157">
                                  <w:marLeft w:val="0"/>
                                  <w:marRight w:val="75"/>
                                  <w:marTop w:val="0"/>
                                  <w:marBottom w:val="0"/>
                                  <w:divBdr>
                                    <w:top w:val="none" w:sz="0" w:space="0" w:color="auto"/>
                                    <w:left w:val="none" w:sz="0" w:space="0" w:color="auto"/>
                                    <w:bottom w:val="none" w:sz="0" w:space="0" w:color="auto"/>
                                    <w:right w:val="none" w:sz="0" w:space="0" w:color="auto"/>
                                  </w:divBdr>
                                </w:div>
                                <w:div w:id="1352683731">
                                  <w:marLeft w:val="255"/>
                                  <w:marRight w:val="0"/>
                                  <w:marTop w:val="75"/>
                                  <w:marBottom w:val="0"/>
                                  <w:divBdr>
                                    <w:top w:val="none" w:sz="0" w:space="0" w:color="auto"/>
                                    <w:left w:val="none" w:sz="0" w:space="0" w:color="auto"/>
                                    <w:bottom w:val="none" w:sz="0" w:space="0" w:color="auto"/>
                                    <w:right w:val="none" w:sz="0" w:space="0" w:color="auto"/>
                                  </w:divBdr>
                                </w:div>
                                <w:div w:id="1178155528">
                                  <w:marLeft w:val="255"/>
                                  <w:marRight w:val="0"/>
                                  <w:marTop w:val="75"/>
                                  <w:marBottom w:val="0"/>
                                  <w:divBdr>
                                    <w:top w:val="none" w:sz="0" w:space="0" w:color="auto"/>
                                    <w:left w:val="none" w:sz="0" w:space="0" w:color="auto"/>
                                    <w:bottom w:val="none" w:sz="0" w:space="0" w:color="auto"/>
                                    <w:right w:val="none" w:sz="0" w:space="0" w:color="auto"/>
                                  </w:divBdr>
                                </w:div>
                              </w:divsChild>
                            </w:div>
                            <w:div w:id="1204829257">
                              <w:marLeft w:val="255"/>
                              <w:marRight w:val="0"/>
                              <w:marTop w:val="75"/>
                              <w:marBottom w:val="0"/>
                              <w:divBdr>
                                <w:top w:val="none" w:sz="0" w:space="0" w:color="auto"/>
                                <w:left w:val="none" w:sz="0" w:space="0" w:color="auto"/>
                                <w:bottom w:val="none" w:sz="0" w:space="0" w:color="auto"/>
                                <w:right w:val="none" w:sz="0" w:space="0" w:color="auto"/>
                              </w:divBdr>
                              <w:divsChild>
                                <w:div w:id="2137328986">
                                  <w:marLeft w:val="0"/>
                                  <w:marRight w:val="75"/>
                                  <w:marTop w:val="0"/>
                                  <w:marBottom w:val="0"/>
                                  <w:divBdr>
                                    <w:top w:val="none" w:sz="0" w:space="0" w:color="auto"/>
                                    <w:left w:val="none" w:sz="0" w:space="0" w:color="auto"/>
                                    <w:bottom w:val="none" w:sz="0" w:space="0" w:color="auto"/>
                                    <w:right w:val="none" w:sz="0" w:space="0" w:color="auto"/>
                                  </w:divBdr>
                                </w:div>
                                <w:div w:id="831483628">
                                  <w:marLeft w:val="255"/>
                                  <w:marRight w:val="0"/>
                                  <w:marTop w:val="75"/>
                                  <w:marBottom w:val="0"/>
                                  <w:divBdr>
                                    <w:top w:val="none" w:sz="0" w:space="0" w:color="auto"/>
                                    <w:left w:val="none" w:sz="0" w:space="0" w:color="auto"/>
                                    <w:bottom w:val="none" w:sz="0" w:space="0" w:color="auto"/>
                                    <w:right w:val="none" w:sz="0" w:space="0" w:color="auto"/>
                                  </w:divBdr>
                                </w:div>
                                <w:div w:id="250553852">
                                  <w:marLeft w:val="255"/>
                                  <w:marRight w:val="0"/>
                                  <w:marTop w:val="75"/>
                                  <w:marBottom w:val="0"/>
                                  <w:divBdr>
                                    <w:top w:val="none" w:sz="0" w:space="0" w:color="auto"/>
                                    <w:left w:val="none" w:sz="0" w:space="0" w:color="auto"/>
                                    <w:bottom w:val="none" w:sz="0" w:space="0" w:color="auto"/>
                                    <w:right w:val="none" w:sz="0" w:space="0" w:color="auto"/>
                                  </w:divBdr>
                                </w:div>
                              </w:divsChild>
                            </w:div>
                            <w:div w:id="465004214">
                              <w:marLeft w:val="255"/>
                              <w:marRight w:val="0"/>
                              <w:marTop w:val="75"/>
                              <w:marBottom w:val="0"/>
                              <w:divBdr>
                                <w:top w:val="none" w:sz="0" w:space="0" w:color="auto"/>
                                <w:left w:val="none" w:sz="0" w:space="0" w:color="auto"/>
                                <w:bottom w:val="none" w:sz="0" w:space="0" w:color="auto"/>
                                <w:right w:val="none" w:sz="0" w:space="0" w:color="auto"/>
                              </w:divBdr>
                              <w:divsChild>
                                <w:div w:id="1132402354">
                                  <w:marLeft w:val="0"/>
                                  <w:marRight w:val="75"/>
                                  <w:marTop w:val="0"/>
                                  <w:marBottom w:val="0"/>
                                  <w:divBdr>
                                    <w:top w:val="none" w:sz="0" w:space="0" w:color="auto"/>
                                    <w:left w:val="none" w:sz="0" w:space="0" w:color="auto"/>
                                    <w:bottom w:val="none" w:sz="0" w:space="0" w:color="auto"/>
                                    <w:right w:val="none" w:sz="0" w:space="0" w:color="auto"/>
                                  </w:divBdr>
                                </w:div>
                                <w:div w:id="1069964409">
                                  <w:marLeft w:val="0"/>
                                  <w:marRight w:val="0"/>
                                  <w:marTop w:val="0"/>
                                  <w:marBottom w:val="300"/>
                                  <w:divBdr>
                                    <w:top w:val="none" w:sz="0" w:space="0" w:color="auto"/>
                                    <w:left w:val="none" w:sz="0" w:space="0" w:color="auto"/>
                                    <w:bottom w:val="none" w:sz="0" w:space="0" w:color="auto"/>
                                    <w:right w:val="none" w:sz="0" w:space="0" w:color="auto"/>
                                  </w:divBdr>
                                </w:div>
                                <w:div w:id="659043740">
                                  <w:marLeft w:val="255"/>
                                  <w:marRight w:val="0"/>
                                  <w:marTop w:val="75"/>
                                  <w:marBottom w:val="0"/>
                                  <w:divBdr>
                                    <w:top w:val="none" w:sz="0" w:space="0" w:color="auto"/>
                                    <w:left w:val="none" w:sz="0" w:space="0" w:color="auto"/>
                                    <w:bottom w:val="none" w:sz="0" w:space="0" w:color="auto"/>
                                    <w:right w:val="none" w:sz="0" w:space="0" w:color="auto"/>
                                  </w:divBdr>
                                </w:div>
                                <w:div w:id="983386440">
                                  <w:marLeft w:val="255"/>
                                  <w:marRight w:val="0"/>
                                  <w:marTop w:val="75"/>
                                  <w:marBottom w:val="0"/>
                                  <w:divBdr>
                                    <w:top w:val="none" w:sz="0" w:space="0" w:color="auto"/>
                                    <w:left w:val="none" w:sz="0" w:space="0" w:color="auto"/>
                                    <w:bottom w:val="none" w:sz="0" w:space="0" w:color="auto"/>
                                    <w:right w:val="none" w:sz="0" w:space="0" w:color="auto"/>
                                  </w:divBdr>
                                </w:div>
                                <w:div w:id="2320429">
                                  <w:marLeft w:val="255"/>
                                  <w:marRight w:val="0"/>
                                  <w:marTop w:val="75"/>
                                  <w:marBottom w:val="0"/>
                                  <w:divBdr>
                                    <w:top w:val="none" w:sz="0" w:space="0" w:color="auto"/>
                                    <w:left w:val="none" w:sz="0" w:space="0" w:color="auto"/>
                                    <w:bottom w:val="none" w:sz="0" w:space="0" w:color="auto"/>
                                    <w:right w:val="none" w:sz="0" w:space="0" w:color="auto"/>
                                  </w:divBdr>
                                </w:div>
                              </w:divsChild>
                            </w:div>
                            <w:div w:id="1206285792">
                              <w:marLeft w:val="255"/>
                              <w:marRight w:val="0"/>
                              <w:marTop w:val="75"/>
                              <w:marBottom w:val="0"/>
                              <w:divBdr>
                                <w:top w:val="none" w:sz="0" w:space="0" w:color="auto"/>
                                <w:left w:val="none" w:sz="0" w:space="0" w:color="auto"/>
                                <w:bottom w:val="none" w:sz="0" w:space="0" w:color="auto"/>
                                <w:right w:val="none" w:sz="0" w:space="0" w:color="auto"/>
                              </w:divBdr>
                              <w:divsChild>
                                <w:div w:id="128985583">
                                  <w:marLeft w:val="0"/>
                                  <w:marRight w:val="75"/>
                                  <w:marTop w:val="0"/>
                                  <w:marBottom w:val="0"/>
                                  <w:divBdr>
                                    <w:top w:val="none" w:sz="0" w:space="0" w:color="auto"/>
                                    <w:left w:val="none" w:sz="0" w:space="0" w:color="auto"/>
                                    <w:bottom w:val="none" w:sz="0" w:space="0" w:color="auto"/>
                                    <w:right w:val="none" w:sz="0" w:space="0" w:color="auto"/>
                                  </w:divBdr>
                                </w:div>
                                <w:div w:id="1387757172">
                                  <w:marLeft w:val="0"/>
                                  <w:marRight w:val="0"/>
                                  <w:marTop w:val="0"/>
                                  <w:marBottom w:val="300"/>
                                  <w:divBdr>
                                    <w:top w:val="none" w:sz="0" w:space="0" w:color="auto"/>
                                    <w:left w:val="none" w:sz="0" w:space="0" w:color="auto"/>
                                    <w:bottom w:val="none" w:sz="0" w:space="0" w:color="auto"/>
                                    <w:right w:val="none" w:sz="0" w:space="0" w:color="auto"/>
                                  </w:divBdr>
                                </w:div>
                                <w:div w:id="1463839390">
                                  <w:marLeft w:val="255"/>
                                  <w:marRight w:val="0"/>
                                  <w:marTop w:val="75"/>
                                  <w:marBottom w:val="0"/>
                                  <w:divBdr>
                                    <w:top w:val="none" w:sz="0" w:space="0" w:color="auto"/>
                                    <w:left w:val="none" w:sz="0" w:space="0" w:color="auto"/>
                                    <w:bottom w:val="none" w:sz="0" w:space="0" w:color="auto"/>
                                    <w:right w:val="none" w:sz="0" w:space="0" w:color="auto"/>
                                  </w:divBdr>
                                </w:div>
                              </w:divsChild>
                            </w:div>
                            <w:div w:id="454254174">
                              <w:marLeft w:val="255"/>
                              <w:marRight w:val="0"/>
                              <w:marTop w:val="75"/>
                              <w:marBottom w:val="0"/>
                              <w:divBdr>
                                <w:top w:val="none" w:sz="0" w:space="0" w:color="auto"/>
                                <w:left w:val="none" w:sz="0" w:space="0" w:color="auto"/>
                                <w:bottom w:val="none" w:sz="0" w:space="0" w:color="auto"/>
                                <w:right w:val="none" w:sz="0" w:space="0" w:color="auto"/>
                              </w:divBdr>
                              <w:divsChild>
                                <w:div w:id="1225990066">
                                  <w:marLeft w:val="0"/>
                                  <w:marRight w:val="75"/>
                                  <w:marTop w:val="0"/>
                                  <w:marBottom w:val="0"/>
                                  <w:divBdr>
                                    <w:top w:val="none" w:sz="0" w:space="0" w:color="auto"/>
                                    <w:left w:val="none" w:sz="0" w:space="0" w:color="auto"/>
                                    <w:bottom w:val="none" w:sz="0" w:space="0" w:color="auto"/>
                                    <w:right w:val="none" w:sz="0" w:space="0" w:color="auto"/>
                                  </w:divBdr>
                                </w:div>
                                <w:div w:id="276259854">
                                  <w:marLeft w:val="0"/>
                                  <w:marRight w:val="0"/>
                                  <w:marTop w:val="0"/>
                                  <w:marBottom w:val="300"/>
                                  <w:divBdr>
                                    <w:top w:val="none" w:sz="0" w:space="0" w:color="auto"/>
                                    <w:left w:val="none" w:sz="0" w:space="0" w:color="auto"/>
                                    <w:bottom w:val="none" w:sz="0" w:space="0" w:color="auto"/>
                                    <w:right w:val="none" w:sz="0" w:space="0" w:color="auto"/>
                                  </w:divBdr>
                                </w:div>
                                <w:div w:id="112870866">
                                  <w:marLeft w:val="255"/>
                                  <w:marRight w:val="0"/>
                                  <w:marTop w:val="75"/>
                                  <w:marBottom w:val="0"/>
                                  <w:divBdr>
                                    <w:top w:val="none" w:sz="0" w:space="0" w:color="auto"/>
                                    <w:left w:val="none" w:sz="0" w:space="0" w:color="auto"/>
                                    <w:bottom w:val="none" w:sz="0" w:space="0" w:color="auto"/>
                                    <w:right w:val="none" w:sz="0" w:space="0" w:color="auto"/>
                                  </w:divBdr>
                                </w:div>
                              </w:divsChild>
                            </w:div>
                            <w:div w:id="803931153">
                              <w:marLeft w:val="255"/>
                              <w:marRight w:val="0"/>
                              <w:marTop w:val="75"/>
                              <w:marBottom w:val="0"/>
                              <w:divBdr>
                                <w:top w:val="none" w:sz="0" w:space="0" w:color="auto"/>
                                <w:left w:val="none" w:sz="0" w:space="0" w:color="auto"/>
                                <w:bottom w:val="none" w:sz="0" w:space="0" w:color="auto"/>
                                <w:right w:val="none" w:sz="0" w:space="0" w:color="auto"/>
                              </w:divBdr>
                              <w:divsChild>
                                <w:div w:id="1826772439">
                                  <w:marLeft w:val="0"/>
                                  <w:marRight w:val="75"/>
                                  <w:marTop w:val="0"/>
                                  <w:marBottom w:val="0"/>
                                  <w:divBdr>
                                    <w:top w:val="none" w:sz="0" w:space="0" w:color="auto"/>
                                    <w:left w:val="none" w:sz="0" w:space="0" w:color="auto"/>
                                    <w:bottom w:val="none" w:sz="0" w:space="0" w:color="auto"/>
                                    <w:right w:val="none" w:sz="0" w:space="0" w:color="auto"/>
                                  </w:divBdr>
                                </w:div>
                                <w:div w:id="886137450">
                                  <w:marLeft w:val="255"/>
                                  <w:marRight w:val="0"/>
                                  <w:marTop w:val="75"/>
                                  <w:marBottom w:val="0"/>
                                  <w:divBdr>
                                    <w:top w:val="none" w:sz="0" w:space="0" w:color="auto"/>
                                    <w:left w:val="none" w:sz="0" w:space="0" w:color="auto"/>
                                    <w:bottom w:val="none" w:sz="0" w:space="0" w:color="auto"/>
                                    <w:right w:val="none" w:sz="0" w:space="0" w:color="auto"/>
                                  </w:divBdr>
                                </w:div>
                              </w:divsChild>
                            </w:div>
                            <w:div w:id="42802134">
                              <w:marLeft w:val="255"/>
                              <w:marRight w:val="0"/>
                              <w:marTop w:val="75"/>
                              <w:marBottom w:val="0"/>
                              <w:divBdr>
                                <w:top w:val="none" w:sz="0" w:space="0" w:color="auto"/>
                                <w:left w:val="none" w:sz="0" w:space="0" w:color="auto"/>
                                <w:bottom w:val="none" w:sz="0" w:space="0" w:color="auto"/>
                                <w:right w:val="none" w:sz="0" w:space="0" w:color="auto"/>
                              </w:divBdr>
                              <w:divsChild>
                                <w:div w:id="2074813115">
                                  <w:marLeft w:val="0"/>
                                  <w:marRight w:val="75"/>
                                  <w:marTop w:val="0"/>
                                  <w:marBottom w:val="0"/>
                                  <w:divBdr>
                                    <w:top w:val="none" w:sz="0" w:space="0" w:color="auto"/>
                                    <w:left w:val="none" w:sz="0" w:space="0" w:color="auto"/>
                                    <w:bottom w:val="none" w:sz="0" w:space="0" w:color="auto"/>
                                    <w:right w:val="none" w:sz="0" w:space="0" w:color="auto"/>
                                  </w:divBdr>
                                </w:div>
                                <w:div w:id="1667130915">
                                  <w:marLeft w:val="0"/>
                                  <w:marRight w:val="0"/>
                                  <w:marTop w:val="0"/>
                                  <w:marBottom w:val="300"/>
                                  <w:divBdr>
                                    <w:top w:val="none" w:sz="0" w:space="0" w:color="auto"/>
                                    <w:left w:val="none" w:sz="0" w:space="0" w:color="auto"/>
                                    <w:bottom w:val="none" w:sz="0" w:space="0" w:color="auto"/>
                                    <w:right w:val="none" w:sz="0" w:space="0" w:color="auto"/>
                                  </w:divBdr>
                                </w:div>
                                <w:div w:id="39979709">
                                  <w:marLeft w:val="255"/>
                                  <w:marRight w:val="0"/>
                                  <w:marTop w:val="75"/>
                                  <w:marBottom w:val="0"/>
                                  <w:divBdr>
                                    <w:top w:val="none" w:sz="0" w:space="0" w:color="auto"/>
                                    <w:left w:val="none" w:sz="0" w:space="0" w:color="auto"/>
                                    <w:bottom w:val="none" w:sz="0" w:space="0" w:color="auto"/>
                                    <w:right w:val="none" w:sz="0" w:space="0" w:color="auto"/>
                                  </w:divBdr>
                                </w:div>
                              </w:divsChild>
                            </w:div>
                            <w:div w:id="128017896">
                              <w:marLeft w:val="255"/>
                              <w:marRight w:val="0"/>
                              <w:marTop w:val="75"/>
                              <w:marBottom w:val="0"/>
                              <w:divBdr>
                                <w:top w:val="none" w:sz="0" w:space="0" w:color="auto"/>
                                <w:left w:val="none" w:sz="0" w:space="0" w:color="auto"/>
                                <w:bottom w:val="none" w:sz="0" w:space="0" w:color="auto"/>
                                <w:right w:val="none" w:sz="0" w:space="0" w:color="auto"/>
                              </w:divBdr>
                              <w:divsChild>
                                <w:div w:id="2006665907">
                                  <w:marLeft w:val="0"/>
                                  <w:marRight w:val="75"/>
                                  <w:marTop w:val="0"/>
                                  <w:marBottom w:val="0"/>
                                  <w:divBdr>
                                    <w:top w:val="none" w:sz="0" w:space="0" w:color="auto"/>
                                    <w:left w:val="none" w:sz="0" w:space="0" w:color="auto"/>
                                    <w:bottom w:val="none" w:sz="0" w:space="0" w:color="auto"/>
                                    <w:right w:val="none" w:sz="0" w:space="0" w:color="auto"/>
                                  </w:divBdr>
                                </w:div>
                                <w:div w:id="1213539635">
                                  <w:marLeft w:val="0"/>
                                  <w:marRight w:val="0"/>
                                  <w:marTop w:val="0"/>
                                  <w:marBottom w:val="300"/>
                                  <w:divBdr>
                                    <w:top w:val="none" w:sz="0" w:space="0" w:color="auto"/>
                                    <w:left w:val="none" w:sz="0" w:space="0" w:color="auto"/>
                                    <w:bottom w:val="none" w:sz="0" w:space="0" w:color="auto"/>
                                    <w:right w:val="none" w:sz="0" w:space="0" w:color="auto"/>
                                  </w:divBdr>
                                </w:div>
                                <w:div w:id="708651406">
                                  <w:marLeft w:val="255"/>
                                  <w:marRight w:val="0"/>
                                  <w:marTop w:val="75"/>
                                  <w:marBottom w:val="0"/>
                                  <w:divBdr>
                                    <w:top w:val="none" w:sz="0" w:space="0" w:color="auto"/>
                                    <w:left w:val="none" w:sz="0" w:space="0" w:color="auto"/>
                                    <w:bottom w:val="none" w:sz="0" w:space="0" w:color="auto"/>
                                    <w:right w:val="none" w:sz="0" w:space="0" w:color="auto"/>
                                  </w:divBdr>
                                </w:div>
                                <w:div w:id="1258560026">
                                  <w:marLeft w:val="255"/>
                                  <w:marRight w:val="0"/>
                                  <w:marTop w:val="75"/>
                                  <w:marBottom w:val="0"/>
                                  <w:divBdr>
                                    <w:top w:val="none" w:sz="0" w:space="0" w:color="auto"/>
                                    <w:left w:val="none" w:sz="0" w:space="0" w:color="auto"/>
                                    <w:bottom w:val="none" w:sz="0" w:space="0" w:color="auto"/>
                                    <w:right w:val="none" w:sz="0" w:space="0" w:color="auto"/>
                                  </w:divBdr>
                                </w:div>
                                <w:div w:id="168947975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7671152">
                      <w:marLeft w:val="255"/>
                      <w:marRight w:val="0"/>
                      <w:marTop w:val="0"/>
                      <w:marBottom w:val="0"/>
                      <w:divBdr>
                        <w:top w:val="none" w:sz="0" w:space="0" w:color="auto"/>
                        <w:left w:val="none" w:sz="0" w:space="0" w:color="auto"/>
                        <w:bottom w:val="none" w:sz="0" w:space="0" w:color="auto"/>
                        <w:right w:val="none" w:sz="0" w:space="0" w:color="auto"/>
                      </w:divBdr>
                      <w:divsChild>
                        <w:div w:id="1110931278">
                          <w:marLeft w:val="0"/>
                          <w:marRight w:val="0"/>
                          <w:marTop w:val="0"/>
                          <w:marBottom w:val="300"/>
                          <w:divBdr>
                            <w:top w:val="none" w:sz="0" w:space="0" w:color="auto"/>
                            <w:left w:val="none" w:sz="0" w:space="0" w:color="auto"/>
                            <w:bottom w:val="none" w:sz="0" w:space="0" w:color="auto"/>
                            <w:right w:val="none" w:sz="0" w:space="0" w:color="auto"/>
                          </w:divBdr>
                        </w:div>
                        <w:div w:id="233785341">
                          <w:marLeft w:val="255"/>
                          <w:marRight w:val="0"/>
                          <w:marTop w:val="75"/>
                          <w:marBottom w:val="0"/>
                          <w:divBdr>
                            <w:top w:val="none" w:sz="0" w:space="0" w:color="auto"/>
                            <w:left w:val="none" w:sz="0" w:space="0" w:color="auto"/>
                            <w:bottom w:val="none" w:sz="0" w:space="0" w:color="auto"/>
                            <w:right w:val="none" w:sz="0" w:space="0" w:color="auto"/>
                          </w:divBdr>
                          <w:divsChild>
                            <w:div w:id="621573578">
                              <w:marLeft w:val="0"/>
                              <w:marRight w:val="75"/>
                              <w:marTop w:val="0"/>
                              <w:marBottom w:val="0"/>
                              <w:divBdr>
                                <w:top w:val="none" w:sz="0" w:space="0" w:color="auto"/>
                                <w:left w:val="none" w:sz="0" w:space="0" w:color="auto"/>
                                <w:bottom w:val="none" w:sz="0" w:space="0" w:color="auto"/>
                                <w:right w:val="none" w:sz="0" w:space="0" w:color="auto"/>
                              </w:divBdr>
                            </w:div>
                            <w:div w:id="1765959954">
                              <w:marLeft w:val="255"/>
                              <w:marRight w:val="0"/>
                              <w:marTop w:val="75"/>
                              <w:marBottom w:val="0"/>
                              <w:divBdr>
                                <w:top w:val="none" w:sz="0" w:space="0" w:color="auto"/>
                                <w:left w:val="none" w:sz="0" w:space="0" w:color="auto"/>
                                <w:bottom w:val="none" w:sz="0" w:space="0" w:color="auto"/>
                                <w:right w:val="none" w:sz="0" w:space="0" w:color="auto"/>
                              </w:divBdr>
                            </w:div>
                          </w:divsChild>
                        </w:div>
                        <w:div w:id="2020697304">
                          <w:marLeft w:val="255"/>
                          <w:marRight w:val="0"/>
                          <w:marTop w:val="75"/>
                          <w:marBottom w:val="0"/>
                          <w:divBdr>
                            <w:top w:val="none" w:sz="0" w:space="0" w:color="auto"/>
                            <w:left w:val="none" w:sz="0" w:space="0" w:color="auto"/>
                            <w:bottom w:val="none" w:sz="0" w:space="0" w:color="auto"/>
                            <w:right w:val="none" w:sz="0" w:space="0" w:color="auto"/>
                          </w:divBdr>
                          <w:divsChild>
                            <w:div w:id="1464276416">
                              <w:marLeft w:val="0"/>
                              <w:marRight w:val="75"/>
                              <w:marTop w:val="0"/>
                              <w:marBottom w:val="0"/>
                              <w:divBdr>
                                <w:top w:val="none" w:sz="0" w:space="0" w:color="auto"/>
                                <w:left w:val="none" w:sz="0" w:space="0" w:color="auto"/>
                                <w:bottom w:val="none" w:sz="0" w:space="0" w:color="auto"/>
                                <w:right w:val="none" w:sz="0" w:space="0" w:color="auto"/>
                              </w:divBdr>
                            </w:div>
                            <w:div w:id="32390914">
                              <w:marLeft w:val="255"/>
                              <w:marRight w:val="0"/>
                              <w:marTop w:val="75"/>
                              <w:marBottom w:val="0"/>
                              <w:divBdr>
                                <w:top w:val="none" w:sz="0" w:space="0" w:color="auto"/>
                                <w:left w:val="none" w:sz="0" w:space="0" w:color="auto"/>
                                <w:bottom w:val="none" w:sz="0" w:space="0" w:color="auto"/>
                                <w:right w:val="none" w:sz="0" w:space="0" w:color="auto"/>
                              </w:divBdr>
                            </w:div>
                            <w:div w:id="1253202156">
                              <w:marLeft w:val="255"/>
                              <w:marRight w:val="0"/>
                              <w:marTop w:val="75"/>
                              <w:marBottom w:val="0"/>
                              <w:divBdr>
                                <w:top w:val="none" w:sz="0" w:space="0" w:color="auto"/>
                                <w:left w:val="none" w:sz="0" w:space="0" w:color="auto"/>
                                <w:bottom w:val="none" w:sz="0" w:space="0" w:color="auto"/>
                                <w:right w:val="none" w:sz="0" w:space="0" w:color="auto"/>
                              </w:divBdr>
                            </w:div>
                          </w:divsChild>
                        </w:div>
                        <w:div w:id="1871409194">
                          <w:marLeft w:val="255"/>
                          <w:marRight w:val="0"/>
                          <w:marTop w:val="75"/>
                          <w:marBottom w:val="0"/>
                          <w:divBdr>
                            <w:top w:val="none" w:sz="0" w:space="0" w:color="auto"/>
                            <w:left w:val="none" w:sz="0" w:space="0" w:color="auto"/>
                            <w:bottom w:val="none" w:sz="0" w:space="0" w:color="auto"/>
                            <w:right w:val="none" w:sz="0" w:space="0" w:color="auto"/>
                          </w:divBdr>
                          <w:divsChild>
                            <w:div w:id="1242105792">
                              <w:marLeft w:val="0"/>
                              <w:marRight w:val="75"/>
                              <w:marTop w:val="0"/>
                              <w:marBottom w:val="0"/>
                              <w:divBdr>
                                <w:top w:val="none" w:sz="0" w:space="0" w:color="auto"/>
                                <w:left w:val="none" w:sz="0" w:space="0" w:color="auto"/>
                                <w:bottom w:val="none" w:sz="0" w:space="0" w:color="auto"/>
                                <w:right w:val="none" w:sz="0" w:space="0" w:color="auto"/>
                              </w:divBdr>
                            </w:div>
                            <w:div w:id="1793596454">
                              <w:marLeft w:val="0"/>
                              <w:marRight w:val="0"/>
                              <w:marTop w:val="0"/>
                              <w:marBottom w:val="300"/>
                              <w:divBdr>
                                <w:top w:val="none" w:sz="0" w:space="0" w:color="auto"/>
                                <w:left w:val="none" w:sz="0" w:space="0" w:color="auto"/>
                                <w:bottom w:val="none" w:sz="0" w:space="0" w:color="auto"/>
                                <w:right w:val="none" w:sz="0" w:space="0" w:color="auto"/>
                              </w:divBdr>
                            </w:div>
                            <w:div w:id="2007978483">
                              <w:marLeft w:val="255"/>
                              <w:marRight w:val="0"/>
                              <w:marTop w:val="75"/>
                              <w:marBottom w:val="0"/>
                              <w:divBdr>
                                <w:top w:val="none" w:sz="0" w:space="0" w:color="auto"/>
                                <w:left w:val="none" w:sz="0" w:space="0" w:color="auto"/>
                                <w:bottom w:val="none" w:sz="0" w:space="0" w:color="auto"/>
                                <w:right w:val="none" w:sz="0" w:space="0" w:color="auto"/>
                              </w:divBdr>
                            </w:div>
                          </w:divsChild>
                        </w:div>
                        <w:div w:id="821625017">
                          <w:marLeft w:val="255"/>
                          <w:marRight w:val="0"/>
                          <w:marTop w:val="75"/>
                          <w:marBottom w:val="0"/>
                          <w:divBdr>
                            <w:top w:val="none" w:sz="0" w:space="0" w:color="auto"/>
                            <w:left w:val="none" w:sz="0" w:space="0" w:color="auto"/>
                            <w:bottom w:val="none" w:sz="0" w:space="0" w:color="auto"/>
                            <w:right w:val="none" w:sz="0" w:space="0" w:color="auto"/>
                          </w:divBdr>
                          <w:divsChild>
                            <w:div w:id="499854269">
                              <w:marLeft w:val="0"/>
                              <w:marRight w:val="75"/>
                              <w:marTop w:val="0"/>
                              <w:marBottom w:val="0"/>
                              <w:divBdr>
                                <w:top w:val="none" w:sz="0" w:space="0" w:color="auto"/>
                                <w:left w:val="none" w:sz="0" w:space="0" w:color="auto"/>
                                <w:bottom w:val="none" w:sz="0" w:space="0" w:color="auto"/>
                                <w:right w:val="none" w:sz="0" w:space="0" w:color="auto"/>
                              </w:divBdr>
                            </w:div>
                            <w:div w:id="116072505">
                              <w:marLeft w:val="255"/>
                              <w:marRight w:val="0"/>
                              <w:marTop w:val="75"/>
                              <w:marBottom w:val="0"/>
                              <w:divBdr>
                                <w:top w:val="none" w:sz="0" w:space="0" w:color="auto"/>
                                <w:left w:val="none" w:sz="0" w:space="0" w:color="auto"/>
                                <w:bottom w:val="none" w:sz="0" w:space="0" w:color="auto"/>
                                <w:right w:val="none" w:sz="0" w:space="0" w:color="auto"/>
                              </w:divBdr>
                            </w:div>
                          </w:divsChild>
                        </w:div>
                        <w:div w:id="2102214064">
                          <w:marLeft w:val="255"/>
                          <w:marRight w:val="0"/>
                          <w:marTop w:val="75"/>
                          <w:marBottom w:val="0"/>
                          <w:divBdr>
                            <w:top w:val="none" w:sz="0" w:space="0" w:color="auto"/>
                            <w:left w:val="none" w:sz="0" w:space="0" w:color="auto"/>
                            <w:bottom w:val="none" w:sz="0" w:space="0" w:color="auto"/>
                            <w:right w:val="none" w:sz="0" w:space="0" w:color="auto"/>
                          </w:divBdr>
                          <w:divsChild>
                            <w:div w:id="985429080">
                              <w:marLeft w:val="0"/>
                              <w:marRight w:val="75"/>
                              <w:marTop w:val="0"/>
                              <w:marBottom w:val="0"/>
                              <w:divBdr>
                                <w:top w:val="none" w:sz="0" w:space="0" w:color="auto"/>
                                <w:left w:val="none" w:sz="0" w:space="0" w:color="auto"/>
                                <w:bottom w:val="none" w:sz="0" w:space="0" w:color="auto"/>
                                <w:right w:val="none" w:sz="0" w:space="0" w:color="auto"/>
                              </w:divBdr>
                            </w:div>
                            <w:div w:id="1976252343">
                              <w:marLeft w:val="0"/>
                              <w:marRight w:val="0"/>
                              <w:marTop w:val="0"/>
                              <w:marBottom w:val="300"/>
                              <w:divBdr>
                                <w:top w:val="none" w:sz="0" w:space="0" w:color="auto"/>
                                <w:left w:val="none" w:sz="0" w:space="0" w:color="auto"/>
                                <w:bottom w:val="none" w:sz="0" w:space="0" w:color="auto"/>
                                <w:right w:val="none" w:sz="0" w:space="0" w:color="auto"/>
                              </w:divBdr>
                            </w:div>
                            <w:div w:id="255749123">
                              <w:marLeft w:val="255"/>
                              <w:marRight w:val="0"/>
                              <w:marTop w:val="75"/>
                              <w:marBottom w:val="0"/>
                              <w:divBdr>
                                <w:top w:val="none" w:sz="0" w:space="0" w:color="auto"/>
                                <w:left w:val="none" w:sz="0" w:space="0" w:color="auto"/>
                                <w:bottom w:val="none" w:sz="0" w:space="0" w:color="auto"/>
                                <w:right w:val="none" w:sz="0" w:space="0" w:color="auto"/>
                              </w:divBdr>
                            </w:div>
                            <w:div w:id="1307933572">
                              <w:marLeft w:val="255"/>
                              <w:marRight w:val="0"/>
                              <w:marTop w:val="75"/>
                              <w:marBottom w:val="0"/>
                              <w:divBdr>
                                <w:top w:val="none" w:sz="0" w:space="0" w:color="auto"/>
                                <w:left w:val="none" w:sz="0" w:space="0" w:color="auto"/>
                                <w:bottom w:val="none" w:sz="0" w:space="0" w:color="auto"/>
                                <w:right w:val="none" w:sz="0" w:space="0" w:color="auto"/>
                              </w:divBdr>
                            </w:div>
                            <w:div w:id="710958930">
                              <w:marLeft w:val="255"/>
                              <w:marRight w:val="0"/>
                              <w:marTop w:val="75"/>
                              <w:marBottom w:val="0"/>
                              <w:divBdr>
                                <w:top w:val="none" w:sz="0" w:space="0" w:color="auto"/>
                                <w:left w:val="none" w:sz="0" w:space="0" w:color="auto"/>
                                <w:bottom w:val="none" w:sz="0" w:space="0" w:color="auto"/>
                                <w:right w:val="none" w:sz="0" w:space="0" w:color="auto"/>
                              </w:divBdr>
                            </w:div>
                            <w:div w:id="1961647613">
                              <w:marLeft w:val="255"/>
                              <w:marRight w:val="0"/>
                              <w:marTop w:val="75"/>
                              <w:marBottom w:val="0"/>
                              <w:divBdr>
                                <w:top w:val="none" w:sz="0" w:space="0" w:color="auto"/>
                                <w:left w:val="none" w:sz="0" w:space="0" w:color="auto"/>
                                <w:bottom w:val="none" w:sz="0" w:space="0" w:color="auto"/>
                                <w:right w:val="none" w:sz="0" w:space="0" w:color="auto"/>
                              </w:divBdr>
                            </w:div>
                            <w:div w:id="1594968099">
                              <w:marLeft w:val="255"/>
                              <w:marRight w:val="0"/>
                              <w:marTop w:val="75"/>
                              <w:marBottom w:val="0"/>
                              <w:divBdr>
                                <w:top w:val="none" w:sz="0" w:space="0" w:color="auto"/>
                                <w:left w:val="none" w:sz="0" w:space="0" w:color="auto"/>
                                <w:bottom w:val="none" w:sz="0" w:space="0" w:color="auto"/>
                                <w:right w:val="none" w:sz="0" w:space="0" w:color="auto"/>
                              </w:divBdr>
                            </w:div>
                          </w:divsChild>
                        </w:div>
                        <w:div w:id="1189609930">
                          <w:marLeft w:val="255"/>
                          <w:marRight w:val="0"/>
                          <w:marTop w:val="75"/>
                          <w:marBottom w:val="0"/>
                          <w:divBdr>
                            <w:top w:val="none" w:sz="0" w:space="0" w:color="auto"/>
                            <w:left w:val="none" w:sz="0" w:space="0" w:color="auto"/>
                            <w:bottom w:val="none" w:sz="0" w:space="0" w:color="auto"/>
                            <w:right w:val="none" w:sz="0" w:space="0" w:color="auto"/>
                          </w:divBdr>
                          <w:divsChild>
                            <w:div w:id="462888681">
                              <w:marLeft w:val="0"/>
                              <w:marRight w:val="75"/>
                              <w:marTop w:val="0"/>
                              <w:marBottom w:val="0"/>
                              <w:divBdr>
                                <w:top w:val="none" w:sz="0" w:space="0" w:color="auto"/>
                                <w:left w:val="none" w:sz="0" w:space="0" w:color="auto"/>
                                <w:bottom w:val="none" w:sz="0" w:space="0" w:color="auto"/>
                                <w:right w:val="none" w:sz="0" w:space="0" w:color="auto"/>
                              </w:divBdr>
                            </w:div>
                            <w:div w:id="1551186382">
                              <w:marLeft w:val="0"/>
                              <w:marRight w:val="0"/>
                              <w:marTop w:val="0"/>
                              <w:marBottom w:val="300"/>
                              <w:divBdr>
                                <w:top w:val="none" w:sz="0" w:space="0" w:color="auto"/>
                                <w:left w:val="none" w:sz="0" w:space="0" w:color="auto"/>
                                <w:bottom w:val="none" w:sz="0" w:space="0" w:color="auto"/>
                                <w:right w:val="none" w:sz="0" w:space="0" w:color="auto"/>
                              </w:divBdr>
                            </w:div>
                            <w:div w:id="5097550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1885555">
                  <w:marLeft w:val="255"/>
                  <w:marRight w:val="0"/>
                  <w:marTop w:val="0"/>
                  <w:marBottom w:val="0"/>
                  <w:divBdr>
                    <w:top w:val="none" w:sz="0" w:space="0" w:color="auto"/>
                    <w:left w:val="none" w:sz="0" w:space="0" w:color="auto"/>
                    <w:bottom w:val="none" w:sz="0" w:space="0" w:color="auto"/>
                    <w:right w:val="none" w:sz="0" w:space="0" w:color="auto"/>
                  </w:divBdr>
                  <w:divsChild>
                    <w:div w:id="268900063">
                      <w:marLeft w:val="0"/>
                      <w:marRight w:val="0"/>
                      <w:marTop w:val="0"/>
                      <w:marBottom w:val="300"/>
                      <w:divBdr>
                        <w:top w:val="none" w:sz="0" w:space="0" w:color="auto"/>
                        <w:left w:val="none" w:sz="0" w:space="0" w:color="auto"/>
                        <w:bottom w:val="none" w:sz="0" w:space="0" w:color="auto"/>
                        <w:right w:val="none" w:sz="0" w:space="0" w:color="auto"/>
                      </w:divBdr>
                    </w:div>
                    <w:div w:id="942684914">
                      <w:marLeft w:val="255"/>
                      <w:marRight w:val="0"/>
                      <w:marTop w:val="0"/>
                      <w:marBottom w:val="0"/>
                      <w:divBdr>
                        <w:top w:val="none" w:sz="0" w:space="0" w:color="auto"/>
                        <w:left w:val="none" w:sz="0" w:space="0" w:color="auto"/>
                        <w:bottom w:val="none" w:sz="0" w:space="0" w:color="auto"/>
                        <w:right w:val="none" w:sz="0" w:space="0" w:color="auto"/>
                      </w:divBdr>
                      <w:divsChild>
                        <w:div w:id="278044">
                          <w:marLeft w:val="0"/>
                          <w:marRight w:val="0"/>
                          <w:marTop w:val="0"/>
                          <w:marBottom w:val="300"/>
                          <w:divBdr>
                            <w:top w:val="none" w:sz="0" w:space="0" w:color="auto"/>
                            <w:left w:val="none" w:sz="0" w:space="0" w:color="auto"/>
                            <w:bottom w:val="none" w:sz="0" w:space="0" w:color="auto"/>
                            <w:right w:val="none" w:sz="0" w:space="0" w:color="auto"/>
                          </w:divBdr>
                        </w:div>
                        <w:div w:id="593631096">
                          <w:marLeft w:val="255"/>
                          <w:marRight w:val="0"/>
                          <w:marTop w:val="75"/>
                          <w:marBottom w:val="0"/>
                          <w:divBdr>
                            <w:top w:val="none" w:sz="0" w:space="0" w:color="auto"/>
                            <w:left w:val="none" w:sz="0" w:space="0" w:color="auto"/>
                            <w:bottom w:val="none" w:sz="0" w:space="0" w:color="auto"/>
                            <w:right w:val="none" w:sz="0" w:space="0" w:color="auto"/>
                          </w:divBdr>
                          <w:divsChild>
                            <w:div w:id="1677339361">
                              <w:marLeft w:val="0"/>
                              <w:marRight w:val="75"/>
                              <w:marTop w:val="0"/>
                              <w:marBottom w:val="0"/>
                              <w:divBdr>
                                <w:top w:val="none" w:sz="0" w:space="0" w:color="auto"/>
                                <w:left w:val="none" w:sz="0" w:space="0" w:color="auto"/>
                                <w:bottom w:val="none" w:sz="0" w:space="0" w:color="auto"/>
                                <w:right w:val="none" w:sz="0" w:space="0" w:color="auto"/>
                              </w:divBdr>
                            </w:div>
                            <w:div w:id="489100057">
                              <w:marLeft w:val="255"/>
                              <w:marRight w:val="0"/>
                              <w:marTop w:val="75"/>
                              <w:marBottom w:val="0"/>
                              <w:divBdr>
                                <w:top w:val="none" w:sz="0" w:space="0" w:color="auto"/>
                                <w:left w:val="none" w:sz="0" w:space="0" w:color="auto"/>
                                <w:bottom w:val="none" w:sz="0" w:space="0" w:color="auto"/>
                                <w:right w:val="none" w:sz="0" w:space="0" w:color="auto"/>
                              </w:divBdr>
                            </w:div>
                            <w:div w:id="595670754">
                              <w:marLeft w:val="255"/>
                              <w:marRight w:val="0"/>
                              <w:marTop w:val="75"/>
                              <w:marBottom w:val="0"/>
                              <w:divBdr>
                                <w:top w:val="none" w:sz="0" w:space="0" w:color="auto"/>
                                <w:left w:val="none" w:sz="0" w:space="0" w:color="auto"/>
                                <w:bottom w:val="none" w:sz="0" w:space="0" w:color="auto"/>
                                <w:right w:val="none" w:sz="0" w:space="0" w:color="auto"/>
                              </w:divBdr>
                            </w:div>
                          </w:divsChild>
                        </w:div>
                        <w:div w:id="2063365285">
                          <w:marLeft w:val="255"/>
                          <w:marRight w:val="0"/>
                          <w:marTop w:val="75"/>
                          <w:marBottom w:val="0"/>
                          <w:divBdr>
                            <w:top w:val="none" w:sz="0" w:space="0" w:color="auto"/>
                            <w:left w:val="none" w:sz="0" w:space="0" w:color="auto"/>
                            <w:bottom w:val="none" w:sz="0" w:space="0" w:color="auto"/>
                            <w:right w:val="none" w:sz="0" w:space="0" w:color="auto"/>
                          </w:divBdr>
                          <w:divsChild>
                            <w:div w:id="1932346928">
                              <w:marLeft w:val="0"/>
                              <w:marRight w:val="75"/>
                              <w:marTop w:val="0"/>
                              <w:marBottom w:val="0"/>
                              <w:divBdr>
                                <w:top w:val="none" w:sz="0" w:space="0" w:color="auto"/>
                                <w:left w:val="none" w:sz="0" w:space="0" w:color="auto"/>
                                <w:bottom w:val="none" w:sz="0" w:space="0" w:color="auto"/>
                                <w:right w:val="none" w:sz="0" w:space="0" w:color="auto"/>
                              </w:divBdr>
                            </w:div>
                            <w:div w:id="706180026">
                              <w:marLeft w:val="255"/>
                              <w:marRight w:val="0"/>
                              <w:marTop w:val="75"/>
                              <w:marBottom w:val="0"/>
                              <w:divBdr>
                                <w:top w:val="none" w:sz="0" w:space="0" w:color="auto"/>
                                <w:left w:val="none" w:sz="0" w:space="0" w:color="auto"/>
                                <w:bottom w:val="none" w:sz="0" w:space="0" w:color="auto"/>
                                <w:right w:val="none" w:sz="0" w:space="0" w:color="auto"/>
                              </w:divBdr>
                            </w:div>
                            <w:div w:id="1555897199">
                              <w:marLeft w:val="255"/>
                              <w:marRight w:val="0"/>
                              <w:marTop w:val="75"/>
                              <w:marBottom w:val="0"/>
                              <w:divBdr>
                                <w:top w:val="none" w:sz="0" w:space="0" w:color="auto"/>
                                <w:left w:val="none" w:sz="0" w:space="0" w:color="auto"/>
                                <w:bottom w:val="none" w:sz="0" w:space="0" w:color="auto"/>
                                <w:right w:val="none" w:sz="0" w:space="0" w:color="auto"/>
                              </w:divBdr>
                            </w:div>
                          </w:divsChild>
                        </w:div>
                        <w:div w:id="13045252">
                          <w:marLeft w:val="255"/>
                          <w:marRight w:val="0"/>
                          <w:marTop w:val="75"/>
                          <w:marBottom w:val="0"/>
                          <w:divBdr>
                            <w:top w:val="none" w:sz="0" w:space="0" w:color="auto"/>
                            <w:left w:val="none" w:sz="0" w:space="0" w:color="auto"/>
                            <w:bottom w:val="none" w:sz="0" w:space="0" w:color="auto"/>
                            <w:right w:val="none" w:sz="0" w:space="0" w:color="auto"/>
                          </w:divBdr>
                          <w:divsChild>
                            <w:div w:id="241185562">
                              <w:marLeft w:val="0"/>
                              <w:marRight w:val="75"/>
                              <w:marTop w:val="0"/>
                              <w:marBottom w:val="0"/>
                              <w:divBdr>
                                <w:top w:val="none" w:sz="0" w:space="0" w:color="auto"/>
                                <w:left w:val="none" w:sz="0" w:space="0" w:color="auto"/>
                                <w:bottom w:val="none" w:sz="0" w:space="0" w:color="auto"/>
                                <w:right w:val="none" w:sz="0" w:space="0" w:color="auto"/>
                              </w:divBdr>
                            </w:div>
                            <w:div w:id="2023623467">
                              <w:marLeft w:val="0"/>
                              <w:marRight w:val="0"/>
                              <w:marTop w:val="0"/>
                              <w:marBottom w:val="300"/>
                              <w:divBdr>
                                <w:top w:val="none" w:sz="0" w:space="0" w:color="auto"/>
                                <w:left w:val="none" w:sz="0" w:space="0" w:color="auto"/>
                                <w:bottom w:val="none" w:sz="0" w:space="0" w:color="auto"/>
                                <w:right w:val="none" w:sz="0" w:space="0" w:color="auto"/>
                              </w:divBdr>
                            </w:div>
                            <w:div w:id="2106459569">
                              <w:marLeft w:val="255"/>
                              <w:marRight w:val="0"/>
                              <w:marTop w:val="75"/>
                              <w:marBottom w:val="0"/>
                              <w:divBdr>
                                <w:top w:val="none" w:sz="0" w:space="0" w:color="auto"/>
                                <w:left w:val="none" w:sz="0" w:space="0" w:color="auto"/>
                                <w:bottom w:val="none" w:sz="0" w:space="0" w:color="auto"/>
                                <w:right w:val="none" w:sz="0" w:space="0" w:color="auto"/>
                              </w:divBdr>
                            </w:div>
                            <w:div w:id="1917132598">
                              <w:marLeft w:val="255"/>
                              <w:marRight w:val="0"/>
                              <w:marTop w:val="75"/>
                              <w:marBottom w:val="0"/>
                              <w:divBdr>
                                <w:top w:val="none" w:sz="0" w:space="0" w:color="auto"/>
                                <w:left w:val="none" w:sz="0" w:space="0" w:color="auto"/>
                                <w:bottom w:val="none" w:sz="0" w:space="0" w:color="auto"/>
                                <w:right w:val="none" w:sz="0" w:space="0" w:color="auto"/>
                              </w:divBdr>
                            </w:div>
                            <w:div w:id="1871189307">
                              <w:marLeft w:val="255"/>
                              <w:marRight w:val="0"/>
                              <w:marTop w:val="75"/>
                              <w:marBottom w:val="0"/>
                              <w:divBdr>
                                <w:top w:val="none" w:sz="0" w:space="0" w:color="auto"/>
                                <w:left w:val="none" w:sz="0" w:space="0" w:color="auto"/>
                                <w:bottom w:val="none" w:sz="0" w:space="0" w:color="auto"/>
                                <w:right w:val="none" w:sz="0" w:space="0" w:color="auto"/>
                              </w:divBdr>
                            </w:div>
                          </w:divsChild>
                        </w:div>
                        <w:div w:id="170686513">
                          <w:marLeft w:val="255"/>
                          <w:marRight w:val="0"/>
                          <w:marTop w:val="75"/>
                          <w:marBottom w:val="0"/>
                          <w:divBdr>
                            <w:top w:val="none" w:sz="0" w:space="0" w:color="auto"/>
                            <w:left w:val="none" w:sz="0" w:space="0" w:color="auto"/>
                            <w:bottom w:val="none" w:sz="0" w:space="0" w:color="auto"/>
                            <w:right w:val="none" w:sz="0" w:space="0" w:color="auto"/>
                          </w:divBdr>
                          <w:divsChild>
                            <w:div w:id="1207794473">
                              <w:marLeft w:val="0"/>
                              <w:marRight w:val="75"/>
                              <w:marTop w:val="0"/>
                              <w:marBottom w:val="0"/>
                              <w:divBdr>
                                <w:top w:val="none" w:sz="0" w:space="0" w:color="auto"/>
                                <w:left w:val="none" w:sz="0" w:space="0" w:color="auto"/>
                                <w:bottom w:val="none" w:sz="0" w:space="0" w:color="auto"/>
                                <w:right w:val="none" w:sz="0" w:space="0" w:color="auto"/>
                              </w:divBdr>
                            </w:div>
                            <w:div w:id="1864633605">
                              <w:marLeft w:val="0"/>
                              <w:marRight w:val="0"/>
                              <w:marTop w:val="0"/>
                              <w:marBottom w:val="300"/>
                              <w:divBdr>
                                <w:top w:val="none" w:sz="0" w:space="0" w:color="auto"/>
                                <w:left w:val="none" w:sz="0" w:space="0" w:color="auto"/>
                                <w:bottom w:val="none" w:sz="0" w:space="0" w:color="auto"/>
                                <w:right w:val="none" w:sz="0" w:space="0" w:color="auto"/>
                              </w:divBdr>
                            </w:div>
                            <w:div w:id="226574798">
                              <w:marLeft w:val="255"/>
                              <w:marRight w:val="0"/>
                              <w:marTop w:val="75"/>
                              <w:marBottom w:val="0"/>
                              <w:divBdr>
                                <w:top w:val="none" w:sz="0" w:space="0" w:color="auto"/>
                                <w:left w:val="none" w:sz="0" w:space="0" w:color="auto"/>
                                <w:bottom w:val="none" w:sz="0" w:space="0" w:color="auto"/>
                                <w:right w:val="none" w:sz="0" w:space="0" w:color="auto"/>
                              </w:divBdr>
                            </w:div>
                            <w:div w:id="151913815">
                              <w:marLeft w:val="255"/>
                              <w:marRight w:val="0"/>
                              <w:marTop w:val="75"/>
                              <w:marBottom w:val="0"/>
                              <w:divBdr>
                                <w:top w:val="none" w:sz="0" w:space="0" w:color="auto"/>
                                <w:left w:val="none" w:sz="0" w:space="0" w:color="auto"/>
                                <w:bottom w:val="none" w:sz="0" w:space="0" w:color="auto"/>
                                <w:right w:val="none" w:sz="0" w:space="0" w:color="auto"/>
                              </w:divBdr>
                            </w:div>
                            <w:div w:id="1371106116">
                              <w:marLeft w:val="255"/>
                              <w:marRight w:val="0"/>
                              <w:marTop w:val="75"/>
                              <w:marBottom w:val="0"/>
                              <w:divBdr>
                                <w:top w:val="none" w:sz="0" w:space="0" w:color="auto"/>
                                <w:left w:val="none" w:sz="0" w:space="0" w:color="auto"/>
                                <w:bottom w:val="none" w:sz="0" w:space="0" w:color="auto"/>
                                <w:right w:val="none" w:sz="0" w:space="0" w:color="auto"/>
                              </w:divBdr>
                            </w:div>
                            <w:div w:id="816261493">
                              <w:marLeft w:val="255"/>
                              <w:marRight w:val="0"/>
                              <w:marTop w:val="75"/>
                              <w:marBottom w:val="0"/>
                              <w:divBdr>
                                <w:top w:val="none" w:sz="0" w:space="0" w:color="auto"/>
                                <w:left w:val="none" w:sz="0" w:space="0" w:color="auto"/>
                                <w:bottom w:val="none" w:sz="0" w:space="0" w:color="auto"/>
                                <w:right w:val="none" w:sz="0" w:space="0" w:color="auto"/>
                              </w:divBdr>
                            </w:div>
                          </w:divsChild>
                        </w:div>
                        <w:div w:id="539172154">
                          <w:marLeft w:val="255"/>
                          <w:marRight w:val="0"/>
                          <w:marTop w:val="75"/>
                          <w:marBottom w:val="0"/>
                          <w:divBdr>
                            <w:top w:val="none" w:sz="0" w:space="0" w:color="auto"/>
                            <w:left w:val="none" w:sz="0" w:space="0" w:color="auto"/>
                            <w:bottom w:val="none" w:sz="0" w:space="0" w:color="auto"/>
                            <w:right w:val="none" w:sz="0" w:space="0" w:color="auto"/>
                          </w:divBdr>
                          <w:divsChild>
                            <w:div w:id="403458079">
                              <w:marLeft w:val="0"/>
                              <w:marRight w:val="75"/>
                              <w:marTop w:val="0"/>
                              <w:marBottom w:val="0"/>
                              <w:divBdr>
                                <w:top w:val="none" w:sz="0" w:space="0" w:color="auto"/>
                                <w:left w:val="none" w:sz="0" w:space="0" w:color="auto"/>
                                <w:bottom w:val="none" w:sz="0" w:space="0" w:color="auto"/>
                                <w:right w:val="none" w:sz="0" w:space="0" w:color="auto"/>
                              </w:divBdr>
                            </w:div>
                            <w:div w:id="1746537858">
                              <w:marLeft w:val="0"/>
                              <w:marRight w:val="0"/>
                              <w:marTop w:val="0"/>
                              <w:marBottom w:val="300"/>
                              <w:divBdr>
                                <w:top w:val="none" w:sz="0" w:space="0" w:color="auto"/>
                                <w:left w:val="none" w:sz="0" w:space="0" w:color="auto"/>
                                <w:bottom w:val="none" w:sz="0" w:space="0" w:color="auto"/>
                                <w:right w:val="none" w:sz="0" w:space="0" w:color="auto"/>
                              </w:divBdr>
                            </w:div>
                            <w:div w:id="1379167065">
                              <w:marLeft w:val="255"/>
                              <w:marRight w:val="0"/>
                              <w:marTop w:val="75"/>
                              <w:marBottom w:val="0"/>
                              <w:divBdr>
                                <w:top w:val="none" w:sz="0" w:space="0" w:color="auto"/>
                                <w:left w:val="none" w:sz="0" w:space="0" w:color="auto"/>
                                <w:bottom w:val="none" w:sz="0" w:space="0" w:color="auto"/>
                                <w:right w:val="none" w:sz="0" w:space="0" w:color="auto"/>
                              </w:divBdr>
                              <w:divsChild>
                                <w:div w:id="1224947953">
                                  <w:marLeft w:val="255"/>
                                  <w:marRight w:val="0"/>
                                  <w:marTop w:val="0"/>
                                  <w:marBottom w:val="0"/>
                                  <w:divBdr>
                                    <w:top w:val="none" w:sz="0" w:space="0" w:color="auto"/>
                                    <w:left w:val="none" w:sz="0" w:space="0" w:color="auto"/>
                                    <w:bottom w:val="none" w:sz="0" w:space="0" w:color="auto"/>
                                    <w:right w:val="none" w:sz="0" w:space="0" w:color="auto"/>
                                  </w:divBdr>
                                </w:div>
                                <w:div w:id="461075023">
                                  <w:marLeft w:val="255"/>
                                  <w:marRight w:val="0"/>
                                  <w:marTop w:val="0"/>
                                  <w:marBottom w:val="0"/>
                                  <w:divBdr>
                                    <w:top w:val="none" w:sz="0" w:space="0" w:color="auto"/>
                                    <w:left w:val="none" w:sz="0" w:space="0" w:color="auto"/>
                                    <w:bottom w:val="none" w:sz="0" w:space="0" w:color="auto"/>
                                    <w:right w:val="none" w:sz="0" w:space="0" w:color="auto"/>
                                  </w:divBdr>
                                </w:div>
                                <w:div w:id="1661731480">
                                  <w:marLeft w:val="255"/>
                                  <w:marRight w:val="0"/>
                                  <w:marTop w:val="0"/>
                                  <w:marBottom w:val="0"/>
                                  <w:divBdr>
                                    <w:top w:val="none" w:sz="0" w:space="0" w:color="auto"/>
                                    <w:left w:val="none" w:sz="0" w:space="0" w:color="auto"/>
                                    <w:bottom w:val="none" w:sz="0" w:space="0" w:color="auto"/>
                                    <w:right w:val="none" w:sz="0" w:space="0" w:color="auto"/>
                                  </w:divBdr>
                                </w:div>
                                <w:div w:id="2107341734">
                                  <w:marLeft w:val="255"/>
                                  <w:marRight w:val="0"/>
                                  <w:marTop w:val="0"/>
                                  <w:marBottom w:val="0"/>
                                  <w:divBdr>
                                    <w:top w:val="none" w:sz="0" w:space="0" w:color="auto"/>
                                    <w:left w:val="none" w:sz="0" w:space="0" w:color="auto"/>
                                    <w:bottom w:val="none" w:sz="0" w:space="0" w:color="auto"/>
                                    <w:right w:val="none" w:sz="0" w:space="0" w:color="auto"/>
                                  </w:divBdr>
                                </w:div>
                                <w:div w:id="738675296">
                                  <w:marLeft w:val="255"/>
                                  <w:marRight w:val="0"/>
                                  <w:marTop w:val="0"/>
                                  <w:marBottom w:val="0"/>
                                  <w:divBdr>
                                    <w:top w:val="none" w:sz="0" w:space="0" w:color="auto"/>
                                    <w:left w:val="none" w:sz="0" w:space="0" w:color="auto"/>
                                    <w:bottom w:val="none" w:sz="0" w:space="0" w:color="auto"/>
                                    <w:right w:val="none" w:sz="0" w:space="0" w:color="auto"/>
                                  </w:divBdr>
                                </w:div>
                              </w:divsChild>
                            </w:div>
                            <w:div w:id="1339968074">
                              <w:marLeft w:val="255"/>
                              <w:marRight w:val="0"/>
                              <w:marTop w:val="75"/>
                              <w:marBottom w:val="0"/>
                              <w:divBdr>
                                <w:top w:val="none" w:sz="0" w:space="0" w:color="auto"/>
                                <w:left w:val="none" w:sz="0" w:space="0" w:color="auto"/>
                                <w:bottom w:val="none" w:sz="0" w:space="0" w:color="auto"/>
                                <w:right w:val="none" w:sz="0" w:space="0" w:color="auto"/>
                              </w:divBdr>
                            </w:div>
                          </w:divsChild>
                        </w:div>
                        <w:div w:id="2107381721">
                          <w:marLeft w:val="255"/>
                          <w:marRight w:val="0"/>
                          <w:marTop w:val="75"/>
                          <w:marBottom w:val="0"/>
                          <w:divBdr>
                            <w:top w:val="none" w:sz="0" w:space="0" w:color="auto"/>
                            <w:left w:val="none" w:sz="0" w:space="0" w:color="auto"/>
                            <w:bottom w:val="none" w:sz="0" w:space="0" w:color="auto"/>
                            <w:right w:val="none" w:sz="0" w:space="0" w:color="auto"/>
                          </w:divBdr>
                          <w:divsChild>
                            <w:div w:id="1513717747">
                              <w:marLeft w:val="0"/>
                              <w:marRight w:val="75"/>
                              <w:marTop w:val="0"/>
                              <w:marBottom w:val="0"/>
                              <w:divBdr>
                                <w:top w:val="none" w:sz="0" w:space="0" w:color="auto"/>
                                <w:left w:val="none" w:sz="0" w:space="0" w:color="auto"/>
                                <w:bottom w:val="none" w:sz="0" w:space="0" w:color="auto"/>
                                <w:right w:val="none" w:sz="0" w:space="0" w:color="auto"/>
                              </w:divBdr>
                            </w:div>
                            <w:div w:id="1017464008">
                              <w:marLeft w:val="255"/>
                              <w:marRight w:val="0"/>
                              <w:marTop w:val="75"/>
                              <w:marBottom w:val="0"/>
                              <w:divBdr>
                                <w:top w:val="none" w:sz="0" w:space="0" w:color="auto"/>
                                <w:left w:val="none" w:sz="0" w:space="0" w:color="auto"/>
                                <w:bottom w:val="none" w:sz="0" w:space="0" w:color="auto"/>
                                <w:right w:val="none" w:sz="0" w:space="0" w:color="auto"/>
                              </w:divBdr>
                            </w:div>
                            <w:div w:id="1027100506">
                              <w:marLeft w:val="255"/>
                              <w:marRight w:val="0"/>
                              <w:marTop w:val="75"/>
                              <w:marBottom w:val="0"/>
                              <w:divBdr>
                                <w:top w:val="none" w:sz="0" w:space="0" w:color="auto"/>
                                <w:left w:val="none" w:sz="0" w:space="0" w:color="auto"/>
                                <w:bottom w:val="none" w:sz="0" w:space="0" w:color="auto"/>
                                <w:right w:val="none" w:sz="0" w:space="0" w:color="auto"/>
                              </w:divBdr>
                            </w:div>
                            <w:div w:id="1435858805">
                              <w:marLeft w:val="255"/>
                              <w:marRight w:val="0"/>
                              <w:marTop w:val="75"/>
                              <w:marBottom w:val="0"/>
                              <w:divBdr>
                                <w:top w:val="none" w:sz="0" w:space="0" w:color="auto"/>
                                <w:left w:val="none" w:sz="0" w:space="0" w:color="auto"/>
                                <w:bottom w:val="none" w:sz="0" w:space="0" w:color="auto"/>
                                <w:right w:val="none" w:sz="0" w:space="0" w:color="auto"/>
                              </w:divBdr>
                            </w:div>
                          </w:divsChild>
                        </w:div>
                        <w:div w:id="814376053">
                          <w:marLeft w:val="255"/>
                          <w:marRight w:val="0"/>
                          <w:marTop w:val="75"/>
                          <w:marBottom w:val="0"/>
                          <w:divBdr>
                            <w:top w:val="none" w:sz="0" w:space="0" w:color="auto"/>
                            <w:left w:val="none" w:sz="0" w:space="0" w:color="auto"/>
                            <w:bottom w:val="none" w:sz="0" w:space="0" w:color="auto"/>
                            <w:right w:val="none" w:sz="0" w:space="0" w:color="auto"/>
                          </w:divBdr>
                          <w:divsChild>
                            <w:div w:id="1595362139">
                              <w:marLeft w:val="0"/>
                              <w:marRight w:val="75"/>
                              <w:marTop w:val="0"/>
                              <w:marBottom w:val="0"/>
                              <w:divBdr>
                                <w:top w:val="none" w:sz="0" w:space="0" w:color="auto"/>
                                <w:left w:val="none" w:sz="0" w:space="0" w:color="auto"/>
                                <w:bottom w:val="none" w:sz="0" w:space="0" w:color="auto"/>
                                <w:right w:val="none" w:sz="0" w:space="0" w:color="auto"/>
                              </w:divBdr>
                            </w:div>
                            <w:div w:id="220096252">
                              <w:marLeft w:val="255"/>
                              <w:marRight w:val="0"/>
                              <w:marTop w:val="75"/>
                              <w:marBottom w:val="0"/>
                              <w:divBdr>
                                <w:top w:val="none" w:sz="0" w:space="0" w:color="auto"/>
                                <w:left w:val="none" w:sz="0" w:space="0" w:color="auto"/>
                                <w:bottom w:val="none" w:sz="0" w:space="0" w:color="auto"/>
                                <w:right w:val="none" w:sz="0" w:space="0" w:color="auto"/>
                              </w:divBdr>
                            </w:div>
                            <w:div w:id="2035962158">
                              <w:marLeft w:val="255"/>
                              <w:marRight w:val="0"/>
                              <w:marTop w:val="75"/>
                              <w:marBottom w:val="0"/>
                              <w:divBdr>
                                <w:top w:val="none" w:sz="0" w:space="0" w:color="auto"/>
                                <w:left w:val="none" w:sz="0" w:space="0" w:color="auto"/>
                                <w:bottom w:val="none" w:sz="0" w:space="0" w:color="auto"/>
                                <w:right w:val="none" w:sz="0" w:space="0" w:color="auto"/>
                              </w:divBdr>
                            </w:div>
                            <w:div w:id="1605385197">
                              <w:marLeft w:val="255"/>
                              <w:marRight w:val="0"/>
                              <w:marTop w:val="75"/>
                              <w:marBottom w:val="0"/>
                              <w:divBdr>
                                <w:top w:val="none" w:sz="0" w:space="0" w:color="auto"/>
                                <w:left w:val="none" w:sz="0" w:space="0" w:color="auto"/>
                                <w:bottom w:val="none" w:sz="0" w:space="0" w:color="auto"/>
                                <w:right w:val="none" w:sz="0" w:space="0" w:color="auto"/>
                              </w:divBdr>
                            </w:div>
                            <w:div w:id="65300752">
                              <w:marLeft w:val="255"/>
                              <w:marRight w:val="0"/>
                              <w:marTop w:val="75"/>
                              <w:marBottom w:val="0"/>
                              <w:divBdr>
                                <w:top w:val="none" w:sz="0" w:space="0" w:color="auto"/>
                                <w:left w:val="none" w:sz="0" w:space="0" w:color="auto"/>
                                <w:bottom w:val="none" w:sz="0" w:space="0" w:color="auto"/>
                                <w:right w:val="none" w:sz="0" w:space="0" w:color="auto"/>
                              </w:divBdr>
                            </w:div>
                          </w:divsChild>
                        </w:div>
                        <w:div w:id="561714996">
                          <w:marLeft w:val="255"/>
                          <w:marRight w:val="0"/>
                          <w:marTop w:val="75"/>
                          <w:marBottom w:val="0"/>
                          <w:divBdr>
                            <w:top w:val="none" w:sz="0" w:space="0" w:color="auto"/>
                            <w:left w:val="none" w:sz="0" w:space="0" w:color="auto"/>
                            <w:bottom w:val="none" w:sz="0" w:space="0" w:color="auto"/>
                            <w:right w:val="none" w:sz="0" w:space="0" w:color="auto"/>
                          </w:divBdr>
                          <w:divsChild>
                            <w:div w:id="2019112084">
                              <w:marLeft w:val="0"/>
                              <w:marRight w:val="75"/>
                              <w:marTop w:val="0"/>
                              <w:marBottom w:val="0"/>
                              <w:divBdr>
                                <w:top w:val="none" w:sz="0" w:space="0" w:color="auto"/>
                                <w:left w:val="none" w:sz="0" w:space="0" w:color="auto"/>
                                <w:bottom w:val="none" w:sz="0" w:space="0" w:color="auto"/>
                                <w:right w:val="none" w:sz="0" w:space="0" w:color="auto"/>
                              </w:divBdr>
                            </w:div>
                            <w:div w:id="45745030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75106573">
                      <w:marLeft w:val="255"/>
                      <w:marRight w:val="0"/>
                      <w:marTop w:val="0"/>
                      <w:marBottom w:val="0"/>
                      <w:divBdr>
                        <w:top w:val="none" w:sz="0" w:space="0" w:color="auto"/>
                        <w:left w:val="none" w:sz="0" w:space="0" w:color="auto"/>
                        <w:bottom w:val="none" w:sz="0" w:space="0" w:color="auto"/>
                        <w:right w:val="none" w:sz="0" w:space="0" w:color="auto"/>
                      </w:divBdr>
                      <w:divsChild>
                        <w:div w:id="1932473768">
                          <w:marLeft w:val="0"/>
                          <w:marRight w:val="0"/>
                          <w:marTop w:val="0"/>
                          <w:marBottom w:val="300"/>
                          <w:divBdr>
                            <w:top w:val="none" w:sz="0" w:space="0" w:color="auto"/>
                            <w:left w:val="none" w:sz="0" w:space="0" w:color="auto"/>
                            <w:bottom w:val="none" w:sz="0" w:space="0" w:color="auto"/>
                            <w:right w:val="none" w:sz="0" w:space="0" w:color="auto"/>
                          </w:divBdr>
                        </w:div>
                        <w:div w:id="1781028840">
                          <w:marLeft w:val="255"/>
                          <w:marRight w:val="0"/>
                          <w:marTop w:val="75"/>
                          <w:marBottom w:val="0"/>
                          <w:divBdr>
                            <w:top w:val="none" w:sz="0" w:space="0" w:color="auto"/>
                            <w:left w:val="none" w:sz="0" w:space="0" w:color="auto"/>
                            <w:bottom w:val="none" w:sz="0" w:space="0" w:color="auto"/>
                            <w:right w:val="none" w:sz="0" w:space="0" w:color="auto"/>
                          </w:divBdr>
                          <w:divsChild>
                            <w:div w:id="303124483">
                              <w:marLeft w:val="0"/>
                              <w:marRight w:val="75"/>
                              <w:marTop w:val="0"/>
                              <w:marBottom w:val="0"/>
                              <w:divBdr>
                                <w:top w:val="none" w:sz="0" w:space="0" w:color="auto"/>
                                <w:left w:val="none" w:sz="0" w:space="0" w:color="auto"/>
                                <w:bottom w:val="none" w:sz="0" w:space="0" w:color="auto"/>
                                <w:right w:val="none" w:sz="0" w:space="0" w:color="auto"/>
                              </w:divBdr>
                            </w:div>
                            <w:div w:id="787894631">
                              <w:marLeft w:val="255"/>
                              <w:marRight w:val="0"/>
                              <w:marTop w:val="75"/>
                              <w:marBottom w:val="0"/>
                              <w:divBdr>
                                <w:top w:val="none" w:sz="0" w:space="0" w:color="auto"/>
                                <w:left w:val="none" w:sz="0" w:space="0" w:color="auto"/>
                                <w:bottom w:val="none" w:sz="0" w:space="0" w:color="auto"/>
                                <w:right w:val="none" w:sz="0" w:space="0" w:color="auto"/>
                              </w:divBdr>
                            </w:div>
                          </w:divsChild>
                        </w:div>
                        <w:div w:id="1286889464">
                          <w:marLeft w:val="255"/>
                          <w:marRight w:val="0"/>
                          <w:marTop w:val="0"/>
                          <w:marBottom w:val="0"/>
                          <w:divBdr>
                            <w:top w:val="none" w:sz="0" w:space="0" w:color="auto"/>
                            <w:left w:val="none" w:sz="0" w:space="0" w:color="auto"/>
                            <w:bottom w:val="none" w:sz="0" w:space="0" w:color="auto"/>
                            <w:right w:val="none" w:sz="0" w:space="0" w:color="auto"/>
                          </w:divBdr>
                          <w:divsChild>
                            <w:div w:id="1015111695">
                              <w:marLeft w:val="255"/>
                              <w:marRight w:val="0"/>
                              <w:marTop w:val="75"/>
                              <w:marBottom w:val="0"/>
                              <w:divBdr>
                                <w:top w:val="none" w:sz="0" w:space="0" w:color="auto"/>
                                <w:left w:val="none" w:sz="0" w:space="0" w:color="auto"/>
                                <w:bottom w:val="none" w:sz="0" w:space="0" w:color="auto"/>
                                <w:right w:val="none" w:sz="0" w:space="0" w:color="auto"/>
                              </w:divBdr>
                              <w:divsChild>
                                <w:div w:id="285157455">
                                  <w:marLeft w:val="0"/>
                                  <w:marRight w:val="75"/>
                                  <w:marTop w:val="0"/>
                                  <w:marBottom w:val="0"/>
                                  <w:divBdr>
                                    <w:top w:val="none" w:sz="0" w:space="0" w:color="auto"/>
                                    <w:left w:val="none" w:sz="0" w:space="0" w:color="auto"/>
                                    <w:bottom w:val="none" w:sz="0" w:space="0" w:color="auto"/>
                                    <w:right w:val="none" w:sz="0" w:space="0" w:color="auto"/>
                                  </w:divBdr>
                                </w:div>
                                <w:div w:id="1617980563">
                                  <w:marLeft w:val="255"/>
                                  <w:marRight w:val="0"/>
                                  <w:marTop w:val="75"/>
                                  <w:marBottom w:val="0"/>
                                  <w:divBdr>
                                    <w:top w:val="none" w:sz="0" w:space="0" w:color="auto"/>
                                    <w:left w:val="none" w:sz="0" w:space="0" w:color="auto"/>
                                    <w:bottom w:val="none" w:sz="0" w:space="0" w:color="auto"/>
                                    <w:right w:val="none" w:sz="0" w:space="0" w:color="auto"/>
                                  </w:divBdr>
                                </w:div>
                                <w:div w:id="1729571341">
                                  <w:marLeft w:val="255"/>
                                  <w:marRight w:val="0"/>
                                  <w:marTop w:val="75"/>
                                  <w:marBottom w:val="0"/>
                                  <w:divBdr>
                                    <w:top w:val="none" w:sz="0" w:space="0" w:color="auto"/>
                                    <w:left w:val="none" w:sz="0" w:space="0" w:color="auto"/>
                                    <w:bottom w:val="none" w:sz="0" w:space="0" w:color="auto"/>
                                    <w:right w:val="none" w:sz="0" w:space="0" w:color="auto"/>
                                  </w:divBdr>
                                </w:div>
                                <w:div w:id="1308706829">
                                  <w:marLeft w:val="255"/>
                                  <w:marRight w:val="0"/>
                                  <w:marTop w:val="75"/>
                                  <w:marBottom w:val="0"/>
                                  <w:divBdr>
                                    <w:top w:val="none" w:sz="0" w:space="0" w:color="auto"/>
                                    <w:left w:val="none" w:sz="0" w:space="0" w:color="auto"/>
                                    <w:bottom w:val="none" w:sz="0" w:space="0" w:color="auto"/>
                                    <w:right w:val="none" w:sz="0" w:space="0" w:color="auto"/>
                                  </w:divBdr>
                                </w:div>
                              </w:divsChild>
                            </w:div>
                            <w:div w:id="519897162">
                              <w:marLeft w:val="255"/>
                              <w:marRight w:val="0"/>
                              <w:marTop w:val="75"/>
                              <w:marBottom w:val="0"/>
                              <w:divBdr>
                                <w:top w:val="none" w:sz="0" w:space="0" w:color="auto"/>
                                <w:left w:val="none" w:sz="0" w:space="0" w:color="auto"/>
                                <w:bottom w:val="none" w:sz="0" w:space="0" w:color="auto"/>
                                <w:right w:val="none" w:sz="0" w:space="0" w:color="auto"/>
                              </w:divBdr>
                              <w:divsChild>
                                <w:div w:id="1445885604">
                                  <w:marLeft w:val="0"/>
                                  <w:marRight w:val="75"/>
                                  <w:marTop w:val="0"/>
                                  <w:marBottom w:val="0"/>
                                  <w:divBdr>
                                    <w:top w:val="none" w:sz="0" w:space="0" w:color="auto"/>
                                    <w:left w:val="none" w:sz="0" w:space="0" w:color="auto"/>
                                    <w:bottom w:val="none" w:sz="0" w:space="0" w:color="auto"/>
                                    <w:right w:val="none" w:sz="0" w:space="0" w:color="auto"/>
                                  </w:divBdr>
                                </w:div>
                                <w:div w:id="228617930">
                                  <w:marLeft w:val="255"/>
                                  <w:marRight w:val="0"/>
                                  <w:marTop w:val="75"/>
                                  <w:marBottom w:val="0"/>
                                  <w:divBdr>
                                    <w:top w:val="none" w:sz="0" w:space="0" w:color="auto"/>
                                    <w:left w:val="none" w:sz="0" w:space="0" w:color="auto"/>
                                    <w:bottom w:val="none" w:sz="0" w:space="0" w:color="auto"/>
                                    <w:right w:val="none" w:sz="0" w:space="0" w:color="auto"/>
                                  </w:divBdr>
                                </w:div>
                                <w:div w:id="1541700731">
                                  <w:marLeft w:val="255"/>
                                  <w:marRight w:val="0"/>
                                  <w:marTop w:val="75"/>
                                  <w:marBottom w:val="0"/>
                                  <w:divBdr>
                                    <w:top w:val="none" w:sz="0" w:space="0" w:color="auto"/>
                                    <w:left w:val="none" w:sz="0" w:space="0" w:color="auto"/>
                                    <w:bottom w:val="none" w:sz="0" w:space="0" w:color="auto"/>
                                    <w:right w:val="none" w:sz="0" w:space="0" w:color="auto"/>
                                  </w:divBdr>
                                </w:div>
                              </w:divsChild>
                            </w:div>
                            <w:div w:id="812914449">
                              <w:marLeft w:val="255"/>
                              <w:marRight w:val="0"/>
                              <w:marTop w:val="75"/>
                              <w:marBottom w:val="0"/>
                              <w:divBdr>
                                <w:top w:val="none" w:sz="0" w:space="0" w:color="auto"/>
                                <w:left w:val="none" w:sz="0" w:space="0" w:color="auto"/>
                                <w:bottom w:val="none" w:sz="0" w:space="0" w:color="auto"/>
                                <w:right w:val="none" w:sz="0" w:space="0" w:color="auto"/>
                              </w:divBdr>
                              <w:divsChild>
                                <w:div w:id="770781828">
                                  <w:marLeft w:val="0"/>
                                  <w:marRight w:val="75"/>
                                  <w:marTop w:val="0"/>
                                  <w:marBottom w:val="0"/>
                                  <w:divBdr>
                                    <w:top w:val="none" w:sz="0" w:space="0" w:color="auto"/>
                                    <w:left w:val="none" w:sz="0" w:space="0" w:color="auto"/>
                                    <w:bottom w:val="none" w:sz="0" w:space="0" w:color="auto"/>
                                    <w:right w:val="none" w:sz="0" w:space="0" w:color="auto"/>
                                  </w:divBdr>
                                </w:div>
                                <w:div w:id="40715240">
                                  <w:marLeft w:val="255"/>
                                  <w:marRight w:val="0"/>
                                  <w:marTop w:val="75"/>
                                  <w:marBottom w:val="0"/>
                                  <w:divBdr>
                                    <w:top w:val="none" w:sz="0" w:space="0" w:color="auto"/>
                                    <w:left w:val="none" w:sz="0" w:space="0" w:color="auto"/>
                                    <w:bottom w:val="none" w:sz="0" w:space="0" w:color="auto"/>
                                    <w:right w:val="none" w:sz="0" w:space="0" w:color="auto"/>
                                  </w:divBdr>
                                </w:div>
                              </w:divsChild>
                            </w:div>
                            <w:div w:id="705298810">
                              <w:marLeft w:val="255"/>
                              <w:marRight w:val="0"/>
                              <w:marTop w:val="75"/>
                              <w:marBottom w:val="0"/>
                              <w:divBdr>
                                <w:top w:val="none" w:sz="0" w:space="0" w:color="auto"/>
                                <w:left w:val="none" w:sz="0" w:space="0" w:color="auto"/>
                                <w:bottom w:val="none" w:sz="0" w:space="0" w:color="auto"/>
                                <w:right w:val="none" w:sz="0" w:space="0" w:color="auto"/>
                              </w:divBdr>
                              <w:divsChild>
                                <w:div w:id="1905948688">
                                  <w:marLeft w:val="0"/>
                                  <w:marRight w:val="75"/>
                                  <w:marTop w:val="0"/>
                                  <w:marBottom w:val="0"/>
                                  <w:divBdr>
                                    <w:top w:val="none" w:sz="0" w:space="0" w:color="auto"/>
                                    <w:left w:val="none" w:sz="0" w:space="0" w:color="auto"/>
                                    <w:bottom w:val="none" w:sz="0" w:space="0" w:color="auto"/>
                                    <w:right w:val="none" w:sz="0" w:space="0" w:color="auto"/>
                                  </w:divBdr>
                                </w:div>
                                <w:div w:id="897478777">
                                  <w:marLeft w:val="255"/>
                                  <w:marRight w:val="0"/>
                                  <w:marTop w:val="75"/>
                                  <w:marBottom w:val="0"/>
                                  <w:divBdr>
                                    <w:top w:val="none" w:sz="0" w:space="0" w:color="auto"/>
                                    <w:left w:val="none" w:sz="0" w:space="0" w:color="auto"/>
                                    <w:bottom w:val="none" w:sz="0" w:space="0" w:color="auto"/>
                                    <w:right w:val="none" w:sz="0" w:space="0" w:color="auto"/>
                                  </w:divBdr>
                                </w:div>
                                <w:div w:id="1838303281">
                                  <w:marLeft w:val="255"/>
                                  <w:marRight w:val="0"/>
                                  <w:marTop w:val="75"/>
                                  <w:marBottom w:val="0"/>
                                  <w:divBdr>
                                    <w:top w:val="none" w:sz="0" w:space="0" w:color="auto"/>
                                    <w:left w:val="none" w:sz="0" w:space="0" w:color="auto"/>
                                    <w:bottom w:val="none" w:sz="0" w:space="0" w:color="auto"/>
                                    <w:right w:val="none" w:sz="0" w:space="0" w:color="auto"/>
                                  </w:divBdr>
                                </w:div>
                              </w:divsChild>
                            </w:div>
                            <w:div w:id="465702736">
                              <w:marLeft w:val="255"/>
                              <w:marRight w:val="0"/>
                              <w:marTop w:val="75"/>
                              <w:marBottom w:val="0"/>
                              <w:divBdr>
                                <w:top w:val="none" w:sz="0" w:space="0" w:color="auto"/>
                                <w:left w:val="none" w:sz="0" w:space="0" w:color="auto"/>
                                <w:bottom w:val="none" w:sz="0" w:space="0" w:color="auto"/>
                                <w:right w:val="none" w:sz="0" w:space="0" w:color="auto"/>
                              </w:divBdr>
                              <w:divsChild>
                                <w:div w:id="621611761">
                                  <w:marLeft w:val="0"/>
                                  <w:marRight w:val="75"/>
                                  <w:marTop w:val="0"/>
                                  <w:marBottom w:val="0"/>
                                  <w:divBdr>
                                    <w:top w:val="none" w:sz="0" w:space="0" w:color="auto"/>
                                    <w:left w:val="none" w:sz="0" w:space="0" w:color="auto"/>
                                    <w:bottom w:val="none" w:sz="0" w:space="0" w:color="auto"/>
                                    <w:right w:val="none" w:sz="0" w:space="0" w:color="auto"/>
                                  </w:divBdr>
                                </w:div>
                                <w:div w:id="1151091891">
                                  <w:marLeft w:val="255"/>
                                  <w:marRight w:val="0"/>
                                  <w:marTop w:val="75"/>
                                  <w:marBottom w:val="0"/>
                                  <w:divBdr>
                                    <w:top w:val="none" w:sz="0" w:space="0" w:color="auto"/>
                                    <w:left w:val="none" w:sz="0" w:space="0" w:color="auto"/>
                                    <w:bottom w:val="none" w:sz="0" w:space="0" w:color="auto"/>
                                    <w:right w:val="none" w:sz="0" w:space="0" w:color="auto"/>
                                  </w:divBdr>
                                </w:div>
                              </w:divsChild>
                            </w:div>
                            <w:div w:id="1093280706">
                              <w:marLeft w:val="255"/>
                              <w:marRight w:val="0"/>
                              <w:marTop w:val="75"/>
                              <w:marBottom w:val="0"/>
                              <w:divBdr>
                                <w:top w:val="none" w:sz="0" w:space="0" w:color="auto"/>
                                <w:left w:val="none" w:sz="0" w:space="0" w:color="auto"/>
                                <w:bottom w:val="none" w:sz="0" w:space="0" w:color="auto"/>
                                <w:right w:val="none" w:sz="0" w:space="0" w:color="auto"/>
                              </w:divBdr>
                              <w:divsChild>
                                <w:div w:id="220605100">
                                  <w:marLeft w:val="0"/>
                                  <w:marRight w:val="75"/>
                                  <w:marTop w:val="0"/>
                                  <w:marBottom w:val="0"/>
                                  <w:divBdr>
                                    <w:top w:val="none" w:sz="0" w:space="0" w:color="auto"/>
                                    <w:left w:val="none" w:sz="0" w:space="0" w:color="auto"/>
                                    <w:bottom w:val="none" w:sz="0" w:space="0" w:color="auto"/>
                                    <w:right w:val="none" w:sz="0" w:space="0" w:color="auto"/>
                                  </w:divBdr>
                                </w:div>
                                <w:div w:id="652754636">
                                  <w:marLeft w:val="0"/>
                                  <w:marRight w:val="0"/>
                                  <w:marTop w:val="0"/>
                                  <w:marBottom w:val="300"/>
                                  <w:divBdr>
                                    <w:top w:val="none" w:sz="0" w:space="0" w:color="auto"/>
                                    <w:left w:val="none" w:sz="0" w:space="0" w:color="auto"/>
                                    <w:bottom w:val="none" w:sz="0" w:space="0" w:color="auto"/>
                                    <w:right w:val="none" w:sz="0" w:space="0" w:color="auto"/>
                                  </w:divBdr>
                                </w:div>
                                <w:div w:id="1260867361">
                                  <w:marLeft w:val="255"/>
                                  <w:marRight w:val="0"/>
                                  <w:marTop w:val="75"/>
                                  <w:marBottom w:val="0"/>
                                  <w:divBdr>
                                    <w:top w:val="none" w:sz="0" w:space="0" w:color="auto"/>
                                    <w:left w:val="none" w:sz="0" w:space="0" w:color="auto"/>
                                    <w:bottom w:val="none" w:sz="0" w:space="0" w:color="auto"/>
                                    <w:right w:val="none" w:sz="0" w:space="0" w:color="auto"/>
                                  </w:divBdr>
                                  <w:divsChild>
                                    <w:div w:id="1127358175">
                                      <w:marLeft w:val="255"/>
                                      <w:marRight w:val="0"/>
                                      <w:marTop w:val="0"/>
                                      <w:marBottom w:val="0"/>
                                      <w:divBdr>
                                        <w:top w:val="none" w:sz="0" w:space="0" w:color="auto"/>
                                        <w:left w:val="none" w:sz="0" w:space="0" w:color="auto"/>
                                        <w:bottom w:val="none" w:sz="0" w:space="0" w:color="auto"/>
                                        <w:right w:val="none" w:sz="0" w:space="0" w:color="auto"/>
                                      </w:divBdr>
                                    </w:div>
                                    <w:div w:id="1927491726">
                                      <w:marLeft w:val="255"/>
                                      <w:marRight w:val="0"/>
                                      <w:marTop w:val="0"/>
                                      <w:marBottom w:val="0"/>
                                      <w:divBdr>
                                        <w:top w:val="none" w:sz="0" w:space="0" w:color="auto"/>
                                        <w:left w:val="none" w:sz="0" w:space="0" w:color="auto"/>
                                        <w:bottom w:val="none" w:sz="0" w:space="0" w:color="auto"/>
                                        <w:right w:val="none" w:sz="0" w:space="0" w:color="auto"/>
                                      </w:divBdr>
                                    </w:div>
                                    <w:div w:id="1494224515">
                                      <w:marLeft w:val="255"/>
                                      <w:marRight w:val="0"/>
                                      <w:marTop w:val="0"/>
                                      <w:marBottom w:val="0"/>
                                      <w:divBdr>
                                        <w:top w:val="none" w:sz="0" w:space="0" w:color="auto"/>
                                        <w:left w:val="none" w:sz="0" w:space="0" w:color="auto"/>
                                        <w:bottom w:val="none" w:sz="0" w:space="0" w:color="auto"/>
                                        <w:right w:val="none" w:sz="0" w:space="0" w:color="auto"/>
                                      </w:divBdr>
                                    </w:div>
                                    <w:div w:id="14198636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5435178">
                              <w:marLeft w:val="255"/>
                              <w:marRight w:val="0"/>
                              <w:marTop w:val="75"/>
                              <w:marBottom w:val="0"/>
                              <w:divBdr>
                                <w:top w:val="none" w:sz="0" w:space="0" w:color="auto"/>
                                <w:left w:val="none" w:sz="0" w:space="0" w:color="auto"/>
                                <w:bottom w:val="none" w:sz="0" w:space="0" w:color="auto"/>
                                <w:right w:val="none" w:sz="0" w:space="0" w:color="auto"/>
                              </w:divBdr>
                              <w:divsChild>
                                <w:div w:id="1407387022">
                                  <w:marLeft w:val="0"/>
                                  <w:marRight w:val="75"/>
                                  <w:marTop w:val="0"/>
                                  <w:marBottom w:val="0"/>
                                  <w:divBdr>
                                    <w:top w:val="none" w:sz="0" w:space="0" w:color="auto"/>
                                    <w:left w:val="none" w:sz="0" w:space="0" w:color="auto"/>
                                    <w:bottom w:val="none" w:sz="0" w:space="0" w:color="auto"/>
                                    <w:right w:val="none" w:sz="0" w:space="0" w:color="auto"/>
                                  </w:divBdr>
                                </w:div>
                                <w:div w:id="716200661">
                                  <w:marLeft w:val="0"/>
                                  <w:marRight w:val="0"/>
                                  <w:marTop w:val="0"/>
                                  <w:marBottom w:val="300"/>
                                  <w:divBdr>
                                    <w:top w:val="none" w:sz="0" w:space="0" w:color="auto"/>
                                    <w:left w:val="none" w:sz="0" w:space="0" w:color="auto"/>
                                    <w:bottom w:val="none" w:sz="0" w:space="0" w:color="auto"/>
                                    <w:right w:val="none" w:sz="0" w:space="0" w:color="auto"/>
                                  </w:divBdr>
                                </w:div>
                                <w:div w:id="12848432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7297610">
                      <w:marLeft w:val="255"/>
                      <w:marRight w:val="0"/>
                      <w:marTop w:val="0"/>
                      <w:marBottom w:val="0"/>
                      <w:divBdr>
                        <w:top w:val="none" w:sz="0" w:space="0" w:color="auto"/>
                        <w:left w:val="none" w:sz="0" w:space="0" w:color="auto"/>
                        <w:bottom w:val="none" w:sz="0" w:space="0" w:color="auto"/>
                        <w:right w:val="none" w:sz="0" w:space="0" w:color="auto"/>
                      </w:divBdr>
                      <w:divsChild>
                        <w:div w:id="426733159">
                          <w:marLeft w:val="0"/>
                          <w:marRight w:val="0"/>
                          <w:marTop w:val="0"/>
                          <w:marBottom w:val="300"/>
                          <w:divBdr>
                            <w:top w:val="none" w:sz="0" w:space="0" w:color="auto"/>
                            <w:left w:val="none" w:sz="0" w:space="0" w:color="auto"/>
                            <w:bottom w:val="none" w:sz="0" w:space="0" w:color="auto"/>
                            <w:right w:val="none" w:sz="0" w:space="0" w:color="auto"/>
                          </w:divBdr>
                        </w:div>
                        <w:div w:id="537477146">
                          <w:marLeft w:val="255"/>
                          <w:marRight w:val="0"/>
                          <w:marTop w:val="0"/>
                          <w:marBottom w:val="0"/>
                          <w:divBdr>
                            <w:top w:val="none" w:sz="0" w:space="0" w:color="auto"/>
                            <w:left w:val="none" w:sz="0" w:space="0" w:color="auto"/>
                            <w:bottom w:val="none" w:sz="0" w:space="0" w:color="auto"/>
                            <w:right w:val="none" w:sz="0" w:space="0" w:color="auto"/>
                          </w:divBdr>
                          <w:divsChild>
                            <w:div w:id="60713012">
                              <w:marLeft w:val="255"/>
                              <w:marRight w:val="0"/>
                              <w:marTop w:val="75"/>
                              <w:marBottom w:val="0"/>
                              <w:divBdr>
                                <w:top w:val="none" w:sz="0" w:space="0" w:color="auto"/>
                                <w:left w:val="none" w:sz="0" w:space="0" w:color="auto"/>
                                <w:bottom w:val="none" w:sz="0" w:space="0" w:color="auto"/>
                                <w:right w:val="none" w:sz="0" w:space="0" w:color="auto"/>
                              </w:divBdr>
                              <w:divsChild>
                                <w:div w:id="2127456261">
                                  <w:marLeft w:val="0"/>
                                  <w:marRight w:val="75"/>
                                  <w:marTop w:val="0"/>
                                  <w:marBottom w:val="0"/>
                                  <w:divBdr>
                                    <w:top w:val="none" w:sz="0" w:space="0" w:color="auto"/>
                                    <w:left w:val="none" w:sz="0" w:space="0" w:color="auto"/>
                                    <w:bottom w:val="none" w:sz="0" w:space="0" w:color="auto"/>
                                    <w:right w:val="none" w:sz="0" w:space="0" w:color="auto"/>
                                  </w:divBdr>
                                </w:div>
                                <w:div w:id="959185967">
                                  <w:marLeft w:val="255"/>
                                  <w:marRight w:val="0"/>
                                  <w:marTop w:val="75"/>
                                  <w:marBottom w:val="0"/>
                                  <w:divBdr>
                                    <w:top w:val="none" w:sz="0" w:space="0" w:color="auto"/>
                                    <w:left w:val="none" w:sz="0" w:space="0" w:color="auto"/>
                                    <w:bottom w:val="none" w:sz="0" w:space="0" w:color="auto"/>
                                    <w:right w:val="none" w:sz="0" w:space="0" w:color="auto"/>
                                  </w:divBdr>
                                </w:div>
                              </w:divsChild>
                            </w:div>
                            <w:div w:id="12147025">
                              <w:marLeft w:val="255"/>
                              <w:marRight w:val="0"/>
                              <w:marTop w:val="75"/>
                              <w:marBottom w:val="0"/>
                              <w:divBdr>
                                <w:top w:val="none" w:sz="0" w:space="0" w:color="auto"/>
                                <w:left w:val="none" w:sz="0" w:space="0" w:color="auto"/>
                                <w:bottom w:val="none" w:sz="0" w:space="0" w:color="auto"/>
                                <w:right w:val="none" w:sz="0" w:space="0" w:color="auto"/>
                              </w:divBdr>
                              <w:divsChild>
                                <w:div w:id="1191576085">
                                  <w:marLeft w:val="0"/>
                                  <w:marRight w:val="75"/>
                                  <w:marTop w:val="0"/>
                                  <w:marBottom w:val="0"/>
                                  <w:divBdr>
                                    <w:top w:val="none" w:sz="0" w:space="0" w:color="auto"/>
                                    <w:left w:val="none" w:sz="0" w:space="0" w:color="auto"/>
                                    <w:bottom w:val="none" w:sz="0" w:space="0" w:color="auto"/>
                                    <w:right w:val="none" w:sz="0" w:space="0" w:color="auto"/>
                                  </w:divBdr>
                                </w:div>
                                <w:div w:id="1784110187">
                                  <w:marLeft w:val="255"/>
                                  <w:marRight w:val="0"/>
                                  <w:marTop w:val="75"/>
                                  <w:marBottom w:val="0"/>
                                  <w:divBdr>
                                    <w:top w:val="none" w:sz="0" w:space="0" w:color="auto"/>
                                    <w:left w:val="none" w:sz="0" w:space="0" w:color="auto"/>
                                    <w:bottom w:val="none" w:sz="0" w:space="0" w:color="auto"/>
                                    <w:right w:val="none" w:sz="0" w:space="0" w:color="auto"/>
                                  </w:divBdr>
                                </w:div>
                                <w:div w:id="127166988">
                                  <w:marLeft w:val="255"/>
                                  <w:marRight w:val="0"/>
                                  <w:marTop w:val="75"/>
                                  <w:marBottom w:val="0"/>
                                  <w:divBdr>
                                    <w:top w:val="none" w:sz="0" w:space="0" w:color="auto"/>
                                    <w:left w:val="none" w:sz="0" w:space="0" w:color="auto"/>
                                    <w:bottom w:val="none" w:sz="0" w:space="0" w:color="auto"/>
                                    <w:right w:val="none" w:sz="0" w:space="0" w:color="auto"/>
                                  </w:divBdr>
                                </w:div>
                                <w:div w:id="2066831476">
                                  <w:marLeft w:val="255"/>
                                  <w:marRight w:val="0"/>
                                  <w:marTop w:val="75"/>
                                  <w:marBottom w:val="0"/>
                                  <w:divBdr>
                                    <w:top w:val="none" w:sz="0" w:space="0" w:color="auto"/>
                                    <w:left w:val="none" w:sz="0" w:space="0" w:color="auto"/>
                                    <w:bottom w:val="none" w:sz="0" w:space="0" w:color="auto"/>
                                    <w:right w:val="none" w:sz="0" w:space="0" w:color="auto"/>
                                  </w:divBdr>
                                </w:div>
                              </w:divsChild>
                            </w:div>
                            <w:div w:id="1865097992">
                              <w:marLeft w:val="255"/>
                              <w:marRight w:val="0"/>
                              <w:marTop w:val="75"/>
                              <w:marBottom w:val="0"/>
                              <w:divBdr>
                                <w:top w:val="none" w:sz="0" w:space="0" w:color="auto"/>
                                <w:left w:val="none" w:sz="0" w:space="0" w:color="auto"/>
                                <w:bottom w:val="none" w:sz="0" w:space="0" w:color="auto"/>
                                <w:right w:val="none" w:sz="0" w:space="0" w:color="auto"/>
                              </w:divBdr>
                              <w:divsChild>
                                <w:div w:id="163984062">
                                  <w:marLeft w:val="0"/>
                                  <w:marRight w:val="75"/>
                                  <w:marTop w:val="0"/>
                                  <w:marBottom w:val="0"/>
                                  <w:divBdr>
                                    <w:top w:val="none" w:sz="0" w:space="0" w:color="auto"/>
                                    <w:left w:val="none" w:sz="0" w:space="0" w:color="auto"/>
                                    <w:bottom w:val="none" w:sz="0" w:space="0" w:color="auto"/>
                                    <w:right w:val="none" w:sz="0" w:space="0" w:color="auto"/>
                                  </w:divBdr>
                                </w:div>
                                <w:div w:id="742876543">
                                  <w:marLeft w:val="255"/>
                                  <w:marRight w:val="0"/>
                                  <w:marTop w:val="75"/>
                                  <w:marBottom w:val="0"/>
                                  <w:divBdr>
                                    <w:top w:val="none" w:sz="0" w:space="0" w:color="auto"/>
                                    <w:left w:val="none" w:sz="0" w:space="0" w:color="auto"/>
                                    <w:bottom w:val="none" w:sz="0" w:space="0" w:color="auto"/>
                                    <w:right w:val="none" w:sz="0" w:space="0" w:color="auto"/>
                                  </w:divBdr>
                                </w:div>
                              </w:divsChild>
                            </w:div>
                            <w:div w:id="1466238523">
                              <w:marLeft w:val="255"/>
                              <w:marRight w:val="0"/>
                              <w:marTop w:val="75"/>
                              <w:marBottom w:val="0"/>
                              <w:divBdr>
                                <w:top w:val="none" w:sz="0" w:space="0" w:color="auto"/>
                                <w:left w:val="none" w:sz="0" w:space="0" w:color="auto"/>
                                <w:bottom w:val="none" w:sz="0" w:space="0" w:color="auto"/>
                                <w:right w:val="none" w:sz="0" w:space="0" w:color="auto"/>
                              </w:divBdr>
                              <w:divsChild>
                                <w:div w:id="249001673">
                                  <w:marLeft w:val="0"/>
                                  <w:marRight w:val="75"/>
                                  <w:marTop w:val="0"/>
                                  <w:marBottom w:val="0"/>
                                  <w:divBdr>
                                    <w:top w:val="none" w:sz="0" w:space="0" w:color="auto"/>
                                    <w:left w:val="none" w:sz="0" w:space="0" w:color="auto"/>
                                    <w:bottom w:val="none" w:sz="0" w:space="0" w:color="auto"/>
                                    <w:right w:val="none" w:sz="0" w:space="0" w:color="auto"/>
                                  </w:divBdr>
                                </w:div>
                                <w:div w:id="391931566">
                                  <w:marLeft w:val="255"/>
                                  <w:marRight w:val="0"/>
                                  <w:marTop w:val="75"/>
                                  <w:marBottom w:val="0"/>
                                  <w:divBdr>
                                    <w:top w:val="none" w:sz="0" w:space="0" w:color="auto"/>
                                    <w:left w:val="none" w:sz="0" w:space="0" w:color="auto"/>
                                    <w:bottom w:val="none" w:sz="0" w:space="0" w:color="auto"/>
                                    <w:right w:val="none" w:sz="0" w:space="0" w:color="auto"/>
                                  </w:divBdr>
                                </w:div>
                                <w:div w:id="1320112076">
                                  <w:marLeft w:val="255"/>
                                  <w:marRight w:val="0"/>
                                  <w:marTop w:val="75"/>
                                  <w:marBottom w:val="0"/>
                                  <w:divBdr>
                                    <w:top w:val="none" w:sz="0" w:space="0" w:color="auto"/>
                                    <w:left w:val="none" w:sz="0" w:space="0" w:color="auto"/>
                                    <w:bottom w:val="none" w:sz="0" w:space="0" w:color="auto"/>
                                    <w:right w:val="none" w:sz="0" w:space="0" w:color="auto"/>
                                  </w:divBdr>
                                </w:div>
                              </w:divsChild>
                            </w:div>
                            <w:div w:id="1290362193">
                              <w:marLeft w:val="255"/>
                              <w:marRight w:val="0"/>
                              <w:marTop w:val="75"/>
                              <w:marBottom w:val="0"/>
                              <w:divBdr>
                                <w:top w:val="none" w:sz="0" w:space="0" w:color="auto"/>
                                <w:left w:val="none" w:sz="0" w:space="0" w:color="auto"/>
                                <w:bottom w:val="none" w:sz="0" w:space="0" w:color="auto"/>
                                <w:right w:val="none" w:sz="0" w:space="0" w:color="auto"/>
                              </w:divBdr>
                              <w:divsChild>
                                <w:div w:id="2097049763">
                                  <w:marLeft w:val="0"/>
                                  <w:marRight w:val="75"/>
                                  <w:marTop w:val="0"/>
                                  <w:marBottom w:val="0"/>
                                  <w:divBdr>
                                    <w:top w:val="none" w:sz="0" w:space="0" w:color="auto"/>
                                    <w:left w:val="none" w:sz="0" w:space="0" w:color="auto"/>
                                    <w:bottom w:val="none" w:sz="0" w:space="0" w:color="auto"/>
                                    <w:right w:val="none" w:sz="0" w:space="0" w:color="auto"/>
                                  </w:divBdr>
                                </w:div>
                                <w:div w:id="1299649462">
                                  <w:marLeft w:val="255"/>
                                  <w:marRight w:val="0"/>
                                  <w:marTop w:val="75"/>
                                  <w:marBottom w:val="0"/>
                                  <w:divBdr>
                                    <w:top w:val="none" w:sz="0" w:space="0" w:color="auto"/>
                                    <w:left w:val="none" w:sz="0" w:space="0" w:color="auto"/>
                                    <w:bottom w:val="none" w:sz="0" w:space="0" w:color="auto"/>
                                    <w:right w:val="none" w:sz="0" w:space="0" w:color="auto"/>
                                  </w:divBdr>
                                </w:div>
                                <w:div w:id="874583942">
                                  <w:marLeft w:val="255"/>
                                  <w:marRight w:val="0"/>
                                  <w:marTop w:val="75"/>
                                  <w:marBottom w:val="0"/>
                                  <w:divBdr>
                                    <w:top w:val="none" w:sz="0" w:space="0" w:color="auto"/>
                                    <w:left w:val="none" w:sz="0" w:space="0" w:color="auto"/>
                                    <w:bottom w:val="none" w:sz="0" w:space="0" w:color="auto"/>
                                    <w:right w:val="none" w:sz="0" w:space="0" w:color="auto"/>
                                  </w:divBdr>
                                </w:div>
                                <w:div w:id="25232607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18932393">
                          <w:marLeft w:val="255"/>
                          <w:marRight w:val="0"/>
                          <w:marTop w:val="0"/>
                          <w:marBottom w:val="0"/>
                          <w:divBdr>
                            <w:top w:val="none" w:sz="0" w:space="0" w:color="auto"/>
                            <w:left w:val="none" w:sz="0" w:space="0" w:color="auto"/>
                            <w:bottom w:val="none" w:sz="0" w:space="0" w:color="auto"/>
                            <w:right w:val="none" w:sz="0" w:space="0" w:color="auto"/>
                          </w:divBdr>
                          <w:divsChild>
                            <w:div w:id="1905287069">
                              <w:marLeft w:val="255"/>
                              <w:marRight w:val="0"/>
                              <w:marTop w:val="75"/>
                              <w:marBottom w:val="0"/>
                              <w:divBdr>
                                <w:top w:val="none" w:sz="0" w:space="0" w:color="auto"/>
                                <w:left w:val="none" w:sz="0" w:space="0" w:color="auto"/>
                                <w:bottom w:val="none" w:sz="0" w:space="0" w:color="auto"/>
                                <w:right w:val="none" w:sz="0" w:space="0" w:color="auto"/>
                              </w:divBdr>
                              <w:divsChild>
                                <w:div w:id="1362319594">
                                  <w:marLeft w:val="0"/>
                                  <w:marRight w:val="75"/>
                                  <w:marTop w:val="0"/>
                                  <w:marBottom w:val="0"/>
                                  <w:divBdr>
                                    <w:top w:val="none" w:sz="0" w:space="0" w:color="auto"/>
                                    <w:left w:val="none" w:sz="0" w:space="0" w:color="auto"/>
                                    <w:bottom w:val="none" w:sz="0" w:space="0" w:color="auto"/>
                                    <w:right w:val="none" w:sz="0" w:space="0" w:color="auto"/>
                                  </w:divBdr>
                                </w:div>
                                <w:div w:id="693261945">
                                  <w:marLeft w:val="255"/>
                                  <w:marRight w:val="0"/>
                                  <w:marTop w:val="75"/>
                                  <w:marBottom w:val="0"/>
                                  <w:divBdr>
                                    <w:top w:val="none" w:sz="0" w:space="0" w:color="auto"/>
                                    <w:left w:val="none" w:sz="0" w:space="0" w:color="auto"/>
                                    <w:bottom w:val="none" w:sz="0" w:space="0" w:color="auto"/>
                                    <w:right w:val="none" w:sz="0" w:space="0" w:color="auto"/>
                                  </w:divBdr>
                                </w:div>
                              </w:divsChild>
                            </w:div>
                            <w:div w:id="1562593986">
                              <w:marLeft w:val="255"/>
                              <w:marRight w:val="0"/>
                              <w:marTop w:val="75"/>
                              <w:marBottom w:val="0"/>
                              <w:divBdr>
                                <w:top w:val="none" w:sz="0" w:space="0" w:color="auto"/>
                                <w:left w:val="none" w:sz="0" w:space="0" w:color="auto"/>
                                <w:bottom w:val="none" w:sz="0" w:space="0" w:color="auto"/>
                                <w:right w:val="none" w:sz="0" w:space="0" w:color="auto"/>
                              </w:divBdr>
                              <w:divsChild>
                                <w:div w:id="531191517">
                                  <w:marLeft w:val="0"/>
                                  <w:marRight w:val="75"/>
                                  <w:marTop w:val="0"/>
                                  <w:marBottom w:val="0"/>
                                  <w:divBdr>
                                    <w:top w:val="none" w:sz="0" w:space="0" w:color="auto"/>
                                    <w:left w:val="none" w:sz="0" w:space="0" w:color="auto"/>
                                    <w:bottom w:val="none" w:sz="0" w:space="0" w:color="auto"/>
                                    <w:right w:val="none" w:sz="0" w:space="0" w:color="auto"/>
                                  </w:divBdr>
                                </w:div>
                                <w:div w:id="71434331">
                                  <w:marLeft w:val="255"/>
                                  <w:marRight w:val="0"/>
                                  <w:marTop w:val="75"/>
                                  <w:marBottom w:val="0"/>
                                  <w:divBdr>
                                    <w:top w:val="none" w:sz="0" w:space="0" w:color="auto"/>
                                    <w:left w:val="none" w:sz="0" w:space="0" w:color="auto"/>
                                    <w:bottom w:val="none" w:sz="0" w:space="0" w:color="auto"/>
                                    <w:right w:val="none" w:sz="0" w:space="0" w:color="auto"/>
                                  </w:divBdr>
                                </w:div>
                                <w:div w:id="508368746">
                                  <w:marLeft w:val="255"/>
                                  <w:marRight w:val="0"/>
                                  <w:marTop w:val="75"/>
                                  <w:marBottom w:val="0"/>
                                  <w:divBdr>
                                    <w:top w:val="none" w:sz="0" w:space="0" w:color="auto"/>
                                    <w:left w:val="none" w:sz="0" w:space="0" w:color="auto"/>
                                    <w:bottom w:val="none" w:sz="0" w:space="0" w:color="auto"/>
                                    <w:right w:val="none" w:sz="0" w:space="0" w:color="auto"/>
                                  </w:divBdr>
                                </w:div>
                                <w:div w:id="1057974038">
                                  <w:marLeft w:val="255"/>
                                  <w:marRight w:val="0"/>
                                  <w:marTop w:val="75"/>
                                  <w:marBottom w:val="0"/>
                                  <w:divBdr>
                                    <w:top w:val="none" w:sz="0" w:space="0" w:color="auto"/>
                                    <w:left w:val="none" w:sz="0" w:space="0" w:color="auto"/>
                                    <w:bottom w:val="none" w:sz="0" w:space="0" w:color="auto"/>
                                    <w:right w:val="none" w:sz="0" w:space="0" w:color="auto"/>
                                  </w:divBdr>
                                </w:div>
                              </w:divsChild>
                            </w:div>
                            <w:div w:id="2078823534">
                              <w:marLeft w:val="255"/>
                              <w:marRight w:val="0"/>
                              <w:marTop w:val="75"/>
                              <w:marBottom w:val="0"/>
                              <w:divBdr>
                                <w:top w:val="none" w:sz="0" w:space="0" w:color="auto"/>
                                <w:left w:val="none" w:sz="0" w:space="0" w:color="auto"/>
                                <w:bottom w:val="none" w:sz="0" w:space="0" w:color="auto"/>
                                <w:right w:val="none" w:sz="0" w:space="0" w:color="auto"/>
                              </w:divBdr>
                              <w:divsChild>
                                <w:div w:id="252053555">
                                  <w:marLeft w:val="0"/>
                                  <w:marRight w:val="75"/>
                                  <w:marTop w:val="0"/>
                                  <w:marBottom w:val="0"/>
                                  <w:divBdr>
                                    <w:top w:val="none" w:sz="0" w:space="0" w:color="auto"/>
                                    <w:left w:val="none" w:sz="0" w:space="0" w:color="auto"/>
                                    <w:bottom w:val="none" w:sz="0" w:space="0" w:color="auto"/>
                                    <w:right w:val="none" w:sz="0" w:space="0" w:color="auto"/>
                                  </w:divBdr>
                                </w:div>
                                <w:div w:id="96365976">
                                  <w:marLeft w:val="255"/>
                                  <w:marRight w:val="0"/>
                                  <w:marTop w:val="75"/>
                                  <w:marBottom w:val="0"/>
                                  <w:divBdr>
                                    <w:top w:val="none" w:sz="0" w:space="0" w:color="auto"/>
                                    <w:left w:val="none" w:sz="0" w:space="0" w:color="auto"/>
                                    <w:bottom w:val="none" w:sz="0" w:space="0" w:color="auto"/>
                                    <w:right w:val="none" w:sz="0" w:space="0" w:color="auto"/>
                                  </w:divBdr>
                                </w:div>
                                <w:div w:id="114299948">
                                  <w:marLeft w:val="255"/>
                                  <w:marRight w:val="0"/>
                                  <w:marTop w:val="75"/>
                                  <w:marBottom w:val="0"/>
                                  <w:divBdr>
                                    <w:top w:val="none" w:sz="0" w:space="0" w:color="auto"/>
                                    <w:left w:val="none" w:sz="0" w:space="0" w:color="auto"/>
                                    <w:bottom w:val="none" w:sz="0" w:space="0" w:color="auto"/>
                                    <w:right w:val="none" w:sz="0" w:space="0" w:color="auto"/>
                                  </w:divBdr>
                                </w:div>
                              </w:divsChild>
                            </w:div>
                            <w:div w:id="1171334359">
                              <w:marLeft w:val="255"/>
                              <w:marRight w:val="0"/>
                              <w:marTop w:val="75"/>
                              <w:marBottom w:val="0"/>
                              <w:divBdr>
                                <w:top w:val="none" w:sz="0" w:space="0" w:color="auto"/>
                                <w:left w:val="none" w:sz="0" w:space="0" w:color="auto"/>
                                <w:bottom w:val="none" w:sz="0" w:space="0" w:color="auto"/>
                                <w:right w:val="none" w:sz="0" w:space="0" w:color="auto"/>
                              </w:divBdr>
                              <w:divsChild>
                                <w:div w:id="786436542">
                                  <w:marLeft w:val="0"/>
                                  <w:marRight w:val="75"/>
                                  <w:marTop w:val="0"/>
                                  <w:marBottom w:val="0"/>
                                  <w:divBdr>
                                    <w:top w:val="none" w:sz="0" w:space="0" w:color="auto"/>
                                    <w:left w:val="none" w:sz="0" w:space="0" w:color="auto"/>
                                    <w:bottom w:val="none" w:sz="0" w:space="0" w:color="auto"/>
                                    <w:right w:val="none" w:sz="0" w:space="0" w:color="auto"/>
                                  </w:divBdr>
                                </w:div>
                                <w:div w:id="961687825">
                                  <w:marLeft w:val="0"/>
                                  <w:marRight w:val="0"/>
                                  <w:marTop w:val="0"/>
                                  <w:marBottom w:val="300"/>
                                  <w:divBdr>
                                    <w:top w:val="none" w:sz="0" w:space="0" w:color="auto"/>
                                    <w:left w:val="none" w:sz="0" w:space="0" w:color="auto"/>
                                    <w:bottom w:val="none" w:sz="0" w:space="0" w:color="auto"/>
                                    <w:right w:val="none" w:sz="0" w:space="0" w:color="auto"/>
                                  </w:divBdr>
                                </w:div>
                                <w:div w:id="1575776436">
                                  <w:marLeft w:val="255"/>
                                  <w:marRight w:val="0"/>
                                  <w:marTop w:val="75"/>
                                  <w:marBottom w:val="0"/>
                                  <w:divBdr>
                                    <w:top w:val="none" w:sz="0" w:space="0" w:color="auto"/>
                                    <w:left w:val="none" w:sz="0" w:space="0" w:color="auto"/>
                                    <w:bottom w:val="none" w:sz="0" w:space="0" w:color="auto"/>
                                    <w:right w:val="none" w:sz="0" w:space="0" w:color="auto"/>
                                  </w:divBdr>
                                </w:div>
                                <w:div w:id="1428307188">
                                  <w:marLeft w:val="255"/>
                                  <w:marRight w:val="0"/>
                                  <w:marTop w:val="75"/>
                                  <w:marBottom w:val="0"/>
                                  <w:divBdr>
                                    <w:top w:val="none" w:sz="0" w:space="0" w:color="auto"/>
                                    <w:left w:val="none" w:sz="0" w:space="0" w:color="auto"/>
                                    <w:bottom w:val="none" w:sz="0" w:space="0" w:color="auto"/>
                                    <w:right w:val="none" w:sz="0" w:space="0" w:color="auto"/>
                                  </w:divBdr>
                                </w:div>
                                <w:div w:id="1918436225">
                                  <w:marLeft w:val="255"/>
                                  <w:marRight w:val="0"/>
                                  <w:marTop w:val="75"/>
                                  <w:marBottom w:val="0"/>
                                  <w:divBdr>
                                    <w:top w:val="none" w:sz="0" w:space="0" w:color="auto"/>
                                    <w:left w:val="none" w:sz="0" w:space="0" w:color="auto"/>
                                    <w:bottom w:val="none" w:sz="0" w:space="0" w:color="auto"/>
                                    <w:right w:val="none" w:sz="0" w:space="0" w:color="auto"/>
                                  </w:divBdr>
                                </w:div>
                                <w:div w:id="1841506362">
                                  <w:marLeft w:val="255"/>
                                  <w:marRight w:val="0"/>
                                  <w:marTop w:val="75"/>
                                  <w:marBottom w:val="0"/>
                                  <w:divBdr>
                                    <w:top w:val="none" w:sz="0" w:space="0" w:color="auto"/>
                                    <w:left w:val="none" w:sz="0" w:space="0" w:color="auto"/>
                                    <w:bottom w:val="none" w:sz="0" w:space="0" w:color="auto"/>
                                    <w:right w:val="none" w:sz="0" w:space="0" w:color="auto"/>
                                  </w:divBdr>
                                </w:div>
                              </w:divsChild>
                            </w:div>
                            <w:div w:id="1017272061">
                              <w:marLeft w:val="255"/>
                              <w:marRight w:val="0"/>
                              <w:marTop w:val="75"/>
                              <w:marBottom w:val="0"/>
                              <w:divBdr>
                                <w:top w:val="none" w:sz="0" w:space="0" w:color="auto"/>
                                <w:left w:val="none" w:sz="0" w:space="0" w:color="auto"/>
                                <w:bottom w:val="none" w:sz="0" w:space="0" w:color="auto"/>
                                <w:right w:val="none" w:sz="0" w:space="0" w:color="auto"/>
                              </w:divBdr>
                              <w:divsChild>
                                <w:div w:id="1704398515">
                                  <w:marLeft w:val="0"/>
                                  <w:marRight w:val="75"/>
                                  <w:marTop w:val="0"/>
                                  <w:marBottom w:val="0"/>
                                  <w:divBdr>
                                    <w:top w:val="none" w:sz="0" w:space="0" w:color="auto"/>
                                    <w:left w:val="none" w:sz="0" w:space="0" w:color="auto"/>
                                    <w:bottom w:val="none" w:sz="0" w:space="0" w:color="auto"/>
                                    <w:right w:val="none" w:sz="0" w:space="0" w:color="auto"/>
                                  </w:divBdr>
                                </w:div>
                                <w:div w:id="1872575236">
                                  <w:marLeft w:val="0"/>
                                  <w:marRight w:val="0"/>
                                  <w:marTop w:val="0"/>
                                  <w:marBottom w:val="300"/>
                                  <w:divBdr>
                                    <w:top w:val="none" w:sz="0" w:space="0" w:color="auto"/>
                                    <w:left w:val="none" w:sz="0" w:space="0" w:color="auto"/>
                                    <w:bottom w:val="none" w:sz="0" w:space="0" w:color="auto"/>
                                    <w:right w:val="none" w:sz="0" w:space="0" w:color="auto"/>
                                  </w:divBdr>
                                </w:div>
                                <w:div w:id="567420233">
                                  <w:marLeft w:val="255"/>
                                  <w:marRight w:val="0"/>
                                  <w:marTop w:val="75"/>
                                  <w:marBottom w:val="0"/>
                                  <w:divBdr>
                                    <w:top w:val="none" w:sz="0" w:space="0" w:color="auto"/>
                                    <w:left w:val="none" w:sz="0" w:space="0" w:color="auto"/>
                                    <w:bottom w:val="none" w:sz="0" w:space="0" w:color="auto"/>
                                    <w:right w:val="none" w:sz="0" w:space="0" w:color="auto"/>
                                  </w:divBdr>
                                </w:div>
                                <w:div w:id="21377974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9964164">
                      <w:marLeft w:val="255"/>
                      <w:marRight w:val="0"/>
                      <w:marTop w:val="0"/>
                      <w:marBottom w:val="0"/>
                      <w:divBdr>
                        <w:top w:val="none" w:sz="0" w:space="0" w:color="auto"/>
                        <w:left w:val="none" w:sz="0" w:space="0" w:color="auto"/>
                        <w:bottom w:val="none" w:sz="0" w:space="0" w:color="auto"/>
                        <w:right w:val="none" w:sz="0" w:space="0" w:color="auto"/>
                      </w:divBdr>
                      <w:divsChild>
                        <w:div w:id="600919211">
                          <w:marLeft w:val="0"/>
                          <w:marRight w:val="0"/>
                          <w:marTop w:val="0"/>
                          <w:marBottom w:val="300"/>
                          <w:divBdr>
                            <w:top w:val="none" w:sz="0" w:space="0" w:color="auto"/>
                            <w:left w:val="none" w:sz="0" w:space="0" w:color="auto"/>
                            <w:bottom w:val="none" w:sz="0" w:space="0" w:color="auto"/>
                            <w:right w:val="none" w:sz="0" w:space="0" w:color="auto"/>
                          </w:divBdr>
                        </w:div>
                        <w:div w:id="973754702">
                          <w:marLeft w:val="255"/>
                          <w:marRight w:val="0"/>
                          <w:marTop w:val="75"/>
                          <w:marBottom w:val="0"/>
                          <w:divBdr>
                            <w:top w:val="none" w:sz="0" w:space="0" w:color="auto"/>
                            <w:left w:val="none" w:sz="0" w:space="0" w:color="auto"/>
                            <w:bottom w:val="none" w:sz="0" w:space="0" w:color="auto"/>
                            <w:right w:val="none" w:sz="0" w:space="0" w:color="auto"/>
                          </w:divBdr>
                          <w:divsChild>
                            <w:div w:id="1504398312">
                              <w:marLeft w:val="0"/>
                              <w:marRight w:val="75"/>
                              <w:marTop w:val="0"/>
                              <w:marBottom w:val="0"/>
                              <w:divBdr>
                                <w:top w:val="none" w:sz="0" w:space="0" w:color="auto"/>
                                <w:left w:val="none" w:sz="0" w:space="0" w:color="auto"/>
                                <w:bottom w:val="none" w:sz="0" w:space="0" w:color="auto"/>
                                <w:right w:val="none" w:sz="0" w:space="0" w:color="auto"/>
                              </w:divBdr>
                            </w:div>
                            <w:div w:id="759445689">
                              <w:marLeft w:val="255"/>
                              <w:marRight w:val="0"/>
                              <w:marTop w:val="75"/>
                              <w:marBottom w:val="0"/>
                              <w:divBdr>
                                <w:top w:val="none" w:sz="0" w:space="0" w:color="auto"/>
                                <w:left w:val="none" w:sz="0" w:space="0" w:color="auto"/>
                                <w:bottom w:val="none" w:sz="0" w:space="0" w:color="auto"/>
                                <w:right w:val="none" w:sz="0" w:space="0" w:color="auto"/>
                              </w:divBdr>
                            </w:div>
                          </w:divsChild>
                        </w:div>
                        <w:div w:id="41251051">
                          <w:marLeft w:val="255"/>
                          <w:marRight w:val="0"/>
                          <w:marTop w:val="75"/>
                          <w:marBottom w:val="0"/>
                          <w:divBdr>
                            <w:top w:val="none" w:sz="0" w:space="0" w:color="auto"/>
                            <w:left w:val="none" w:sz="0" w:space="0" w:color="auto"/>
                            <w:bottom w:val="none" w:sz="0" w:space="0" w:color="auto"/>
                            <w:right w:val="none" w:sz="0" w:space="0" w:color="auto"/>
                          </w:divBdr>
                          <w:divsChild>
                            <w:div w:id="1286236706">
                              <w:marLeft w:val="0"/>
                              <w:marRight w:val="75"/>
                              <w:marTop w:val="0"/>
                              <w:marBottom w:val="0"/>
                              <w:divBdr>
                                <w:top w:val="none" w:sz="0" w:space="0" w:color="auto"/>
                                <w:left w:val="none" w:sz="0" w:space="0" w:color="auto"/>
                                <w:bottom w:val="none" w:sz="0" w:space="0" w:color="auto"/>
                                <w:right w:val="none" w:sz="0" w:space="0" w:color="auto"/>
                              </w:divBdr>
                            </w:div>
                            <w:div w:id="906888706">
                              <w:marLeft w:val="0"/>
                              <w:marRight w:val="0"/>
                              <w:marTop w:val="0"/>
                              <w:marBottom w:val="300"/>
                              <w:divBdr>
                                <w:top w:val="none" w:sz="0" w:space="0" w:color="auto"/>
                                <w:left w:val="none" w:sz="0" w:space="0" w:color="auto"/>
                                <w:bottom w:val="none" w:sz="0" w:space="0" w:color="auto"/>
                                <w:right w:val="none" w:sz="0" w:space="0" w:color="auto"/>
                              </w:divBdr>
                            </w:div>
                            <w:div w:id="2134981211">
                              <w:marLeft w:val="255"/>
                              <w:marRight w:val="0"/>
                              <w:marTop w:val="75"/>
                              <w:marBottom w:val="0"/>
                              <w:divBdr>
                                <w:top w:val="none" w:sz="0" w:space="0" w:color="auto"/>
                                <w:left w:val="none" w:sz="0" w:space="0" w:color="auto"/>
                                <w:bottom w:val="none" w:sz="0" w:space="0" w:color="auto"/>
                                <w:right w:val="none" w:sz="0" w:space="0" w:color="auto"/>
                              </w:divBdr>
                            </w:div>
                            <w:div w:id="1348023630">
                              <w:marLeft w:val="255"/>
                              <w:marRight w:val="0"/>
                              <w:marTop w:val="75"/>
                              <w:marBottom w:val="0"/>
                              <w:divBdr>
                                <w:top w:val="none" w:sz="0" w:space="0" w:color="auto"/>
                                <w:left w:val="none" w:sz="0" w:space="0" w:color="auto"/>
                                <w:bottom w:val="none" w:sz="0" w:space="0" w:color="auto"/>
                                <w:right w:val="none" w:sz="0" w:space="0" w:color="auto"/>
                              </w:divBdr>
                            </w:div>
                          </w:divsChild>
                        </w:div>
                        <w:div w:id="245965318">
                          <w:marLeft w:val="255"/>
                          <w:marRight w:val="0"/>
                          <w:marTop w:val="75"/>
                          <w:marBottom w:val="0"/>
                          <w:divBdr>
                            <w:top w:val="none" w:sz="0" w:space="0" w:color="auto"/>
                            <w:left w:val="none" w:sz="0" w:space="0" w:color="auto"/>
                            <w:bottom w:val="none" w:sz="0" w:space="0" w:color="auto"/>
                            <w:right w:val="none" w:sz="0" w:space="0" w:color="auto"/>
                          </w:divBdr>
                          <w:divsChild>
                            <w:div w:id="505096448">
                              <w:marLeft w:val="0"/>
                              <w:marRight w:val="75"/>
                              <w:marTop w:val="0"/>
                              <w:marBottom w:val="0"/>
                              <w:divBdr>
                                <w:top w:val="none" w:sz="0" w:space="0" w:color="auto"/>
                                <w:left w:val="none" w:sz="0" w:space="0" w:color="auto"/>
                                <w:bottom w:val="none" w:sz="0" w:space="0" w:color="auto"/>
                                <w:right w:val="none" w:sz="0" w:space="0" w:color="auto"/>
                              </w:divBdr>
                            </w:div>
                            <w:div w:id="1863745359">
                              <w:marLeft w:val="0"/>
                              <w:marRight w:val="0"/>
                              <w:marTop w:val="0"/>
                              <w:marBottom w:val="300"/>
                              <w:divBdr>
                                <w:top w:val="none" w:sz="0" w:space="0" w:color="auto"/>
                                <w:left w:val="none" w:sz="0" w:space="0" w:color="auto"/>
                                <w:bottom w:val="none" w:sz="0" w:space="0" w:color="auto"/>
                                <w:right w:val="none" w:sz="0" w:space="0" w:color="auto"/>
                              </w:divBdr>
                            </w:div>
                            <w:div w:id="746608293">
                              <w:marLeft w:val="255"/>
                              <w:marRight w:val="0"/>
                              <w:marTop w:val="75"/>
                              <w:marBottom w:val="0"/>
                              <w:divBdr>
                                <w:top w:val="none" w:sz="0" w:space="0" w:color="auto"/>
                                <w:left w:val="none" w:sz="0" w:space="0" w:color="auto"/>
                                <w:bottom w:val="none" w:sz="0" w:space="0" w:color="auto"/>
                                <w:right w:val="none" w:sz="0" w:space="0" w:color="auto"/>
                              </w:divBdr>
                            </w:div>
                            <w:div w:id="667755463">
                              <w:marLeft w:val="255"/>
                              <w:marRight w:val="0"/>
                              <w:marTop w:val="75"/>
                              <w:marBottom w:val="0"/>
                              <w:divBdr>
                                <w:top w:val="none" w:sz="0" w:space="0" w:color="auto"/>
                                <w:left w:val="none" w:sz="0" w:space="0" w:color="auto"/>
                                <w:bottom w:val="none" w:sz="0" w:space="0" w:color="auto"/>
                                <w:right w:val="none" w:sz="0" w:space="0" w:color="auto"/>
                              </w:divBdr>
                            </w:div>
                          </w:divsChild>
                        </w:div>
                        <w:div w:id="1695618905">
                          <w:marLeft w:val="255"/>
                          <w:marRight w:val="0"/>
                          <w:marTop w:val="75"/>
                          <w:marBottom w:val="0"/>
                          <w:divBdr>
                            <w:top w:val="none" w:sz="0" w:space="0" w:color="auto"/>
                            <w:left w:val="none" w:sz="0" w:space="0" w:color="auto"/>
                            <w:bottom w:val="none" w:sz="0" w:space="0" w:color="auto"/>
                            <w:right w:val="none" w:sz="0" w:space="0" w:color="auto"/>
                          </w:divBdr>
                          <w:divsChild>
                            <w:div w:id="1470783786">
                              <w:marLeft w:val="0"/>
                              <w:marRight w:val="75"/>
                              <w:marTop w:val="0"/>
                              <w:marBottom w:val="0"/>
                              <w:divBdr>
                                <w:top w:val="none" w:sz="0" w:space="0" w:color="auto"/>
                                <w:left w:val="none" w:sz="0" w:space="0" w:color="auto"/>
                                <w:bottom w:val="none" w:sz="0" w:space="0" w:color="auto"/>
                                <w:right w:val="none" w:sz="0" w:space="0" w:color="auto"/>
                              </w:divBdr>
                            </w:div>
                            <w:div w:id="979116448">
                              <w:marLeft w:val="0"/>
                              <w:marRight w:val="0"/>
                              <w:marTop w:val="0"/>
                              <w:marBottom w:val="300"/>
                              <w:divBdr>
                                <w:top w:val="none" w:sz="0" w:space="0" w:color="auto"/>
                                <w:left w:val="none" w:sz="0" w:space="0" w:color="auto"/>
                                <w:bottom w:val="none" w:sz="0" w:space="0" w:color="auto"/>
                                <w:right w:val="none" w:sz="0" w:space="0" w:color="auto"/>
                              </w:divBdr>
                            </w:div>
                            <w:div w:id="110632014">
                              <w:marLeft w:val="255"/>
                              <w:marRight w:val="0"/>
                              <w:marTop w:val="75"/>
                              <w:marBottom w:val="0"/>
                              <w:divBdr>
                                <w:top w:val="none" w:sz="0" w:space="0" w:color="auto"/>
                                <w:left w:val="none" w:sz="0" w:space="0" w:color="auto"/>
                                <w:bottom w:val="none" w:sz="0" w:space="0" w:color="auto"/>
                                <w:right w:val="none" w:sz="0" w:space="0" w:color="auto"/>
                              </w:divBdr>
                            </w:div>
                          </w:divsChild>
                        </w:div>
                        <w:div w:id="447166113">
                          <w:marLeft w:val="255"/>
                          <w:marRight w:val="0"/>
                          <w:marTop w:val="75"/>
                          <w:marBottom w:val="0"/>
                          <w:divBdr>
                            <w:top w:val="none" w:sz="0" w:space="0" w:color="auto"/>
                            <w:left w:val="none" w:sz="0" w:space="0" w:color="auto"/>
                            <w:bottom w:val="none" w:sz="0" w:space="0" w:color="auto"/>
                            <w:right w:val="none" w:sz="0" w:space="0" w:color="auto"/>
                          </w:divBdr>
                          <w:divsChild>
                            <w:div w:id="841317874">
                              <w:marLeft w:val="0"/>
                              <w:marRight w:val="75"/>
                              <w:marTop w:val="0"/>
                              <w:marBottom w:val="0"/>
                              <w:divBdr>
                                <w:top w:val="none" w:sz="0" w:space="0" w:color="auto"/>
                                <w:left w:val="none" w:sz="0" w:space="0" w:color="auto"/>
                                <w:bottom w:val="none" w:sz="0" w:space="0" w:color="auto"/>
                                <w:right w:val="none" w:sz="0" w:space="0" w:color="auto"/>
                              </w:divBdr>
                            </w:div>
                            <w:div w:id="1499081729">
                              <w:marLeft w:val="0"/>
                              <w:marRight w:val="0"/>
                              <w:marTop w:val="0"/>
                              <w:marBottom w:val="300"/>
                              <w:divBdr>
                                <w:top w:val="none" w:sz="0" w:space="0" w:color="auto"/>
                                <w:left w:val="none" w:sz="0" w:space="0" w:color="auto"/>
                                <w:bottom w:val="none" w:sz="0" w:space="0" w:color="auto"/>
                                <w:right w:val="none" w:sz="0" w:space="0" w:color="auto"/>
                              </w:divBdr>
                            </w:div>
                            <w:div w:id="700398444">
                              <w:marLeft w:val="255"/>
                              <w:marRight w:val="0"/>
                              <w:marTop w:val="75"/>
                              <w:marBottom w:val="0"/>
                              <w:divBdr>
                                <w:top w:val="none" w:sz="0" w:space="0" w:color="auto"/>
                                <w:left w:val="none" w:sz="0" w:space="0" w:color="auto"/>
                                <w:bottom w:val="none" w:sz="0" w:space="0" w:color="auto"/>
                                <w:right w:val="none" w:sz="0" w:space="0" w:color="auto"/>
                              </w:divBdr>
                            </w:div>
                            <w:div w:id="1196113467">
                              <w:marLeft w:val="255"/>
                              <w:marRight w:val="0"/>
                              <w:marTop w:val="75"/>
                              <w:marBottom w:val="0"/>
                              <w:divBdr>
                                <w:top w:val="none" w:sz="0" w:space="0" w:color="auto"/>
                                <w:left w:val="none" w:sz="0" w:space="0" w:color="auto"/>
                                <w:bottom w:val="none" w:sz="0" w:space="0" w:color="auto"/>
                                <w:right w:val="none" w:sz="0" w:space="0" w:color="auto"/>
                              </w:divBdr>
                            </w:div>
                            <w:div w:id="103579177">
                              <w:marLeft w:val="255"/>
                              <w:marRight w:val="0"/>
                              <w:marTop w:val="75"/>
                              <w:marBottom w:val="0"/>
                              <w:divBdr>
                                <w:top w:val="none" w:sz="0" w:space="0" w:color="auto"/>
                                <w:left w:val="none" w:sz="0" w:space="0" w:color="auto"/>
                                <w:bottom w:val="none" w:sz="0" w:space="0" w:color="auto"/>
                                <w:right w:val="none" w:sz="0" w:space="0" w:color="auto"/>
                              </w:divBdr>
                            </w:div>
                          </w:divsChild>
                        </w:div>
                        <w:div w:id="1767575551">
                          <w:marLeft w:val="255"/>
                          <w:marRight w:val="0"/>
                          <w:marTop w:val="75"/>
                          <w:marBottom w:val="0"/>
                          <w:divBdr>
                            <w:top w:val="none" w:sz="0" w:space="0" w:color="auto"/>
                            <w:left w:val="none" w:sz="0" w:space="0" w:color="auto"/>
                            <w:bottom w:val="none" w:sz="0" w:space="0" w:color="auto"/>
                            <w:right w:val="none" w:sz="0" w:space="0" w:color="auto"/>
                          </w:divBdr>
                          <w:divsChild>
                            <w:div w:id="1769890322">
                              <w:marLeft w:val="0"/>
                              <w:marRight w:val="75"/>
                              <w:marTop w:val="0"/>
                              <w:marBottom w:val="0"/>
                              <w:divBdr>
                                <w:top w:val="none" w:sz="0" w:space="0" w:color="auto"/>
                                <w:left w:val="none" w:sz="0" w:space="0" w:color="auto"/>
                                <w:bottom w:val="none" w:sz="0" w:space="0" w:color="auto"/>
                                <w:right w:val="none" w:sz="0" w:space="0" w:color="auto"/>
                              </w:divBdr>
                            </w:div>
                            <w:div w:id="1984040264">
                              <w:marLeft w:val="0"/>
                              <w:marRight w:val="0"/>
                              <w:marTop w:val="0"/>
                              <w:marBottom w:val="300"/>
                              <w:divBdr>
                                <w:top w:val="none" w:sz="0" w:space="0" w:color="auto"/>
                                <w:left w:val="none" w:sz="0" w:space="0" w:color="auto"/>
                                <w:bottom w:val="none" w:sz="0" w:space="0" w:color="auto"/>
                                <w:right w:val="none" w:sz="0" w:space="0" w:color="auto"/>
                              </w:divBdr>
                            </w:div>
                            <w:div w:id="31661248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9416956">
                      <w:marLeft w:val="255"/>
                      <w:marRight w:val="0"/>
                      <w:marTop w:val="0"/>
                      <w:marBottom w:val="0"/>
                      <w:divBdr>
                        <w:top w:val="none" w:sz="0" w:space="0" w:color="auto"/>
                        <w:left w:val="none" w:sz="0" w:space="0" w:color="auto"/>
                        <w:bottom w:val="none" w:sz="0" w:space="0" w:color="auto"/>
                        <w:right w:val="none" w:sz="0" w:space="0" w:color="auto"/>
                      </w:divBdr>
                      <w:divsChild>
                        <w:div w:id="1259365466">
                          <w:marLeft w:val="0"/>
                          <w:marRight w:val="0"/>
                          <w:marTop w:val="0"/>
                          <w:marBottom w:val="300"/>
                          <w:divBdr>
                            <w:top w:val="none" w:sz="0" w:space="0" w:color="auto"/>
                            <w:left w:val="none" w:sz="0" w:space="0" w:color="auto"/>
                            <w:bottom w:val="none" w:sz="0" w:space="0" w:color="auto"/>
                            <w:right w:val="none" w:sz="0" w:space="0" w:color="auto"/>
                          </w:divBdr>
                        </w:div>
                        <w:div w:id="456528991">
                          <w:marLeft w:val="255"/>
                          <w:marRight w:val="0"/>
                          <w:marTop w:val="75"/>
                          <w:marBottom w:val="0"/>
                          <w:divBdr>
                            <w:top w:val="none" w:sz="0" w:space="0" w:color="auto"/>
                            <w:left w:val="none" w:sz="0" w:space="0" w:color="auto"/>
                            <w:bottom w:val="none" w:sz="0" w:space="0" w:color="auto"/>
                            <w:right w:val="none" w:sz="0" w:space="0" w:color="auto"/>
                          </w:divBdr>
                          <w:divsChild>
                            <w:div w:id="1848985972">
                              <w:marLeft w:val="0"/>
                              <w:marRight w:val="75"/>
                              <w:marTop w:val="0"/>
                              <w:marBottom w:val="0"/>
                              <w:divBdr>
                                <w:top w:val="none" w:sz="0" w:space="0" w:color="auto"/>
                                <w:left w:val="none" w:sz="0" w:space="0" w:color="auto"/>
                                <w:bottom w:val="none" w:sz="0" w:space="0" w:color="auto"/>
                                <w:right w:val="none" w:sz="0" w:space="0" w:color="auto"/>
                              </w:divBdr>
                            </w:div>
                            <w:div w:id="59140415">
                              <w:marLeft w:val="255"/>
                              <w:marRight w:val="0"/>
                              <w:marTop w:val="75"/>
                              <w:marBottom w:val="0"/>
                              <w:divBdr>
                                <w:top w:val="none" w:sz="0" w:space="0" w:color="auto"/>
                                <w:left w:val="none" w:sz="0" w:space="0" w:color="auto"/>
                                <w:bottom w:val="none" w:sz="0" w:space="0" w:color="auto"/>
                                <w:right w:val="none" w:sz="0" w:space="0" w:color="auto"/>
                              </w:divBdr>
                            </w:div>
                            <w:div w:id="81815421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19607729">
              <w:marLeft w:val="255"/>
              <w:marRight w:val="0"/>
              <w:marTop w:val="225"/>
              <w:marBottom w:val="0"/>
              <w:divBdr>
                <w:top w:val="none" w:sz="0" w:space="0" w:color="auto"/>
                <w:left w:val="none" w:sz="0" w:space="0" w:color="auto"/>
                <w:bottom w:val="none" w:sz="0" w:space="0" w:color="auto"/>
                <w:right w:val="none" w:sz="0" w:space="0" w:color="auto"/>
              </w:divBdr>
              <w:divsChild>
                <w:div w:id="649989871">
                  <w:marLeft w:val="255"/>
                  <w:marRight w:val="0"/>
                  <w:marTop w:val="0"/>
                  <w:marBottom w:val="0"/>
                  <w:divBdr>
                    <w:top w:val="none" w:sz="0" w:space="0" w:color="auto"/>
                    <w:left w:val="none" w:sz="0" w:space="0" w:color="auto"/>
                    <w:bottom w:val="none" w:sz="0" w:space="0" w:color="auto"/>
                    <w:right w:val="none" w:sz="0" w:space="0" w:color="auto"/>
                  </w:divBdr>
                  <w:divsChild>
                    <w:div w:id="434444628">
                      <w:marLeft w:val="0"/>
                      <w:marRight w:val="0"/>
                      <w:marTop w:val="0"/>
                      <w:marBottom w:val="300"/>
                      <w:divBdr>
                        <w:top w:val="none" w:sz="0" w:space="0" w:color="auto"/>
                        <w:left w:val="none" w:sz="0" w:space="0" w:color="auto"/>
                        <w:bottom w:val="none" w:sz="0" w:space="0" w:color="auto"/>
                        <w:right w:val="none" w:sz="0" w:space="0" w:color="auto"/>
                      </w:divBdr>
                    </w:div>
                    <w:div w:id="1727993092">
                      <w:marLeft w:val="255"/>
                      <w:marRight w:val="0"/>
                      <w:marTop w:val="75"/>
                      <w:marBottom w:val="0"/>
                      <w:divBdr>
                        <w:top w:val="none" w:sz="0" w:space="0" w:color="auto"/>
                        <w:left w:val="none" w:sz="0" w:space="0" w:color="auto"/>
                        <w:bottom w:val="none" w:sz="0" w:space="0" w:color="auto"/>
                        <w:right w:val="none" w:sz="0" w:space="0" w:color="auto"/>
                      </w:divBdr>
                      <w:divsChild>
                        <w:div w:id="1021278923">
                          <w:marLeft w:val="0"/>
                          <w:marRight w:val="75"/>
                          <w:marTop w:val="0"/>
                          <w:marBottom w:val="0"/>
                          <w:divBdr>
                            <w:top w:val="none" w:sz="0" w:space="0" w:color="auto"/>
                            <w:left w:val="none" w:sz="0" w:space="0" w:color="auto"/>
                            <w:bottom w:val="none" w:sz="0" w:space="0" w:color="auto"/>
                            <w:right w:val="none" w:sz="0" w:space="0" w:color="auto"/>
                          </w:divBdr>
                        </w:div>
                        <w:div w:id="2021081405">
                          <w:marLeft w:val="255"/>
                          <w:marRight w:val="0"/>
                          <w:marTop w:val="75"/>
                          <w:marBottom w:val="0"/>
                          <w:divBdr>
                            <w:top w:val="none" w:sz="0" w:space="0" w:color="auto"/>
                            <w:left w:val="none" w:sz="0" w:space="0" w:color="auto"/>
                            <w:bottom w:val="none" w:sz="0" w:space="0" w:color="auto"/>
                            <w:right w:val="none" w:sz="0" w:space="0" w:color="auto"/>
                          </w:divBdr>
                        </w:div>
                      </w:divsChild>
                    </w:div>
                    <w:div w:id="1577088003">
                      <w:marLeft w:val="255"/>
                      <w:marRight w:val="0"/>
                      <w:marTop w:val="75"/>
                      <w:marBottom w:val="0"/>
                      <w:divBdr>
                        <w:top w:val="none" w:sz="0" w:space="0" w:color="auto"/>
                        <w:left w:val="none" w:sz="0" w:space="0" w:color="auto"/>
                        <w:bottom w:val="none" w:sz="0" w:space="0" w:color="auto"/>
                        <w:right w:val="none" w:sz="0" w:space="0" w:color="auto"/>
                      </w:divBdr>
                      <w:divsChild>
                        <w:div w:id="945769660">
                          <w:marLeft w:val="0"/>
                          <w:marRight w:val="75"/>
                          <w:marTop w:val="0"/>
                          <w:marBottom w:val="0"/>
                          <w:divBdr>
                            <w:top w:val="none" w:sz="0" w:space="0" w:color="auto"/>
                            <w:left w:val="none" w:sz="0" w:space="0" w:color="auto"/>
                            <w:bottom w:val="none" w:sz="0" w:space="0" w:color="auto"/>
                            <w:right w:val="none" w:sz="0" w:space="0" w:color="auto"/>
                          </w:divBdr>
                        </w:div>
                        <w:div w:id="1681816407">
                          <w:marLeft w:val="255"/>
                          <w:marRight w:val="0"/>
                          <w:marTop w:val="75"/>
                          <w:marBottom w:val="0"/>
                          <w:divBdr>
                            <w:top w:val="none" w:sz="0" w:space="0" w:color="auto"/>
                            <w:left w:val="none" w:sz="0" w:space="0" w:color="auto"/>
                            <w:bottom w:val="none" w:sz="0" w:space="0" w:color="auto"/>
                            <w:right w:val="none" w:sz="0" w:space="0" w:color="auto"/>
                          </w:divBdr>
                        </w:div>
                        <w:div w:id="1661545497">
                          <w:marLeft w:val="255"/>
                          <w:marRight w:val="0"/>
                          <w:marTop w:val="75"/>
                          <w:marBottom w:val="0"/>
                          <w:divBdr>
                            <w:top w:val="none" w:sz="0" w:space="0" w:color="auto"/>
                            <w:left w:val="none" w:sz="0" w:space="0" w:color="auto"/>
                            <w:bottom w:val="none" w:sz="0" w:space="0" w:color="auto"/>
                            <w:right w:val="none" w:sz="0" w:space="0" w:color="auto"/>
                          </w:divBdr>
                        </w:div>
                      </w:divsChild>
                    </w:div>
                    <w:div w:id="768238233">
                      <w:marLeft w:val="255"/>
                      <w:marRight w:val="0"/>
                      <w:marTop w:val="75"/>
                      <w:marBottom w:val="0"/>
                      <w:divBdr>
                        <w:top w:val="none" w:sz="0" w:space="0" w:color="auto"/>
                        <w:left w:val="none" w:sz="0" w:space="0" w:color="auto"/>
                        <w:bottom w:val="none" w:sz="0" w:space="0" w:color="auto"/>
                        <w:right w:val="none" w:sz="0" w:space="0" w:color="auto"/>
                      </w:divBdr>
                      <w:divsChild>
                        <w:div w:id="867260082">
                          <w:marLeft w:val="0"/>
                          <w:marRight w:val="75"/>
                          <w:marTop w:val="0"/>
                          <w:marBottom w:val="0"/>
                          <w:divBdr>
                            <w:top w:val="none" w:sz="0" w:space="0" w:color="auto"/>
                            <w:left w:val="none" w:sz="0" w:space="0" w:color="auto"/>
                            <w:bottom w:val="none" w:sz="0" w:space="0" w:color="auto"/>
                            <w:right w:val="none" w:sz="0" w:space="0" w:color="auto"/>
                          </w:divBdr>
                        </w:div>
                        <w:div w:id="52900181">
                          <w:marLeft w:val="255"/>
                          <w:marRight w:val="0"/>
                          <w:marTop w:val="75"/>
                          <w:marBottom w:val="0"/>
                          <w:divBdr>
                            <w:top w:val="none" w:sz="0" w:space="0" w:color="auto"/>
                            <w:left w:val="none" w:sz="0" w:space="0" w:color="auto"/>
                            <w:bottom w:val="none" w:sz="0" w:space="0" w:color="auto"/>
                            <w:right w:val="none" w:sz="0" w:space="0" w:color="auto"/>
                          </w:divBdr>
                        </w:div>
                      </w:divsChild>
                    </w:div>
                    <w:div w:id="1806318188">
                      <w:marLeft w:val="255"/>
                      <w:marRight w:val="0"/>
                      <w:marTop w:val="75"/>
                      <w:marBottom w:val="0"/>
                      <w:divBdr>
                        <w:top w:val="none" w:sz="0" w:space="0" w:color="auto"/>
                        <w:left w:val="none" w:sz="0" w:space="0" w:color="auto"/>
                        <w:bottom w:val="none" w:sz="0" w:space="0" w:color="auto"/>
                        <w:right w:val="none" w:sz="0" w:space="0" w:color="auto"/>
                      </w:divBdr>
                      <w:divsChild>
                        <w:div w:id="689373718">
                          <w:marLeft w:val="0"/>
                          <w:marRight w:val="75"/>
                          <w:marTop w:val="0"/>
                          <w:marBottom w:val="0"/>
                          <w:divBdr>
                            <w:top w:val="none" w:sz="0" w:space="0" w:color="auto"/>
                            <w:left w:val="none" w:sz="0" w:space="0" w:color="auto"/>
                            <w:bottom w:val="none" w:sz="0" w:space="0" w:color="auto"/>
                            <w:right w:val="none" w:sz="0" w:space="0" w:color="auto"/>
                          </w:divBdr>
                        </w:div>
                        <w:div w:id="288706201">
                          <w:marLeft w:val="255"/>
                          <w:marRight w:val="0"/>
                          <w:marTop w:val="75"/>
                          <w:marBottom w:val="0"/>
                          <w:divBdr>
                            <w:top w:val="none" w:sz="0" w:space="0" w:color="auto"/>
                            <w:left w:val="none" w:sz="0" w:space="0" w:color="auto"/>
                            <w:bottom w:val="none" w:sz="0" w:space="0" w:color="auto"/>
                            <w:right w:val="none" w:sz="0" w:space="0" w:color="auto"/>
                          </w:divBdr>
                        </w:div>
                      </w:divsChild>
                    </w:div>
                    <w:div w:id="82992490">
                      <w:marLeft w:val="255"/>
                      <w:marRight w:val="0"/>
                      <w:marTop w:val="75"/>
                      <w:marBottom w:val="0"/>
                      <w:divBdr>
                        <w:top w:val="none" w:sz="0" w:space="0" w:color="auto"/>
                        <w:left w:val="none" w:sz="0" w:space="0" w:color="auto"/>
                        <w:bottom w:val="none" w:sz="0" w:space="0" w:color="auto"/>
                        <w:right w:val="none" w:sz="0" w:space="0" w:color="auto"/>
                      </w:divBdr>
                      <w:divsChild>
                        <w:div w:id="1799565166">
                          <w:marLeft w:val="0"/>
                          <w:marRight w:val="75"/>
                          <w:marTop w:val="0"/>
                          <w:marBottom w:val="0"/>
                          <w:divBdr>
                            <w:top w:val="none" w:sz="0" w:space="0" w:color="auto"/>
                            <w:left w:val="none" w:sz="0" w:space="0" w:color="auto"/>
                            <w:bottom w:val="none" w:sz="0" w:space="0" w:color="auto"/>
                            <w:right w:val="none" w:sz="0" w:space="0" w:color="auto"/>
                          </w:divBdr>
                        </w:div>
                        <w:div w:id="518475222">
                          <w:marLeft w:val="0"/>
                          <w:marRight w:val="0"/>
                          <w:marTop w:val="0"/>
                          <w:marBottom w:val="300"/>
                          <w:divBdr>
                            <w:top w:val="none" w:sz="0" w:space="0" w:color="auto"/>
                            <w:left w:val="none" w:sz="0" w:space="0" w:color="auto"/>
                            <w:bottom w:val="none" w:sz="0" w:space="0" w:color="auto"/>
                            <w:right w:val="none" w:sz="0" w:space="0" w:color="auto"/>
                          </w:divBdr>
                        </w:div>
                        <w:div w:id="785202420">
                          <w:marLeft w:val="255"/>
                          <w:marRight w:val="0"/>
                          <w:marTop w:val="75"/>
                          <w:marBottom w:val="0"/>
                          <w:divBdr>
                            <w:top w:val="none" w:sz="0" w:space="0" w:color="auto"/>
                            <w:left w:val="none" w:sz="0" w:space="0" w:color="auto"/>
                            <w:bottom w:val="none" w:sz="0" w:space="0" w:color="auto"/>
                            <w:right w:val="none" w:sz="0" w:space="0" w:color="auto"/>
                          </w:divBdr>
                        </w:div>
                        <w:div w:id="1946114531">
                          <w:marLeft w:val="255"/>
                          <w:marRight w:val="0"/>
                          <w:marTop w:val="75"/>
                          <w:marBottom w:val="0"/>
                          <w:divBdr>
                            <w:top w:val="none" w:sz="0" w:space="0" w:color="auto"/>
                            <w:left w:val="none" w:sz="0" w:space="0" w:color="auto"/>
                            <w:bottom w:val="none" w:sz="0" w:space="0" w:color="auto"/>
                            <w:right w:val="none" w:sz="0" w:space="0" w:color="auto"/>
                          </w:divBdr>
                        </w:div>
                        <w:div w:id="1120106564">
                          <w:marLeft w:val="255"/>
                          <w:marRight w:val="0"/>
                          <w:marTop w:val="75"/>
                          <w:marBottom w:val="0"/>
                          <w:divBdr>
                            <w:top w:val="none" w:sz="0" w:space="0" w:color="auto"/>
                            <w:left w:val="none" w:sz="0" w:space="0" w:color="auto"/>
                            <w:bottom w:val="none" w:sz="0" w:space="0" w:color="auto"/>
                            <w:right w:val="none" w:sz="0" w:space="0" w:color="auto"/>
                          </w:divBdr>
                          <w:divsChild>
                            <w:div w:id="1936162694">
                              <w:marLeft w:val="255"/>
                              <w:marRight w:val="0"/>
                              <w:marTop w:val="0"/>
                              <w:marBottom w:val="0"/>
                              <w:divBdr>
                                <w:top w:val="none" w:sz="0" w:space="0" w:color="auto"/>
                                <w:left w:val="none" w:sz="0" w:space="0" w:color="auto"/>
                                <w:bottom w:val="none" w:sz="0" w:space="0" w:color="auto"/>
                                <w:right w:val="none" w:sz="0" w:space="0" w:color="auto"/>
                              </w:divBdr>
                            </w:div>
                            <w:div w:id="16772223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75639884">
                      <w:marLeft w:val="255"/>
                      <w:marRight w:val="0"/>
                      <w:marTop w:val="75"/>
                      <w:marBottom w:val="0"/>
                      <w:divBdr>
                        <w:top w:val="none" w:sz="0" w:space="0" w:color="auto"/>
                        <w:left w:val="none" w:sz="0" w:space="0" w:color="auto"/>
                        <w:bottom w:val="none" w:sz="0" w:space="0" w:color="auto"/>
                        <w:right w:val="none" w:sz="0" w:space="0" w:color="auto"/>
                      </w:divBdr>
                      <w:divsChild>
                        <w:div w:id="1013603829">
                          <w:marLeft w:val="0"/>
                          <w:marRight w:val="75"/>
                          <w:marTop w:val="0"/>
                          <w:marBottom w:val="0"/>
                          <w:divBdr>
                            <w:top w:val="none" w:sz="0" w:space="0" w:color="auto"/>
                            <w:left w:val="none" w:sz="0" w:space="0" w:color="auto"/>
                            <w:bottom w:val="none" w:sz="0" w:space="0" w:color="auto"/>
                            <w:right w:val="none" w:sz="0" w:space="0" w:color="auto"/>
                          </w:divBdr>
                        </w:div>
                        <w:div w:id="601911204">
                          <w:marLeft w:val="0"/>
                          <w:marRight w:val="0"/>
                          <w:marTop w:val="0"/>
                          <w:marBottom w:val="300"/>
                          <w:divBdr>
                            <w:top w:val="none" w:sz="0" w:space="0" w:color="auto"/>
                            <w:left w:val="none" w:sz="0" w:space="0" w:color="auto"/>
                            <w:bottom w:val="none" w:sz="0" w:space="0" w:color="auto"/>
                            <w:right w:val="none" w:sz="0" w:space="0" w:color="auto"/>
                          </w:divBdr>
                        </w:div>
                        <w:div w:id="439759085">
                          <w:marLeft w:val="255"/>
                          <w:marRight w:val="0"/>
                          <w:marTop w:val="75"/>
                          <w:marBottom w:val="0"/>
                          <w:divBdr>
                            <w:top w:val="none" w:sz="0" w:space="0" w:color="auto"/>
                            <w:left w:val="none" w:sz="0" w:space="0" w:color="auto"/>
                            <w:bottom w:val="none" w:sz="0" w:space="0" w:color="auto"/>
                            <w:right w:val="none" w:sz="0" w:space="0" w:color="auto"/>
                          </w:divBdr>
                        </w:div>
                        <w:div w:id="253132336">
                          <w:marLeft w:val="255"/>
                          <w:marRight w:val="0"/>
                          <w:marTop w:val="75"/>
                          <w:marBottom w:val="0"/>
                          <w:divBdr>
                            <w:top w:val="none" w:sz="0" w:space="0" w:color="auto"/>
                            <w:left w:val="none" w:sz="0" w:space="0" w:color="auto"/>
                            <w:bottom w:val="none" w:sz="0" w:space="0" w:color="auto"/>
                            <w:right w:val="none" w:sz="0" w:space="0" w:color="auto"/>
                          </w:divBdr>
                        </w:div>
                        <w:div w:id="778377486">
                          <w:marLeft w:val="255"/>
                          <w:marRight w:val="0"/>
                          <w:marTop w:val="75"/>
                          <w:marBottom w:val="0"/>
                          <w:divBdr>
                            <w:top w:val="none" w:sz="0" w:space="0" w:color="auto"/>
                            <w:left w:val="none" w:sz="0" w:space="0" w:color="auto"/>
                            <w:bottom w:val="none" w:sz="0" w:space="0" w:color="auto"/>
                            <w:right w:val="none" w:sz="0" w:space="0" w:color="auto"/>
                          </w:divBdr>
                        </w:div>
                      </w:divsChild>
                    </w:div>
                    <w:div w:id="56828895">
                      <w:marLeft w:val="255"/>
                      <w:marRight w:val="0"/>
                      <w:marTop w:val="0"/>
                      <w:marBottom w:val="0"/>
                      <w:divBdr>
                        <w:top w:val="none" w:sz="0" w:space="0" w:color="auto"/>
                        <w:left w:val="none" w:sz="0" w:space="0" w:color="auto"/>
                        <w:bottom w:val="none" w:sz="0" w:space="0" w:color="auto"/>
                        <w:right w:val="none" w:sz="0" w:space="0" w:color="auto"/>
                      </w:divBdr>
                      <w:divsChild>
                        <w:div w:id="521283764">
                          <w:marLeft w:val="255"/>
                          <w:marRight w:val="0"/>
                          <w:marTop w:val="75"/>
                          <w:marBottom w:val="0"/>
                          <w:divBdr>
                            <w:top w:val="none" w:sz="0" w:space="0" w:color="auto"/>
                            <w:left w:val="none" w:sz="0" w:space="0" w:color="auto"/>
                            <w:bottom w:val="none" w:sz="0" w:space="0" w:color="auto"/>
                            <w:right w:val="none" w:sz="0" w:space="0" w:color="auto"/>
                          </w:divBdr>
                          <w:divsChild>
                            <w:div w:id="610893510">
                              <w:marLeft w:val="0"/>
                              <w:marRight w:val="75"/>
                              <w:marTop w:val="0"/>
                              <w:marBottom w:val="0"/>
                              <w:divBdr>
                                <w:top w:val="none" w:sz="0" w:space="0" w:color="auto"/>
                                <w:left w:val="none" w:sz="0" w:space="0" w:color="auto"/>
                                <w:bottom w:val="none" w:sz="0" w:space="0" w:color="auto"/>
                                <w:right w:val="none" w:sz="0" w:space="0" w:color="auto"/>
                              </w:divBdr>
                            </w:div>
                            <w:div w:id="226847110">
                              <w:marLeft w:val="255"/>
                              <w:marRight w:val="0"/>
                              <w:marTop w:val="75"/>
                              <w:marBottom w:val="0"/>
                              <w:divBdr>
                                <w:top w:val="none" w:sz="0" w:space="0" w:color="auto"/>
                                <w:left w:val="none" w:sz="0" w:space="0" w:color="auto"/>
                                <w:bottom w:val="none" w:sz="0" w:space="0" w:color="auto"/>
                                <w:right w:val="none" w:sz="0" w:space="0" w:color="auto"/>
                              </w:divBdr>
                              <w:divsChild>
                                <w:div w:id="491604094">
                                  <w:marLeft w:val="255"/>
                                  <w:marRight w:val="0"/>
                                  <w:marTop w:val="0"/>
                                  <w:marBottom w:val="0"/>
                                  <w:divBdr>
                                    <w:top w:val="none" w:sz="0" w:space="0" w:color="auto"/>
                                    <w:left w:val="none" w:sz="0" w:space="0" w:color="auto"/>
                                    <w:bottom w:val="none" w:sz="0" w:space="0" w:color="auto"/>
                                    <w:right w:val="none" w:sz="0" w:space="0" w:color="auto"/>
                                  </w:divBdr>
                                </w:div>
                                <w:div w:id="836070820">
                                  <w:marLeft w:val="255"/>
                                  <w:marRight w:val="0"/>
                                  <w:marTop w:val="0"/>
                                  <w:marBottom w:val="0"/>
                                  <w:divBdr>
                                    <w:top w:val="none" w:sz="0" w:space="0" w:color="auto"/>
                                    <w:left w:val="none" w:sz="0" w:space="0" w:color="auto"/>
                                    <w:bottom w:val="none" w:sz="0" w:space="0" w:color="auto"/>
                                    <w:right w:val="none" w:sz="0" w:space="0" w:color="auto"/>
                                  </w:divBdr>
                                </w:div>
                                <w:div w:id="1519733419">
                                  <w:marLeft w:val="255"/>
                                  <w:marRight w:val="0"/>
                                  <w:marTop w:val="0"/>
                                  <w:marBottom w:val="0"/>
                                  <w:divBdr>
                                    <w:top w:val="none" w:sz="0" w:space="0" w:color="auto"/>
                                    <w:left w:val="none" w:sz="0" w:space="0" w:color="auto"/>
                                    <w:bottom w:val="none" w:sz="0" w:space="0" w:color="auto"/>
                                    <w:right w:val="none" w:sz="0" w:space="0" w:color="auto"/>
                                  </w:divBdr>
                                </w:div>
                              </w:divsChild>
                            </w:div>
                            <w:div w:id="1446851482">
                              <w:marLeft w:val="255"/>
                              <w:marRight w:val="0"/>
                              <w:marTop w:val="75"/>
                              <w:marBottom w:val="0"/>
                              <w:divBdr>
                                <w:top w:val="none" w:sz="0" w:space="0" w:color="auto"/>
                                <w:left w:val="none" w:sz="0" w:space="0" w:color="auto"/>
                                <w:bottom w:val="none" w:sz="0" w:space="0" w:color="auto"/>
                                <w:right w:val="none" w:sz="0" w:space="0" w:color="auto"/>
                              </w:divBdr>
                            </w:div>
                            <w:div w:id="781387270">
                              <w:marLeft w:val="255"/>
                              <w:marRight w:val="0"/>
                              <w:marTop w:val="75"/>
                              <w:marBottom w:val="0"/>
                              <w:divBdr>
                                <w:top w:val="none" w:sz="0" w:space="0" w:color="auto"/>
                                <w:left w:val="none" w:sz="0" w:space="0" w:color="auto"/>
                                <w:bottom w:val="none" w:sz="0" w:space="0" w:color="auto"/>
                                <w:right w:val="none" w:sz="0" w:space="0" w:color="auto"/>
                              </w:divBdr>
                            </w:div>
                          </w:divsChild>
                        </w:div>
                        <w:div w:id="399670581">
                          <w:marLeft w:val="255"/>
                          <w:marRight w:val="0"/>
                          <w:marTop w:val="75"/>
                          <w:marBottom w:val="0"/>
                          <w:divBdr>
                            <w:top w:val="none" w:sz="0" w:space="0" w:color="auto"/>
                            <w:left w:val="none" w:sz="0" w:space="0" w:color="auto"/>
                            <w:bottom w:val="none" w:sz="0" w:space="0" w:color="auto"/>
                            <w:right w:val="none" w:sz="0" w:space="0" w:color="auto"/>
                          </w:divBdr>
                          <w:divsChild>
                            <w:div w:id="56055162">
                              <w:marLeft w:val="0"/>
                              <w:marRight w:val="75"/>
                              <w:marTop w:val="0"/>
                              <w:marBottom w:val="0"/>
                              <w:divBdr>
                                <w:top w:val="none" w:sz="0" w:space="0" w:color="auto"/>
                                <w:left w:val="none" w:sz="0" w:space="0" w:color="auto"/>
                                <w:bottom w:val="none" w:sz="0" w:space="0" w:color="auto"/>
                                <w:right w:val="none" w:sz="0" w:space="0" w:color="auto"/>
                              </w:divBdr>
                            </w:div>
                            <w:div w:id="1032539132">
                              <w:marLeft w:val="255"/>
                              <w:marRight w:val="0"/>
                              <w:marTop w:val="75"/>
                              <w:marBottom w:val="0"/>
                              <w:divBdr>
                                <w:top w:val="none" w:sz="0" w:space="0" w:color="auto"/>
                                <w:left w:val="none" w:sz="0" w:space="0" w:color="auto"/>
                                <w:bottom w:val="none" w:sz="0" w:space="0" w:color="auto"/>
                                <w:right w:val="none" w:sz="0" w:space="0" w:color="auto"/>
                              </w:divBdr>
                            </w:div>
                            <w:div w:id="633944075">
                              <w:marLeft w:val="255"/>
                              <w:marRight w:val="0"/>
                              <w:marTop w:val="75"/>
                              <w:marBottom w:val="0"/>
                              <w:divBdr>
                                <w:top w:val="none" w:sz="0" w:space="0" w:color="auto"/>
                                <w:left w:val="none" w:sz="0" w:space="0" w:color="auto"/>
                                <w:bottom w:val="none" w:sz="0" w:space="0" w:color="auto"/>
                                <w:right w:val="none" w:sz="0" w:space="0" w:color="auto"/>
                              </w:divBdr>
                            </w:div>
                          </w:divsChild>
                        </w:div>
                        <w:div w:id="1023870356">
                          <w:marLeft w:val="255"/>
                          <w:marRight w:val="0"/>
                          <w:marTop w:val="75"/>
                          <w:marBottom w:val="0"/>
                          <w:divBdr>
                            <w:top w:val="none" w:sz="0" w:space="0" w:color="auto"/>
                            <w:left w:val="none" w:sz="0" w:space="0" w:color="auto"/>
                            <w:bottom w:val="none" w:sz="0" w:space="0" w:color="auto"/>
                            <w:right w:val="none" w:sz="0" w:space="0" w:color="auto"/>
                          </w:divBdr>
                          <w:divsChild>
                            <w:div w:id="1708865">
                              <w:marLeft w:val="0"/>
                              <w:marRight w:val="75"/>
                              <w:marTop w:val="0"/>
                              <w:marBottom w:val="0"/>
                              <w:divBdr>
                                <w:top w:val="none" w:sz="0" w:space="0" w:color="auto"/>
                                <w:left w:val="none" w:sz="0" w:space="0" w:color="auto"/>
                                <w:bottom w:val="none" w:sz="0" w:space="0" w:color="auto"/>
                                <w:right w:val="none" w:sz="0" w:space="0" w:color="auto"/>
                              </w:divBdr>
                            </w:div>
                            <w:div w:id="581257579">
                              <w:marLeft w:val="255"/>
                              <w:marRight w:val="0"/>
                              <w:marTop w:val="75"/>
                              <w:marBottom w:val="0"/>
                              <w:divBdr>
                                <w:top w:val="none" w:sz="0" w:space="0" w:color="auto"/>
                                <w:left w:val="none" w:sz="0" w:space="0" w:color="auto"/>
                                <w:bottom w:val="none" w:sz="0" w:space="0" w:color="auto"/>
                                <w:right w:val="none" w:sz="0" w:space="0" w:color="auto"/>
                              </w:divBdr>
                            </w:div>
                          </w:divsChild>
                        </w:div>
                        <w:div w:id="368141719">
                          <w:marLeft w:val="255"/>
                          <w:marRight w:val="0"/>
                          <w:marTop w:val="75"/>
                          <w:marBottom w:val="0"/>
                          <w:divBdr>
                            <w:top w:val="none" w:sz="0" w:space="0" w:color="auto"/>
                            <w:left w:val="none" w:sz="0" w:space="0" w:color="auto"/>
                            <w:bottom w:val="none" w:sz="0" w:space="0" w:color="auto"/>
                            <w:right w:val="none" w:sz="0" w:space="0" w:color="auto"/>
                          </w:divBdr>
                          <w:divsChild>
                            <w:div w:id="292292896">
                              <w:marLeft w:val="0"/>
                              <w:marRight w:val="75"/>
                              <w:marTop w:val="0"/>
                              <w:marBottom w:val="0"/>
                              <w:divBdr>
                                <w:top w:val="none" w:sz="0" w:space="0" w:color="auto"/>
                                <w:left w:val="none" w:sz="0" w:space="0" w:color="auto"/>
                                <w:bottom w:val="none" w:sz="0" w:space="0" w:color="auto"/>
                                <w:right w:val="none" w:sz="0" w:space="0" w:color="auto"/>
                              </w:divBdr>
                            </w:div>
                            <w:div w:id="716124164">
                              <w:marLeft w:val="255"/>
                              <w:marRight w:val="0"/>
                              <w:marTop w:val="75"/>
                              <w:marBottom w:val="0"/>
                              <w:divBdr>
                                <w:top w:val="none" w:sz="0" w:space="0" w:color="auto"/>
                                <w:left w:val="none" w:sz="0" w:space="0" w:color="auto"/>
                                <w:bottom w:val="none" w:sz="0" w:space="0" w:color="auto"/>
                                <w:right w:val="none" w:sz="0" w:space="0" w:color="auto"/>
                              </w:divBdr>
                            </w:div>
                            <w:div w:id="370035654">
                              <w:marLeft w:val="255"/>
                              <w:marRight w:val="0"/>
                              <w:marTop w:val="75"/>
                              <w:marBottom w:val="0"/>
                              <w:divBdr>
                                <w:top w:val="none" w:sz="0" w:space="0" w:color="auto"/>
                                <w:left w:val="none" w:sz="0" w:space="0" w:color="auto"/>
                                <w:bottom w:val="none" w:sz="0" w:space="0" w:color="auto"/>
                                <w:right w:val="none" w:sz="0" w:space="0" w:color="auto"/>
                              </w:divBdr>
                            </w:div>
                          </w:divsChild>
                        </w:div>
                        <w:div w:id="2058628537">
                          <w:marLeft w:val="255"/>
                          <w:marRight w:val="0"/>
                          <w:marTop w:val="75"/>
                          <w:marBottom w:val="0"/>
                          <w:divBdr>
                            <w:top w:val="none" w:sz="0" w:space="0" w:color="auto"/>
                            <w:left w:val="none" w:sz="0" w:space="0" w:color="auto"/>
                            <w:bottom w:val="none" w:sz="0" w:space="0" w:color="auto"/>
                            <w:right w:val="none" w:sz="0" w:space="0" w:color="auto"/>
                          </w:divBdr>
                          <w:divsChild>
                            <w:div w:id="1766999563">
                              <w:marLeft w:val="0"/>
                              <w:marRight w:val="75"/>
                              <w:marTop w:val="0"/>
                              <w:marBottom w:val="0"/>
                              <w:divBdr>
                                <w:top w:val="none" w:sz="0" w:space="0" w:color="auto"/>
                                <w:left w:val="none" w:sz="0" w:space="0" w:color="auto"/>
                                <w:bottom w:val="none" w:sz="0" w:space="0" w:color="auto"/>
                                <w:right w:val="none" w:sz="0" w:space="0" w:color="auto"/>
                              </w:divBdr>
                            </w:div>
                            <w:div w:id="1026129547">
                              <w:marLeft w:val="0"/>
                              <w:marRight w:val="0"/>
                              <w:marTop w:val="0"/>
                              <w:marBottom w:val="300"/>
                              <w:divBdr>
                                <w:top w:val="none" w:sz="0" w:space="0" w:color="auto"/>
                                <w:left w:val="none" w:sz="0" w:space="0" w:color="auto"/>
                                <w:bottom w:val="none" w:sz="0" w:space="0" w:color="auto"/>
                                <w:right w:val="none" w:sz="0" w:space="0" w:color="auto"/>
                              </w:divBdr>
                            </w:div>
                            <w:div w:id="1136490340">
                              <w:marLeft w:val="255"/>
                              <w:marRight w:val="0"/>
                              <w:marTop w:val="75"/>
                              <w:marBottom w:val="0"/>
                              <w:divBdr>
                                <w:top w:val="none" w:sz="0" w:space="0" w:color="auto"/>
                                <w:left w:val="none" w:sz="0" w:space="0" w:color="auto"/>
                                <w:bottom w:val="none" w:sz="0" w:space="0" w:color="auto"/>
                                <w:right w:val="none" w:sz="0" w:space="0" w:color="auto"/>
                              </w:divBdr>
                            </w:div>
                            <w:div w:id="1569995246">
                              <w:marLeft w:val="255"/>
                              <w:marRight w:val="0"/>
                              <w:marTop w:val="75"/>
                              <w:marBottom w:val="0"/>
                              <w:divBdr>
                                <w:top w:val="none" w:sz="0" w:space="0" w:color="auto"/>
                                <w:left w:val="none" w:sz="0" w:space="0" w:color="auto"/>
                                <w:bottom w:val="none" w:sz="0" w:space="0" w:color="auto"/>
                                <w:right w:val="none" w:sz="0" w:space="0" w:color="auto"/>
                              </w:divBdr>
                            </w:div>
                          </w:divsChild>
                        </w:div>
                        <w:div w:id="1354187560">
                          <w:marLeft w:val="255"/>
                          <w:marRight w:val="0"/>
                          <w:marTop w:val="75"/>
                          <w:marBottom w:val="0"/>
                          <w:divBdr>
                            <w:top w:val="none" w:sz="0" w:space="0" w:color="auto"/>
                            <w:left w:val="none" w:sz="0" w:space="0" w:color="auto"/>
                            <w:bottom w:val="none" w:sz="0" w:space="0" w:color="auto"/>
                            <w:right w:val="none" w:sz="0" w:space="0" w:color="auto"/>
                          </w:divBdr>
                          <w:divsChild>
                            <w:div w:id="731660317">
                              <w:marLeft w:val="0"/>
                              <w:marRight w:val="75"/>
                              <w:marTop w:val="0"/>
                              <w:marBottom w:val="0"/>
                              <w:divBdr>
                                <w:top w:val="none" w:sz="0" w:space="0" w:color="auto"/>
                                <w:left w:val="none" w:sz="0" w:space="0" w:color="auto"/>
                                <w:bottom w:val="none" w:sz="0" w:space="0" w:color="auto"/>
                                <w:right w:val="none" w:sz="0" w:space="0" w:color="auto"/>
                              </w:divBdr>
                            </w:div>
                            <w:div w:id="898052332">
                              <w:marLeft w:val="0"/>
                              <w:marRight w:val="0"/>
                              <w:marTop w:val="0"/>
                              <w:marBottom w:val="300"/>
                              <w:divBdr>
                                <w:top w:val="none" w:sz="0" w:space="0" w:color="auto"/>
                                <w:left w:val="none" w:sz="0" w:space="0" w:color="auto"/>
                                <w:bottom w:val="none" w:sz="0" w:space="0" w:color="auto"/>
                                <w:right w:val="none" w:sz="0" w:space="0" w:color="auto"/>
                              </w:divBdr>
                            </w:div>
                            <w:div w:id="1842351826">
                              <w:marLeft w:val="255"/>
                              <w:marRight w:val="0"/>
                              <w:marTop w:val="75"/>
                              <w:marBottom w:val="0"/>
                              <w:divBdr>
                                <w:top w:val="none" w:sz="0" w:space="0" w:color="auto"/>
                                <w:left w:val="none" w:sz="0" w:space="0" w:color="auto"/>
                                <w:bottom w:val="none" w:sz="0" w:space="0" w:color="auto"/>
                                <w:right w:val="none" w:sz="0" w:space="0" w:color="auto"/>
                              </w:divBdr>
                            </w:div>
                            <w:div w:id="296497416">
                              <w:marLeft w:val="255"/>
                              <w:marRight w:val="0"/>
                              <w:marTop w:val="75"/>
                              <w:marBottom w:val="0"/>
                              <w:divBdr>
                                <w:top w:val="none" w:sz="0" w:space="0" w:color="auto"/>
                                <w:left w:val="none" w:sz="0" w:space="0" w:color="auto"/>
                                <w:bottom w:val="none" w:sz="0" w:space="0" w:color="auto"/>
                                <w:right w:val="none" w:sz="0" w:space="0" w:color="auto"/>
                              </w:divBdr>
                            </w:div>
                            <w:div w:id="366368155">
                              <w:marLeft w:val="255"/>
                              <w:marRight w:val="0"/>
                              <w:marTop w:val="75"/>
                              <w:marBottom w:val="0"/>
                              <w:divBdr>
                                <w:top w:val="none" w:sz="0" w:space="0" w:color="auto"/>
                                <w:left w:val="none" w:sz="0" w:space="0" w:color="auto"/>
                                <w:bottom w:val="none" w:sz="0" w:space="0" w:color="auto"/>
                                <w:right w:val="none" w:sz="0" w:space="0" w:color="auto"/>
                              </w:divBdr>
                            </w:div>
                            <w:div w:id="7776080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9676324">
                  <w:marLeft w:val="255"/>
                  <w:marRight w:val="0"/>
                  <w:marTop w:val="0"/>
                  <w:marBottom w:val="0"/>
                  <w:divBdr>
                    <w:top w:val="none" w:sz="0" w:space="0" w:color="auto"/>
                    <w:left w:val="none" w:sz="0" w:space="0" w:color="auto"/>
                    <w:bottom w:val="none" w:sz="0" w:space="0" w:color="auto"/>
                    <w:right w:val="none" w:sz="0" w:space="0" w:color="auto"/>
                  </w:divBdr>
                  <w:divsChild>
                    <w:div w:id="1974168182">
                      <w:marLeft w:val="0"/>
                      <w:marRight w:val="0"/>
                      <w:marTop w:val="0"/>
                      <w:marBottom w:val="300"/>
                      <w:divBdr>
                        <w:top w:val="none" w:sz="0" w:space="0" w:color="auto"/>
                        <w:left w:val="none" w:sz="0" w:space="0" w:color="auto"/>
                        <w:bottom w:val="none" w:sz="0" w:space="0" w:color="auto"/>
                        <w:right w:val="none" w:sz="0" w:space="0" w:color="auto"/>
                      </w:divBdr>
                    </w:div>
                    <w:div w:id="1598757692">
                      <w:marLeft w:val="255"/>
                      <w:marRight w:val="0"/>
                      <w:marTop w:val="75"/>
                      <w:marBottom w:val="0"/>
                      <w:divBdr>
                        <w:top w:val="none" w:sz="0" w:space="0" w:color="auto"/>
                        <w:left w:val="none" w:sz="0" w:space="0" w:color="auto"/>
                        <w:bottom w:val="none" w:sz="0" w:space="0" w:color="auto"/>
                        <w:right w:val="none" w:sz="0" w:space="0" w:color="auto"/>
                      </w:divBdr>
                      <w:divsChild>
                        <w:div w:id="1766342366">
                          <w:marLeft w:val="0"/>
                          <w:marRight w:val="75"/>
                          <w:marTop w:val="0"/>
                          <w:marBottom w:val="0"/>
                          <w:divBdr>
                            <w:top w:val="none" w:sz="0" w:space="0" w:color="auto"/>
                            <w:left w:val="none" w:sz="0" w:space="0" w:color="auto"/>
                            <w:bottom w:val="none" w:sz="0" w:space="0" w:color="auto"/>
                            <w:right w:val="none" w:sz="0" w:space="0" w:color="auto"/>
                          </w:divBdr>
                        </w:div>
                        <w:div w:id="1665547691">
                          <w:marLeft w:val="255"/>
                          <w:marRight w:val="0"/>
                          <w:marTop w:val="75"/>
                          <w:marBottom w:val="0"/>
                          <w:divBdr>
                            <w:top w:val="none" w:sz="0" w:space="0" w:color="auto"/>
                            <w:left w:val="none" w:sz="0" w:space="0" w:color="auto"/>
                            <w:bottom w:val="none" w:sz="0" w:space="0" w:color="auto"/>
                            <w:right w:val="none" w:sz="0" w:space="0" w:color="auto"/>
                          </w:divBdr>
                        </w:div>
                        <w:div w:id="1762874950">
                          <w:marLeft w:val="255"/>
                          <w:marRight w:val="0"/>
                          <w:marTop w:val="75"/>
                          <w:marBottom w:val="0"/>
                          <w:divBdr>
                            <w:top w:val="none" w:sz="0" w:space="0" w:color="auto"/>
                            <w:left w:val="none" w:sz="0" w:space="0" w:color="auto"/>
                            <w:bottom w:val="none" w:sz="0" w:space="0" w:color="auto"/>
                            <w:right w:val="none" w:sz="0" w:space="0" w:color="auto"/>
                          </w:divBdr>
                        </w:div>
                      </w:divsChild>
                    </w:div>
                    <w:div w:id="1467508342">
                      <w:marLeft w:val="255"/>
                      <w:marRight w:val="0"/>
                      <w:marTop w:val="75"/>
                      <w:marBottom w:val="0"/>
                      <w:divBdr>
                        <w:top w:val="none" w:sz="0" w:space="0" w:color="auto"/>
                        <w:left w:val="none" w:sz="0" w:space="0" w:color="auto"/>
                        <w:bottom w:val="none" w:sz="0" w:space="0" w:color="auto"/>
                        <w:right w:val="none" w:sz="0" w:space="0" w:color="auto"/>
                      </w:divBdr>
                      <w:divsChild>
                        <w:div w:id="1832866096">
                          <w:marLeft w:val="0"/>
                          <w:marRight w:val="75"/>
                          <w:marTop w:val="0"/>
                          <w:marBottom w:val="0"/>
                          <w:divBdr>
                            <w:top w:val="none" w:sz="0" w:space="0" w:color="auto"/>
                            <w:left w:val="none" w:sz="0" w:space="0" w:color="auto"/>
                            <w:bottom w:val="none" w:sz="0" w:space="0" w:color="auto"/>
                            <w:right w:val="none" w:sz="0" w:space="0" w:color="auto"/>
                          </w:divBdr>
                        </w:div>
                        <w:div w:id="1155293178">
                          <w:marLeft w:val="0"/>
                          <w:marRight w:val="0"/>
                          <w:marTop w:val="0"/>
                          <w:marBottom w:val="300"/>
                          <w:divBdr>
                            <w:top w:val="none" w:sz="0" w:space="0" w:color="auto"/>
                            <w:left w:val="none" w:sz="0" w:space="0" w:color="auto"/>
                            <w:bottom w:val="none" w:sz="0" w:space="0" w:color="auto"/>
                            <w:right w:val="none" w:sz="0" w:space="0" w:color="auto"/>
                          </w:divBdr>
                        </w:div>
                        <w:div w:id="746265592">
                          <w:marLeft w:val="255"/>
                          <w:marRight w:val="0"/>
                          <w:marTop w:val="75"/>
                          <w:marBottom w:val="0"/>
                          <w:divBdr>
                            <w:top w:val="none" w:sz="0" w:space="0" w:color="auto"/>
                            <w:left w:val="none" w:sz="0" w:space="0" w:color="auto"/>
                            <w:bottom w:val="none" w:sz="0" w:space="0" w:color="auto"/>
                            <w:right w:val="none" w:sz="0" w:space="0" w:color="auto"/>
                          </w:divBdr>
                        </w:div>
                        <w:div w:id="303773972">
                          <w:marLeft w:val="255"/>
                          <w:marRight w:val="0"/>
                          <w:marTop w:val="75"/>
                          <w:marBottom w:val="0"/>
                          <w:divBdr>
                            <w:top w:val="none" w:sz="0" w:space="0" w:color="auto"/>
                            <w:left w:val="none" w:sz="0" w:space="0" w:color="auto"/>
                            <w:bottom w:val="none" w:sz="0" w:space="0" w:color="auto"/>
                            <w:right w:val="none" w:sz="0" w:space="0" w:color="auto"/>
                          </w:divBdr>
                        </w:div>
                      </w:divsChild>
                    </w:div>
                    <w:div w:id="24261050">
                      <w:marLeft w:val="255"/>
                      <w:marRight w:val="0"/>
                      <w:marTop w:val="75"/>
                      <w:marBottom w:val="0"/>
                      <w:divBdr>
                        <w:top w:val="none" w:sz="0" w:space="0" w:color="auto"/>
                        <w:left w:val="none" w:sz="0" w:space="0" w:color="auto"/>
                        <w:bottom w:val="none" w:sz="0" w:space="0" w:color="auto"/>
                        <w:right w:val="none" w:sz="0" w:space="0" w:color="auto"/>
                      </w:divBdr>
                      <w:divsChild>
                        <w:div w:id="1368409655">
                          <w:marLeft w:val="0"/>
                          <w:marRight w:val="75"/>
                          <w:marTop w:val="0"/>
                          <w:marBottom w:val="0"/>
                          <w:divBdr>
                            <w:top w:val="none" w:sz="0" w:space="0" w:color="auto"/>
                            <w:left w:val="none" w:sz="0" w:space="0" w:color="auto"/>
                            <w:bottom w:val="none" w:sz="0" w:space="0" w:color="auto"/>
                            <w:right w:val="none" w:sz="0" w:space="0" w:color="auto"/>
                          </w:divBdr>
                        </w:div>
                        <w:div w:id="1464729838">
                          <w:marLeft w:val="0"/>
                          <w:marRight w:val="0"/>
                          <w:marTop w:val="0"/>
                          <w:marBottom w:val="300"/>
                          <w:divBdr>
                            <w:top w:val="none" w:sz="0" w:space="0" w:color="auto"/>
                            <w:left w:val="none" w:sz="0" w:space="0" w:color="auto"/>
                            <w:bottom w:val="none" w:sz="0" w:space="0" w:color="auto"/>
                            <w:right w:val="none" w:sz="0" w:space="0" w:color="auto"/>
                          </w:divBdr>
                        </w:div>
                        <w:div w:id="633486434">
                          <w:marLeft w:val="255"/>
                          <w:marRight w:val="0"/>
                          <w:marTop w:val="75"/>
                          <w:marBottom w:val="0"/>
                          <w:divBdr>
                            <w:top w:val="none" w:sz="0" w:space="0" w:color="auto"/>
                            <w:left w:val="none" w:sz="0" w:space="0" w:color="auto"/>
                            <w:bottom w:val="none" w:sz="0" w:space="0" w:color="auto"/>
                            <w:right w:val="none" w:sz="0" w:space="0" w:color="auto"/>
                          </w:divBdr>
                        </w:div>
                        <w:div w:id="306399787">
                          <w:marLeft w:val="255"/>
                          <w:marRight w:val="0"/>
                          <w:marTop w:val="75"/>
                          <w:marBottom w:val="0"/>
                          <w:divBdr>
                            <w:top w:val="none" w:sz="0" w:space="0" w:color="auto"/>
                            <w:left w:val="none" w:sz="0" w:space="0" w:color="auto"/>
                            <w:bottom w:val="none" w:sz="0" w:space="0" w:color="auto"/>
                            <w:right w:val="none" w:sz="0" w:space="0" w:color="auto"/>
                          </w:divBdr>
                        </w:div>
                      </w:divsChild>
                    </w:div>
                    <w:div w:id="443698996">
                      <w:marLeft w:val="255"/>
                      <w:marRight w:val="0"/>
                      <w:marTop w:val="75"/>
                      <w:marBottom w:val="0"/>
                      <w:divBdr>
                        <w:top w:val="none" w:sz="0" w:space="0" w:color="auto"/>
                        <w:left w:val="none" w:sz="0" w:space="0" w:color="auto"/>
                        <w:bottom w:val="none" w:sz="0" w:space="0" w:color="auto"/>
                        <w:right w:val="none" w:sz="0" w:space="0" w:color="auto"/>
                      </w:divBdr>
                      <w:divsChild>
                        <w:div w:id="1103691962">
                          <w:marLeft w:val="0"/>
                          <w:marRight w:val="75"/>
                          <w:marTop w:val="0"/>
                          <w:marBottom w:val="0"/>
                          <w:divBdr>
                            <w:top w:val="none" w:sz="0" w:space="0" w:color="auto"/>
                            <w:left w:val="none" w:sz="0" w:space="0" w:color="auto"/>
                            <w:bottom w:val="none" w:sz="0" w:space="0" w:color="auto"/>
                            <w:right w:val="none" w:sz="0" w:space="0" w:color="auto"/>
                          </w:divBdr>
                        </w:div>
                        <w:div w:id="1523543493">
                          <w:marLeft w:val="255"/>
                          <w:marRight w:val="0"/>
                          <w:marTop w:val="75"/>
                          <w:marBottom w:val="0"/>
                          <w:divBdr>
                            <w:top w:val="none" w:sz="0" w:space="0" w:color="auto"/>
                            <w:left w:val="none" w:sz="0" w:space="0" w:color="auto"/>
                            <w:bottom w:val="none" w:sz="0" w:space="0" w:color="auto"/>
                            <w:right w:val="none" w:sz="0" w:space="0" w:color="auto"/>
                          </w:divBdr>
                        </w:div>
                        <w:div w:id="970212721">
                          <w:marLeft w:val="255"/>
                          <w:marRight w:val="0"/>
                          <w:marTop w:val="75"/>
                          <w:marBottom w:val="0"/>
                          <w:divBdr>
                            <w:top w:val="none" w:sz="0" w:space="0" w:color="auto"/>
                            <w:left w:val="none" w:sz="0" w:space="0" w:color="auto"/>
                            <w:bottom w:val="none" w:sz="0" w:space="0" w:color="auto"/>
                            <w:right w:val="none" w:sz="0" w:space="0" w:color="auto"/>
                          </w:divBdr>
                        </w:div>
                      </w:divsChild>
                    </w:div>
                    <w:div w:id="1292251893">
                      <w:marLeft w:val="255"/>
                      <w:marRight w:val="0"/>
                      <w:marTop w:val="75"/>
                      <w:marBottom w:val="0"/>
                      <w:divBdr>
                        <w:top w:val="none" w:sz="0" w:space="0" w:color="auto"/>
                        <w:left w:val="none" w:sz="0" w:space="0" w:color="auto"/>
                        <w:bottom w:val="none" w:sz="0" w:space="0" w:color="auto"/>
                        <w:right w:val="none" w:sz="0" w:space="0" w:color="auto"/>
                      </w:divBdr>
                      <w:divsChild>
                        <w:div w:id="703022413">
                          <w:marLeft w:val="0"/>
                          <w:marRight w:val="75"/>
                          <w:marTop w:val="0"/>
                          <w:marBottom w:val="0"/>
                          <w:divBdr>
                            <w:top w:val="none" w:sz="0" w:space="0" w:color="auto"/>
                            <w:left w:val="none" w:sz="0" w:space="0" w:color="auto"/>
                            <w:bottom w:val="none" w:sz="0" w:space="0" w:color="auto"/>
                            <w:right w:val="none" w:sz="0" w:space="0" w:color="auto"/>
                          </w:divBdr>
                        </w:div>
                        <w:div w:id="1032879573">
                          <w:marLeft w:val="0"/>
                          <w:marRight w:val="0"/>
                          <w:marTop w:val="0"/>
                          <w:marBottom w:val="300"/>
                          <w:divBdr>
                            <w:top w:val="none" w:sz="0" w:space="0" w:color="auto"/>
                            <w:left w:val="none" w:sz="0" w:space="0" w:color="auto"/>
                            <w:bottom w:val="none" w:sz="0" w:space="0" w:color="auto"/>
                            <w:right w:val="none" w:sz="0" w:space="0" w:color="auto"/>
                          </w:divBdr>
                        </w:div>
                        <w:div w:id="1953854276">
                          <w:marLeft w:val="255"/>
                          <w:marRight w:val="0"/>
                          <w:marTop w:val="75"/>
                          <w:marBottom w:val="0"/>
                          <w:divBdr>
                            <w:top w:val="none" w:sz="0" w:space="0" w:color="auto"/>
                            <w:left w:val="none" w:sz="0" w:space="0" w:color="auto"/>
                            <w:bottom w:val="none" w:sz="0" w:space="0" w:color="auto"/>
                            <w:right w:val="none" w:sz="0" w:space="0" w:color="auto"/>
                          </w:divBdr>
                        </w:div>
                        <w:div w:id="5822272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6099911">
                  <w:marLeft w:val="255"/>
                  <w:marRight w:val="0"/>
                  <w:marTop w:val="0"/>
                  <w:marBottom w:val="0"/>
                  <w:divBdr>
                    <w:top w:val="none" w:sz="0" w:space="0" w:color="auto"/>
                    <w:left w:val="none" w:sz="0" w:space="0" w:color="auto"/>
                    <w:bottom w:val="none" w:sz="0" w:space="0" w:color="auto"/>
                    <w:right w:val="none" w:sz="0" w:space="0" w:color="auto"/>
                  </w:divBdr>
                  <w:divsChild>
                    <w:div w:id="2000380053">
                      <w:marLeft w:val="0"/>
                      <w:marRight w:val="0"/>
                      <w:marTop w:val="0"/>
                      <w:marBottom w:val="300"/>
                      <w:divBdr>
                        <w:top w:val="none" w:sz="0" w:space="0" w:color="auto"/>
                        <w:left w:val="none" w:sz="0" w:space="0" w:color="auto"/>
                        <w:bottom w:val="none" w:sz="0" w:space="0" w:color="auto"/>
                        <w:right w:val="none" w:sz="0" w:space="0" w:color="auto"/>
                      </w:divBdr>
                    </w:div>
                    <w:div w:id="1190339080">
                      <w:marLeft w:val="255"/>
                      <w:marRight w:val="0"/>
                      <w:marTop w:val="0"/>
                      <w:marBottom w:val="0"/>
                      <w:divBdr>
                        <w:top w:val="none" w:sz="0" w:space="0" w:color="auto"/>
                        <w:left w:val="none" w:sz="0" w:space="0" w:color="auto"/>
                        <w:bottom w:val="none" w:sz="0" w:space="0" w:color="auto"/>
                        <w:right w:val="none" w:sz="0" w:space="0" w:color="auto"/>
                      </w:divBdr>
                      <w:divsChild>
                        <w:div w:id="1444496765">
                          <w:marLeft w:val="0"/>
                          <w:marRight w:val="0"/>
                          <w:marTop w:val="0"/>
                          <w:marBottom w:val="300"/>
                          <w:divBdr>
                            <w:top w:val="none" w:sz="0" w:space="0" w:color="auto"/>
                            <w:left w:val="none" w:sz="0" w:space="0" w:color="auto"/>
                            <w:bottom w:val="none" w:sz="0" w:space="0" w:color="auto"/>
                            <w:right w:val="none" w:sz="0" w:space="0" w:color="auto"/>
                          </w:divBdr>
                        </w:div>
                        <w:div w:id="866941372">
                          <w:marLeft w:val="255"/>
                          <w:marRight w:val="0"/>
                          <w:marTop w:val="75"/>
                          <w:marBottom w:val="0"/>
                          <w:divBdr>
                            <w:top w:val="none" w:sz="0" w:space="0" w:color="auto"/>
                            <w:left w:val="none" w:sz="0" w:space="0" w:color="auto"/>
                            <w:bottom w:val="none" w:sz="0" w:space="0" w:color="auto"/>
                            <w:right w:val="none" w:sz="0" w:space="0" w:color="auto"/>
                          </w:divBdr>
                          <w:divsChild>
                            <w:div w:id="1951011948">
                              <w:marLeft w:val="0"/>
                              <w:marRight w:val="75"/>
                              <w:marTop w:val="0"/>
                              <w:marBottom w:val="0"/>
                              <w:divBdr>
                                <w:top w:val="none" w:sz="0" w:space="0" w:color="auto"/>
                                <w:left w:val="none" w:sz="0" w:space="0" w:color="auto"/>
                                <w:bottom w:val="none" w:sz="0" w:space="0" w:color="auto"/>
                                <w:right w:val="none" w:sz="0" w:space="0" w:color="auto"/>
                              </w:divBdr>
                            </w:div>
                            <w:div w:id="164252060">
                              <w:marLeft w:val="0"/>
                              <w:marRight w:val="0"/>
                              <w:marTop w:val="0"/>
                              <w:marBottom w:val="300"/>
                              <w:divBdr>
                                <w:top w:val="none" w:sz="0" w:space="0" w:color="auto"/>
                                <w:left w:val="none" w:sz="0" w:space="0" w:color="auto"/>
                                <w:bottom w:val="none" w:sz="0" w:space="0" w:color="auto"/>
                                <w:right w:val="none" w:sz="0" w:space="0" w:color="auto"/>
                              </w:divBdr>
                            </w:div>
                            <w:div w:id="1905947800">
                              <w:marLeft w:val="255"/>
                              <w:marRight w:val="0"/>
                              <w:marTop w:val="75"/>
                              <w:marBottom w:val="0"/>
                              <w:divBdr>
                                <w:top w:val="none" w:sz="0" w:space="0" w:color="auto"/>
                                <w:left w:val="none" w:sz="0" w:space="0" w:color="auto"/>
                                <w:bottom w:val="none" w:sz="0" w:space="0" w:color="auto"/>
                                <w:right w:val="none" w:sz="0" w:space="0" w:color="auto"/>
                              </w:divBdr>
                            </w:div>
                            <w:div w:id="198055755">
                              <w:marLeft w:val="255"/>
                              <w:marRight w:val="0"/>
                              <w:marTop w:val="75"/>
                              <w:marBottom w:val="0"/>
                              <w:divBdr>
                                <w:top w:val="none" w:sz="0" w:space="0" w:color="auto"/>
                                <w:left w:val="none" w:sz="0" w:space="0" w:color="auto"/>
                                <w:bottom w:val="none" w:sz="0" w:space="0" w:color="auto"/>
                                <w:right w:val="none" w:sz="0" w:space="0" w:color="auto"/>
                              </w:divBdr>
                            </w:div>
                          </w:divsChild>
                        </w:div>
                        <w:div w:id="2068331634">
                          <w:marLeft w:val="255"/>
                          <w:marRight w:val="0"/>
                          <w:marTop w:val="75"/>
                          <w:marBottom w:val="0"/>
                          <w:divBdr>
                            <w:top w:val="none" w:sz="0" w:space="0" w:color="auto"/>
                            <w:left w:val="none" w:sz="0" w:space="0" w:color="auto"/>
                            <w:bottom w:val="none" w:sz="0" w:space="0" w:color="auto"/>
                            <w:right w:val="none" w:sz="0" w:space="0" w:color="auto"/>
                          </w:divBdr>
                          <w:divsChild>
                            <w:div w:id="1506943255">
                              <w:marLeft w:val="0"/>
                              <w:marRight w:val="75"/>
                              <w:marTop w:val="0"/>
                              <w:marBottom w:val="0"/>
                              <w:divBdr>
                                <w:top w:val="none" w:sz="0" w:space="0" w:color="auto"/>
                                <w:left w:val="none" w:sz="0" w:space="0" w:color="auto"/>
                                <w:bottom w:val="none" w:sz="0" w:space="0" w:color="auto"/>
                                <w:right w:val="none" w:sz="0" w:space="0" w:color="auto"/>
                              </w:divBdr>
                            </w:div>
                            <w:div w:id="45877491">
                              <w:marLeft w:val="0"/>
                              <w:marRight w:val="0"/>
                              <w:marTop w:val="0"/>
                              <w:marBottom w:val="300"/>
                              <w:divBdr>
                                <w:top w:val="none" w:sz="0" w:space="0" w:color="auto"/>
                                <w:left w:val="none" w:sz="0" w:space="0" w:color="auto"/>
                                <w:bottom w:val="none" w:sz="0" w:space="0" w:color="auto"/>
                                <w:right w:val="none" w:sz="0" w:space="0" w:color="auto"/>
                              </w:divBdr>
                            </w:div>
                            <w:div w:id="1351955380">
                              <w:marLeft w:val="255"/>
                              <w:marRight w:val="0"/>
                              <w:marTop w:val="75"/>
                              <w:marBottom w:val="0"/>
                              <w:divBdr>
                                <w:top w:val="none" w:sz="0" w:space="0" w:color="auto"/>
                                <w:left w:val="none" w:sz="0" w:space="0" w:color="auto"/>
                                <w:bottom w:val="none" w:sz="0" w:space="0" w:color="auto"/>
                                <w:right w:val="none" w:sz="0" w:space="0" w:color="auto"/>
                              </w:divBdr>
                            </w:div>
                            <w:div w:id="340815358">
                              <w:marLeft w:val="255"/>
                              <w:marRight w:val="0"/>
                              <w:marTop w:val="75"/>
                              <w:marBottom w:val="0"/>
                              <w:divBdr>
                                <w:top w:val="none" w:sz="0" w:space="0" w:color="auto"/>
                                <w:left w:val="none" w:sz="0" w:space="0" w:color="auto"/>
                                <w:bottom w:val="none" w:sz="0" w:space="0" w:color="auto"/>
                                <w:right w:val="none" w:sz="0" w:space="0" w:color="auto"/>
                              </w:divBdr>
                            </w:div>
                            <w:div w:id="1146236964">
                              <w:marLeft w:val="255"/>
                              <w:marRight w:val="0"/>
                              <w:marTop w:val="75"/>
                              <w:marBottom w:val="0"/>
                              <w:divBdr>
                                <w:top w:val="none" w:sz="0" w:space="0" w:color="auto"/>
                                <w:left w:val="none" w:sz="0" w:space="0" w:color="auto"/>
                                <w:bottom w:val="none" w:sz="0" w:space="0" w:color="auto"/>
                                <w:right w:val="none" w:sz="0" w:space="0" w:color="auto"/>
                              </w:divBdr>
                            </w:div>
                          </w:divsChild>
                        </w:div>
                        <w:div w:id="1808546639">
                          <w:marLeft w:val="255"/>
                          <w:marRight w:val="0"/>
                          <w:marTop w:val="75"/>
                          <w:marBottom w:val="0"/>
                          <w:divBdr>
                            <w:top w:val="none" w:sz="0" w:space="0" w:color="auto"/>
                            <w:left w:val="none" w:sz="0" w:space="0" w:color="auto"/>
                            <w:bottom w:val="none" w:sz="0" w:space="0" w:color="auto"/>
                            <w:right w:val="none" w:sz="0" w:space="0" w:color="auto"/>
                          </w:divBdr>
                          <w:divsChild>
                            <w:div w:id="76371830">
                              <w:marLeft w:val="0"/>
                              <w:marRight w:val="75"/>
                              <w:marTop w:val="0"/>
                              <w:marBottom w:val="0"/>
                              <w:divBdr>
                                <w:top w:val="none" w:sz="0" w:space="0" w:color="auto"/>
                                <w:left w:val="none" w:sz="0" w:space="0" w:color="auto"/>
                                <w:bottom w:val="none" w:sz="0" w:space="0" w:color="auto"/>
                                <w:right w:val="none" w:sz="0" w:space="0" w:color="auto"/>
                              </w:divBdr>
                            </w:div>
                            <w:div w:id="1557621732">
                              <w:marLeft w:val="0"/>
                              <w:marRight w:val="0"/>
                              <w:marTop w:val="0"/>
                              <w:marBottom w:val="300"/>
                              <w:divBdr>
                                <w:top w:val="none" w:sz="0" w:space="0" w:color="auto"/>
                                <w:left w:val="none" w:sz="0" w:space="0" w:color="auto"/>
                                <w:bottom w:val="none" w:sz="0" w:space="0" w:color="auto"/>
                                <w:right w:val="none" w:sz="0" w:space="0" w:color="auto"/>
                              </w:divBdr>
                            </w:div>
                            <w:div w:id="913780434">
                              <w:marLeft w:val="255"/>
                              <w:marRight w:val="0"/>
                              <w:marTop w:val="75"/>
                              <w:marBottom w:val="0"/>
                              <w:divBdr>
                                <w:top w:val="none" w:sz="0" w:space="0" w:color="auto"/>
                                <w:left w:val="none" w:sz="0" w:space="0" w:color="auto"/>
                                <w:bottom w:val="none" w:sz="0" w:space="0" w:color="auto"/>
                                <w:right w:val="none" w:sz="0" w:space="0" w:color="auto"/>
                              </w:divBdr>
                            </w:div>
                            <w:div w:id="1209993713">
                              <w:marLeft w:val="255"/>
                              <w:marRight w:val="0"/>
                              <w:marTop w:val="75"/>
                              <w:marBottom w:val="0"/>
                              <w:divBdr>
                                <w:top w:val="none" w:sz="0" w:space="0" w:color="auto"/>
                                <w:left w:val="none" w:sz="0" w:space="0" w:color="auto"/>
                                <w:bottom w:val="none" w:sz="0" w:space="0" w:color="auto"/>
                                <w:right w:val="none" w:sz="0" w:space="0" w:color="auto"/>
                              </w:divBdr>
                            </w:div>
                            <w:div w:id="2097818560">
                              <w:marLeft w:val="255"/>
                              <w:marRight w:val="0"/>
                              <w:marTop w:val="75"/>
                              <w:marBottom w:val="0"/>
                              <w:divBdr>
                                <w:top w:val="none" w:sz="0" w:space="0" w:color="auto"/>
                                <w:left w:val="none" w:sz="0" w:space="0" w:color="auto"/>
                                <w:bottom w:val="none" w:sz="0" w:space="0" w:color="auto"/>
                                <w:right w:val="none" w:sz="0" w:space="0" w:color="auto"/>
                              </w:divBdr>
                            </w:div>
                          </w:divsChild>
                        </w:div>
                        <w:div w:id="1765610743">
                          <w:marLeft w:val="255"/>
                          <w:marRight w:val="0"/>
                          <w:marTop w:val="75"/>
                          <w:marBottom w:val="0"/>
                          <w:divBdr>
                            <w:top w:val="none" w:sz="0" w:space="0" w:color="auto"/>
                            <w:left w:val="none" w:sz="0" w:space="0" w:color="auto"/>
                            <w:bottom w:val="none" w:sz="0" w:space="0" w:color="auto"/>
                            <w:right w:val="none" w:sz="0" w:space="0" w:color="auto"/>
                          </w:divBdr>
                          <w:divsChild>
                            <w:div w:id="1664118335">
                              <w:marLeft w:val="0"/>
                              <w:marRight w:val="75"/>
                              <w:marTop w:val="0"/>
                              <w:marBottom w:val="0"/>
                              <w:divBdr>
                                <w:top w:val="none" w:sz="0" w:space="0" w:color="auto"/>
                                <w:left w:val="none" w:sz="0" w:space="0" w:color="auto"/>
                                <w:bottom w:val="none" w:sz="0" w:space="0" w:color="auto"/>
                                <w:right w:val="none" w:sz="0" w:space="0" w:color="auto"/>
                              </w:divBdr>
                            </w:div>
                            <w:div w:id="140660128">
                              <w:marLeft w:val="0"/>
                              <w:marRight w:val="0"/>
                              <w:marTop w:val="0"/>
                              <w:marBottom w:val="300"/>
                              <w:divBdr>
                                <w:top w:val="none" w:sz="0" w:space="0" w:color="auto"/>
                                <w:left w:val="none" w:sz="0" w:space="0" w:color="auto"/>
                                <w:bottom w:val="none" w:sz="0" w:space="0" w:color="auto"/>
                                <w:right w:val="none" w:sz="0" w:space="0" w:color="auto"/>
                              </w:divBdr>
                            </w:div>
                            <w:div w:id="81686981">
                              <w:marLeft w:val="255"/>
                              <w:marRight w:val="0"/>
                              <w:marTop w:val="75"/>
                              <w:marBottom w:val="0"/>
                              <w:divBdr>
                                <w:top w:val="none" w:sz="0" w:space="0" w:color="auto"/>
                                <w:left w:val="none" w:sz="0" w:space="0" w:color="auto"/>
                                <w:bottom w:val="none" w:sz="0" w:space="0" w:color="auto"/>
                                <w:right w:val="none" w:sz="0" w:space="0" w:color="auto"/>
                              </w:divBdr>
                            </w:div>
                            <w:div w:id="1204057144">
                              <w:marLeft w:val="255"/>
                              <w:marRight w:val="0"/>
                              <w:marTop w:val="75"/>
                              <w:marBottom w:val="0"/>
                              <w:divBdr>
                                <w:top w:val="none" w:sz="0" w:space="0" w:color="auto"/>
                                <w:left w:val="none" w:sz="0" w:space="0" w:color="auto"/>
                                <w:bottom w:val="none" w:sz="0" w:space="0" w:color="auto"/>
                                <w:right w:val="none" w:sz="0" w:space="0" w:color="auto"/>
                              </w:divBdr>
                            </w:div>
                            <w:div w:id="1116867558">
                              <w:marLeft w:val="255"/>
                              <w:marRight w:val="0"/>
                              <w:marTop w:val="75"/>
                              <w:marBottom w:val="0"/>
                              <w:divBdr>
                                <w:top w:val="none" w:sz="0" w:space="0" w:color="auto"/>
                                <w:left w:val="none" w:sz="0" w:space="0" w:color="auto"/>
                                <w:bottom w:val="none" w:sz="0" w:space="0" w:color="auto"/>
                                <w:right w:val="none" w:sz="0" w:space="0" w:color="auto"/>
                              </w:divBdr>
                            </w:div>
                            <w:div w:id="352419415">
                              <w:marLeft w:val="255"/>
                              <w:marRight w:val="0"/>
                              <w:marTop w:val="75"/>
                              <w:marBottom w:val="0"/>
                              <w:divBdr>
                                <w:top w:val="none" w:sz="0" w:space="0" w:color="auto"/>
                                <w:left w:val="none" w:sz="0" w:space="0" w:color="auto"/>
                                <w:bottom w:val="none" w:sz="0" w:space="0" w:color="auto"/>
                                <w:right w:val="none" w:sz="0" w:space="0" w:color="auto"/>
                              </w:divBdr>
                            </w:div>
                            <w:div w:id="1989315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93454217">
                      <w:marLeft w:val="255"/>
                      <w:marRight w:val="0"/>
                      <w:marTop w:val="0"/>
                      <w:marBottom w:val="0"/>
                      <w:divBdr>
                        <w:top w:val="none" w:sz="0" w:space="0" w:color="auto"/>
                        <w:left w:val="none" w:sz="0" w:space="0" w:color="auto"/>
                        <w:bottom w:val="none" w:sz="0" w:space="0" w:color="auto"/>
                        <w:right w:val="none" w:sz="0" w:space="0" w:color="auto"/>
                      </w:divBdr>
                      <w:divsChild>
                        <w:div w:id="254174568">
                          <w:marLeft w:val="0"/>
                          <w:marRight w:val="0"/>
                          <w:marTop w:val="0"/>
                          <w:marBottom w:val="300"/>
                          <w:divBdr>
                            <w:top w:val="none" w:sz="0" w:space="0" w:color="auto"/>
                            <w:left w:val="none" w:sz="0" w:space="0" w:color="auto"/>
                            <w:bottom w:val="none" w:sz="0" w:space="0" w:color="auto"/>
                            <w:right w:val="none" w:sz="0" w:space="0" w:color="auto"/>
                          </w:divBdr>
                        </w:div>
                        <w:div w:id="693267676">
                          <w:marLeft w:val="255"/>
                          <w:marRight w:val="0"/>
                          <w:marTop w:val="0"/>
                          <w:marBottom w:val="0"/>
                          <w:divBdr>
                            <w:top w:val="none" w:sz="0" w:space="0" w:color="auto"/>
                            <w:left w:val="none" w:sz="0" w:space="0" w:color="auto"/>
                            <w:bottom w:val="none" w:sz="0" w:space="0" w:color="auto"/>
                            <w:right w:val="none" w:sz="0" w:space="0" w:color="auto"/>
                          </w:divBdr>
                          <w:divsChild>
                            <w:div w:id="600407356">
                              <w:marLeft w:val="255"/>
                              <w:marRight w:val="0"/>
                              <w:marTop w:val="75"/>
                              <w:marBottom w:val="0"/>
                              <w:divBdr>
                                <w:top w:val="none" w:sz="0" w:space="0" w:color="auto"/>
                                <w:left w:val="none" w:sz="0" w:space="0" w:color="auto"/>
                                <w:bottom w:val="none" w:sz="0" w:space="0" w:color="auto"/>
                                <w:right w:val="none" w:sz="0" w:space="0" w:color="auto"/>
                              </w:divBdr>
                              <w:divsChild>
                                <w:div w:id="2023972199">
                                  <w:marLeft w:val="0"/>
                                  <w:marRight w:val="75"/>
                                  <w:marTop w:val="0"/>
                                  <w:marBottom w:val="0"/>
                                  <w:divBdr>
                                    <w:top w:val="none" w:sz="0" w:space="0" w:color="auto"/>
                                    <w:left w:val="none" w:sz="0" w:space="0" w:color="auto"/>
                                    <w:bottom w:val="none" w:sz="0" w:space="0" w:color="auto"/>
                                    <w:right w:val="none" w:sz="0" w:space="0" w:color="auto"/>
                                  </w:divBdr>
                                </w:div>
                                <w:div w:id="1481775594">
                                  <w:marLeft w:val="255"/>
                                  <w:marRight w:val="0"/>
                                  <w:marTop w:val="75"/>
                                  <w:marBottom w:val="0"/>
                                  <w:divBdr>
                                    <w:top w:val="none" w:sz="0" w:space="0" w:color="auto"/>
                                    <w:left w:val="none" w:sz="0" w:space="0" w:color="auto"/>
                                    <w:bottom w:val="none" w:sz="0" w:space="0" w:color="auto"/>
                                    <w:right w:val="none" w:sz="0" w:space="0" w:color="auto"/>
                                  </w:divBdr>
                                </w:div>
                                <w:div w:id="1627390340">
                                  <w:marLeft w:val="255"/>
                                  <w:marRight w:val="0"/>
                                  <w:marTop w:val="75"/>
                                  <w:marBottom w:val="0"/>
                                  <w:divBdr>
                                    <w:top w:val="none" w:sz="0" w:space="0" w:color="auto"/>
                                    <w:left w:val="none" w:sz="0" w:space="0" w:color="auto"/>
                                    <w:bottom w:val="none" w:sz="0" w:space="0" w:color="auto"/>
                                    <w:right w:val="none" w:sz="0" w:space="0" w:color="auto"/>
                                  </w:divBdr>
                                  <w:divsChild>
                                    <w:div w:id="723986126">
                                      <w:marLeft w:val="255"/>
                                      <w:marRight w:val="0"/>
                                      <w:marTop w:val="0"/>
                                      <w:marBottom w:val="0"/>
                                      <w:divBdr>
                                        <w:top w:val="none" w:sz="0" w:space="0" w:color="auto"/>
                                        <w:left w:val="none" w:sz="0" w:space="0" w:color="auto"/>
                                        <w:bottom w:val="none" w:sz="0" w:space="0" w:color="auto"/>
                                        <w:right w:val="none" w:sz="0" w:space="0" w:color="auto"/>
                                      </w:divBdr>
                                    </w:div>
                                    <w:div w:id="1250042731">
                                      <w:marLeft w:val="255"/>
                                      <w:marRight w:val="0"/>
                                      <w:marTop w:val="0"/>
                                      <w:marBottom w:val="0"/>
                                      <w:divBdr>
                                        <w:top w:val="none" w:sz="0" w:space="0" w:color="auto"/>
                                        <w:left w:val="none" w:sz="0" w:space="0" w:color="auto"/>
                                        <w:bottom w:val="none" w:sz="0" w:space="0" w:color="auto"/>
                                        <w:right w:val="none" w:sz="0" w:space="0" w:color="auto"/>
                                      </w:divBdr>
                                    </w:div>
                                    <w:div w:id="10614461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88146225">
                              <w:marLeft w:val="255"/>
                              <w:marRight w:val="0"/>
                              <w:marTop w:val="75"/>
                              <w:marBottom w:val="0"/>
                              <w:divBdr>
                                <w:top w:val="none" w:sz="0" w:space="0" w:color="auto"/>
                                <w:left w:val="none" w:sz="0" w:space="0" w:color="auto"/>
                                <w:bottom w:val="none" w:sz="0" w:space="0" w:color="auto"/>
                                <w:right w:val="none" w:sz="0" w:space="0" w:color="auto"/>
                              </w:divBdr>
                              <w:divsChild>
                                <w:div w:id="453015926">
                                  <w:marLeft w:val="0"/>
                                  <w:marRight w:val="75"/>
                                  <w:marTop w:val="0"/>
                                  <w:marBottom w:val="0"/>
                                  <w:divBdr>
                                    <w:top w:val="none" w:sz="0" w:space="0" w:color="auto"/>
                                    <w:left w:val="none" w:sz="0" w:space="0" w:color="auto"/>
                                    <w:bottom w:val="none" w:sz="0" w:space="0" w:color="auto"/>
                                    <w:right w:val="none" w:sz="0" w:space="0" w:color="auto"/>
                                  </w:divBdr>
                                </w:div>
                                <w:div w:id="1247762457">
                                  <w:marLeft w:val="255"/>
                                  <w:marRight w:val="0"/>
                                  <w:marTop w:val="75"/>
                                  <w:marBottom w:val="0"/>
                                  <w:divBdr>
                                    <w:top w:val="none" w:sz="0" w:space="0" w:color="auto"/>
                                    <w:left w:val="none" w:sz="0" w:space="0" w:color="auto"/>
                                    <w:bottom w:val="none" w:sz="0" w:space="0" w:color="auto"/>
                                    <w:right w:val="none" w:sz="0" w:space="0" w:color="auto"/>
                                  </w:divBdr>
                                </w:div>
                                <w:div w:id="1375230226">
                                  <w:marLeft w:val="255"/>
                                  <w:marRight w:val="0"/>
                                  <w:marTop w:val="75"/>
                                  <w:marBottom w:val="0"/>
                                  <w:divBdr>
                                    <w:top w:val="none" w:sz="0" w:space="0" w:color="auto"/>
                                    <w:left w:val="none" w:sz="0" w:space="0" w:color="auto"/>
                                    <w:bottom w:val="none" w:sz="0" w:space="0" w:color="auto"/>
                                    <w:right w:val="none" w:sz="0" w:space="0" w:color="auto"/>
                                  </w:divBdr>
                                </w:div>
                              </w:divsChild>
                            </w:div>
                            <w:div w:id="1905531719">
                              <w:marLeft w:val="255"/>
                              <w:marRight w:val="0"/>
                              <w:marTop w:val="75"/>
                              <w:marBottom w:val="0"/>
                              <w:divBdr>
                                <w:top w:val="none" w:sz="0" w:space="0" w:color="auto"/>
                                <w:left w:val="none" w:sz="0" w:space="0" w:color="auto"/>
                                <w:bottom w:val="none" w:sz="0" w:space="0" w:color="auto"/>
                                <w:right w:val="none" w:sz="0" w:space="0" w:color="auto"/>
                              </w:divBdr>
                              <w:divsChild>
                                <w:div w:id="702246136">
                                  <w:marLeft w:val="0"/>
                                  <w:marRight w:val="75"/>
                                  <w:marTop w:val="0"/>
                                  <w:marBottom w:val="0"/>
                                  <w:divBdr>
                                    <w:top w:val="none" w:sz="0" w:space="0" w:color="auto"/>
                                    <w:left w:val="none" w:sz="0" w:space="0" w:color="auto"/>
                                    <w:bottom w:val="none" w:sz="0" w:space="0" w:color="auto"/>
                                    <w:right w:val="none" w:sz="0" w:space="0" w:color="auto"/>
                                  </w:divBdr>
                                </w:div>
                                <w:div w:id="178862398">
                                  <w:marLeft w:val="0"/>
                                  <w:marRight w:val="0"/>
                                  <w:marTop w:val="0"/>
                                  <w:marBottom w:val="300"/>
                                  <w:divBdr>
                                    <w:top w:val="none" w:sz="0" w:space="0" w:color="auto"/>
                                    <w:left w:val="none" w:sz="0" w:space="0" w:color="auto"/>
                                    <w:bottom w:val="none" w:sz="0" w:space="0" w:color="auto"/>
                                    <w:right w:val="none" w:sz="0" w:space="0" w:color="auto"/>
                                  </w:divBdr>
                                </w:div>
                                <w:div w:id="206335055">
                                  <w:marLeft w:val="255"/>
                                  <w:marRight w:val="0"/>
                                  <w:marTop w:val="75"/>
                                  <w:marBottom w:val="0"/>
                                  <w:divBdr>
                                    <w:top w:val="none" w:sz="0" w:space="0" w:color="auto"/>
                                    <w:left w:val="none" w:sz="0" w:space="0" w:color="auto"/>
                                    <w:bottom w:val="none" w:sz="0" w:space="0" w:color="auto"/>
                                    <w:right w:val="none" w:sz="0" w:space="0" w:color="auto"/>
                                  </w:divBdr>
                                </w:div>
                                <w:div w:id="1061443119">
                                  <w:marLeft w:val="255"/>
                                  <w:marRight w:val="0"/>
                                  <w:marTop w:val="75"/>
                                  <w:marBottom w:val="0"/>
                                  <w:divBdr>
                                    <w:top w:val="none" w:sz="0" w:space="0" w:color="auto"/>
                                    <w:left w:val="none" w:sz="0" w:space="0" w:color="auto"/>
                                    <w:bottom w:val="none" w:sz="0" w:space="0" w:color="auto"/>
                                    <w:right w:val="none" w:sz="0" w:space="0" w:color="auto"/>
                                  </w:divBdr>
                                </w:div>
                              </w:divsChild>
                            </w:div>
                            <w:div w:id="67768964">
                              <w:marLeft w:val="255"/>
                              <w:marRight w:val="0"/>
                              <w:marTop w:val="75"/>
                              <w:marBottom w:val="0"/>
                              <w:divBdr>
                                <w:top w:val="none" w:sz="0" w:space="0" w:color="auto"/>
                                <w:left w:val="none" w:sz="0" w:space="0" w:color="auto"/>
                                <w:bottom w:val="none" w:sz="0" w:space="0" w:color="auto"/>
                                <w:right w:val="none" w:sz="0" w:space="0" w:color="auto"/>
                              </w:divBdr>
                              <w:divsChild>
                                <w:div w:id="93861518">
                                  <w:marLeft w:val="0"/>
                                  <w:marRight w:val="75"/>
                                  <w:marTop w:val="0"/>
                                  <w:marBottom w:val="0"/>
                                  <w:divBdr>
                                    <w:top w:val="none" w:sz="0" w:space="0" w:color="auto"/>
                                    <w:left w:val="none" w:sz="0" w:space="0" w:color="auto"/>
                                    <w:bottom w:val="none" w:sz="0" w:space="0" w:color="auto"/>
                                    <w:right w:val="none" w:sz="0" w:space="0" w:color="auto"/>
                                  </w:divBdr>
                                </w:div>
                                <w:div w:id="21714861">
                                  <w:marLeft w:val="0"/>
                                  <w:marRight w:val="0"/>
                                  <w:marTop w:val="0"/>
                                  <w:marBottom w:val="300"/>
                                  <w:divBdr>
                                    <w:top w:val="none" w:sz="0" w:space="0" w:color="auto"/>
                                    <w:left w:val="none" w:sz="0" w:space="0" w:color="auto"/>
                                    <w:bottom w:val="none" w:sz="0" w:space="0" w:color="auto"/>
                                    <w:right w:val="none" w:sz="0" w:space="0" w:color="auto"/>
                                  </w:divBdr>
                                </w:div>
                                <w:div w:id="649135538">
                                  <w:marLeft w:val="255"/>
                                  <w:marRight w:val="0"/>
                                  <w:marTop w:val="75"/>
                                  <w:marBottom w:val="0"/>
                                  <w:divBdr>
                                    <w:top w:val="none" w:sz="0" w:space="0" w:color="auto"/>
                                    <w:left w:val="none" w:sz="0" w:space="0" w:color="auto"/>
                                    <w:bottom w:val="none" w:sz="0" w:space="0" w:color="auto"/>
                                    <w:right w:val="none" w:sz="0" w:space="0" w:color="auto"/>
                                  </w:divBdr>
                                </w:div>
                              </w:divsChild>
                            </w:div>
                            <w:div w:id="530609373">
                              <w:marLeft w:val="255"/>
                              <w:marRight w:val="0"/>
                              <w:marTop w:val="75"/>
                              <w:marBottom w:val="0"/>
                              <w:divBdr>
                                <w:top w:val="none" w:sz="0" w:space="0" w:color="auto"/>
                                <w:left w:val="none" w:sz="0" w:space="0" w:color="auto"/>
                                <w:bottom w:val="none" w:sz="0" w:space="0" w:color="auto"/>
                                <w:right w:val="none" w:sz="0" w:space="0" w:color="auto"/>
                              </w:divBdr>
                              <w:divsChild>
                                <w:div w:id="1834296961">
                                  <w:marLeft w:val="0"/>
                                  <w:marRight w:val="75"/>
                                  <w:marTop w:val="0"/>
                                  <w:marBottom w:val="0"/>
                                  <w:divBdr>
                                    <w:top w:val="none" w:sz="0" w:space="0" w:color="auto"/>
                                    <w:left w:val="none" w:sz="0" w:space="0" w:color="auto"/>
                                    <w:bottom w:val="none" w:sz="0" w:space="0" w:color="auto"/>
                                    <w:right w:val="none" w:sz="0" w:space="0" w:color="auto"/>
                                  </w:divBdr>
                                </w:div>
                                <w:div w:id="938291565">
                                  <w:marLeft w:val="0"/>
                                  <w:marRight w:val="0"/>
                                  <w:marTop w:val="0"/>
                                  <w:marBottom w:val="300"/>
                                  <w:divBdr>
                                    <w:top w:val="none" w:sz="0" w:space="0" w:color="auto"/>
                                    <w:left w:val="none" w:sz="0" w:space="0" w:color="auto"/>
                                    <w:bottom w:val="none" w:sz="0" w:space="0" w:color="auto"/>
                                    <w:right w:val="none" w:sz="0" w:space="0" w:color="auto"/>
                                  </w:divBdr>
                                </w:div>
                                <w:div w:id="883980610">
                                  <w:marLeft w:val="255"/>
                                  <w:marRight w:val="0"/>
                                  <w:marTop w:val="75"/>
                                  <w:marBottom w:val="0"/>
                                  <w:divBdr>
                                    <w:top w:val="none" w:sz="0" w:space="0" w:color="auto"/>
                                    <w:left w:val="none" w:sz="0" w:space="0" w:color="auto"/>
                                    <w:bottom w:val="none" w:sz="0" w:space="0" w:color="auto"/>
                                    <w:right w:val="none" w:sz="0" w:space="0" w:color="auto"/>
                                  </w:divBdr>
                                </w:div>
                                <w:div w:id="355273425">
                                  <w:marLeft w:val="255"/>
                                  <w:marRight w:val="0"/>
                                  <w:marTop w:val="75"/>
                                  <w:marBottom w:val="0"/>
                                  <w:divBdr>
                                    <w:top w:val="none" w:sz="0" w:space="0" w:color="auto"/>
                                    <w:left w:val="none" w:sz="0" w:space="0" w:color="auto"/>
                                    <w:bottom w:val="none" w:sz="0" w:space="0" w:color="auto"/>
                                    <w:right w:val="none" w:sz="0" w:space="0" w:color="auto"/>
                                  </w:divBdr>
                                </w:div>
                                <w:div w:id="140736445">
                                  <w:marLeft w:val="255"/>
                                  <w:marRight w:val="0"/>
                                  <w:marTop w:val="75"/>
                                  <w:marBottom w:val="0"/>
                                  <w:divBdr>
                                    <w:top w:val="none" w:sz="0" w:space="0" w:color="auto"/>
                                    <w:left w:val="none" w:sz="0" w:space="0" w:color="auto"/>
                                    <w:bottom w:val="none" w:sz="0" w:space="0" w:color="auto"/>
                                    <w:right w:val="none" w:sz="0" w:space="0" w:color="auto"/>
                                  </w:divBdr>
                                </w:div>
                                <w:div w:id="1236207295">
                                  <w:marLeft w:val="255"/>
                                  <w:marRight w:val="0"/>
                                  <w:marTop w:val="75"/>
                                  <w:marBottom w:val="0"/>
                                  <w:divBdr>
                                    <w:top w:val="none" w:sz="0" w:space="0" w:color="auto"/>
                                    <w:left w:val="none" w:sz="0" w:space="0" w:color="auto"/>
                                    <w:bottom w:val="none" w:sz="0" w:space="0" w:color="auto"/>
                                    <w:right w:val="none" w:sz="0" w:space="0" w:color="auto"/>
                                  </w:divBdr>
                                </w:div>
                                <w:div w:id="1161384596">
                                  <w:marLeft w:val="255"/>
                                  <w:marRight w:val="0"/>
                                  <w:marTop w:val="75"/>
                                  <w:marBottom w:val="0"/>
                                  <w:divBdr>
                                    <w:top w:val="none" w:sz="0" w:space="0" w:color="auto"/>
                                    <w:left w:val="none" w:sz="0" w:space="0" w:color="auto"/>
                                    <w:bottom w:val="none" w:sz="0" w:space="0" w:color="auto"/>
                                    <w:right w:val="none" w:sz="0" w:space="0" w:color="auto"/>
                                  </w:divBdr>
                                </w:div>
                              </w:divsChild>
                            </w:div>
                            <w:div w:id="602997462">
                              <w:marLeft w:val="255"/>
                              <w:marRight w:val="0"/>
                              <w:marTop w:val="75"/>
                              <w:marBottom w:val="0"/>
                              <w:divBdr>
                                <w:top w:val="none" w:sz="0" w:space="0" w:color="auto"/>
                                <w:left w:val="none" w:sz="0" w:space="0" w:color="auto"/>
                                <w:bottom w:val="none" w:sz="0" w:space="0" w:color="auto"/>
                                <w:right w:val="none" w:sz="0" w:space="0" w:color="auto"/>
                              </w:divBdr>
                              <w:divsChild>
                                <w:div w:id="1989631407">
                                  <w:marLeft w:val="0"/>
                                  <w:marRight w:val="75"/>
                                  <w:marTop w:val="0"/>
                                  <w:marBottom w:val="0"/>
                                  <w:divBdr>
                                    <w:top w:val="none" w:sz="0" w:space="0" w:color="auto"/>
                                    <w:left w:val="none" w:sz="0" w:space="0" w:color="auto"/>
                                    <w:bottom w:val="none" w:sz="0" w:space="0" w:color="auto"/>
                                    <w:right w:val="none" w:sz="0" w:space="0" w:color="auto"/>
                                  </w:divBdr>
                                </w:div>
                                <w:div w:id="901989909">
                                  <w:marLeft w:val="0"/>
                                  <w:marRight w:val="0"/>
                                  <w:marTop w:val="0"/>
                                  <w:marBottom w:val="300"/>
                                  <w:divBdr>
                                    <w:top w:val="none" w:sz="0" w:space="0" w:color="auto"/>
                                    <w:left w:val="none" w:sz="0" w:space="0" w:color="auto"/>
                                    <w:bottom w:val="none" w:sz="0" w:space="0" w:color="auto"/>
                                    <w:right w:val="none" w:sz="0" w:space="0" w:color="auto"/>
                                  </w:divBdr>
                                </w:div>
                                <w:div w:id="1088577016">
                                  <w:marLeft w:val="255"/>
                                  <w:marRight w:val="0"/>
                                  <w:marTop w:val="75"/>
                                  <w:marBottom w:val="0"/>
                                  <w:divBdr>
                                    <w:top w:val="none" w:sz="0" w:space="0" w:color="auto"/>
                                    <w:left w:val="none" w:sz="0" w:space="0" w:color="auto"/>
                                    <w:bottom w:val="none" w:sz="0" w:space="0" w:color="auto"/>
                                    <w:right w:val="none" w:sz="0" w:space="0" w:color="auto"/>
                                  </w:divBdr>
                                </w:div>
                              </w:divsChild>
                            </w:div>
                            <w:div w:id="1574927629">
                              <w:marLeft w:val="255"/>
                              <w:marRight w:val="0"/>
                              <w:marTop w:val="75"/>
                              <w:marBottom w:val="0"/>
                              <w:divBdr>
                                <w:top w:val="none" w:sz="0" w:space="0" w:color="auto"/>
                                <w:left w:val="none" w:sz="0" w:space="0" w:color="auto"/>
                                <w:bottom w:val="none" w:sz="0" w:space="0" w:color="auto"/>
                                <w:right w:val="none" w:sz="0" w:space="0" w:color="auto"/>
                              </w:divBdr>
                              <w:divsChild>
                                <w:div w:id="1205604592">
                                  <w:marLeft w:val="0"/>
                                  <w:marRight w:val="75"/>
                                  <w:marTop w:val="0"/>
                                  <w:marBottom w:val="0"/>
                                  <w:divBdr>
                                    <w:top w:val="none" w:sz="0" w:space="0" w:color="auto"/>
                                    <w:left w:val="none" w:sz="0" w:space="0" w:color="auto"/>
                                    <w:bottom w:val="none" w:sz="0" w:space="0" w:color="auto"/>
                                    <w:right w:val="none" w:sz="0" w:space="0" w:color="auto"/>
                                  </w:divBdr>
                                </w:div>
                                <w:div w:id="1472360048">
                                  <w:marLeft w:val="0"/>
                                  <w:marRight w:val="0"/>
                                  <w:marTop w:val="0"/>
                                  <w:marBottom w:val="300"/>
                                  <w:divBdr>
                                    <w:top w:val="none" w:sz="0" w:space="0" w:color="auto"/>
                                    <w:left w:val="none" w:sz="0" w:space="0" w:color="auto"/>
                                    <w:bottom w:val="none" w:sz="0" w:space="0" w:color="auto"/>
                                    <w:right w:val="none" w:sz="0" w:space="0" w:color="auto"/>
                                  </w:divBdr>
                                </w:div>
                                <w:div w:id="1748570446">
                                  <w:marLeft w:val="255"/>
                                  <w:marRight w:val="0"/>
                                  <w:marTop w:val="75"/>
                                  <w:marBottom w:val="0"/>
                                  <w:divBdr>
                                    <w:top w:val="none" w:sz="0" w:space="0" w:color="auto"/>
                                    <w:left w:val="none" w:sz="0" w:space="0" w:color="auto"/>
                                    <w:bottom w:val="none" w:sz="0" w:space="0" w:color="auto"/>
                                    <w:right w:val="none" w:sz="0" w:space="0" w:color="auto"/>
                                  </w:divBdr>
                                </w:div>
                                <w:div w:id="1632250906">
                                  <w:marLeft w:val="255"/>
                                  <w:marRight w:val="0"/>
                                  <w:marTop w:val="75"/>
                                  <w:marBottom w:val="0"/>
                                  <w:divBdr>
                                    <w:top w:val="none" w:sz="0" w:space="0" w:color="auto"/>
                                    <w:left w:val="none" w:sz="0" w:space="0" w:color="auto"/>
                                    <w:bottom w:val="none" w:sz="0" w:space="0" w:color="auto"/>
                                    <w:right w:val="none" w:sz="0" w:space="0" w:color="auto"/>
                                  </w:divBdr>
                                </w:div>
                                <w:div w:id="1957448872">
                                  <w:marLeft w:val="255"/>
                                  <w:marRight w:val="0"/>
                                  <w:marTop w:val="75"/>
                                  <w:marBottom w:val="0"/>
                                  <w:divBdr>
                                    <w:top w:val="none" w:sz="0" w:space="0" w:color="auto"/>
                                    <w:left w:val="none" w:sz="0" w:space="0" w:color="auto"/>
                                    <w:bottom w:val="none" w:sz="0" w:space="0" w:color="auto"/>
                                    <w:right w:val="none" w:sz="0" w:space="0" w:color="auto"/>
                                  </w:divBdr>
                                </w:div>
                                <w:div w:id="1972904381">
                                  <w:marLeft w:val="255"/>
                                  <w:marRight w:val="0"/>
                                  <w:marTop w:val="75"/>
                                  <w:marBottom w:val="0"/>
                                  <w:divBdr>
                                    <w:top w:val="none" w:sz="0" w:space="0" w:color="auto"/>
                                    <w:left w:val="none" w:sz="0" w:space="0" w:color="auto"/>
                                    <w:bottom w:val="none" w:sz="0" w:space="0" w:color="auto"/>
                                    <w:right w:val="none" w:sz="0" w:space="0" w:color="auto"/>
                                  </w:divBdr>
                                </w:div>
                              </w:divsChild>
                            </w:div>
                            <w:div w:id="1654287449">
                              <w:marLeft w:val="255"/>
                              <w:marRight w:val="0"/>
                              <w:marTop w:val="75"/>
                              <w:marBottom w:val="0"/>
                              <w:divBdr>
                                <w:top w:val="none" w:sz="0" w:space="0" w:color="auto"/>
                                <w:left w:val="none" w:sz="0" w:space="0" w:color="auto"/>
                                <w:bottom w:val="none" w:sz="0" w:space="0" w:color="auto"/>
                                <w:right w:val="none" w:sz="0" w:space="0" w:color="auto"/>
                              </w:divBdr>
                              <w:divsChild>
                                <w:div w:id="418213010">
                                  <w:marLeft w:val="0"/>
                                  <w:marRight w:val="75"/>
                                  <w:marTop w:val="0"/>
                                  <w:marBottom w:val="0"/>
                                  <w:divBdr>
                                    <w:top w:val="none" w:sz="0" w:space="0" w:color="auto"/>
                                    <w:left w:val="none" w:sz="0" w:space="0" w:color="auto"/>
                                    <w:bottom w:val="none" w:sz="0" w:space="0" w:color="auto"/>
                                    <w:right w:val="none" w:sz="0" w:space="0" w:color="auto"/>
                                  </w:divBdr>
                                </w:div>
                                <w:div w:id="955402457">
                                  <w:marLeft w:val="0"/>
                                  <w:marRight w:val="0"/>
                                  <w:marTop w:val="0"/>
                                  <w:marBottom w:val="300"/>
                                  <w:divBdr>
                                    <w:top w:val="none" w:sz="0" w:space="0" w:color="auto"/>
                                    <w:left w:val="none" w:sz="0" w:space="0" w:color="auto"/>
                                    <w:bottom w:val="none" w:sz="0" w:space="0" w:color="auto"/>
                                    <w:right w:val="none" w:sz="0" w:space="0" w:color="auto"/>
                                  </w:divBdr>
                                </w:div>
                                <w:div w:id="363210387">
                                  <w:marLeft w:val="255"/>
                                  <w:marRight w:val="0"/>
                                  <w:marTop w:val="75"/>
                                  <w:marBottom w:val="0"/>
                                  <w:divBdr>
                                    <w:top w:val="none" w:sz="0" w:space="0" w:color="auto"/>
                                    <w:left w:val="none" w:sz="0" w:space="0" w:color="auto"/>
                                    <w:bottom w:val="none" w:sz="0" w:space="0" w:color="auto"/>
                                    <w:right w:val="none" w:sz="0" w:space="0" w:color="auto"/>
                                  </w:divBdr>
                                </w:div>
                                <w:div w:id="1936740876">
                                  <w:marLeft w:val="255"/>
                                  <w:marRight w:val="0"/>
                                  <w:marTop w:val="75"/>
                                  <w:marBottom w:val="0"/>
                                  <w:divBdr>
                                    <w:top w:val="none" w:sz="0" w:space="0" w:color="auto"/>
                                    <w:left w:val="none" w:sz="0" w:space="0" w:color="auto"/>
                                    <w:bottom w:val="none" w:sz="0" w:space="0" w:color="auto"/>
                                    <w:right w:val="none" w:sz="0" w:space="0" w:color="auto"/>
                                  </w:divBdr>
                                </w:div>
                                <w:div w:id="118856894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1835833">
                  <w:marLeft w:val="255"/>
                  <w:marRight w:val="0"/>
                  <w:marTop w:val="0"/>
                  <w:marBottom w:val="0"/>
                  <w:divBdr>
                    <w:top w:val="none" w:sz="0" w:space="0" w:color="auto"/>
                    <w:left w:val="none" w:sz="0" w:space="0" w:color="auto"/>
                    <w:bottom w:val="none" w:sz="0" w:space="0" w:color="auto"/>
                    <w:right w:val="none" w:sz="0" w:space="0" w:color="auto"/>
                  </w:divBdr>
                  <w:divsChild>
                    <w:div w:id="1410347900">
                      <w:marLeft w:val="0"/>
                      <w:marRight w:val="0"/>
                      <w:marTop w:val="0"/>
                      <w:marBottom w:val="300"/>
                      <w:divBdr>
                        <w:top w:val="none" w:sz="0" w:space="0" w:color="auto"/>
                        <w:left w:val="none" w:sz="0" w:space="0" w:color="auto"/>
                        <w:bottom w:val="none" w:sz="0" w:space="0" w:color="auto"/>
                        <w:right w:val="none" w:sz="0" w:space="0" w:color="auto"/>
                      </w:divBdr>
                    </w:div>
                    <w:div w:id="1899439469">
                      <w:marLeft w:val="255"/>
                      <w:marRight w:val="0"/>
                      <w:marTop w:val="0"/>
                      <w:marBottom w:val="0"/>
                      <w:divBdr>
                        <w:top w:val="none" w:sz="0" w:space="0" w:color="auto"/>
                        <w:left w:val="none" w:sz="0" w:space="0" w:color="auto"/>
                        <w:bottom w:val="none" w:sz="0" w:space="0" w:color="auto"/>
                        <w:right w:val="none" w:sz="0" w:space="0" w:color="auto"/>
                      </w:divBdr>
                      <w:divsChild>
                        <w:div w:id="670716300">
                          <w:marLeft w:val="0"/>
                          <w:marRight w:val="0"/>
                          <w:marTop w:val="0"/>
                          <w:marBottom w:val="300"/>
                          <w:divBdr>
                            <w:top w:val="none" w:sz="0" w:space="0" w:color="auto"/>
                            <w:left w:val="none" w:sz="0" w:space="0" w:color="auto"/>
                            <w:bottom w:val="none" w:sz="0" w:space="0" w:color="auto"/>
                            <w:right w:val="none" w:sz="0" w:space="0" w:color="auto"/>
                          </w:divBdr>
                        </w:div>
                        <w:div w:id="688724134">
                          <w:marLeft w:val="255"/>
                          <w:marRight w:val="0"/>
                          <w:marTop w:val="75"/>
                          <w:marBottom w:val="0"/>
                          <w:divBdr>
                            <w:top w:val="none" w:sz="0" w:space="0" w:color="auto"/>
                            <w:left w:val="none" w:sz="0" w:space="0" w:color="auto"/>
                            <w:bottom w:val="none" w:sz="0" w:space="0" w:color="auto"/>
                            <w:right w:val="none" w:sz="0" w:space="0" w:color="auto"/>
                          </w:divBdr>
                          <w:divsChild>
                            <w:div w:id="457797772">
                              <w:marLeft w:val="0"/>
                              <w:marRight w:val="75"/>
                              <w:marTop w:val="0"/>
                              <w:marBottom w:val="0"/>
                              <w:divBdr>
                                <w:top w:val="none" w:sz="0" w:space="0" w:color="auto"/>
                                <w:left w:val="none" w:sz="0" w:space="0" w:color="auto"/>
                                <w:bottom w:val="none" w:sz="0" w:space="0" w:color="auto"/>
                                <w:right w:val="none" w:sz="0" w:space="0" w:color="auto"/>
                              </w:divBdr>
                            </w:div>
                            <w:div w:id="1680157816">
                              <w:marLeft w:val="255"/>
                              <w:marRight w:val="0"/>
                              <w:marTop w:val="75"/>
                              <w:marBottom w:val="0"/>
                              <w:divBdr>
                                <w:top w:val="none" w:sz="0" w:space="0" w:color="auto"/>
                                <w:left w:val="none" w:sz="0" w:space="0" w:color="auto"/>
                                <w:bottom w:val="none" w:sz="0" w:space="0" w:color="auto"/>
                                <w:right w:val="none" w:sz="0" w:space="0" w:color="auto"/>
                              </w:divBdr>
                            </w:div>
                            <w:div w:id="496964609">
                              <w:marLeft w:val="255"/>
                              <w:marRight w:val="0"/>
                              <w:marTop w:val="75"/>
                              <w:marBottom w:val="0"/>
                              <w:divBdr>
                                <w:top w:val="none" w:sz="0" w:space="0" w:color="auto"/>
                                <w:left w:val="none" w:sz="0" w:space="0" w:color="auto"/>
                                <w:bottom w:val="none" w:sz="0" w:space="0" w:color="auto"/>
                                <w:right w:val="none" w:sz="0" w:space="0" w:color="auto"/>
                              </w:divBdr>
                            </w:div>
                            <w:div w:id="41029727">
                              <w:marLeft w:val="255"/>
                              <w:marRight w:val="0"/>
                              <w:marTop w:val="75"/>
                              <w:marBottom w:val="0"/>
                              <w:divBdr>
                                <w:top w:val="none" w:sz="0" w:space="0" w:color="auto"/>
                                <w:left w:val="none" w:sz="0" w:space="0" w:color="auto"/>
                                <w:bottom w:val="none" w:sz="0" w:space="0" w:color="auto"/>
                                <w:right w:val="none" w:sz="0" w:space="0" w:color="auto"/>
                              </w:divBdr>
                            </w:div>
                          </w:divsChild>
                        </w:div>
                        <w:div w:id="1445153224">
                          <w:marLeft w:val="255"/>
                          <w:marRight w:val="0"/>
                          <w:marTop w:val="75"/>
                          <w:marBottom w:val="0"/>
                          <w:divBdr>
                            <w:top w:val="none" w:sz="0" w:space="0" w:color="auto"/>
                            <w:left w:val="none" w:sz="0" w:space="0" w:color="auto"/>
                            <w:bottom w:val="none" w:sz="0" w:space="0" w:color="auto"/>
                            <w:right w:val="none" w:sz="0" w:space="0" w:color="auto"/>
                          </w:divBdr>
                          <w:divsChild>
                            <w:div w:id="552354227">
                              <w:marLeft w:val="0"/>
                              <w:marRight w:val="75"/>
                              <w:marTop w:val="0"/>
                              <w:marBottom w:val="0"/>
                              <w:divBdr>
                                <w:top w:val="none" w:sz="0" w:space="0" w:color="auto"/>
                                <w:left w:val="none" w:sz="0" w:space="0" w:color="auto"/>
                                <w:bottom w:val="none" w:sz="0" w:space="0" w:color="auto"/>
                                <w:right w:val="none" w:sz="0" w:space="0" w:color="auto"/>
                              </w:divBdr>
                            </w:div>
                            <w:div w:id="21132089">
                              <w:marLeft w:val="255"/>
                              <w:marRight w:val="0"/>
                              <w:marTop w:val="75"/>
                              <w:marBottom w:val="0"/>
                              <w:divBdr>
                                <w:top w:val="none" w:sz="0" w:space="0" w:color="auto"/>
                                <w:left w:val="none" w:sz="0" w:space="0" w:color="auto"/>
                                <w:bottom w:val="none" w:sz="0" w:space="0" w:color="auto"/>
                                <w:right w:val="none" w:sz="0" w:space="0" w:color="auto"/>
                              </w:divBdr>
                            </w:div>
                            <w:div w:id="2128037818">
                              <w:marLeft w:val="255"/>
                              <w:marRight w:val="0"/>
                              <w:marTop w:val="75"/>
                              <w:marBottom w:val="0"/>
                              <w:divBdr>
                                <w:top w:val="none" w:sz="0" w:space="0" w:color="auto"/>
                                <w:left w:val="none" w:sz="0" w:space="0" w:color="auto"/>
                                <w:bottom w:val="none" w:sz="0" w:space="0" w:color="auto"/>
                                <w:right w:val="none" w:sz="0" w:space="0" w:color="auto"/>
                              </w:divBdr>
                            </w:div>
                          </w:divsChild>
                        </w:div>
                        <w:div w:id="608705383">
                          <w:marLeft w:val="255"/>
                          <w:marRight w:val="0"/>
                          <w:marTop w:val="75"/>
                          <w:marBottom w:val="0"/>
                          <w:divBdr>
                            <w:top w:val="none" w:sz="0" w:space="0" w:color="auto"/>
                            <w:left w:val="none" w:sz="0" w:space="0" w:color="auto"/>
                            <w:bottom w:val="none" w:sz="0" w:space="0" w:color="auto"/>
                            <w:right w:val="none" w:sz="0" w:space="0" w:color="auto"/>
                          </w:divBdr>
                          <w:divsChild>
                            <w:div w:id="481699489">
                              <w:marLeft w:val="0"/>
                              <w:marRight w:val="75"/>
                              <w:marTop w:val="0"/>
                              <w:marBottom w:val="0"/>
                              <w:divBdr>
                                <w:top w:val="none" w:sz="0" w:space="0" w:color="auto"/>
                                <w:left w:val="none" w:sz="0" w:space="0" w:color="auto"/>
                                <w:bottom w:val="none" w:sz="0" w:space="0" w:color="auto"/>
                                <w:right w:val="none" w:sz="0" w:space="0" w:color="auto"/>
                              </w:divBdr>
                            </w:div>
                            <w:div w:id="1871260258">
                              <w:marLeft w:val="0"/>
                              <w:marRight w:val="0"/>
                              <w:marTop w:val="0"/>
                              <w:marBottom w:val="300"/>
                              <w:divBdr>
                                <w:top w:val="none" w:sz="0" w:space="0" w:color="auto"/>
                                <w:left w:val="none" w:sz="0" w:space="0" w:color="auto"/>
                                <w:bottom w:val="none" w:sz="0" w:space="0" w:color="auto"/>
                                <w:right w:val="none" w:sz="0" w:space="0" w:color="auto"/>
                              </w:divBdr>
                            </w:div>
                            <w:div w:id="179324554">
                              <w:marLeft w:val="255"/>
                              <w:marRight w:val="0"/>
                              <w:marTop w:val="75"/>
                              <w:marBottom w:val="0"/>
                              <w:divBdr>
                                <w:top w:val="none" w:sz="0" w:space="0" w:color="auto"/>
                                <w:left w:val="none" w:sz="0" w:space="0" w:color="auto"/>
                                <w:bottom w:val="none" w:sz="0" w:space="0" w:color="auto"/>
                                <w:right w:val="none" w:sz="0" w:space="0" w:color="auto"/>
                              </w:divBdr>
                            </w:div>
                            <w:div w:id="1195532579">
                              <w:marLeft w:val="255"/>
                              <w:marRight w:val="0"/>
                              <w:marTop w:val="75"/>
                              <w:marBottom w:val="0"/>
                              <w:divBdr>
                                <w:top w:val="none" w:sz="0" w:space="0" w:color="auto"/>
                                <w:left w:val="none" w:sz="0" w:space="0" w:color="auto"/>
                                <w:bottom w:val="none" w:sz="0" w:space="0" w:color="auto"/>
                                <w:right w:val="none" w:sz="0" w:space="0" w:color="auto"/>
                              </w:divBdr>
                            </w:div>
                          </w:divsChild>
                        </w:div>
                        <w:div w:id="1072193654">
                          <w:marLeft w:val="255"/>
                          <w:marRight w:val="0"/>
                          <w:marTop w:val="75"/>
                          <w:marBottom w:val="0"/>
                          <w:divBdr>
                            <w:top w:val="none" w:sz="0" w:space="0" w:color="auto"/>
                            <w:left w:val="none" w:sz="0" w:space="0" w:color="auto"/>
                            <w:bottom w:val="none" w:sz="0" w:space="0" w:color="auto"/>
                            <w:right w:val="none" w:sz="0" w:space="0" w:color="auto"/>
                          </w:divBdr>
                          <w:divsChild>
                            <w:div w:id="1584996938">
                              <w:marLeft w:val="0"/>
                              <w:marRight w:val="75"/>
                              <w:marTop w:val="0"/>
                              <w:marBottom w:val="0"/>
                              <w:divBdr>
                                <w:top w:val="none" w:sz="0" w:space="0" w:color="auto"/>
                                <w:left w:val="none" w:sz="0" w:space="0" w:color="auto"/>
                                <w:bottom w:val="none" w:sz="0" w:space="0" w:color="auto"/>
                                <w:right w:val="none" w:sz="0" w:space="0" w:color="auto"/>
                              </w:divBdr>
                            </w:div>
                            <w:div w:id="2036036685">
                              <w:marLeft w:val="0"/>
                              <w:marRight w:val="0"/>
                              <w:marTop w:val="0"/>
                              <w:marBottom w:val="300"/>
                              <w:divBdr>
                                <w:top w:val="none" w:sz="0" w:space="0" w:color="auto"/>
                                <w:left w:val="none" w:sz="0" w:space="0" w:color="auto"/>
                                <w:bottom w:val="none" w:sz="0" w:space="0" w:color="auto"/>
                                <w:right w:val="none" w:sz="0" w:space="0" w:color="auto"/>
                              </w:divBdr>
                            </w:div>
                            <w:div w:id="1233849028">
                              <w:marLeft w:val="255"/>
                              <w:marRight w:val="0"/>
                              <w:marTop w:val="75"/>
                              <w:marBottom w:val="0"/>
                              <w:divBdr>
                                <w:top w:val="none" w:sz="0" w:space="0" w:color="auto"/>
                                <w:left w:val="none" w:sz="0" w:space="0" w:color="auto"/>
                                <w:bottom w:val="none" w:sz="0" w:space="0" w:color="auto"/>
                                <w:right w:val="none" w:sz="0" w:space="0" w:color="auto"/>
                              </w:divBdr>
                            </w:div>
                            <w:div w:id="510143516">
                              <w:marLeft w:val="255"/>
                              <w:marRight w:val="0"/>
                              <w:marTop w:val="75"/>
                              <w:marBottom w:val="0"/>
                              <w:divBdr>
                                <w:top w:val="none" w:sz="0" w:space="0" w:color="auto"/>
                                <w:left w:val="none" w:sz="0" w:space="0" w:color="auto"/>
                                <w:bottom w:val="none" w:sz="0" w:space="0" w:color="auto"/>
                                <w:right w:val="none" w:sz="0" w:space="0" w:color="auto"/>
                              </w:divBdr>
                            </w:div>
                          </w:divsChild>
                        </w:div>
                        <w:div w:id="1794710171">
                          <w:marLeft w:val="255"/>
                          <w:marRight w:val="0"/>
                          <w:marTop w:val="75"/>
                          <w:marBottom w:val="0"/>
                          <w:divBdr>
                            <w:top w:val="none" w:sz="0" w:space="0" w:color="auto"/>
                            <w:left w:val="none" w:sz="0" w:space="0" w:color="auto"/>
                            <w:bottom w:val="none" w:sz="0" w:space="0" w:color="auto"/>
                            <w:right w:val="none" w:sz="0" w:space="0" w:color="auto"/>
                          </w:divBdr>
                          <w:divsChild>
                            <w:div w:id="1109394442">
                              <w:marLeft w:val="0"/>
                              <w:marRight w:val="75"/>
                              <w:marTop w:val="0"/>
                              <w:marBottom w:val="0"/>
                              <w:divBdr>
                                <w:top w:val="none" w:sz="0" w:space="0" w:color="auto"/>
                                <w:left w:val="none" w:sz="0" w:space="0" w:color="auto"/>
                                <w:bottom w:val="none" w:sz="0" w:space="0" w:color="auto"/>
                                <w:right w:val="none" w:sz="0" w:space="0" w:color="auto"/>
                              </w:divBdr>
                            </w:div>
                            <w:div w:id="23601653">
                              <w:marLeft w:val="0"/>
                              <w:marRight w:val="0"/>
                              <w:marTop w:val="0"/>
                              <w:marBottom w:val="300"/>
                              <w:divBdr>
                                <w:top w:val="none" w:sz="0" w:space="0" w:color="auto"/>
                                <w:left w:val="none" w:sz="0" w:space="0" w:color="auto"/>
                                <w:bottom w:val="none" w:sz="0" w:space="0" w:color="auto"/>
                                <w:right w:val="none" w:sz="0" w:space="0" w:color="auto"/>
                              </w:divBdr>
                            </w:div>
                            <w:div w:id="1159273070">
                              <w:marLeft w:val="255"/>
                              <w:marRight w:val="0"/>
                              <w:marTop w:val="75"/>
                              <w:marBottom w:val="0"/>
                              <w:divBdr>
                                <w:top w:val="none" w:sz="0" w:space="0" w:color="auto"/>
                                <w:left w:val="none" w:sz="0" w:space="0" w:color="auto"/>
                                <w:bottom w:val="none" w:sz="0" w:space="0" w:color="auto"/>
                                <w:right w:val="none" w:sz="0" w:space="0" w:color="auto"/>
                              </w:divBdr>
                            </w:div>
                          </w:divsChild>
                        </w:div>
                        <w:div w:id="398746993">
                          <w:marLeft w:val="255"/>
                          <w:marRight w:val="0"/>
                          <w:marTop w:val="75"/>
                          <w:marBottom w:val="0"/>
                          <w:divBdr>
                            <w:top w:val="none" w:sz="0" w:space="0" w:color="auto"/>
                            <w:left w:val="none" w:sz="0" w:space="0" w:color="auto"/>
                            <w:bottom w:val="none" w:sz="0" w:space="0" w:color="auto"/>
                            <w:right w:val="none" w:sz="0" w:space="0" w:color="auto"/>
                          </w:divBdr>
                          <w:divsChild>
                            <w:div w:id="1108963401">
                              <w:marLeft w:val="0"/>
                              <w:marRight w:val="75"/>
                              <w:marTop w:val="0"/>
                              <w:marBottom w:val="0"/>
                              <w:divBdr>
                                <w:top w:val="none" w:sz="0" w:space="0" w:color="auto"/>
                                <w:left w:val="none" w:sz="0" w:space="0" w:color="auto"/>
                                <w:bottom w:val="none" w:sz="0" w:space="0" w:color="auto"/>
                                <w:right w:val="none" w:sz="0" w:space="0" w:color="auto"/>
                              </w:divBdr>
                            </w:div>
                            <w:div w:id="1167945234">
                              <w:marLeft w:val="0"/>
                              <w:marRight w:val="0"/>
                              <w:marTop w:val="0"/>
                              <w:marBottom w:val="300"/>
                              <w:divBdr>
                                <w:top w:val="none" w:sz="0" w:space="0" w:color="auto"/>
                                <w:left w:val="none" w:sz="0" w:space="0" w:color="auto"/>
                                <w:bottom w:val="none" w:sz="0" w:space="0" w:color="auto"/>
                                <w:right w:val="none" w:sz="0" w:space="0" w:color="auto"/>
                              </w:divBdr>
                            </w:div>
                            <w:div w:id="1246840837">
                              <w:marLeft w:val="255"/>
                              <w:marRight w:val="0"/>
                              <w:marTop w:val="75"/>
                              <w:marBottom w:val="0"/>
                              <w:divBdr>
                                <w:top w:val="none" w:sz="0" w:space="0" w:color="auto"/>
                                <w:left w:val="none" w:sz="0" w:space="0" w:color="auto"/>
                                <w:bottom w:val="none" w:sz="0" w:space="0" w:color="auto"/>
                                <w:right w:val="none" w:sz="0" w:space="0" w:color="auto"/>
                              </w:divBdr>
                            </w:div>
                          </w:divsChild>
                        </w:div>
                        <w:div w:id="795176872">
                          <w:marLeft w:val="255"/>
                          <w:marRight w:val="0"/>
                          <w:marTop w:val="75"/>
                          <w:marBottom w:val="0"/>
                          <w:divBdr>
                            <w:top w:val="none" w:sz="0" w:space="0" w:color="auto"/>
                            <w:left w:val="none" w:sz="0" w:space="0" w:color="auto"/>
                            <w:bottom w:val="none" w:sz="0" w:space="0" w:color="auto"/>
                            <w:right w:val="none" w:sz="0" w:space="0" w:color="auto"/>
                          </w:divBdr>
                          <w:divsChild>
                            <w:div w:id="1271204190">
                              <w:marLeft w:val="0"/>
                              <w:marRight w:val="75"/>
                              <w:marTop w:val="0"/>
                              <w:marBottom w:val="0"/>
                              <w:divBdr>
                                <w:top w:val="none" w:sz="0" w:space="0" w:color="auto"/>
                                <w:left w:val="none" w:sz="0" w:space="0" w:color="auto"/>
                                <w:bottom w:val="none" w:sz="0" w:space="0" w:color="auto"/>
                                <w:right w:val="none" w:sz="0" w:space="0" w:color="auto"/>
                              </w:divBdr>
                            </w:div>
                            <w:div w:id="1524511846">
                              <w:marLeft w:val="0"/>
                              <w:marRight w:val="0"/>
                              <w:marTop w:val="0"/>
                              <w:marBottom w:val="300"/>
                              <w:divBdr>
                                <w:top w:val="none" w:sz="0" w:space="0" w:color="auto"/>
                                <w:left w:val="none" w:sz="0" w:space="0" w:color="auto"/>
                                <w:bottom w:val="none" w:sz="0" w:space="0" w:color="auto"/>
                                <w:right w:val="none" w:sz="0" w:space="0" w:color="auto"/>
                              </w:divBdr>
                            </w:div>
                            <w:div w:id="1187790307">
                              <w:marLeft w:val="255"/>
                              <w:marRight w:val="0"/>
                              <w:marTop w:val="75"/>
                              <w:marBottom w:val="0"/>
                              <w:divBdr>
                                <w:top w:val="none" w:sz="0" w:space="0" w:color="auto"/>
                                <w:left w:val="none" w:sz="0" w:space="0" w:color="auto"/>
                                <w:bottom w:val="none" w:sz="0" w:space="0" w:color="auto"/>
                                <w:right w:val="none" w:sz="0" w:space="0" w:color="auto"/>
                              </w:divBdr>
                            </w:div>
                            <w:div w:id="1302734231">
                              <w:marLeft w:val="255"/>
                              <w:marRight w:val="0"/>
                              <w:marTop w:val="75"/>
                              <w:marBottom w:val="0"/>
                              <w:divBdr>
                                <w:top w:val="none" w:sz="0" w:space="0" w:color="auto"/>
                                <w:left w:val="none" w:sz="0" w:space="0" w:color="auto"/>
                                <w:bottom w:val="none" w:sz="0" w:space="0" w:color="auto"/>
                                <w:right w:val="none" w:sz="0" w:space="0" w:color="auto"/>
                              </w:divBdr>
                            </w:div>
                          </w:divsChild>
                        </w:div>
                        <w:div w:id="759713159">
                          <w:marLeft w:val="255"/>
                          <w:marRight w:val="0"/>
                          <w:marTop w:val="75"/>
                          <w:marBottom w:val="0"/>
                          <w:divBdr>
                            <w:top w:val="none" w:sz="0" w:space="0" w:color="auto"/>
                            <w:left w:val="none" w:sz="0" w:space="0" w:color="auto"/>
                            <w:bottom w:val="none" w:sz="0" w:space="0" w:color="auto"/>
                            <w:right w:val="none" w:sz="0" w:space="0" w:color="auto"/>
                          </w:divBdr>
                          <w:divsChild>
                            <w:div w:id="543173445">
                              <w:marLeft w:val="0"/>
                              <w:marRight w:val="75"/>
                              <w:marTop w:val="0"/>
                              <w:marBottom w:val="0"/>
                              <w:divBdr>
                                <w:top w:val="none" w:sz="0" w:space="0" w:color="auto"/>
                                <w:left w:val="none" w:sz="0" w:space="0" w:color="auto"/>
                                <w:bottom w:val="none" w:sz="0" w:space="0" w:color="auto"/>
                                <w:right w:val="none" w:sz="0" w:space="0" w:color="auto"/>
                              </w:divBdr>
                            </w:div>
                            <w:div w:id="2057777663">
                              <w:marLeft w:val="0"/>
                              <w:marRight w:val="0"/>
                              <w:marTop w:val="0"/>
                              <w:marBottom w:val="300"/>
                              <w:divBdr>
                                <w:top w:val="none" w:sz="0" w:space="0" w:color="auto"/>
                                <w:left w:val="none" w:sz="0" w:space="0" w:color="auto"/>
                                <w:bottom w:val="none" w:sz="0" w:space="0" w:color="auto"/>
                                <w:right w:val="none" w:sz="0" w:space="0" w:color="auto"/>
                              </w:divBdr>
                            </w:div>
                            <w:div w:id="279993405">
                              <w:marLeft w:val="255"/>
                              <w:marRight w:val="0"/>
                              <w:marTop w:val="75"/>
                              <w:marBottom w:val="0"/>
                              <w:divBdr>
                                <w:top w:val="none" w:sz="0" w:space="0" w:color="auto"/>
                                <w:left w:val="none" w:sz="0" w:space="0" w:color="auto"/>
                                <w:bottom w:val="none" w:sz="0" w:space="0" w:color="auto"/>
                                <w:right w:val="none" w:sz="0" w:space="0" w:color="auto"/>
                              </w:divBdr>
                            </w:div>
                          </w:divsChild>
                        </w:div>
                        <w:div w:id="1215893790">
                          <w:marLeft w:val="255"/>
                          <w:marRight w:val="0"/>
                          <w:marTop w:val="75"/>
                          <w:marBottom w:val="0"/>
                          <w:divBdr>
                            <w:top w:val="none" w:sz="0" w:space="0" w:color="auto"/>
                            <w:left w:val="none" w:sz="0" w:space="0" w:color="auto"/>
                            <w:bottom w:val="none" w:sz="0" w:space="0" w:color="auto"/>
                            <w:right w:val="none" w:sz="0" w:space="0" w:color="auto"/>
                          </w:divBdr>
                          <w:divsChild>
                            <w:div w:id="1420911607">
                              <w:marLeft w:val="0"/>
                              <w:marRight w:val="75"/>
                              <w:marTop w:val="0"/>
                              <w:marBottom w:val="0"/>
                              <w:divBdr>
                                <w:top w:val="none" w:sz="0" w:space="0" w:color="auto"/>
                                <w:left w:val="none" w:sz="0" w:space="0" w:color="auto"/>
                                <w:bottom w:val="none" w:sz="0" w:space="0" w:color="auto"/>
                                <w:right w:val="none" w:sz="0" w:space="0" w:color="auto"/>
                              </w:divBdr>
                            </w:div>
                            <w:div w:id="490604647">
                              <w:marLeft w:val="0"/>
                              <w:marRight w:val="0"/>
                              <w:marTop w:val="0"/>
                              <w:marBottom w:val="300"/>
                              <w:divBdr>
                                <w:top w:val="none" w:sz="0" w:space="0" w:color="auto"/>
                                <w:left w:val="none" w:sz="0" w:space="0" w:color="auto"/>
                                <w:bottom w:val="none" w:sz="0" w:space="0" w:color="auto"/>
                                <w:right w:val="none" w:sz="0" w:space="0" w:color="auto"/>
                              </w:divBdr>
                            </w:div>
                            <w:div w:id="1469788222">
                              <w:marLeft w:val="255"/>
                              <w:marRight w:val="0"/>
                              <w:marTop w:val="75"/>
                              <w:marBottom w:val="0"/>
                              <w:divBdr>
                                <w:top w:val="none" w:sz="0" w:space="0" w:color="auto"/>
                                <w:left w:val="none" w:sz="0" w:space="0" w:color="auto"/>
                                <w:bottom w:val="none" w:sz="0" w:space="0" w:color="auto"/>
                                <w:right w:val="none" w:sz="0" w:space="0" w:color="auto"/>
                              </w:divBdr>
                            </w:div>
                          </w:divsChild>
                        </w:div>
                        <w:div w:id="860320662">
                          <w:marLeft w:val="255"/>
                          <w:marRight w:val="0"/>
                          <w:marTop w:val="75"/>
                          <w:marBottom w:val="0"/>
                          <w:divBdr>
                            <w:top w:val="none" w:sz="0" w:space="0" w:color="auto"/>
                            <w:left w:val="none" w:sz="0" w:space="0" w:color="auto"/>
                            <w:bottom w:val="none" w:sz="0" w:space="0" w:color="auto"/>
                            <w:right w:val="none" w:sz="0" w:space="0" w:color="auto"/>
                          </w:divBdr>
                          <w:divsChild>
                            <w:div w:id="943612522">
                              <w:marLeft w:val="0"/>
                              <w:marRight w:val="75"/>
                              <w:marTop w:val="0"/>
                              <w:marBottom w:val="0"/>
                              <w:divBdr>
                                <w:top w:val="none" w:sz="0" w:space="0" w:color="auto"/>
                                <w:left w:val="none" w:sz="0" w:space="0" w:color="auto"/>
                                <w:bottom w:val="none" w:sz="0" w:space="0" w:color="auto"/>
                                <w:right w:val="none" w:sz="0" w:space="0" w:color="auto"/>
                              </w:divBdr>
                            </w:div>
                            <w:div w:id="445276475">
                              <w:marLeft w:val="0"/>
                              <w:marRight w:val="0"/>
                              <w:marTop w:val="0"/>
                              <w:marBottom w:val="300"/>
                              <w:divBdr>
                                <w:top w:val="none" w:sz="0" w:space="0" w:color="auto"/>
                                <w:left w:val="none" w:sz="0" w:space="0" w:color="auto"/>
                                <w:bottom w:val="none" w:sz="0" w:space="0" w:color="auto"/>
                                <w:right w:val="none" w:sz="0" w:space="0" w:color="auto"/>
                              </w:divBdr>
                            </w:div>
                            <w:div w:id="1096942585">
                              <w:marLeft w:val="255"/>
                              <w:marRight w:val="0"/>
                              <w:marTop w:val="75"/>
                              <w:marBottom w:val="0"/>
                              <w:divBdr>
                                <w:top w:val="none" w:sz="0" w:space="0" w:color="auto"/>
                                <w:left w:val="none" w:sz="0" w:space="0" w:color="auto"/>
                                <w:bottom w:val="none" w:sz="0" w:space="0" w:color="auto"/>
                                <w:right w:val="none" w:sz="0" w:space="0" w:color="auto"/>
                              </w:divBdr>
                            </w:div>
                            <w:div w:id="159628681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56830118">
                      <w:marLeft w:val="255"/>
                      <w:marRight w:val="0"/>
                      <w:marTop w:val="0"/>
                      <w:marBottom w:val="0"/>
                      <w:divBdr>
                        <w:top w:val="none" w:sz="0" w:space="0" w:color="auto"/>
                        <w:left w:val="none" w:sz="0" w:space="0" w:color="auto"/>
                        <w:bottom w:val="none" w:sz="0" w:space="0" w:color="auto"/>
                        <w:right w:val="none" w:sz="0" w:space="0" w:color="auto"/>
                      </w:divBdr>
                      <w:divsChild>
                        <w:div w:id="1183780886">
                          <w:marLeft w:val="0"/>
                          <w:marRight w:val="0"/>
                          <w:marTop w:val="0"/>
                          <w:marBottom w:val="300"/>
                          <w:divBdr>
                            <w:top w:val="none" w:sz="0" w:space="0" w:color="auto"/>
                            <w:left w:val="none" w:sz="0" w:space="0" w:color="auto"/>
                            <w:bottom w:val="none" w:sz="0" w:space="0" w:color="auto"/>
                            <w:right w:val="none" w:sz="0" w:space="0" w:color="auto"/>
                          </w:divBdr>
                        </w:div>
                        <w:div w:id="257563148">
                          <w:marLeft w:val="255"/>
                          <w:marRight w:val="0"/>
                          <w:marTop w:val="0"/>
                          <w:marBottom w:val="0"/>
                          <w:divBdr>
                            <w:top w:val="none" w:sz="0" w:space="0" w:color="auto"/>
                            <w:left w:val="none" w:sz="0" w:space="0" w:color="auto"/>
                            <w:bottom w:val="none" w:sz="0" w:space="0" w:color="auto"/>
                            <w:right w:val="none" w:sz="0" w:space="0" w:color="auto"/>
                          </w:divBdr>
                          <w:divsChild>
                            <w:div w:id="770126062">
                              <w:marLeft w:val="0"/>
                              <w:marRight w:val="0"/>
                              <w:marTop w:val="0"/>
                              <w:marBottom w:val="300"/>
                              <w:divBdr>
                                <w:top w:val="none" w:sz="0" w:space="0" w:color="auto"/>
                                <w:left w:val="none" w:sz="0" w:space="0" w:color="auto"/>
                                <w:bottom w:val="none" w:sz="0" w:space="0" w:color="auto"/>
                                <w:right w:val="none" w:sz="0" w:space="0" w:color="auto"/>
                              </w:divBdr>
                            </w:div>
                            <w:div w:id="1510216469">
                              <w:marLeft w:val="255"/>
                              <w:marRight w:val="0"/>
                              <w:marTop w:val="75"/>
                              <w:marBottom w:val="0"/>
                              <w:divBdr>
                                <w:top w:val="none" w:sz="0" w:space="0" w:color="auto"/>
                                <w:left w:val="none" w:sz="0" w:space="0" w:color="auto"/>
                                <w:bottom w:val="none" w:sz="0" w:space="0" w:color="auto"/>
                                <w:right w:val="none" w:sz="0" w:space="0" w:color="auto"/>
                              </w:divBdr>
                              <w:divsChild>
                                <w:div w:id="1090153982">
                                  <w:marLeft w:val="0"/>
                                  <w:marRight w:val="75"/>
                                  <w:marTop w:val="0"/>
                                  <w:marBottom w:val="0"/>
                                  <w:divBdr>
                                    <w:top w:val="none" w:sz="0" w:space="0" w:color="auto"/>
                                    <w:left w:val="none" w:sz="0" w:space="0" w:color="auto"/>
                                    <w:bottom w:val="none" w:sz="0" w:space="0" w:color="auto"/>
                                    <w:right w:val="none" w:sz="0" w:space="0" w:color="auto"/>
                                  </w:divBdr>
                                </w:div>
                                <w:div w:id="1501114998">
                                  <w:marLeft w:val="255"/>
                                  <w:marRight w:val="0"/>
                                  <w:marTop w:val="75"/>
                                  <w:marBottom w:val="0"/>
                                  <w:divBdr>
                                    <w:top w:val="none" w:sz="0" w:space="0" w:color="auto"/>
                                    <w:left w:val="none" w:sz="0" w:space="0" w:color="auto"/>
                                    <w:bottom w:val="none" w:sz="0" w:space="0" w:color="auto"/>
                                    <w:right w:val="none" w:sz="0" w:space="0" w:color="auto"/>
                                  </w:divBdr>
                                </w:div>
                                <w:div w:id="31810239">
                                  <w:marLeft w:val="255"/>
                                  <w:marRight w:val="0"/>
                                  <w:marTop w:val="75"/>
                                  <w:marBottom w:val="0"/>
                                  <w:divBdr>
                                    <w:top w:val="none" w:sz="0" w:space="0" w:color="auto"/>
                                    <w:left w:val="none" w:sz="0" w:space="0" w:color="auto"/>
                                    <w:bottom w:val="none" w:sz="0" w:space="0" w:color="auto"/>
                                    <w:right w:val="none" w:sz="0" w:space="0" w:color="auto"/>
                                  </w:divBdr>
                                </w:div>
                                <w:div w:id="1885826440">
                                  <w:marLeft w:val="255"/>
                                  <w:marRight w:val="0"/>
                                  <w:marTop w:val="75"/>
                                  <w:marBottom w:val="0"/>
                                  <w:divBdr>
                                    <w:top w:val="none" w:sz="0" w:space="0" w:color="auto"/>
                                    <w:left w:val="none" w:sz="0" w:space="0" w:color="auto"/>
                                    <w:bottom w:val="none" w:sz="0" w:space="0" w:color="auto"/>
                                    <w:right w:val="none" w:sz="0" w:space="0" w:color="auto"/>
                                  </w:divBdr>
                                </w:div>
                                <w:div w:id="7653447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19664422">
                          <w:marLeft w:val="255"/>
                          <w:marRight w:val="0"/>
                          <w:marTop w:val="0"/>
                          <w:marBottom w:val="0"/>
                          <w:divBdr>
                            <w:top w:val="none" w:sz="0" w:space="0" w:color="auto"/>
                            <w:left w:val="none" w:sz="0" w:space="0" w:color="auto"/>
                            <w:bottom w:val="none" w:sz="0" w:space="0" w:color="auto"/>
                            <w:right w:val="none" w:sz="0" w:space="0" w:color="auto"/>
                          </w:divBdr>
                          <w:divsChild>
                            <w:div w:id="1370254033">
                              <w:marLeft w:val="0"/>
                              <w:marRight w:val="0"/>
                              <w:marTop w:val="0"/>
                              <w:marBottom w:val="300"/>
                              <w:divBdr>
                                <w:top w:val="none" w:sz="0" w:space="0" w:color="auto"/>
                                <w:left w:val="none" w:sz="0" w:space="0" w:color="auto"/>
                                <w:bottom w:val="none" w:sz="0" w:space="0" w:color="auto"/>
                                <w:right w:val="none" w:sz="0" w:space="0" w:color="auto"/>
                              </w:divBdr>
                            </w:div>
                            <w:div w:id="1577594003">
                              <w:marLeft w:val="255"/>
                              <w:marRight w:val="0"/>
                              <w:marTop w:val="75"/>
                              <w:marBottom w:val="0"/>
                              <w:divBdr>
                                <w:top w:val="none" w:sz="0" w:space="0" w:color="auto"/>
                                <w:left w:val="none" w:sz="0" w:space="0" w:color="auto"/>
                                <w:bottom w:val="none" w:sz="0" w:space="0" w:color="auto"/>
                                <w:right w:val="none" w:sz="0" w:space="0" w:color="auto"/>
                              </w:divBdr>
                              <w:divsChild>
                                <w:div w:id="140540325">
                                  <w:marLeft w:val="0"/>
                                  <w:marRight w:val="75"/>
                                  <w:marTop w:val="0"/>
                                  <w:marBottom w:val="0"/>
                                  <w:divBdr>
                                    <w:top w:val="none" w:sz="0" w:space="0" w:color="auto"/>
                                    <w:left w:val="none" w:sz="0" w:space="0" w:color="auto"/>
                                    <w:bottom w:val="none" w:sz="0" w:space="0" w:color="auto"/>
                                    <w:right w:val="none" w:sz="0" w:space="0" w:color="auto"/>
                                  </w:divBdr>
                                </w:div>
                                <w:div w:id="1356618681">
                                  <w:marLeft w:val="255"/>
                                  <w:marRight w:val="0"/>
                                  <w:marTop w:val="75"/>
                                  <w:marBottom w:val="0"/>
                                  <w:divBdr>
                                    <w:top w:val="none" w:sz="0" w:space="0" w:color="auto"/>
                                    <w:left w:val="none" w:sz="0" w:space="0" w:color="auto"/>
                                    <w:bottom w:val="none" w:sz="0" w:space="0" w:color="auto"/>
                                    <w:right w:val="none" w:sz="0" w:space="0" w:color="auto"/>
                                  </w:divBdr>
                                </w:div>
                                <w:div w:id="1913270848">
                                  <w:marLeft w:val="255"/>
                                  <w:marRight w:val="0"/>
                                  <w:marTop w:val="75"/>
                                  <w:marBottom w:val="0"/>
                                  <w:divBdr>
                                    <w:top w:val="none" w:sz="0" w:space="0" w:color="auto"/>
                                    <w:left w:val="none" w:sz="0" w:space="0" w:color="auto"/>
                                    <w:bottom w:val="none" w:sz="0" w:space="0" w:color="auto"/>
                                    <w:right w:val="none" w:sz="0" w:space="0" w:color="auto"/>
                                  </w:divBdr>
                                </w:div>
                                <w:div w:id="1240598668">
                                  <w:marLeft w:val="255"/>
                                  <w:marRight w:val="0"/>
                                  <w:marTop w:val="75"/>
                                  <w:marBottom w:val="0"/>
                                  <w:divBdr>
                                    <w:top w:val="none" w:sz="0" w:space="0" w:color="auto"/>
                                    <w:left w:val="none" w:sz="0" w:space="0" w:color="auto"/>
                                    <w:bottom w:val="none" w:sz="0" w:space="0" w:color="auto"/>
                                    <w:right w:val="none" w:sz="0" w:space="0" w:color="auto"/>
                                  </w:divBdr>
                                </w:div>
                              </w:divsChild>
                            </w:div>
                            <w:div w:id="33821920">
                              <w:marLeft w:val="255"/>
                              <w:marRight w:val="0"/>
                              <w:marTop w:val="75"/>
                              <w:marBottom w:val="0"/>
                              <w:divBdr>
                                <w:top w:val="none" w:sz="0" w:space="0" w:color="auto"/>
                                <w:left w:val="none" w:sz="0" w:space="0" w:color="auto"/>
                                <w:bottom w:val="none" w:sz="0" w:space="0" w:color="auto"/>
                                <w:right w:val="none" w:sz="0" w:space="0" w:color="auto"/>
                              </w:divBdr>
                              <w:divsChild>
                                <w:div w:id="133447006">
                                  <w:marLeft w:val="0"/>
                                  <w:marRight w:val="75"/>
                                  <w:marTop w:val="0"/>
                                  <w:marBottom w:val="0"/>
                                  <w:divBdr>
                                    <w:top w:val="none" w:sz="0" w:space="0" w:color="auto"/>
                                    <w:left w:val="none" w:sz="0" w:space="0" w:color="auto"/>
                                    <w:bottom w:val="none" w:sz="0" w:space="0" w:color="auto"/>
                                    <w:right w:val="none" w:sz="0" w:space="0" w:color="auto"/>
                                  </w:divBdr>
                                </w:div>
                                <w:div w:id="1703435643">
                                  <w:marLeft w:val="0"/>
                                  <w:marRight w:val="0"/>
                                  <w:marTop w:val="0"/>
                                  <w:marBottom w:val="300"/>
                                  <w:divBdr>
                                    <w:top w:val="none" w:sz="0" w:space="0" w:color="auto"/>
                                    <w:left w:val="none" w:sz="0" w:space="0" w:color="auto"/>
                                    <w:bottom w:val="none" w:sz="0" w:space="0" w:color="auto"/>
                                    <w:right w:val="none" w:sz="0" w:space="0" w:color="auto"/>
                                  </w:divBdr>
                                </w:div>
                                <w:div w:id="1606692296">
                                  <w:marLeft w:val="255"/>
                                  <w:marRight w:val="0"/>
                                  <w:marTop w:val="75"/>
                                  <w:marBottom w:val="0"/>
                                  <w:divBdr>
                                    <w:top w:val="none" w:sz="0" w:space="0" w:color="auto"/>
                                    <w:left w:val="none" w:sz="0" w:space="0" w:color="auto"/>
                                    <w:bottom w:val="none" w:sz="0" w:space="0" w:color="auto"/>
                                    <w:right w:val="none" w:sz="0" w:space="0" w:color="auto"/>
                                  </w:divBdr>
                                </w:div>
                                <w:div w:id="1990552720">
                                  <w:marLeft w:val="255"/>
                                  <w:marRight w:val="0"/>
                                  <w:marTop w:val="75"/>
                                  <w:marBottom w:val="0"/>
                                  <w:divBdr>
                                    <w:top w:val="none" w:sz="0" w:space="0" w:color="auto"/>
                                    <w:left w:val="none" w:sz="0" w:space="0" w:color="auto"/>
                                    <w:bottom w:val="none" w:sz="0" w:space="0" w:color="auto"/>
                                    <w:right w:val="none" w:sz="0" w:space="0" w:color="auto"/>
                                  </w:divBdr>
                                </w:div>
                              </w:divsChild>
                            </w:div>
                            <w:div w:id="1367367098">
                              <w:marLeft w:val="255"/>
                              <w:marRight w:val="0"/>
                              <w:marTop w:val="75"/>
                              <w:marBottom w:val="0"/>
                              <w:divBdr>
                                <w:top w:val="none" w:sz="0" w:space="0" w:color="auto"/>
                                <w:left w:val="none" w:sz="0" w:space="0" w:color="auto"/>
                                <w:bottom w:val="none" w:sz="0" w:space="0" w:color="auto"/>
                                <w:right w:val="none" w:sz="0" w:space="0" w:color="auto"/>
                              </w:divBdr>
                              <w:divsChild>
                                <w:div w:id="1783181701">
                                  <w:marLeft w:val="0"/>
                                  <w:marRight w:val="75"/>
                                  <w:marTop w:val="0"/>
                                  <w:marBottom w:val="0"/>
                                  <w:divBdr>
                                    <w:top w:val="none" w:sz="0" w:space="0" w:color="auto"/>
                                    <w:left w:val="none" w:sz="0" w:space="0" w:color="auto"/>
                                    <w:bottom w:val="none" w:sz="0" w:space="0" w:color="auto"/>
                                    <w:right w:val="none" w:sz="0" w:space="0" w:color="auto"/>
                                  </w:divBdr>
                                </w:div>
                                <w:div w:id="1111125695">
                                  <w:marLeft w:val="0"/>
                                  <w:marRight w:val="0"/>
                                  <w:marTop w:val="0"/>
                                  <w:marBottom w:val="300"/>
                                  <w:divBdr>
                                    <w:top w:val="none" w:sz="0" w:space="0" w:color="auto"/>
                                    <w:left w:val="none" w:sz="0" w:space="0" w:color="auto"/>
                                    <w:bottom w:val="none" w:sz="0" w:space="0" w:color="auto"/>
                                    <w:right w:val="none" w:sz="0" w:space="0" w:color="auto"/>
                                  </w:divBdr>
                                </w:div>
                                <w:div w:id="823547118">
                                  <w:marLeft w:val="255"/>
                                  <w:marRight w:val="0"/>
                                  <w:marTop w:val="75"/>
                                  <w:marBottom w:val="0"/>
                                  <w:divBdr>
                                    <w:top w:val="none" w:sz="0" w:space="0" w:color="auto"/>
                                    <w:left w:val="none" w:sz="0" w:space="0" w:color="auto"/>
                                    <w:bottom w:val="none" w:sz="0" w:space="0" w:color="auto"/>
                                    <w:right w:val="none" w:sz="0" w:space="0" w:color="auto"/>
                                  </w:divBdr>
                                </w:div>
                                <w:div w:id="1470319722">
                                  <w:marLeft w:val="255"/>
                                  <w:marRight w:val="0"/>
                                  <w:marTop w:val="75"/>
                                  <w:marBottom w:val="0"/>
                                  <w:divBdr>
                                    <w:top w:val="none" w:sz="0" w:space="0" w:color="auto"/>
                                    <w:left w:val="none" w:sz="0" w:space="0" w:color="auto"/>
                                    <w:bottom w:val="none" w:sz="0" w:space="0" w:color="auto"/>
                                    <w:right w:val="none" w:sz="0" w:space="0" w:color="auto"/>
                                  </w:divBdr>
                                </w:div>
                                <w:div w:id="710307640">
                                  <w:marLeft w:val="255"/>
                                  <w:marRight w:val="0"/>
                                  <w:marTop w:val="75"/>
                                  <w:marBottom w:val="0"/>
                                  <w:divBdr>
                                    <w:top w:val="none" w:sz="0" w:space="0" w:color="auto"/>
                                    <w:left w:val="none" w:sz="0" w:space="0" w:color="auto"/>
                                    <w:bottom w:val="none" w:sz="0" w:space="0" w:color="auto"/>
                                    <w:right w:val="none" w:sz="0" w:space="0" w:color="auto"/>
                                  </w:divBdr>
                                </w:div>
                              </w:divsChild>
                            </w:div>
                            <w:div w:id="885684580">
                              <w:marLeft w:val="255"/>
                              <w:marRight w:val="0"/>
                              <w:marTop w:val="75"/>
                              <w:marBottom w:val="0"/>
                              <w:divBdr>
                                <w:top w:val="none" w:sz="0" w:space="0" w:color="auto"/>
                                <w:left w:val="none" w:sz="0" w:space="0" w:color="auto"/>
                                <w:bottom w:val="none" w:sz="0" w:space="0" w:color="auto"/>
                                <w:right w:val="none" w:sz="0" w:space="0" w:color="auto"/>
                              </w:divBdr>
                              <w:divsChild>
                                <w:div w:id="1442187915">
                                  <w:marLeft w:val="0"/>
                                  <w:marRight w:val="75"/>
                                  <w:marTop w:val="0"/>
                                  <w:marBottom w:val="0"/>
                                  <w:divBdr>
                                    <w:top w:val="none" w:sz="0" w:space="0" w:color="auto"/>
                                    <w:left w:val="none" w:sz="0" w:space="0" w:color="auto"/>
                                    <w:bottom w:val="none" w:sz="0" w:space="0" w:color="auto"/>
                                    <w:right w:val="none" w:sz="0" w:space="0" w:color="auto"/>
                                  </w:divBdr>
                                </w:div>
                                <w:div w:id="281307189">
                                  <w:marLeft w:val="0"/>
                                  <w:marRight w:val="0"/>
                                  <w:marTop w:val="0"/>
                                  <w:marBottom w:val="300"/>
                                  <w:divBdr>
                                    <w:top w:val="none" w:sz="0" w:space="0" w:color="auto"/>
                                    <w:left w:val="none" w:sz="0" w:space="0" w:color="auto"/>
                                    <w:bottom w:val="none" w:sz="0" w:space="0" w:color="auto"/>
                                    <w:right w:val="none" w:sz="0" w:space="0" w:color="auto"/>
                                  </w:divBdr>
                                </w:div>
                                <w:div w:id="1632707966">
                                  <w:marLeft w:val="255"/>
                                  <w:marRight w:val="0"/>
                                  <w:marTop w:val="75"/>
                                  <w:marBottom w:val="0"/>
                                  <w:divBdr>
                                    <w:top w:val="none" w:sz="0" w:space="0" w:color="auto"/>
                                    <w:left w:val="none" w:sz="0" w:space="0" w:color="auto"/>
                                    <w:bottom w:val="none" w:sz="0" w:space="0" w:color="auto"/>
                                    <w:right w:val="none" w:sz="0" w:space="0" w:color="auto"/>
                                  </w:divBdr>
                                </w:div>
                                <w:div w:id="1879275032">
                                  <w:marLeft w:val="255"/>
                                  <w:marRight w:val="0"/>
                                  <w:marTop w:val="75"/>
                                  <w:marBottom w:val="0"/>
                                  <w:divBdr>
                                    <w:top w:val="none" w:sz="0" w:space="0" w:color="auto"/>
                                    <w:left w:val="none" w:sz="0" w:space="0" w:color="auto"/>
                                    <w:bottom w:val="none" w:sz="0" w:space="0" w:color="auto"/>
                                    <w:right w:val="none" w:sz="0" w:space="0" w:color="auto"/>
                                  </w:divBdr>
                                </w:div>
                              </w:divsChild>
                            </w:div>
                            <w:div w:id="493885209">
                              <w:marLeft w:val="255"/>
                              <w:marRight w:val="0"/>
                              <w:marTop w:val="75"/>
                              <w:marBottom w:val="0"/>
                              <w:divBdr>
                                <w:top w:val="none" w:sz="0" w:space="0" w:color="auto"/>
                                <w:left w:val="none" w:sz="0" w:space="0" w:color="auto"/>
                                <w:bottom w:val="none" w:sz="0" w:space="0" w:color="auto"/>
                                <w:right w:val="none" w:sz="0" w:space="0" w:color="auto"/>
                              </w:divBdr>
                              <w:divsChild>
                                <w:div w:id="646934182">
                                  <w:marLeft w:val="0"/>
                                  <w:marRight w:val="75"/>
                                  <w:marTop w:val="0"/>
                                  <w:marBottom w:val="0"/>
                                  <w:divBdr>
                                    <w:top w:val="none" w:sz="0" w:space="0" w:color="auto"/>
                                    <w:left w:val="none" w:sz="0" w:space="0" w:color="auto"/>
                                    <w:bottom w:val="none" w:sz="0" w:space="0" w:color="auto"/>
                                    <w:right w:val="none" w:sz="0" w:space="0" w:color="auto"/>
                                  </w:divBdr>
                                </w:div>
                                <w:div w:id="1936399998">
                                  <w:marLeft w:val="0"/>
                                  <w:marRight w:val="0"/>
                                  <w:marTop w:val="0"/>
                                  <w:marBottom w:val="300"/>
                                  <w:divBdr>
                                    <w:top w:val="none" w:sz="0" w:space="0" w:color="auto"/>
                                    <w:left w:val="none" w:sz="0" w:space="0" w:color="auto"/>
                                    <w:bottom w:val="none" w:sz="0" w:space="0" w:color="auto"/>
                                    <w:right w:val="none" w:sz="0" w:space="0" w:color="auto"/>
                                  </w:divBdr>
                                </w:div>
                                <w:div w:id="1395856795">
                                  <w:marLeft w:val="255"/>
                                  <w:marRight w:val="0"/>
                                  <w:marTop w:val="75"/>
                                  <w:marBottom w:val="0"/>
                                  <w:divBdr>
                                    <w:top w:val="none" w:sz="0" w:space="0" w:color="auto"/>
                                    <w:left w:val="none" w:sz="0" w:space="0" w:color="auto"/>
                                    <w:bottom w:val="none" w:sz="0" w:space="0" w:color="auto"/>
                                    <w:right w:val="none" w:sz="0" w:space="0" w:color="auto"/>
                                  </w:divBdr>
                                </w:div>
                                <w:div w:id="1650011433">
                                  <w:marLeft w:val="255"/>
                                  <w:marRight w:val="0"/>
                                  <w:marTop w:val="75"/>
                                  <w:marBottom w:val="0"/>
                                  <w:divBdr>
                                    <w:top w:val="none" w:sz="0" w:space="0" w:color="auto"/>
                                    <w:left w:val="none" w:sz="0" w:space="0" w:color="auto"/>
                                    <w:bottom w:val="none" w:sz="0" w:space="0" w:color="auto"/>
                                    <w:right w:val="none" w:sz="0" w:space="0" w:color="auto"/>
                                  </w:divBdr>
                                </w:div>
                              </w:divsChild>
                            </w:div>
                            <w:div w:id="855464524">
                              <w:marLeft w:val="255"/>
                              <w:marRight w:val="0"/>
                              <w:marTop w:val="75"/>
                              <w:marBottom w:val="0"/>
                              <w:divBdr>
                                <w:top w:val="none" w:sz="0" w:space="0" w:color="auto"/>
                                <w:left w:val="none" w:sz="0" w:space="0" w:color="auto"/>
                                <w:bottom w:val="none" w:sz="0" w:space="0" w:color="auto"/>
                                <w:right w:val="none" w:sz="0" w:space="0" w:color="auto"/>
                              </w:divBdr>
                              <w:divsChild>
                                <w:div w:id="449007298">
                                  <w:marLeft w:val="0"/>
                                  <w:marRight w:val="75"/>
                                  <w:marTop w:val="0"/>
                                  <w:marBottom w:val="0"/>
                                  <w:divBdr>
                                    <w:top w:val="none" w:sz="0" w:space="0" w:color="auto"/>
                                    <w:left w:val="none" w:sz="0" w:space="0" w:color="auto"/>
                                    <w:bottom w:val="none" w:sz="0" w:space="0" w:color="auto"/>
                                    <w:right w:val="none" w:sz="0" w:space="0" w:color="auto"/>
                                  </w:divBdr>
                                </w:div>
                                <w:div w:id="1986734822">
                                  <w:marLeft w:val="0"/>
                                  <w:marRight w:val="0"/>
                                  <w:marTop w:val="0"/>
                                  <w:marBottom w:val="300"/>
                                  <w:divBdr>
                                    <w:top w:val="none" w:sz="0" w:space="0" w:color="auto"/>
                                    <w:left w:val="none" w:sz="0" w:space="0" w:color="auto"/>
                                    <w:bottom w:val="none" w:sz="0" w:space="0" w:color="auto"/>
                                    <w:right w:val="none" w:sz="0" w:space="0" w:color="auto"/>
                                  </w:divBdr>
                                </w:div>
                                <w:div w:id="1554270240">
                                  <w:marLeft w:val="255"/>
                                  <w:marRight w:val="0"/>
                                  <w:marTop w:val="75"/>
                                  <w:marBottom w:val="0"/>
                                  <w:divBdr>
                                    <w:top w:val="none" w:sz="0" w:space="0" w:color="auto"/>
                                    <w:left w:val="none" w:sz="0" w:space="0" w:color="auto"/>
                                    <w:bottom w:val="none" w:sz="0" w:space="0" w:color="auto"/>
                                    <w:right w:val="none" w:sz="0" w:space="0" w:color="auto"/>
                                  </w:divBdr>
                                </w:div>
                                <w:div w:id="49039813">
                                  <w:marLeft w:val="255"/>
                                  <w:marRight w:val="0"/>
                                  <w:marTop w:val="75"/>
                                  <w:marBottom w:val="0"/>
                                  <w:divBdr>
                                    <w:top w:val="none" w:sz="0" w:space="0" w:color="auto"/>
                                    <w:left w:val="none" w:sz="0" w:space="0" w:color="auto"/>
                                    <w:bottom w:val="none" w:sz="0" w:space="0" w:color="auto"/>
                                    <w:right w:val="none" w:sz="0" w:space="0" w:color="auto"/>
                                  </w:divBdr>
                                </w:div>
                              </w:divsChild>
                            </w:div>
                            <w:div w:id="1826970751">
                              <w:marLeft w:val="255"/>
                              <w:marRight w:val="0"/>
                              <w:marTop w:val="75"/>
                              <w:marBottom w:val="0"/>
                              <w:divBdr>
                                <w:top w:val="none" w:sz="0" w:space="0" w:color="auto"/>
                                <w:left w:val="none" w:sz="0" w:space="0" w:color="auto"/>
                                <w:bottom w:val="none" w:sz="0" w:space="0" w:color="auto"/>
                                <w:right w:val="none" w:sz="0" w:space="0" w:color="auto"/>
                              </w:divBdr>
                              <w:divsChild>
                                <w:div w:id="1248156103">
                                  <w:marLeft w:val="0"/>
                                  <w:marRight w:val="75"/>
                                  <w:marTop w:val="0"/>
                                  <w:marBottom w:val="0"/>
                                  <w:divBdr>
                                    <w:top w:val="none" w:sz="0" w:space="0" w:color="auto"/>
                                    <w:left w:val="none" w:sz="0" w:space="0" w:color="auto"/>
                                    <w:bottom w:val="none" w:sz="0" w:space="0" w:color="auto"/>
                                    <w:right w:val="none" w:sz="0" w:space="0" w:color="auto"/>
                                  </w:divBdr>
                                </w:div>
                                <w:div w:id="1125663495">
                                  <w:marLeft w:val="0"/>
                                  <w:marRight w:val="0"/>
                                  <w:marTop w:val="0"/>
                                  <w:marBottom w:val="300"/>
                                  <w:divBdr>
                                    <w:top w:val="none" w:sz="0" w:space="0" w:color="auto"/>
                                    <w:left w:val="none" w:sz="0" w:space="0" w:color="auto"/>
                                    <w:bottom w:val="none" w:sz="0" w:space="0" w:color="auto"/>
                                    <w:right w:val="none" w:sz="0" w:space="0" w:color="auto"/>
                                  </w:divBdr>
                                </w:div>
                                <w:div w:id="179517370">
                                  <w:marLeft w:val="255"/>
                                  <w:marRight w:val="0"/>
                                  <w:marTop w:val="75"/>
                                  <w:marBottom w:val="0"/>
                                  <w:divBdr>
                                    <w:top w:val="none" w:sz="0" w:space="0" w:color="auto"/>
                                    <w:left w:val="none" w:sz="0" w:space="0" w:color="auto"/>
                                    <w:bottom w:val="none" w:sz="0" w:space="0" w:color="auto"/>
                                    <w:right w:val="none" w:sz="0" w:space="0" w:color="auto"/>
                                  </w:divBdr>
                                </w:div>
                                <w:div w:id="47579222">
                                  <w:marLeft w:val="255"/>
                                  <w:marRight w:val="0"/>
                                  <w:marTop w:val="75"/>
                                  <w:marBottom w:val="0"/>
                                  <w:divBdr>
                                    <w:top w:val="none" w:sz="0" w:space="0" w:color="auto"/>
                                    <w:left w:val="none" w:sz="0" w:space="0" w:color="auto"/>
                                    <w:bottom w:val="none" w:sz="0" w:space="0" w:color="auto"/>
                                    <w:right w:val="none" w:sz="0" w:space="0" w:color="auto"/>
                                  </w:divBdr>
                                </w:div>
                              </w:divsChild>
                            </w:div>
                            <w:div w:id="1132869219">
                              <w:marLeft w:val="255"/>
                              <w:marRight w:val="0"/>
                              <w:marTop w:val="75"/>
                              <w:marBottom w:val="0"/>
                              <w:divBdr>
                                <w:top w:val="none" w:sz="0" w:space="0" w:color="auto"/>
                                <w:left w:val="none" w:sz="0" w:space="0" w:color="auto"/>
                                <w:bottom w:val="none" w:sz="0" w:space="0" w:color="auto"/>
                                <w:right w:val="none" w:sz="0" w:space="0" w:color="auto"/>
                              </w:divBdr>
                              <w:divsChild>
                                <w:div w:id="132453021">
                                  <w:marLeft w:val="0"/>
                                  <w:marRight w:val="75"/>
                                  <w:marTop w:val="0"/>
                                  <w:marBottom w:val="0"/>
                                  <w:divBdr>
                                    <w:top w:val="none" w:sz="0" w:space="0" w:color="auto"/>
                                    <w:left w:val="none" w:sz="0" w:space="0" w:color="auto"/>
                                    <w:bottom w:val="none" w:sz="0" w:space="0" w:color="auto"/>
                                    <w:right w:val="none" w:sz="0" w:space="0" w:color="auto"/>
                                  </w:divBdr>
                                </w:div>
                                <w:div w:id="459496059">
                                  <w:marLeft w:val="0"/>
                                  <w:marRight w:val="0"/>
                                  <w:marTop w:val="0"/>
                                  <w:marBottom w:val="300"/>
                                  <w:divBdr>
                                    <w:top w:val="none" w:sz="0" w:space="0" w:color="auto"/>
                                    <w:left w:val="none" w:sz="0" w:space="0" w:color="auto"/>
                                    <w:bottom w:val="none" w:sz="0" w:space="0" w:color="auto"/>
                                    <w:right w:val="none" w:sz="0" w:space="0" w:color="auto"/>
                                  </w:divBdr>
                                </w:div>
                                <w:div w:id="1357464180">
                                  <w:marLeft w:val="255"/>
                                  <w:marRight w:val="0"/>
                                  <w:marTop w:val="75"/>
                                  <w:marBottom w:val="0"/>
                                  <w:divBdr>
                                    <w:top w:val="none" w:sz="0" w:space="0" w:color="auto"/>
                                    <w:left w:val="none" w:sz="0" w:space="0" w:color="auto"/>
                                    <w:bottom w:val="none" w:sz="0" w:space="0" w:color="auto"/>
                                    <w:right w:val="none" w:sz="0" w:space="0" w:color="auto"/>
                                  </w:divBdr>
                                </w:div>
                                <w:div w:id="21467006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8361264">
                      <w:marLeft w:val="255"/>
                      <w:marRight w:val="0"/>
                      <w:marTop w:val="0"/>
                      <w:marBottom w:val="0"/>
                      <w:divBdr>
                        <w:top w:val="none" w:sz="0" w:space="0" w:color="auto"/>
                        <w:left w:val="none" w:sz="0" w:space="0" w:color="auto"/>
                        <w:bottom w:val="none" w:sz="0" w:space="0" w:color="auto"/>
                        <w:right w:val="none" w:sz="0" w:space="0" w:color="auto"/>
                      </w:divBdr>
                      <w:divsChild>
                        <w:div w:id="899748802">
                          <w:marLeft w:val="0"/>
                          <w:marRight w:val="0"/>
                          <w:marTop w:val="0"/>
                          <w:marBottom w:val="300"/>
                          <w:divBdr>
                            <w:top w:val="none" w:sz="0" w:space="0" w:color="auto"/>
                            <w:left w:val="none" w:sz="0" w:space="0" w:color="auto"/>
                            <w:bottom w:val="none" w:sz="0" w:space="0" w:color="auto"/>
                            <w:right w:val="none" w:sz="0" w:space="0" w:color="auto"/>
                          </w:divBdr>
                        </w:div>
                        <w:div w:id="665715801">
                          <w:marLeft w:val="255"/>
                          <w:marRight w:val="0"/>
                          <w:marTop w:val="75"/>
                          <w:marBottom w:val="0"/>
                          <w:divBdr>
                            <w:top w:val="none" w:sz="0" w:space="0" w:color="auto"/>
                            <w:left w:val="none" w:sz="0" w:space="0" w:color="auto"/>
                            <w:bottom w:val="none" w:sz="0" w:space="0" w:color="auto"/>
                            <w:right w:val="none" w:sz="0" w:space="0" w:color="auto"/>
                          </w:divBdr>
                          <w:divsChild>
                            <w:div w:id="273561509">
                              <w:marLeft w:val="0"/>
                              <w:marRight w:val="75"/>
                              <w:marTop w:val="0"/>
                              <w:marBottom w:val="0"/>
                              <w:divBdr>
                                <w:top w:val="none" w:sz="0" w:space="0" w:color="auto"/>
                                <w:left w:val="none" w:sz="0" w:space="0" w:color="auto"/>
                                <w:bottom w:val="none" w:sz="0" w:space="0" w:color="auto"/>
                                <w:right w:val="none" w:sz="0" w:space="0" w:color="auto"/>
                              </w:divBdr>
                            </w:div>
                            <w:div w:id="1353259661">
                              <w:marLeft w:val="255"/>
                              <w:marRight w:val="0"/>
                              <w:marTop w:val="75"/>
                              <w:marBottom w:val="0"/>
                              <w:divBdr>
                                <w:top w:val="none" w:sz="0" w:space="0" w:color="auto"/>
                                <w:left w:val="none" w:sz="0" w:space="0" w:color="auto"/>
                                <w:bottom w:val="none" w:sz="0" w:space="0" w:color="auto"/>
                                <w:right w:val="none" w:sz="0" w:space="0" w:color="auto"/>
                              </w:divBdr>
                            </w:div>
                          </w:divsChild>
                        </w:div>
                        <w:div w:id="980380272">
                          <w:marLeft w:val="255"/>
                          <w:marRight w:val="0"/>
                          <w:marTop w:val="75"/>
                          <w:marBottom w:val="0"/>
                          <w:divBdr>
                            <w:top w:val="none" w:sz="0" w:space="0" w:color="auto"/>
                            <w:left w:val="none" w:sz="0" w:space="0" w:color="auto"/>
                            <w:bottom w:val="none" w:sz="0" w:space="0" w:color="auto"/>
                            <w:right w:val="none" w:sz="0" w:space="0" w:color="auto"/>
                          </w:divBdr>
                          <w:divsChild>
                            <w:div w:id="1398090965">
                              <w:marLeft w:val="0"/>
                              <w:marRight w:val="75"/>
                              <w:marTop w:val="0"/>
                              <w:marBottom w:val="0"/>
                              <w:divBdr>
                                <w:top w:val="none" w:sz="0" w:space="0" w:color="auto"/>
                                <w:left w:val="none" w:sz="0" w:space="0" w:color="auto"/>
                                <w:bottom w:val="none" w:sz="0" w:space="0" w:color="auto"/>
                                <w:right w:val="none" w:sz="0" w:space="0" w:color="auto"/>
                              </w:divBdr>
                            </w:div>
                            <w:div w:id="1864516158">
                              <w:marLeft w:val="0"/>
                              <w:marRight w:val="0"/>
                              <w:marTop w:val="0"/>
                              <w:marBottom w:val="300"/>
                              <w:divBdr>
                                <w:top w:val="none" w:sz="0" w:space="0" w:color="auto"/>
                                <w:left w:val="none" w:sz="0" w:space="0" w:color="auto"/>
                                <w:bottom w:val="none" w:sz="0" w:space="0" w:color="auto"/>
                                <w:right w:val="none" w:sz="0" w:space="0" w:color="auto"/>
                              </w:divBdr>
                            </w:div>
                            <w:div w:id="174013517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9817010">
                      <w:marLeft w:val="255"/>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300"/>
                          <w:divBdr>
                            <w:top w:val="none" w:sz="0" w:space="0" w:color="auto"/>
                            <w:left w:val="none" w:sz="0" w:space="0" w:color="auto"/>
                            <w:bottom w:val="none" w:sz="0" w:space="0" w:color="auto"/>
                            <w:right w:val="none" w:sz="0" w:space="0" w:color="auto"/>
                          </w:divBdr>
                        </w:div>
                        <w:div w:id="1405642020">
                          <w:marLeft w:val="255"/>
                          <w:marRight w:val="0"/>
                          <w:marTop w:val="75"/>
                          <w:marBottom w:val="0"/>
                          <w:divBdr>
                            <w:top w:val="none" w:sz="0" w:space="0" w:color="auto"/>
                            <w:left w:val="none" w:sz="0" w:space="0" w:color="auto"/>
                            <w:bottom w:val="none" w:sz="0" w:space="0" w:color="auto"/>
                            <w:right w:val="none" w:sz="0" w:space="0" w:color="auto"/>
                          </w:divBdr>
                          <w:divsChild>
                            <w:div w:id="125703598">
                              <w:marLeft w:val="0"/>
                              <w:marRight w:val="75"/>
                              <w:marTop w:val="0"/>
                              <w:marBottom w:val="0"/>
                              <w:divBdr>
                                <w:top w:val="none" w:sz="0" w:space="0" w:color="auto"/>
                                <w:left w:val="none" w:sz="0" w:space="0" w:color="auto"/>
                                <w:bottom w:val="none" w:sz="0" w:space="0" w:color="auto"/>
                                <w:right w:val="none" w:sz="0" w:space="0" w:color="auto"/>
                              </w:divBdr>
                            </w:div>
                            <w:div w:id="840581207">
                              <w:marLeft w:val="255"/>
                              <w:marRight w:val="0"/>
                              <w:marTop w:val="75"/>
                              <w:marBottom w:val="0"/>
                              <w:divBdr>
                                <w:top w:val="none" w:sz="0" w:space="0" w:color="auto"/>
                                <w:left w:val="none" w:sz="0" w:space="0" w:color="auto"/>
                                <w:bottom w:val="none" w:sz="0" w:space="0" w:color="auto"/>
                                <w:right w:val="none" w:sz="0" w:space="0" w:color="auto"/>
                              </w:divBdr>
                            </w:div>
                          </w:divsChild>
                        </w:div>
                        <w:div w:id="934288002">
                          <w:marLeft w:val="255"/>
                          <w:marRight w:val="0"/>
                          <w:marTop w:val="75"/>
                          <w:marBottom w:val="0"/>
                          <w:divBdr>
                            <w:top w:val="none" w:sz="0" w:space="0" w:color="auto"/>
                            <w:left w:val="none" w:sz="0" w:space="0" w:color="auto"/>
                            <w:bottom w:val="none" w:sz="0" w:space="0" w:color="auto"/>
                            <w:right w:val="none" w:sz="0" w:space="0" w:color="auto"/>
                          </w:divBdr>
                          <w:divsChild>
                            <w:div w:id="906919528">
                              <w:marLeft w:val="0"/>
                              <w:marRight w:val="75"/>
                              <w:marTop w:val="0"/>
                              <w:marBottom w:val="0"/>
                              <w:divBdr>
                                <w:top w:val="none" w:sz="0" w:space="0" w:color="auto"/>
                                <w:left w:val="none" w:sz="0" w:space="0" w:color="auto"/>
                                <w:bottom w:val="none" w:sz="0" w:space="0" w:color="auto"/>
                                <w:right w:val="none" w:sz="0" w:space="0" w:color="auto"/>
                              </w:divBdr>
                            </w:div>
                            <w:div w:id="2003897660">
                              <w:marLeft w:val="0"/>
                              <w:marRight w:val="0"/>
                              <w:marTop w:val="0"/>
                              <w:marBottom w:val="300"/>
                              <w:divBdr>
                                <w:top w:val="none" w:sz="0" w:space="0" w:color="auto"/>
                                <w:left w:val="none" w:sz="0" w:space="0" w:color="auto"/>
                                <w:bottom w:val="none" w:sz="0" w:space="0" w:color="auto"/>
                                <w:right w:val="none" w:sz="0" w:space="0" w:color="auto"/>
                              </w:divBdr>
                            </w:div>
                            <w:div w:id="1204444848">
                              <w:marLeft w:val="255"/>
                              <w:marRight w:val="0"/>
                              <w:marTop w:val="75"/>
                              <w:marBottom w:val="0"/>
                              <w:divBdr>
                                <w:top w:val="none" w:sz="0" w:space="0" w:color="auto"/>
                                <w:left w:val="none" w:sz="0" w:space="0" w:color="auto"/>
                                <w:bottom w:val="none" w:sz="0" w:space="0" w:color="auto"/>
                                <w:right w:val="none" w:sz="0" w:space="0" w:color="auto"/>
                              </w:divBdr>
                            </w:div>
                            <w:div w:id="389233884">
                              <w:marLeft w:val="255"/>
                              <w:marRight w:val="0"/>
                              <w:marTop w:val="75"/>
                              <w:marBottom w:val="0"/>
                              <w:divBdr>
                                <w:top w:val="none" w:sz="0" w:space="0" w:color="auto"/>
                                <w:left w:val="none" w:sz="0" w:space="0" w:color="auto"/>
                                <w:bottom w:val="none" w:sz="0" w:space="0" w:color="auto"/>
                                <w:right w:val="none" w:sz="0" w:space="0" w:color="auto"/>
                              </w:divBdr>
                            </w:div>
                            <w:div w:id="1699354480">
                              <w:marLeft w:val="255"/>
                              <w:marRight w:val="0"/>
                              <w:marTop w:val="75"/>
                              <w:marBottom w:val="0"/>
                              <w:divBdr>
                                <w:top w:val="none" w:sz="0" w:space="0" w:color="auto"/>
                                <w:left w:val="none" w:sz="0" w:space="0" w:color="auto"/>
                                <w:bottom w:val="none" w:sz="0" w:space="0" w:color="auto"/>
                                <w:right w:val="none" w:sz="0" w:space="0" w:color="auto"/>
                              </w:divBdr>
                            </w:div>
                          </w:divsChild>
                        </w:div>
                        <w:div w:id="1080366672">
                          <w:marLeft w:val="255"/>
                          <w:marRight w:val="0"/>
                          <w:marTop w:val="75"/>
                          <w:marBottom w:val="0"/>
                          <w:divBdr>
                            <w:top w:val="none" w:sz="0" w:space="0" w:color="auto"/>
                            <w:left w:val="none" w:sz="0" w:space="0" w:color="auto"/>
                            <w:bottom w:val="none" w:sz="0" w:space="0" w:color="auto"/>
                            <w:right w:val="none" w:sz="0" w:space="0" w:color="auto"/>
                          </w:divBdr>
                          <w:divsChild>
                            <w:div w:id="2055502120">
                              <w:marLeft w:val="0"/>
                              <w:marRight w:val="75"/>
                              <w:marTop w:val="0"/>
                              <w:marBottom w:val="0"/>
                              <w:divBdr>
                                <w:top w:val="none" w:sz="0" w:space="0" w:color="auto"/>
                                <w:left w:val="none" w:sz="0" w:space="0" w:color="auto"/>
                                <w:bottom w:val="none" w:sz="0" w:space="0" w:color="auto"/>
                                <w:right w:val="none" w:sz="0" w:space="0" w:color="auto"/>
                              </w:divBdr>
                            </w:div>
                            <w:div w:id="391463538">
                              <w:marLeft w:val="0"/>
                              <w:marRight w:val="0"/>
                              <w:marTop w:val="0"/>
                              <w:marBottom w:val="300"/>
                              <w:divBdr>
                                <w:top w:val="none" w:sz="0" w:space="0" w:color="auto"/>
                                <w:left w:val="none" w:sz="0" w:space="0" w:color="auto"/>
                                <w:bottom w:val="none" w:sz="0" w:space="0" w:color="auto"/>
                                <w:right w:val="none" w:sz="0" w:space="0" w:color="auto"/>
                              </w:divBdr>
                            </w:div>
                            <w:div w:id="831870131">
                              <w:marLeft w:val="255"/>
                              <w:marRight w:val="0"/>
                              <w:marTop w:val="75"/>
                              <w:marBottom w:val="0"/>
                              <w:divBdr>
                                <w:top w:val="none" w:sz="0" w:space="0" w:color="auto"/>
                                <w:left w:val="none" w:sz="0" w:space="0" w:color="auto"/>
                                <w:bottom w:val="none" w:sz="0" w:space="0" w:color="auto"/>
                                <w:right w:val="none" w:sz="0" w:space="0" w:color="auto"/>
                              </w:divBdr>
                            </w:div>
                            <w:div w:id="5330789">
                              <w:marLeft w:val="255"/>
                              <w:marRight w:val="0"/>
                              <w:marTop w:val="75"/>
                              <w:marBottom w:val="0"/>
                              <w:divBdr>
                                <w:top w:val="none" w:sz="0" w:space="0" w:color="auto"/>
                                <w:left w:val="none" w:sz="0" w:space="0" w:color="auto"/>
                                <w:bottom w:val="none" w:sz="0" w:space="0" w:color="auto"/>
                                <w:right w:val="none" w:sz="0" w:space="0" w:color="auto"/>
                              </w:divBdr>
                            </w:div>
                            <w:div w:id="1883856697">
                              <w:marLeft w:val="255"/>
                              <w:marRight w:val="0"/>
                              <w:marTop w:val="75"/>
                              <w:marBottom w:val="0"/>
                              <w:divBdr>
                                <w:top w:val="none" w:sz="0" w:space="0" w:color="auto"/>
                                <w:left w:val="none" w:sz="0" w:space="0" w:color="auto"/>
                                <w:bottom w:val="none" w:sz="0" w:space="0" w:color="auto"/>
                                <w:right w:val="none" w:sz="0" w:space="0" w:color="auto"/>
                              </w:divBdr>
                            </w:div>
                          </w:divsChild>
                        </w:div>
                        <w:div w:id="93014016">
                          <w:marLeft w:val="255"/>
                          <w:marRight w:val="0"/>
                          <w:marTop w:val="75"/>
                          <w:marBottom w:val="0"/>
                          <w:divBdr>
                            <w:top w:val="none" w:sz="0" w:space="0" w:color="auto"/>
                            <w:left w:val="none" w:sz="0" w:space="0" w:color="auto"/>
                            <w:bottom w:val="none" w:sz="0" w:space="0" w:color="auto"/>
                            <w:right w:val="none" w:sz="0" w:space="0" w:color="auto"/>
                          </w:divBdr>
                          <w:divsChild>
                            <w:div w:id="2042052569">
                              <w:marLeft w:val="0"/>
                              <w:marRight w:val="75"/>
                              <w:marTop w:val="0"/>
                              <w:marBottom w:val="0"/>
                              <w:divBdr>
                                <w:top w:val="none" w:sz="0" w:space="0" w:color="auto"/>
                                <w:left w:val="none" w:sz="0" w:space="0" w:color="auto"/>
                                <w:bottom w:val="none" w:sz="0" w:space="0" w:color="auto"/>
                                <w:right w:val="none" w:sz="0" w:space="0" w:color="auto"/>
                              </w:divBdr>
                            </w:div>
                            <w:div w:id="93521964">
                              <w:marLeft w:val="0"/>
                              <w:marRight w:val="0"/>
                              <w:marTop w:val="0"/>
                              <w:marBottom w:val="300"/>
                              <w:divBdr>
                                <w:top w:val="none" w:sz="0" w:space="0" w:color="auto"/>
                                <w:left w:val="none" w:sz="0" w:space="0" w:color="auto"/>
                                <w:bottom w:val="none" w:sz="0" w:space="0" w:color="auto"/>
                                <w:right w:val="none" w:sz="0" w:space="0" w:color="auto"/>
                              </w:divBdr>
                            </w:div>
                            <w:div w:id="112481434">
                              <w:marLeft w:val="255"/>
                              <w:marRight w:val="0"/>
                              <w:marTop w:val="75"/>
                              <w:marBottom w:val="0"/>
                              <w:divBdr>
                                <w:top w:val="none" w:sz="0" w:space="0" w:color="auto"/>
                                <w:left w:val="none" w:sz="0" w:space="0" w:color="auto"/>
                                <w:bottom w:val="none" w:sz="0" w:space="0" w:color="auto"/>
                                <w:right w:val="none" w:sz="0" w:space="0" w:color="auto"/>
                              </w:divBdr>
                            </w:div>
                            <w:div w:id="1081682985">
                              <w:marLeft w:val="255"/>
                              <w:marRight w:val="0"/>
                              <w:marTop w:val="75"/>
                              <w:marBottom w:val="0"/>
                              <w:divBdr>
                                <w:top w:val="none" w:sz="0" w:space="0" w:color="auto"/>
                                <w:left w:val="none" w:sz="0" w:space="0" w:color="auto"/>
                                <w:bottom w:val="none" w:sz="0" w:space="0" w:color="auto"/>
                                <w:right w:val="none" w:sz="0" w:space="0" w:color="auto"/>
                              </w:divBdr>
                            </w:div>
                            <w:div w:id="1203665562">
                              <w:marLeft w:val="255"/>
                              <w:marRight w:val="0"/>
                              <w:marTop w:val="75"/>
                              <w:marBottom w:val="0"/>
                              <w:divBdr>
                                <w:top w:val="none" w:sz="0" w:space="0" w:color="auto"/>
                                <w:left w:val="none" w:sz="0" w:space="0" w:color="auto"/>
                                <w:bottom w:val="none" w:sz="0" w:space="0" w:color="auto"/>
                                <w:right w:val="none" w:sz="0" w:space="0" w:color="auto"/>
                              </w:divBdr>
                            </w:div>
                          </w:divsChild>
                        </w:div>
                        <w:div w:id="522476022">
                          <w:marLeft w:val="255"/>
                          <w:marRight w:val="0"/>
                          <w:marTop w:val="75"/>
                          <w:marBottom w:val="0"/>
                          <w:divBdr>
                            <w:top w:val="none" w:sz="0" w:space="0" w:color="auto"/>
                            <w:left w:val="none" w:sz="0" w:space="0" w:color="auto"/>
                            <w:bottom w:val="none" w:sz="0" w:space="0" w:color="auto"/>
                            <w:right w:val="none" w:sz="0" w:space="0" w:color="auto"/>
                          </w:divBdr>
                          <w:divsChild>
                            <w:div w:id="1265966453">
                              <w:marLeft w:val="0"/>
                              <w:marRight w:val="75"/>
                              <w:marTop w:val="0"/>
                              <w:marBottom w:val="0"/>
                              <w:divBdr>
                                <w:top w:val="none" w:sz="0" w:space="0" w:color="auto"/>
                                <w:left w:val="none" w:sz="0" w:space="0" w:color="auto"/>
                                <w:bottom w:val="none" w:sz="0" w:space="0" w:color="auto"/>
                                <w:right w:val="none" w:sz="0" w:space="0" w:color="auto"/>
                              </w:divBdr>
                            </w:div>
                            <w:div w:id="583957232">
                              <w:marLeft w:val="0"/>
                              <w:marRight w:val="0"/>
                              <w:marTop w:val="0"/>
                              <w:marBottom w:val="300"/>
                              <w:divBdr>
                                <w:top w:val="none" w:sz="0" w:space="0" w:color="auto"/>
                                <w:left w:val="none" w:sz="0" w:space="0" w:color="auto"/>
                                <w:bottom w:val="none" w:sz="0" w:space="0" w:color="auto"/>
                                <w:right w:val="none" w:sz="0" w:space="0" w:color="auto"/>
                              </w:divBdr>
                            </w:div>
                            <w:div w:id="58867150">
                              <w:marLeft w:val="255"/>
                              <w:marRight w:val="0"/>
                              <w:marTop w:val="75"/>
                              <w:marBottom w:val="0"/>
                              <w:divBdr>
                                <w:top w:val="none" w:sz="0" w:space="0" w:color="auto"/>
                                <w:left w:val="none" w:sz="0" w:space="0" w:color="auto"/>
                                <w:bottom w:val="none" w:sz="0" w:space="0" w:color="auto"/>
                                <w:right w:val="none" w:sz="0" w:space="0" w:color="auto"/>
                              </w:divBdr>
                            </w:div>
                          </w:divsChild>
                        </w:div>
                        <w:div w:id="252520828">
                          <w:marLeft w:val="255"/>
                          <w:marRight w:val="0"/>
                          <w:marTop w:val="0"/>
                          <w:marBottom w:val="0"/>
                          <w:divBdr>
                            <w:top w:val="none" w:sz="0" w:space="0" w:color="auto"/>
                            <w:left w:val="none" w:sz="0" w:space="0" w:color="auto"/>
                            <w:bottom w:val="none" w:sz="0" w:space="0" w:color="auto"/>
                            <w:right w:val="none" w:sz="0" w:space="0" w:color="auto"/>
                          </w:divBdr>
                          <w:divsChild>
                            <w:div w:id="1260262246">
                              <w:marLeft w:val="0"/>
                              <w:marRight w:val="0"/>
                              <w:marTop w:val="0"/>
                              <w:marBottom w:val="300"/>
                              <w:divBdr>
                                <w:top w:val="none" w:sz="0" w:space="0" w:color="auto"/>
                                <w:left w:val="none" w:sz="0" w:space="0" w:color="auto"/>
                                <w:bottom w:val="none" w:sz="0" w:space="0" w:color="auto"/>
                                <w:right w:val="none" w:sz="0" w:space="0" w:color="auto"/>
                              </w:divBdr>
                            </w:div>
                            <w:div w:id="1202935134">
                              <w:marLeft w:val="255"/>
                              <w:marRight w:val="0"/>
                              <w:marTop w:val="75"/>
                              <w:marBottom w:val="0"/>
                              <w:divBdr>
                                <w:top w:val="none" w:sz="0" w:space="0" w:color="auto"/>
                                <w:left w:val="none" w:sz="0" w:space="0" w:color="auto"/>
                                <w:bottom w:val="none" w:sz="0" w:space="0" w:color="auto"/>
                                <w:right w:val="none" w:sz="0" w:space="0" w:color="auto"/>
                              </w:divBdr>
                              <w:divsChild>
                                <w:div w:id="918632149">
                                  <w:marLeft w:val="0"/>
                                  <w:marRight w:val="75"/>
                                  <w:marTop w:val="0"/>
                                  <w:marBottom w:val="0"/>
                                  <w:divBdr>
                                    <w:top w:val="none" w:sz="0" w:space="0" w:color="auto"/>
                                    <w:left w:val="none" w:sz="0" w:space="0" w:color="auto"/>
                                    <w:bottom w:val="none" w:sz="0" w:space="0" w:color="auto"/>
                                    <w:right w:val="none" w:sz="0" w:space="0" w:color="auto"/>
                                  </w:divBdr>
                                </w:div>
                                <w:div w:id="533005818">
                                  <w:marLeft w:val="255"/>
                                  <w:marRight w:val="0"/>
                                  <w:marTop w:val="75"/>
                                  <w:marBottom w:val="0"/>
                                  <w:divBdr>
                                    <w:top w:val="none" w:sz="0" w:space="0" w:color="auto"/>
                                    <w:left w:val="none" w:sz="0" w:space="0" w:color="auto"/>
                                    <w:bottom w:val="none" w:sz="0" w:space="0" w:color="auto"/>
                                    <w:right w:val="none" w:sz="0" w:space="0" w:color="auto"/>
                                  </w:divBdr>
                                </w:div>
                                <w:div w:id="1371996606">
                                  <w:marLeft w:val="255"/>
                                  <w:marRight w:val="0"/>
                                  <w:marTop w:val="75"/>
                                  <w:marBottom w:val="0"/>
                                  <w:divBdr>
                                    <w:top w:val="none" w:sz="0" w:space="0" w:color="auto"/>
                                    <w:left w:val="none" w:sz="0" w:space="0" w:color="auto"/>
                                    <w:bottom w:val="none" w:sz="0" w:space="0" w:color="auto"/>
                                    <w:right w:val="none" w:sz="0" w:space="0" w:color="auto"/>
                                  </w:divBdr>
                                </w:div>
                                <w:div w:id="184601849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2503587">
                  <w:marLeft w:val="255"/>
                  <w:marRight w:val="0"/>
                  <w:marTop w:val="0"/>
                  <w:marBottom w:val="0"/>
                  <w:divBdr>
                    <w:top w:val="none" w:sz="0" w:space="0" w:color="auto"/>
                    <w:left w:val="none" w:sz="0" w:space="0" w:color="auto"/>
                    <w:bottom w:val="none" w:sz="0" w:space="0" w:color="auto"/>
                    <w:right w:val="none" w:sz="0" w:space="0" w:color="auto"/>
                  </w:divBdr>
                  <w:divsChild>
                    <w:div w:id="660743582">
                      <w:marLeft w:val="0"/>
                      <w:marRight w:val="0"/>
                      <w:marTop w:val="0"/>
                      <w:marBottom w:val="300"/>
                      <w:divBdr>
                        <w:top w:val="none" w:sz="0" w:space="0" w:color="auto"/>
                        <w:left w:val="none" w:sz="0" w:space="0" w:color="auto"/>
                        <w:bottom w:val="none" w:sz="0" w:space="0" w:color="auto"/>
                        <w:right w:val="none" w:sz="0" w:space="0" w:color="auto"/>
                      </w:divBdr>
                    </w:div>
                    <w:div w:id="32703149">
                      <w:marLeft w:val="255"/>
                      <w:marRight w:val="0"/>
                      <w:marTop w:val="0"/>
                      <w:marBottom w:val="0"/>
                      <w:divBdr>
                        <w:top w:val="none" w:sz="0" w:space="0" w:color="auto"/>
                        <w:left w:val="none" w:sz="0" w:space="0" w:color="auto"/>
                        <w:bottom w:val="none" w:sz="0" w:space="0" w:color="auto"/>
                        <w:right w:val="none" w:sz="0" w:space="0" w:color="auto"/>
                      </w:divBdr>
                      <w:divsChild>
                        <w:div w:id="829516130">
                          <w:marLeft w:val="0"/>
                          <w:marRight w:val="0"/>
                          <w:marTop w:val="0"/>
                          <w:marBottom w:val="300"/>
                          <w:divBdr>
                            <w:top w:val="none" w:sz="0" w:space="0" w:color="auto"/>
                            <w:left w:val="none" w:sz="0" w:space="0" w:color="auto"/>
                            <w:bottom w:val="none" w:sz="0" w:space="0" w:color="auto"/>
                            <w:right w:val="none" w:sz="0" w:space="0" w:color="auto"/>
                          </w:divBdr>
                        </w:div>
                        <w:div w:id="181671716">
                          <w:marLeft w:val="255"/>
                          <w:marRight w:val="0"/>
                          <w:marTop w:val="75"/>
                          <w:marBottom w:val="0"/>
                          <w:divBdr>
                            <w:top w:val="none" w:sz="0" w:space="0" w:color="auto"/>
                            <w:left w:val="none" w:sz="0" w:space="0" w:color="auto"/>
                            <w:bottom w:val="none" w:sz="0" w:space="0" w:color="auto"/>
                            <w:right w:val="none" w:sz="0" w:space="0" w:color="auto"/>
                          </w:divBdr>
                          <w:divsChild>
                            <w:div w:id="179898607">
                              <w:marLeft w:val="0"/>
                              <w:marRight w:val="75"/>
                              <w:marTop w:val="0"/>
                              <w:marBottom w:val="0"/>
                              <w:divBdr>
                                <w:top w:val="none" w:sz="0" w:space="0" w:color="auto"/>
                                <w:left w:val="none" w:sz="0" w:space="0" w:color="auto"/>
                                <w:bottom w:val="none" w:sz="0" w:space="0" w:color="auto"/>
                                <w:right w:val="none" w:sz="0" w:space="0" w:color="auto"/>
                              </w:divBdr>
                            </w:div>
                            <w:div w:id="1407221437">
                              <w:marLeft w:val="255"/>
                              <w:marRight w:val="0"/>
                              <w:marTop w:val="75"/>
                              <w:marBottom w:val="0"/>
                              <w:divBdr>
                                <w:top w:val="none" w:sz="0" w:space="0" w:color="auto"/>
                                <w:left w:val="none" w:sz="0" w:space="0" w:color="auto"/>
                                <w:bottom w:val="none" w:sz="0" w:space="0" w:color="auto"/>
                                <w:right w:val="none" w:sz="0" w:space="0" w:color="auto"/>
                              </w:divBdr>
                            </w:div>
                            <w:div w:id="1375420094">
                              <w:marLeft w:val="255"/>
                              <w:marRight w:val="0"/>
                              <w:marTop w:val="75"/>
                              <w:marBottom w:val="0"/>
                              <w:divBdr>
                                <w:top w:val="none" w:sz="0" w:space="0" w:color="auto"/>
                                <w:left w:val="none" w:sz="0" w:space="0" w:color="auto"/>
                                <w:bottom w:val="none" w:sz="0" w:space="0" w:color="auto"/>
                                <w:right w:val="none" w:sz="0" w:space="0" w:color="auto"/>
                              </w:divBdr>
                            </w:div>
                          </w:divsChild>
                        </w:div>
                        <w:div w:id="735930921">
                          <w:marLeft w:val="255"/>
                          <w:marRight w:val="0"/>
                          <w:marTop w:val="75"/>
                          <w:marBottom w:val="0"/>
                          <w:divBdr>
                            <w:top w:val="none" w:sz="0" w:space="0" w:color="auto"/>
                            <w:left w:val="none" w:sz="0" w:space="0" w:color="auto"/>
                            <w:bottom w:val="none" w:sz="0" w:space="0" w:color="auto"/>
                            <w:right w:val="none" w:sz="0" w:space="0" w:color="auto"/>
                          </w:divBdr>
                          <w:divsChild>
                            <w:div w:id="1431968366">
                              <w:marLeft w:val="0"/>
                              <w:marRight w:val="75"/>
                              <w:marTop w:val="0"/>
                              <w:marBottom w:val="0"/>
                              <w:divBdr>
                                <w:top w:val="none" w:sz="0" w:space="0" w:color="auto"/>
                                <w:left w:val="none" w:sz="0" w:space="0" w:color="auto"/>
                                <w:bottom w:val="none" w:sz="0" w:space="0" w:color="auto"/>
                                <w:right w:val="none" w:sz="0" w:space="0" w:color="auto"/>
                              </w:divBdr>
                            </w:div>
                            <w:div w:id="1796364981">
                              <w:marLeft w:val="0"/>
                              <w:marRight w:val="0"/>
                              <w:marTop w:val="0"/>
                              <w:marBottom w:val="300"/>
                              <w:divBdr>
                                <w:top w:val="none" w:sz="0" w:space="0" w:color="auto"/>
                                <w:left w:val="none" w:sz="0" w:space="0" w:color="auto"/>
                                <w:bottom w:val="none" w:sz="0" w:space="0" w:color="auto"/>
                                <w:right w:val="none" w:sz="0" w:space="0" w:color="auto"/>
                              </w:divBdr>
                            </w:div>
                            <w:div w:id="2093811590">
                              <w:marLeft w:val="255"/>
                              <w:marRight w:val="0"/>
                              <w:marTop w:val="75"/>
                              <w:marBottom w:val="0"/>
                              <w:divBdr>
                                <w:top w:val="none" w:sz="0" w:space="0" w:color="auto"/>
                                <w:left w:val="none" w:sz="0" w:space="0" w:color="auto"/>
                                <w:bottom w:val="none" w:sz="0" w:space="0" w:color="auto"/>
                                <w:right w:val="none" w:sz="0" w:space="0" w:color="auto"/>
                              </w:divBdr>
                            </w:div>
                          </w:divsChild>
                        </w:div>
                        <w:div w:id="673066949">
                          <w:marLeft w:val="255"/>
                          <w:marRight w:val="0"/>
                          <w:marTop w:val="75"/>
                          <w:marBottom w:val="0"/>
                          <w:divBdr>
                            <w:top w:val="none" w:sz="0" w:space="0" w:color="auto"/>
                            <w:left w:val="none" w:sz="0" w:space="0" w:color="auto"/>
                            <w:bottom w:val="none" w:sz="0" w:space="0" w:color="auto"/>
                            <w:right w:val="none" w:sz="0" w:space="0" w:color="auto"/>
                          </w:divBdr>
                          <w:divsChild>
                            <w:div w:id="1395352443">
                              <w:marLeft w:val="0"/>
                              <w:marRight w:val="75"/>
                              <w:marTop w:val="0"/>
                              <w:marBottom w:val="0"/>
                              <w:divBdr>
                                <w:top w:val="none" w:sz="0" w:space="0" w:color="auto"/>
                                <w:left w:val="none" w:sz="0" w:space="0" w:color="auto"/>
                                <w:bottom w:val="none" w:sz="0" w:space="0" w:color="auto"/>
                                <w:right w:val="none" w:sz="0" w:space="0" w:color="auto"/>
                              </w:divBdr>
                            </w:div>
                            <w:div w:id="2030136143">
                              <w:marLeft w:val="0"/>
                              <w:marRight w:val="0"/>
                              <w:marTop w:val="0"/>
                              <w:marBottom w:val="300"/>
                              <w:divBdr>
                                <w:top w:val="none" w:sz="0" w:space="0" w:color="auto"/>
                                <w:left w:val="none" w:sz="0" w:space="0" w:color="auto"/>
                                <w:bottom w:val="none" w:sz="0" w:space="0" w:color="auto"/>
                                <w:right w:val="none" w:sz="0" w:space="0" w:color="auto"/>
                              </w:divBdr>
                            </w:div>
                            <w:div w:id="1340431265">
                              <w:marLeft w:val="255"/>
                              <w:marRight w:val="0"/>
                              <w:marTop w:val="75"/>
                              <w:marBottom w:val="0"/>
                              <w:divBdr>
                                <w:top w:val="none" w:sz="0" w:space="0" w:color="auto"/>
                                <w:left w:val="none" w:sz="0" w:space="0" w:color="auto"/>
                                <w:bottom w:val="none" w:sz="0" w:space="0" w:color="auto"/>
                                <w:right w:val="none" w:sz="0" w:space="0" w:color="auto"/>
                              </w:divBdr>
                            </w:div>
                            <w:div w:id="1501038989">
                              <w:marLeft w:val="255"/>
                              <w:marRight w:val="0"/>
                              <w:marTop w:val="75"/>
                              <w:marBottom w:val="0"/>
                              <w:divBdr>
                                <w:top w:val="none" w:sz="0" w:space="0" w:color="auto"/>
                                <w:left w:val="none" w:sz="0" w:space="0" w:color="auto"/>
                                <w:bottom w:val="none" w:sz="0" w:space="0" w:color="auto"/>
                                <w:right w:val="none" w:sz="0" w:space="0" w:color="auto"/>
                              </w:divBdr>
                            </w:div>
                            <w:div w:id="1614247822">
                              <w:marLeft w:val="255"/>
                              <w:marRight w:val="0"/>
                              <w:marTop w:val="75"/>
                              <w:marBottom w:val="0"/>
                              <w:divBdr>
                                <w:top w:val="none" w:sz="0" w:space="0" w:color="auto"/>
                                <w:left w:val="none" w:sz="0" w:space="0" w:color="auto"/>
                                <w:bottom w:val="none" w:sz="0" w:space="0" w:color="auto"/>
                                <w:right w:val="none" w:sz="0" w:space="0" w:color="auto"/>
                              </w:divBdr>
                            </w:div>
                          </w:divsChild>
                        </w:div>
                        <w:div w:id="452359052">
                          <w:marLeft w:val="255"/>
                          <w:marRight w:val="0"/>
                          <w:marTop w:val="75"/>
                          <w:marBottom w:val="0"/>
                          <w:divBdr>
                            <w:top w:val="none" w:sz="0" w:space="0" w:color="auto"/>
                            <w:left w:val="none" w:sz="0" w:space="0" w:color="auto"/>
                            <w:bottom w:val="none" w:sz="0" w:space="0" w:color="auto"/>
                            <w:right w:val="none" w:sz="0" w:space="0" w:color="auto"/>
                          </w:divBdr>
                          <w:divsChild>
                            <w:div w:id="1040545500">
                              <w:marLeft w:val="0"/>
                              <w:marRight w:val="75"/>
                              <w:marTop w:val="0"/>
                              <w:marBottom w:val="0"/>
                              <w:divBdr>
                                <w:top w:val="none" w:sz="0" w:space="0" w:color="auto"/>
                                <w:left w:val="none" w:sz="0" w:space="0" w:color="auto"/>
                                <w:bottom w:val="none" w:sz="0" w:space="0" w:color="auto"/>
                                <w:right w:val="none" w:sz="0" w:space="0" w:color="auto"/>
                              </w:divBdr>
                            </w:div>
                            <w:div w:id="341781387">
                              <w:marLeft w:val="255"/>
                              <w:marRight w:val="0"/>
                              <w:marTop w:val="75"/>
                              <w:marBottom w:val="0"/>
                              <w:divBdr>
                                <w:top w:val="none" w:sz="0" w:space="0" w:color="auto"/>
                                <w:left w:val="none" w:sz="0" w:space="0" w:color="auto"/>
                                <w:bottom w:val="none" w:sz="0" w:space="0" w:color="auto"/>
                                <w:right w:val="none" w:sz="0" w:space="0" w:color="auto"/>
                              </w:divBdr>
                            </w:div>
                            <w:div w:id="436678316">
                              <w:marLeft w:val="255"/>
                              <w:marRight w:val="0"/>
                              <w:marTop w:val="75"/>
                              <w:marBottom w:val="0"/>
                              <w:divBdr>
                                <w:top w:val="none" w:sz="0" w:space="0" w:color="auto"/>
                                <w:left w:val="none" w:sz="0" w:space="0" w:color="auto"/>
                                <w:bottom w:val="none" w:sz="0" w:space="0" w:color="auto"/>
                                <w:right w:val="none" w:sz="0" w:space="0" w:color="auto"/>
                              </w:divBdr>
                            </w:div>
                          </w:divsChild>
                        </w:div>
                        <w:div w:id="1642150127">
                          <w:marLeft w:val="255"/>
                          <w:marRight w:val="0"/>
                          <w:marTop w:val="75"/>
                          <w:marBottom w:val="0"/>
                          <w:divBdr>
                            <w:top w:val="none" w:sz="0" w:space="0" w:color="auto"/>
                            <w:left w:val="none" w:sz="0" w:space="0" w:color="auto"/>
                            <w:bottom w:val="none" w:sz="0" w:space="0" w:color="auto"/>
                            <w:right w:val="none" w:sz="0" w:space="0" w:color="auto"/>
                          </w:divBdr>
                          <w:divsChild>
                            <w:div w:id="1802767960">
                              <w:marLeft w:val="0"/>
                              <w:marRight w:val="75"/>
                              <w:marTop w:val="0"/>
                              <w:marBottom w:val="0"/>
                              <w:divBdr>
                                <w:top w:val="none" w:sz="0" w:space="0" w:color="auto"/>
                                <w:left w:val="none" w:sz="0" w:space="0" w:color="auto"/>
                                <w:bottom w:val="none" w:sz="0" w:space="0" w:color="auto"/>
                                <w:right w:val="none" w:sz="0" w:space="0" w:color="auto"/>
                              </w:divBdr>
                            </w:div>
                            <w:div w:id="1693023133">
                              <w:marLeft w:val="255"/>
                              <w:marRight w:val="0"/>
                              <w:marTop w:val="75"/>
                              <w:marBottom w:val="0"/>
                              <w:divBdr>
                                <w:top w:val="none" w:sz="0" w:space="0" w:color="auto"/>
                                <w:left w:val="none" w:sz="0" w:space="0" w:color="auto"/>
                                <w:bottom w:val="none" w:sz="0" w:space="0" w:color="auto"/>
                                <w:right w:val="none" w:sz="0" w:space="0" w:color="auto"/>
                              </w:divBdr>
                            </w:div>
                            <w:div w:id="1357466748">
                              <w:marLeft w:val="255"/>
                              <w:marRight w:val="0"/>
                              <w:marTop w:val="75"/>
                              <w:marBottom w:val="0"/>
                              <w:divBdr>
                                <w:top w:val="none" w:sz="0" w:space="0" w:color="auto"/>
                                <w:left w:val="none" w:sz="0" w:space="0" w:color="auto"/>
                                <w:bottom w:val="none" w:sz="0" w:space="0" w:color="auto"/>
                                <w:right w:val="none" w:sz="0" w:space="0" w:color="auto"/>
                              </w:divBdr>
                            </w:div>
                          </w:divsChild>
                        </w:div>
                        <w:div w:id="1639188030">
                          <w:marLeft w:val="255"/>
                          <w:marRight w:val="0"/>
                          <w:marTop w:val="75"/>
                          <w:marBottom w:val="0"/>
                          <w:divBdr>
                            <w:top w:val="none" w:sz="0" w:space="0" w:color="auto"/>
                            <w:left w:val="none" w:sz="0" w:space="0" w:color="auto"/>
                            <w:bottom w:val="none" w:sz="0" w:space="0" w:color="auto"/>
                            <w:right w:val="none" w:sz="0" w:space="0" w:color="auto"/>
                          </w:divBdr>
                          <w:divsChild>
                            <w:div w:id="808548729">
                              <w:marLeft w:val="0"/>
                              <w:marRight w:val="75"/>
                              <w:marTop w:val="0"/>
                              <w:marBottom w:val="0"/>
                              <w:divBdr>
                                <w:top w:val="none" w:sz="0" w:space="0" w:color="auto"/>
                                <w:left w:val="none" w:sz="0" w:space="0" w:color="auto"/>
                                <w:bottom w:val="none" w:sz="0" w:space="0" w:color="auto"/>
                                <w:right w:val="none" w:sz="0" w:space="0" w:color="auto"/>
                              </w:divBdr>
                            </w:div>
                            <w:div w:id="1167480378">
                              <w:marLeft w:val="255"/>
                              <w:marRight w:val="0"/>
                              <w:marTop w:val="75"/>
                              <w:marBottom w:val="0"/>
                              <w:divBdr>
                                <w:top w:val="none" w:sz="0" w:space="0" w:color="auto"/>
                                <w:left w:val="none" w:sz="0" w:space="0" w:color="auto"/>
                                <w:bottom w:val="none" w:sz="0" w:space="0" w:color="auto"/>
                                <w:right w:val="none" w:sz="0" w:space="0" w:color="auto"/>
                              </w:divBdr>
                            </w:div>
                            <w:div w:id="268898167">
                              <w:marLeft w:val="255"/>
                              <w:marRight w:val="0"/>
                              <w:marTop w:val="75"/>
                              <w:marBottom w:val="0"/>
                              <w:divBdr>
                                <w:top w:val="none" w:sz="0" w:space="0" w:color="auto"/>
                                <w:left w:val="none" w:sz="0" w:space="0" w:color="auto"/>
                                <w:bottom w:val="none" w:sz="0" w:space="0" w:color="auto"/>
                                <w:right w:val="none" w:sz="0" w:space="0" w:color="auto"/>
                              </w:divBdr>
                            </w:div>
                          </w:divsChild>
                        </w:div>
                        <w:div w:id="1197234727">
                          <w:marLeft w:val="255"/>
                          <w:marRight w:val="0"/>
                          <w:marTop w:val="75"/>
                          <w:marBottom w:val="0"/>
                          <w:divBdr>
                            <w:top w:val="none" w:sz="0" w:space="0" w:color="auto"/>
                            <w:left w:val="none" w:sz="0" w:space="0" w:color="auto"/>
                            <w:bottom w:val="none" w:sz="0" w:space="0" w:color="auto"/>
                            <w:right w:val="none" w:sz="0" w:space="0" w:color="auto"/>
                          </w:divBdr>
                          <w:divsChild>
                            <w:div w:id="2099014095">
                              <w:marLeft w:val="0"/>
                              <w:marRight w:val="75"/>
                              <w:marTop w:val="0"/>
                              <w:marBottom w:val="0"/>
                              <w:divBdr>
                                <w:top w:val="none" w:sz="0" w:space="0" w:color="auto"/>
                                <w:left w:val="none" w:sz="0" w:space="0" w:color="auto"/>
                                <w:bottom w:val="none" w:sz="0" w:space="0" w:color="auto"/>
                                <w:right w:val="none" w:sz="0" w:space="0" w:color="auto"/>
                              </w:divBdr>
                            </w:div>
                            <w:div w:id="1236470972">
                              <w:marLeft w:val="255"/>
                              <w:marRight w:val="0"/>
                              <w:marTop w:val="75"/>
                              <w:marBottom w:val="0"/>
                              <w:divBdr>
                                <w:top w:val="none" w:sz="0" w:space="0" w:color="auto"/>
                                <w:left w:val="none" w:sz="0" w:space="0" w:color="auto"/>
                                <w:bottom w:val="none" w:sz="0" w:space="0" w:color="auto"/>
                                <w:right w:val="none" w:sz="0" w:space="0" w:color="auto"/>
                              </w:divBdr>
                            </w:div>
                            <w:div w:id="464274319">
                              <w:marLeft w:val="255"/>
                              <w:marRight w:val="0"/>
                              <w:marTop w:val="75"/>
                              <w:marBottom w:val="0"/>
                              <w:divBdr>
                                <w:top w:val="none" w:sz="0" w:space="0" w:color="auto"/>
                                <w:left w:val="none" w:sz="0" w:space="0" w:color="auto"/>
                                <w:bottom w:val="none" w:sz="0" w:space="0" w:color="auto"/>
                                <w:right w:val="none" w:sz="0" w:space="0" w:color="auto"/>
                              </w:divBdr>
                            </w:div>
                            <w:div w:id="1827934278">
                              <w:marLeft w:val="255"/>
                              <w:marRight w:val="0"/>
                              <w:marTop w:val="75"/>
                              <w:marBottom w:val="0"/>
                              <w:divBdr>
                                <w:top w:val="none" w:sz="0" w:space="0" w:color="auto"/>
                                <w:left w:val="none" w:sz="0" w:space="0" w:color="auto"/>
                                <w:bottom w:val="none" w:sz="0" w:space="0" w:color="auto"/>
                                <w:right w:val="none" w:sz="0" w:space="0" w:color="auto"/>
                              </w:divBdr>
                            </w:div>
                          </w:divsChild>
                        </w:div>
                        <w:div w:id="1992175310">
                          <w:marLeft w:val="255"/>
                          <w:marRight w:val="0"/>
                          <w:marTop w:val="75"/>
                          <w:marBottom w:val="0"/>
                          <w:divBdr>
                            <w:top w:val="none" w:sz="0" w:space="0" w:color="auto"/>
                            <w:left w:val="none" w:sz="0" w:space="0" w:color="auto"/>
                            <w:bottom w:val="none" w:sz="0" w:space="0" w:color="auto"/>
                            <w:right w:val="none" w:sz="0" w:space="0" w:color="auto"/>
                          </w:divBdr>
                          <w:divsChild>
                            <w:div w:id="564531763">
                              <w:marLeft w:val="0"/>
                              <w:marRight w:val="75"/>
                              <w:marTop w:val="0"/>
                              <w:marBottom w:val="0"/>
                              <w:divBdr>
                                <w:top w:val="none" w:sz="0" w:space="0" w:color="auto"/>
                                <w:left w:val="none" w:sz="0" w:space="0" w:color="auto"/>
                                <w:bottom w:val="none" w:sz="0" w:space="0" w:color="auto"/>
                                <w:right w:val="none" w:sz="0" w:space="0" w:color="auto"/>
                              </w:divBdr>
                            </w:div>
                            <w:div w:id="758135742">
                              <w:marLeft w:val="255"/>
                              <w:marRight w:val="0"/>
                              <w:marTop w:val="75"/>
                              <w:marBottom w:val="0"/>
                              <w:divBdr>
                                <w:top w:val="none" w:sz="0" w:space="0" w:color="auto"/>
                                <w:left w:val="none" w:sz="0" w:space="0" w:color="auto"/>
                                <w:bottom w:val="none" w:sz="0" w:space="0" w:color="auto"/>
                                <w:right w:val="none" w:sz="0" w:space="0" w:color="auto"/>
                              </w:divBdr>
                            </w:div>
                            <w:div w:id="145249820">
                              <w:marLeft w:val="255"/>
                              <w:marRight w:val="0"/>
                              <w:marTop w:val="75"/>
                              <w:marBottom w:val="0"/>
                              <w:divBdr>
                                <w:top w:val="none" w:sz="0" w:space="0" w:color="auto"/>
                                <w:left w:val="none" w:sz="0" w:space="0" w:color="auto"/>
                                <w:bottom w:val="none" w:sz="0" w:space="0" w:color="auto"/>
                                <w:right w:val="none" w:sz="0" w:space="0" w:color="auto"/>
                              </w:divBdr>
                            </w:div>
                            <w:div w:id="319970726">
                              <w:marLeft w:val="255"/>
                              <w:marRight w:val="0"/>
                              <w:marTop w:val="75"/>
                              <w:marBottom w:val="0"/>
                              <w:divBdr>
                                <w:top w:val="none" w:sz="0" w:space="0" w:color="auto"/>
                                <w:left w:val="none" w:sz="0" w:space="0" w:color="auto"/>
                                <w:bottom w:val="none" w:sz="0" w:space="0" w:color="auto"/>
                                <w:right w:val="none" w:sz="0" w:space="0" w:color="auto"/>
                              </w:divBdr>
                            </w:div>
                            <w:div w:id="980116940">
                              <w:marLeft w:val="255"/>
                              <w:marRight w:val="0"/>
                              <w:marTop w:val="75"/>
                              <w:marBottom w:val="0"/>
                              <w:divBdr>
                                <w:top w:val="none" w:sz="0" w:space="0" w:color="auto"/>
                                <w:left w:val="none" w:sz="0" w:space="0" w:color="auto"/>
                                <w:bottom w:val="none" w:sz="0" w:space="0" w:color="auto"/>
                                <w:right w:val="none" w:sz="0" w:space="0" w:color="auto"/>
                              </w:divBdr>
                            </w:div>
                          </w:divsChild>
                        </w:div>
                        <w:div w:id="1340111757">
                          <w:marLeft w:val="255"/>
                          <w:marRight w:val="0"/>
                          <w:marTop w:val="75"/>
                          <w:marBottom w:val="0"/>
                          <w:divBdr>
                            <w:top w:val="none" w:sz="0" w:space="0" w:color="auto"/>
                            <w:left w:val="none" w:sz="0" w:space="0" w:color="auto"/>
                            <w:bottom w:val="none" w:sz="0" w:space="0" w:color="auto"/>
                            <w:right w:val="none" w:sz="0" w:space="0" w:color="auto"/>
                          </w:divBdr>
                          <w:divsChild>
                            <w:div w:id="926961206">
                              <w:marLeft w:val="0"/>
                              <w:marRight w:val="75"/>
                              <w:marTop w:val="0"/>
                              <w:marBottom w:val="0"/>
                              <w:divBdr>
                                <w:top w:val="none" w:sz="0" w:space="0" w:color="auto"/>
                                <w:left w:val="none" w:sz="0" w:space="0" w:color="auto"/>
                                <w:bottom w:val="none" w:sz="0" w:space="0" w:color="auto"/>
                                <w:right w:val="none" w:sz="0" w:space="0" w:color="auto"/>
                              </w:divBdr>
                            </w:div>
                            <w:div w:id="229703875">
                              <w:marLeft w:val="255"/>
                              <w:marRight w:val="0"/>
                              <w:marTop w:val="75"/>
                              <w:marBottom w:val="0"/>
                              <w:divBdr>
                                <w:top w:val="none" w:sz="0" w:space="0" w:color="auto"/>
                                <w:left w:val="none" w:sz="0" w:space="0" w:color="auto"/>
                                <w:bottom w:val="none" w:sz="0" w:space="0" w:color="auto"/>
                                <w:right w:val="none" w:sz="0" w:space="0" w:color="auto"/>
                              </w:divBdr>
                            </w:div>
                            <w:div w:id="1088767086">
                              <w:marLeft w:val="255"/>
                              <w:marRight w:val="0"/>
                              <w:marTop w:val="75"/>
                              <w:marBottom w:val="0"/>
                              <w:divBdr>
                                <w:top w:val="none" w:sz="0" w:space="0" w:color="auto"/>
                                <w:left w:val="none" w:sz="0" w:space="0" w:color="auto"/>
                                <w:bottom w:val="none" w:sz="0" w:space="0" w:color="auto"/>
                                <w:right w:val="none" w:sz="0" w:space="0" w:color="auto"/>
                              </w:divBdr>
                            </w:div>
                            <w:div w:id="1284113875">
                              <w:marLeft w:val="255"/>
                              <w:marRight w:val="0"/>
                              <w:marTop w:val="75"/>
                              <w:marBottom w:val="0"/>
                              <w:divBdr>
                                <w:top w:val="none" w:sz="0" w:space="0" w:color="auto"/>
                                <w:left w:val="none" w:sz="0" w:space="0" w:color="auto"/>
                                <w:bottom w:val="none" w:sz="0" w:space="0" w:color="auto"/>
                                <w:right w:val="none" w:sz="0" w:space="0" w:color="auto"/>
                              </w:divBdr>
                            </w:div>
                            <w:div w:id="118568559">
                              <w:marLeft w:val="255"/>
                              <w:marRight w:val="0"/>
                              <w:marTop w:val="75"/>
                              <w:marBottom w:val="0"/>
                              <w:divBdr>
                                <w:top w:val="none" w:sz="0" w:space="0" w:color="auto"/>
                                <w:left w:val="none" w:sz="0" w:space="0" w:color="auto"/>
                                <w:bottom w:val="none" w:sz="0" w:space="0" w:color="auto"/>
                                <w:right w:val="none" w:sz="0" w:space="0" w:color="auto"/>
                              </w:divBdr>
                            </w:div>
                          </w:divsChild>
                        </w:div>
                        <w:div w:id="1480682961">
                          <w:marLeft w:val="255"/>
                          <w:marRight w:val="0"/>
                          <w:marTop w:val="75"/>
                          <w:marBottom w:val="0"/>
                          <w:divBdr>
                            <w:top w:val="none" w:sz="0" w:space="0" w:color="auto"/>
                            <w:left w:val="none" w:sz="0" w:space="0" w:color="auto"/>
                            <w:bottom w:val="none" w:sz="0" w:space="0" w:color="auto"/>
                            <w:right w:val="none" w:sz="0" w:space="0" w:color="auto"/>
                          </w:divBdr>
                          <w:divsChild>
                            <w:div w:id="168832719">
                              <w:marLeft w:val="0"/>
                              <w:marRight w:val="75"/>
                              <w:marTop w:val="0"/>
                              <w:marBottom w:val="0"/>
                              <w:divBdr>
                                <w:top w:val="none" w:sz="0" w:space="0" w:color="auto"/>
                                <w:left w:val="none" w:sz="0" w:space="0" w:color="auto"/>
                                <w:bottom w:val="none" w:sz="0" w:space="0" w:color="auto"/>
                                <w:right w:val="none" w:sz="0" w:space="0" w:color="auto"/>
                              </w:divBdr>
                            </w:div>
                            <w:div w:id="1194340357">
                              <w:marLeft w:val="255"/>
                              <w:marRight w:val="0"/>
                              <w:marTop w:val="75"/>
                              <w:marBottom w:val="0"/>
                              <w:divBdr>
                                <w:top w:val="none" w:sz="0" w:space="0" w:color="auto"/>
                                <w:left w:val="none" w:sz="0" w:space="0" w:color="auto"/>
                                <w:bottom w:val="none" w:sz="0" w:space="0" w:color="auto"/>
                                <w:right w:val="none" w:sz="0" w:space="0" w:color="auto"/>
                              </w:divBdr>
                              <w:divsChild>
                                <w:div w:id="1225217876">
                                  <w:marLeft w:val="255"/>
                                  <w:marRight w:val="0"/>
                                  <w:marTop w:val="0"/>
                                  <w:marBottom w:val="0"/>
                                  <w:divBdr>
                                    <w:top w:val="none" w:sz="0" w:space="0" w:color="auto"/>
                                    <w:left w:val="none" w:sz="0" w:space="0" w:color="auto"/>
                                    <w:bottom w:val="none" w:sz="0" w:space="0" w:color="auto"/>
                                    <w:right w:val="none" w:sz="0" w:space="0" w:color="auto"/>
                                  </w:divBdr>
                                </w:div>
                                <w:div w:id="11618522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2206863">
                          <w:marLeft w:val="255"/>
                          <w:marRight w:val="0"/>
                          <w:marTop w:val="75"/>
                          <w:marBottom w:val="0"/>
                          <w:divBdr>
                            <w:top w:val="none" w:sz="0" w:space="0" w:color="auto"/>
                            <w:left w:val="none" w:sz="0" w:space="0" w:color="auto"/>
                            <w:bottom w:val="none" w:sz="0" w:space="0" w:color="auto"/>
                            <w:right w:val="none" w:sz="0" w:space="0" w:color="auto"/>
                          </w:divBdr>
                          <w:divsChild>
                            <w:div w:id="61874152">
                              <w:marLeft w:val="0"/>
                              <w:marRight w:val="75"/>
                              <w:marTop w:val="0"/>
                              <w:marBottom w:val="0"/>
                              <w:divBdr>
                                <w:top w:val="none" w:sz="0" w:space="0" w:color="auto"/>
                                <w:left w:val="none" w:sz="0" w:space="0" w:color="auto"/>
                                <w:bottom w:val="none" w:sz="0" w:space="0" w:color="auto"/>
                                <w:right w:val="none" w:sz="0" w:space="0" w:color="auto"/>
                              </w:divBdr>
                            </w:div>
                            <w:div w:id="444038880">
                              <w:marLeft w:val="255"/>
                              <w:marRight w:val="0"/>
                              <w:marTop w:val="75"/>
                              <w:marBottom w:val="0"/>
                              <w:divBdr>
                                <w:top w:val="none" w:sz="0" w:space="0" w:color="auto"/>
                                <w:left w:val="none" w:sz="0" w:space="0" w:color="auto"/>
                                <w:bottom w:val="none" w:sz="0" w:space="0" w:color="auto"/>
                                <w:right w:val="none" w:sz="0" w:space="0" w:color="auto"/>
                              </w:divBdr>
                            </w:div>
                          </w:divsChild>
                        </w:div>
                        <w:div w:id="1837108011">
                          <w:marLeft w:val="255"/>
                          <w:marRight w:val="0"/>
                          <w:marTop w:val="75"/>
                          <w:marBottom w:val="0"/>
                          <w:divBdr>
                            <w:top w:val="none" w:sz="0" w:space="0" w:color="auto"/>
                            <w:left w:val="none" w:sz="0" w:space="0" w:color="auto"/>
                            <w:bottom w:val="none" w:sz="0" w:space="0" w:color="auto"/>
                            <w:right w:val="none" w:sz="0" w:space="0" w:color="auto"/>
                          </w:divBdr>
                          <w:divsChild>
                            <w:div w:id="1226525506">
                              <w:marLeft w:val="0"/>
                              <w:marRight w:val="75"/>
                              <w:marTop w:val="0"/>
                              <w:marBottom w:val="0"/>
                              <w:divBdr>
                                <w:top w:val="none" w:sz="0" w:space="0" w:color="auto"/>
                                <w:left w:val="none" w:sz="0" w:space="0" w:color="auto"/>
                                <w:bottom w:val="none" w:sz="0" w:space="0" w:color="auto"/>
                                <w:right w:val="none" w:sz="0" w:space="0" w:color="auto"/>
                              </w:divBdr>
                            </w:div>
                            <w:div w:id="810630898">
                              <w:marLeft w:val="0"/>
                              <w:marRight w:val="0"/>
                              <w:marTop w:val="0"/>
                              <w:marBottom w:val="300"/>
                              <w:divBdr>
                                <w:top w:val="none" w:sz="0" w:space="0" w:color="auto"/>
                                <w:left w:val="none" w:sz="0" w:space="0" w:color="auto"/>
                                <w:bottom w:val="none" w:sz="0" w:space="0" w:color="auto"/>
                                <w:right w:val="none" w:sz="0" w:space="0" w:color="auto"/>
                              </w:divBdr>
                            </w:div>
                            <w:div w:id="2009479778">
                              <w:marLeft w:val="255"/>
                              <w:marRight w:val="0"/>
                              <w:marTop w:val="75"/>
                              <w:marBottom w:val="0"/>
                              <w:divBdr>
                                <w:top w:val="none" w:sz="0" w:space="0" w:color="auto"/>
                                <w:left w:val="none" w:sz="0" w:space="0" w:color="auto"/>
                                <w:bottom w:val="none" w:sz="0" w:space="0" w:color="auto"/>
                                <w:right w:val="none" w:sz="0" w:space="0" w:color="auto"/>
                              </w:divBdr>
                            </w:div>
                            <w:div w:id="1253780027">
                              <w:marLeft w:val="255"/>
                              <w:marRight w:val="0"/>
                              <w:marTop w:val="75"/>
                              <w:marBottom w:val="0"/>
                              <w:divBdr>
                                <w:top w:val="none" w:sz="0" w:space="0" w:color="auto"/>
                                <w:left w:val="none" w:sz="0" w:space="0" w:color="auto"/>
                                <w:bottom w:val="none" w:sz="0" w:space="0" w:color="auto"/>
                                <w:right w:val="none" w:sz="0" w:space="0" w:color="auto"/>
                              </w:divBdr>
                            </w:div>
                            <w:div w:id="535390428">
                              <w:marLeft w:val="255"/>
                              <w:marRight w:val="0"/>
                              <w:marTop w:val="75"/>
                              <w:marBottom w:val="0"/>
                              <w:divBdr>
                                <w:top w:val="none" w:sz="0" w:space="0" w:color="auto"/>
                                <w:left w:val="none" w:sz="0" w:space="0" w:color="auto"/>
                                <w:bottom w:val="none" w:sz="0" w:space="0" w:color="auto"/>
                                <w:right w:val="none" w:sz="0" w:space="0" w:color="auto"/>
                              </w:divBdr>
                            </w:div>
                          </w:divsChild>
                        </w:div>
                        <w:div w:id="554050966">
                          <w:marLeft w:val="255"/>
                          <w:marRight w:val="0"/>
                          <w:marTop w:val="75"/>
                          <w:marBottom w:val="0"/>
                          <w:divBdr>
                            <w:top w:val="none" w:sz="0" w:space="0" w:color="auto"/>
                            <w:left w:val="none" w:sz="0" w:space="0" w:color="auto"/>
                            <w:bottom w:val="none" w:sz="0" w:space="0" w:color="auto"/>
                            <w:right w:val="none" w:sz="0" w:space="0" w:color="auto"/>
                          </w:divBdr>
                          <w:divsChild>
                            <w:div w:id="2111387473">
                              <w:marLeft w:val="0"/>
                              <w:marRight w:val="75"/>
                              <w:marTop w:val="0"/>
                              <w:marBottom w:val="0"/>
                              <w:divBdr>
                                <w:top w:val="none" w:sz="0" w:space="0" w:color="auto"/>
                                <w:left w:val="none" w:sz="0" w:space="0" w:color="auto"/>
                                <w:bottom w:val="none" w:sz="0" w:space="0" w:color="auto"/>
                                <w:right w:val="none" w:sz="0" w:space="0" w:color="auto"/>
                              </w:divBdr>
                            </w:div>
                            <w:div w:id="849218311">
                              <w:marLeft w:val="255"/>
                              <w:marRight w:val="0"/>
                              <w:marTop w:val="75"/>
                              <w:marBottom w:val="0"/>
                              <w:divBdr>
                                <w:top w:val="none" w:sz="0" w:space="0" w:color="auto"/>
                                <w:left w:val="none" w:sz="0" w:space="0" w:color="auto"/>
                                <w:bottom w:val="none" w:sz="0" w:space="0" w:color="auto"/>
                                <w:right w:val="none" w:sz="0" w:space="0" w:color="auto"/>
                              </w:divBdr>
                            </w:div>
                          </w:divsChild>
                        </w:div>
                        <w:div w:id="2040859355">
                          <w:marLeft w:val="255"/>
                          <w:marRight w:val="0"/>
                          <w:marTop w:val="75"/>
                          <w:marBottom w:val="0"/>
                          <w:divBdr>
                            <w:top w:val="none" w:sz="0" w:space="0" w:color="auto"/>
                            <w:left w:val="none" w:sz="0" w:space="0" w:color="auto"/>
                            <w:bottom w:val="none" w:sz="0" w:space="0" w:color="auto"/>
                            <w:right w:val="none" w:sz="0" w:space="0" w:color="auto"/>
                          </w:divBdr>
                          <w:divsChild>
                            <w:div w:id="1846358350">
                              <w:marLeft w:val="0"/>
                              <w:marRight w:val="75"/>
                              <w:marTop w:val="0"/>
                              <w:marBottom w:val="0"/>
                              <w:divBdr>
                                <w:top w:val="none" w:sz="0" w:space="0" w:color="auto"/>
                                <w:left w:val="none" w:sz="0" w:space="0" w:color="auto"/>
                                <w:bottom w:val="none" w:sz="0" w:space="0" w:color="auto"/>
                                <w:right w:val="none" w:sz="0" w:space="0" w:color="auto"/>
                              </w:divBdr>
                            </w:div>
                            <w:div w:id="122775643">
                              <w:marLeft w:val="255"/>
                              <w:marRight w:val="0"/>
                              <w:marTop w:val="75"/>
                              <w:marBottom w:val="0"/>
                              <w:divBdr>
                                <w:top w:val="none" w:sz="0" w:space="0" w:color="auto"/>
                                <w:left w:val="none" w:sz="0" w:space="0" w:color="auto"/>
                                <w:bottom w:val="none" w:sz="0" w:space="0" w:color="auto"/>
                                <w:right w:val="none" w:sz="0" w:space="0" w:color="auto"/>
                              </w:divBdr>
                            </w:div>
                            <w:div w:id="310444313">
                              <w:marLeft w:val="255"/>
                              <w:marRight w:val="0"/>
                              <w:marTop w:val="75"/>
                              <w:marBottom w:val="0"/>
                              <w:divBdr>
                                <w:top w:val="none" w:sz="0" w:space="0" w:color="auto"/>
                                <w:left w:val="none" w:sz="0" w:space="0" w:color="auto"/>
                                <w:bottom w:val="none" w:sz="0" w:space="0" w:color="auto"/>
                                <w:right w:val="none" w:sz="0" w:space="0" w:color="auto"/>
                              </w:divBdr>
                            </w:div>
                            <w:div w:id="897008341">
                              <w:marLeft w:val="255"/>
                              <w:marRight w:val="0"/>
                              <w:marTop w:val="75"/>
                              <w:marBottom w:val="0"/>
                              <w:divBdr>
                                <w:top w:val="none" w:sz="0" w:space="0" w:color="auto"/>
                                <w:left w:val="none" w:sz="0" w:space="0" w:color="auto"/>
                                <w:bottom w:val="none" w:sz="0" w:space="0" w:color="auto"/>
                                <w:right w:val="none" w:sz="0" w:space="0" w:color="auto"/>
                              </w:divBdr>
                            </w:div>
                          </w:divsChild>
                        </w:div>
                        <w:div w:id="1245915192">
                          <w:marLeft w:val="255"/>
                          <w:marRight w:val="0"/>
                          <w:marTop w:val="0"/>
                          <w:marBottom w:val="0"/>
                          <w:divBdr>
                            <w:top w:val="none" w:sz="0" w:space="0" w:color="auto"/>
                            <w:left w:val="none" w:sz="0" w:space="0" w:color="auto"/>
                            <w:bottom w:val="none" w:sz="0" w:space="0" w:color="auto"/>
                            <w:right w:val="none" w:sz="0" w:space="0" w:color="auto"/>
                          </w:divBdr>
                          <w:divsChild>
                            <w:div w:id="2037149273">
                              <w:marLeft w:val="255"/>
                              <w:marRight w:val="0"/>
                              <w:marTop w:val="75"/>
                              <w:marBottom w:val="0"/>
                              <w:divBdr>
                                <w:top w:val="none" w:sz="0" w:space="0" w:color="auto"/>
                                <w:left w:val="none" w:sz="0" w:space="0" w:color="auto"/>
                                <w:bottom w:val="none" w:sz="0" w:space="0" w:color="auto"/>
                                <w:right w:val="none" w:sz="0" w:space="0" w:color="auto"/>
                              </w:divBdr>
                              <w:divsChild>
                                <w:div w:id="1989358086">
                                  <w:marLeft w:val="0"/>
                                  <w:marRight w:val="75"/>
                                  <w:marTop w:val="0"/>
                                  <w:marBottom w:val="0"/>
                                  <w:divBdr>
                                    <w:top w:val="none" w:sz="0" w:space="0" w:color="auto"/>
                                    <w:left w:val="none" w:sz="0" w:space="0" w:color="auto"/>
                                    <w:bottom w:val="none" w:sz="0" w:space="0" w:color="auto"/>
                                    <w:right w:val="none" w:sz="0" w:space="0" w:color="auto"/>
                                  </w:divBdr>
                                </w:div>
                                <w:div w:id="520515735">
                                  <w:marLeft w:val="255"/>
                                  <w:marRight w:val="0"/>
                                  <w:marTop w:val="75"/>
                                  <w:marBottom w:val="0"/>
                                  <w:divBdr>
                                    <w:top w:val="none" w:sz="0" w:space="0" w:color="auto"/>
                                    <w:left w:val="none" w:sz="0" w:space="0" w:color="auto"/>
                                    <w:bottom w:val="none" w:sz="0" w:space="0" w:color="auto"/>
                                    <w:right w:val="none" w:sz="0" w:space="0" w:color="auto"/>
                                  </w:divBdr>
                                </w:div>
                              </w:divsChild>
                            </w:div>
                            <w:div w:id="1384404649">
                              <w:marLeft w:val="255"/>
                              <w:marRight w:val="0"/>
                              <w:marTop w:val="75"/>
                              <w:marBottom w:val="0"/>
                              <w:divBdr>
                                <w:top w:val="none" w:sz="0" w:space="0" w:color="auto"/>
                                <w:left w:val="none" w:sz="0" w:space="0" w:color="auto"/>
                                <w:bottom w:val="none" w:sz="0" w:space="0" w:color="auto"/>
                                <w:right w:val="none" w:sz="0" w:space="0" w:color="auto"/>
                              </w:divBdr>
                              <w:divsChild>
                                <w:div w:id="1928732134">
                                  <w:marLeft w:val="0"/>
                                  <w:marRight w:val="75"/>
                                  <w:marTop w:val="0"/>
                                  <w:marBottom w:val="0"/>
                                  <w:divBdr>
                                    <w:top w:val="none" w:sz="0" w:space="0" w:color="auto"/>
                                    <w:left w:val="none" w:sz="0" w:space="0" w:color="auto"/>
                                    <w:bottom w:val="none" w:sz="0" w:space="0" w:color="auto"/>
                                    <w:right w:val="none" w:sz="0" w:space="0" w:color="auto"/>
                                  </w:divBdr>
                                </w:div>
                                <w:div w:id="358238367">
                                  <w:marLeft w:val="255"/>
                                  <w:marRight w:val="0"/>
                                  <w:marTop w:val="75"/>
                                  <w:marBottom w:val="0"/>
                                  <w:divBdr>
                                    <w:top w:val="none" w:sz="0" w:space="0" w:color="auto"/>
                                    <w:left w:val="none" w:sz="0" w:space="0" w:color="auto"/>
                                    <w:bottom w:val="none" w:sz="0" w:space="0" w:color="auto"/>
                                    <w:right w:val="none" w:sz="0" w:space="0" w:color="auto"/>
                                  </w:divBdr>
                                </w:div>
                                <w:div w:id="361591878">
                                  <w:marLeft w:val="255"/>
                                  <w:marRight w:val="0"/>
                                  <w:marTop w:val="75"/>
                                  <w:marBottom w:val="0"/>
                                  <w:divBdr>
                                    <w:top w:val="none" w:sz="0" w:space="0" w:color="auto"/>
                                    <w:left w:val="none" w:sz="0" w:space="0" w:color="auto"/>
                                    <w:bottom w:val="none" w:sz="0" w:space="0" w:color="auto"/>
                                    <w:right w:val="none" w:sz="0" w:space="0" w:color="auto"/>
                                  </w:divBdr>
                                </w:div>
                              </w:divsChild>
                            </w:div>
                            <w:div w:id="592321038">
                              <w:marLeft w:val="255"/>
                              <w:marRight w:val="0"/>
                              <w:marTop w:val="75"/>
                              <w:marBottom w:val="0"/>
                              <w:divBdr>
                                <w:top w:val="none" w:sz="0" w:space="0" w:color="auto"/>
                                <w:left w:val="none" w:sz="0" w:space="0" w:color="auto"/>
                                <w:bottom w:val="none" w:sz="0" w:space="0" w:color="auto"/>
                                <w:right w:val="none" w:sz="0" w:space="0" w:color="auto"/>
                              </w:divBdr>
                              <w:divsChild>
                                <w:div w:id="1163548636">
                                  <w:marLeft w:val="0"/>
                                  <w:marRight w:val="75"/>
                                  <w:marTop w:val="0"/>
                                  <w:marBottom w:val="0"/>
                                  <w:divBdr>
                                    <w:top w:val="none" w:sz="0" w:space="0" w:color="auto"/>
                                    <w:left w:val="none" w:sz="0" w:space="0" w:color="auto"/>
                                    <w:bottom w:val="none" w:sz="0" w:space="0" w:color="auto"/>
                                    <w:right w:val="none" w:sz="0" w:space="0" w:color="auto"/>
                                  </w:divBdr>
                                </w:div>
                                <w:div w:id="721101128">
                                  <w:marLeft w:val="0"/>
                                  <w:marRight w:val="0"/>
                                  <w:marTop w:val="0"/>
                                  <w:marBottom w:val="300"/>
                                  <w:divBdr>
                                    <w:top w:val="none" w:sz="0" w:space="0" w:color="auto"/>
                                    <w:left w:val="none" w:sz="0" w:space="0" w:color="auto"/>
                                    <w:bottom w:val="none" w:sz="0" w:space="0" w:color="auto"/>
                                    <w:right w:val="none" w:sz="0" w:space="0" w:color="auto"/>
                                  </w:divBdr>
                                </w:div>
                                <w:div w:id="1707757778">
                                  <w:marLeft w:val="255"/>
                                  <w:marRight w:val="0"/>
                                  <w:marTop w:val="75"/>
                                  <w:marBottom w:val="0"/>
                                  <w:divBdr>
                                    <w:top w:val="none" w:sz="0" w:space="0" w:color="auto"/>
                                    <w:left w:val="none" w:sz="0" w:space="0" w:color="auto"/>
                                    <w:bottom w:val="none" w:sz="0" w:space="0" w:color="auto"/>
                                    <w:right w:val="none" w:sz="0" w:space="0" w:color="auto"/>
                                  </w:divBdr>
                                </w:div>
                                <w:div w:id="527454078">
                                  <w:marLeft w:val="255"/>
                                  <w:marRight w:val="0"/>
                                  <w:marTop w:val="75"/>
                                  <w:marBottom w:val="0"/>
                                  <w:divBdr>
                                    <w:top w:val="none" w:sz="0" w:space="0" w:color="auto"/>
                                    <w:left w:val="none" w:sz="0" w:space="0" w:color="auto"/>
                                    <w:bottom w:val="none" w:sz="0" w:space="0" w:color="auto"/>
                                    <w:right w:val="none" w:sz="0" w:space="0" w:color="auto"/>
                                  </w:divBdr>
                                </w:div>
                              </w:divsChild>
                            </w:div>
                            <w:div w:id="1695499907">
                              <w:marLeft w:val="255"/>
                              <w:marRight w:val="0"/>
                              <w:marTop w:val="75"/>
                              <w:marBottom w:val="0"/>
                              <w:divBdr>
                                <w:top w:val="none" w:sz="0" w:space="0" w:color="auto"/>
                                <w:left w:val="none" w:sz="0" w:space="0" w:color="auto"/>
                                <w:bottom w:val="none" w:sz="0" w:space="0" w:color="auto"/>
                                <w:right w:val="none" w:sz="0" w:space="0" w:color="auto"/>
                              </w:divBdr>
                              <w:divsChild>
                                <w:div w:id="471216173">
                                  <w:marLeft w:val="0"/>
                                  <w:marRight w:val="75"/>
                                  <w:marTop w:val="0"/>
                                  <w:marBottom w:val="0"/>
                                  <w:divBdr>
                                    <w:top w:val="none" w:sz="0" w:space="0" w:color="auto"/>
                                    <w:left w:val="none" w:sz="0" w:space="0" w:color="auto"/>
                                    <w:bottom w:val="none" w:sz="0" w:space="0" w:color="auto"/>
                                    <w:right w:val="none" w:sz="0" w:space="0" w:color="auto"/>
                                  </w:divBdr>
                                </w:div>
                                <w:div w:id="853760246">
                                  <w:marLeft w:val="255"/>
                                  <w:marRight w:val="0"/>
                                  <w:marTop w:val="75"/>
                                  <w:marBottom w:val="0"/>
                                  <w:divBdr>
                                    <w:top w:val="none" w:sz="0" w:space="0" w:color="auto"/>
                                    <w:left w:val="none" w:sz="0" w:space="0" w:color="auto"/>
                                    <w:bottom w:val="none" w:sz="0" w:space="0" w:color="auto"/>
                                    <w:right w:val="none" w:sz="0" w:space="0" w:color="auto"/>
                                  </w:divBdr>
                                </w:div>
                              </w:divsChild>
                            </w:div>
                            <w:div w:id="269968394">
                              <w:marLeft w:val="255"/>
                              <w:marRight w:val="0"/>
                              <w:marTop w:val="75"/>
                              <w:marBottom w:val="0"/>
                              <w:divBdr>
                                <w:top w:val="none" w:sz="0" w:space="0" w:color="auto"/>
                                <w:left w:val="none" w:sz="0" w:space="0" w:color="auto"/>
                                <w:bottom w:val="none" w:sz="0" w:space="0" w:color="auto"/>
                                <w:right w:val="none" w:sz="0" w:space="0" w:color="auto"/>
                              </w:divBdr>
                              <w:divsChild>
                                <w:div w:id="572012890">
                                  <w:marLeft w:val="0"/>
                                  <w:marRight w:val="75"/>
                                  <w:marTop w:val="0"/>
                                  <w:marBottom w:val="0"/>
                                  <w:divBdr>
                                    <w:top w:val="none" w:sz="0" w:space="0" w:color="auto"/>
                                    <w:left w:val="none" w:sz="0" w:space="0" w:color="auto"/>
                                    <w:bottom w:val="none" w:sz="0" w:space="0" w:color="auto"/>
                                    <w:right w:val="none" w:sz="0" w:space="0" w:color="auto"/>
                                  </w:divBdr>
                                </w:div>
                                <w:div w:id="968899995">
                                  <w:marLeft w:val="255"/>
                                  <w:marRight w:val="0"/>
                                  <w:marTop w:val="75"/>
                                  <w:marBottom w:val="0"/>
                                  <w:divBdr>
                                    <w:top w:val="none" w:sz="0" w:space="0" w:color="auto"/>
                                    <w:left w:val="none" w:sz="0" w:space="0" w:color="auto"/>
                                    <w:bottom w:val="none" w:sz="0" w:space="0" w:color="auto"/>
                                    <w:right w:val="none" w:sz="0" w:space="0" w:color="auto"/>
                                  </w:divBdr>
                                </w:div>
                              </w:divsChild>
                            </w:div>
                            <w:div w:id="623391915">
                              <w:marLeft w:val="255"/>
                              <w:marRight w:val="0"/>
                              <w:marTop w:val="75"/>
                              <w:marBottom w:val="0"/>
                              <w:divBdr>
                                <w:top w:val="none" w:sz="0" w:space="0" w:color="auto"/>
                                <w:left w:val="none" w:sz="0" w:space="0" w:color="auto"/>
                                <w:bottom w:val="none" w:sz="0" w:space="0" w:color="auto"/>
                                <w:right w:val="none" w:sz="0" w:space="0" w:color="auto"/>
                              </w:divBdr>
                              <w:divsChild>
                                <w:div w:id="1790466103">
                                  <w:marLeft w:val="0"/>
                                  <w:marRight w:val="75"/>
                                  <w:marTop w:val="0"/>
                                  <w:marBottom w:val="0"/>
                                  <w:divBdr>
                                    <w:top w:val="none" w:sz="0" w:space="0" w:color="auto"/>
                                    <w:left w:val="none" w:sz="0" w:space="0" w:color="auto"/>
                                    <w:bottom w:val="none" w:sz="0" w:space="0" w:color="auto"/>
                                    <w:right w:val="none" w:sz="0" w:space="0" w:color="auto"/>
                                  </w:divBdr>
                                </w:div>
                                <w:div w:id="1558318996">
                                  <w:marLeft w:val="255"/>
                                  <w:marRight w:val="0"/>
                                  <w:marTop w:val="75"/>
                                  <w:marBottom w:val="0"/>
                                  <w:divBdr>
                                    <w:top w:val="none" w:sz="0" w:space="0" w:color="auto"/>
                                    <w:left w:val="none" w:sz="0" w:space="0" w:color="auto"/>
                                    <w:bottom w:val="none" w:sz="0" w:space="0" w:color="auto"/>
                                    <w:right w:val="none" w:sz="0" w:space="0" w:color="auto"/>
                                  </w:divBdr>
                                </w:div>
                              </w:divsChild>
                            </w:div>
                            <w:div w:id="7566553">
                              <w:marLeft w:val="255"/>
                              <w:marRight w:val="0"/>
                              <w:marTop w:val="75"/>
                              <w:marBottom w:val="0"/>
                              <w:divBdr>
                                <w:top w:val="none" w:sz="0" w:space="0" w:color="auto"/>
                                <w:left w:val="none" w:sz="0" w:space="0" w:color="auto"/>
                                <w:bottom w:val="none" w:sz="0" w:space="0" w:color="auto"/>
                                <w:right w:val="none" w:sz="0" w:space="0" w:color="auto"/>
                              </w:divBdr>
                              <w:divsChild>
                                <w:div w:id="743836039">
                                  <w:marLeft w:val="0"/>
                                  <w:marRight w:val="75"/>
                                  <w:marTop w:val="0"/>
                                  <w:marBottom w:val="0"/>
                                  <w:divBdr>
                                    <w:top w:val="none" w:sz="0" w:space="0" w:color="auto"/>
                                    <w:left w:val="none" w:sz="0" w:space="0" w:color="auto"/>
                                    <w:bottom w:val="none" w:sz="0" w:space="0" w:color="auto"/>
                                    <w:right w:val="none" w:sz="0" w:space="0" w:color="auto"/>
                                  </w:divBdr>
                                </w:div>
                                <w:div w:id="2086029373">
                                  <w:marLeft w:val="255"/>
                                  <w:marRight w:val="0"/>
                                  <w:marTop w:val="75"/>
                                  <w:marBottom w:val="0"/>
                                  <w:divBdr>
                                    <w:top w:val="none" w:sz="0" w:space="0" w:color="auto"/>
                                    <w:left w:val="none" w:sz="0" w:space="0" w:color="auto"/>
                                    <w:bottom w:val="none" w:sz="0" w:space="0" w:color="auto"/>
                                    <w:right w:val="none" w:sz="0" w:space="0" w:color="auto"/>
                                  </w:divBdr>
                                </w:div>
                                <w:div w:id="1691644631">
                                  <w:marLeft w:val="255"/>
                                  <w:marRight w:val="0"/>
                                  <w:marTop w:val="75"/>
                                  <w:marBottom w:val="0"/>
                                  <w:divBdr>
                                    <w:top w:val="none" w:sz="0" w:space="0" w:color="auto"/>
                                    <w:left w:val="none" w:sz="0" w:space="0" w:color="auto"/>
                                    <w:bottom w:val="none" w:sz="0" w:space="0" w:color="auto"/>
                                    <w:right w:val="none" w:sz="0" w:space="0" w:color="auto"/>
                                  </w:divBdr>
                                </w:div>
                                <w:div w:id="1602448786">
                                  <w:marLeft w:val="255"/>
                                  <w:marRight w:val="0"/>
                                  <w:marTop w:val="75"/>
                                  <w:marBottom w:val="0"/>
                                  <w:divBdr>
                                    <w:top w:val="none" w:sz="0" w:space="0" w:color="auto"/>
                                    <w:left w:val="none" w:sz="0" w:space="0" w:color="auto"/>
                                    <w:bottom w:val="none" w:sz="0" w:space="0" w:color="auto"/>
                                    <w:right w:val="none" w:sz="0" w:space="0" w:color="auto"/>
                                  </w:divBdr>
                                </w:div>
                                <w:div w:id="622737058">
                                  <w:marLeft w:val="255"/>
                                  <w:marRight w:val="0"/>
                                  <w:marTop w:val="75"/>
                                  <w:marBottom w:val="0"/>
                                  <w:divBdr>
                                    <w:top w:val="none" w:sz="0" w:space="0" w:color="auto"/>
                                    <w:left w:val="none" w:sz="0" w:space="0" w:color="auto"/>
                                    <w:bottom w:val="none" w:sz="0" w:space="0" w:color="auto"/>
                                    <w:right w:val="none" w:sz="0" w:space="0" w:color="auto"/>
                                  </w:divBdr>
                                </w:div>
                              </w:divsChild>
                            </w:div>
                            <w:div w:id="1031805225">
                              <w:marLeft w:val="255"/>
                              <w:marRight w:val="0"/>
                              <w:marTop w:val="75"/>
                              <w:marBottom w:val="0"/>
                              <w:divBdr>
                                <w:top w:val="none" w:sz="0" w:space="0" w:color="auto"/>
                                <w:left w:val="none" w:sz="0" w:space="0" w:color="auto"/>
                                <w:bottom w:val="none" w:sz="0" w:space="0" w:color="auto"/>
                                <w:right w:val="none" w:sz="0" w:space="0" w:color="auto"/>
                              </w:divBdr>
                              <w:divsChild>
                                <w:div w:id="1298409917">
                                  <w:marLeft w:val="0"/>
                                  <w:marRight w:val="75"/>
                                  <w:marTop w:val="0"/>
                                  <w:marBottom w:val="0"/>
                                  <w:divBdr>
                                    <w:top w:val="none" w:sz="0" w:space="0" w:color="auto"/>
                                    <w:left w:val="none" w:sz="0" w:space="0" w:color="auto"/>
                                    <w:bottom w:val="none" w:sz="0" w:space="0" w:color="auto"/>
                                    <w:right w:val="none" w:sz="0" w:space="0" w:color="auto"/>
                                  </w:divBdr>
                                </w:div>
                                <w:div w:id="12714295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6907630">
                      <w:marLeft w:val="255"/>
                      <w:marRight w:val="0"/>
                      <w:marTop w:val="0"/>
                      <w:marBottom w:val="0"/>
                      <w:divBdr>
                        <w:top w:val="none" w:sz="0" w:space="0" w:color="auto"/>
                        <w:left w:val="none" w:sz="0" w:space="0" w:color="auto"/>
                        <w:bottom w:val="none" w:sz="0" w:space="0" w:color="auto"/>
                        <w:right w:val="none" w:sz="0" w:space="0" w:color="auto"/>
                      </w:divBdr>
                      <w:divsChild>
                        <w:div w:id="507132860">
                          <w:marLeft w:val="0"/>
                          <w:marRight w:val="0"/>
                          <w:marTop w:val="0"/>
                          <w:marBottom w:val="300"/>
                          <w:divBdr>
                            <w:top w:val="none" w:sz="0" w:space="0" w:color="auto"/>
                            <w:left w:val="none" w:sz="0" w:space="0" w:color="auto"/>
                            <w:bottom w:val="none" w:sz="0" w:space="0" w:color="auto"/>
                            <w:right w:val="none" w:sz="0" w:space="0" w:color="auto"/>
                          </w:divBdr>
                        </w:div>
                        <w:div w:id="199100255">
                          <w:marLeft w:val="255"/>
                          <w:marRight w:val="0"/>
                          <w:marTop w:val="0"/>
                          <w:marBottom w:val="0"/>
                          <w:divBdr>
                            <w:top w:val="none" w:sz="0" w:space="0" w:color="auto"/>
                            <w:left w:val="none" w:sz="0" w:space="0" w:color="auto"/>
                            <w:bottom w:val="none" w:sz="0" w:space="0" w:color="auto"/>
                            <w:right w:val="none" w:sz="0" w:space="0" w:color="auto"/>
                          </w:divBdr>
                          <w:divsChild>
                            <w:div w:id="708723096">
                              <w:marLeft w:val="0"/>
                              <w:marRight w:val="0"/>
                              <w:marTop w:val="0"/>
                              <w:marBottom w:val="300"/>
                              <w:divBdr>
                                <w:top w:val="none" w:sz="0" w:space="0" w:color="auto"/>
                                <w:left w:val="none" w:sz="0" w:space="0" w:color="auto"/>
                                <w:bottom w:val="none" w:sz="0" w:space="0" w:color="auto"/>
                                <w:right w:val="none" w:sz="0" w:space="0" w:color="auto"/>
                              </w:divBdr>
                            </w:div>
                            <w:div w:id="501746846">
                              <w:marLeft w:val="255"/>
                              <w:marRight w:val="0"/>
                              <w:marTop w:val="75"/>
                              <w:marBottom w:val="0"/>
                              <w:divBdr>
                                <w:top w:val="none" w:sz="0" w:space="0" w:color="auto"/>
                                <w:left w:val="none" w:sz="0" w:space="0" w:color="auto"/>
                                <w:bottom w:val="none" w:sz="0" w:space="0" w:color="auto"/>
                                <w:right w:val="none" w:sz="0" w:space="0" w:color="auto"/>
                              </w:divBdr>
                              <w:divsChild>
                                <w:div w:id="1846704525">
                                  <w:marLeft w:val="0"/>
                                  <w:marRight w:val="75"/>
                                  <w:marTop w:val="0"/>
                                  <w:marBottom w:val="0"/>
                                  <w:divBdr>
                                    <w:top w:val="none" w:sz="0" w:space="0" w:color="auto"/>
                                    <w:left w:val="none" w:sz="0" w:space="0" w:color="auto"/>
                                    <w:bottom w:val="none" w:sz="0" w:space="0" w:color="auto"/>
                                    <w:right w:val="none" w:sz="0" w:space="0" w:color="auto"/>
                                  </w:divBdr>
                                </w:div>
                                <w:div w:id="1304429154">
                                  <w:marLeft w:val="255"/>
                                  <w:marRight w:val="0"/>
                                  <w:marTop w:val="75"/>
                                  <w:marBottom w:val="0"/>
                                  <w:divBdr>
                                    <w:top w:val="none" w:sz="0" w:space="0" w:color="auto"/>
                                    <w:left w:val="none" w:sz="0" w:space="0" w:color="auto"/>
                                    <w:bottom w:val="none" w:sz="0" w:space="0" w:color="auto"/>
                                    <w:right w:val="none" w:sz="0" w:space="0" w:color="auto"/>
                                  </w:divBdr>
                                </w:div>
                                <w:div w:id="2084836884">
                                  <w:marLeft w:val="255"/>
                                  <w:marRight w:val="0"/>
                                  <w:marTop w:val="75"/>
                                  <w:marBottom w:val="0"/>
                                  <w:divBdr>
                                    <w:top w:val="none" w:sz="0" w:space="0" w:color="auto"/>
                                    <w:left w:val="none" w:sz="0" w:space="0" w:color="auto"/>
                                    <w:bottom w:val="none" w:sz="0" w:space="0" w:color="auto"/>
                                    <w:right w:val="none" w:sz="0" w:space="0" w:color="auto"/>
                                  </w:divBdr>
                                </w:div>
                              </w:divsChild>
                            </w:div>
                            <w:div w:id="1193110455">
                              <w:marLeft w:val="255"/>
                              <w:marRight w:val="0"/>
                              <w:marTop w:val="75"/>
                              <w:marBottom w:val="0"/>
                              <w:divBdr>
                                <w:top w:val="none" w:sz="0" w:space="0" w:color="auto"/>
                                <w:left w:val="none" w:sz="0" w:space="0" w:color="auto"/>
                                <w:bottom w:val="none" w:sz="0" w:space="0" w:color="auto"/>
                                <w:right w:val="none" w:sz="0" w:space="0" w:color="auto"/>
                              </w:divBdr>
                              <w:divsChild>
                                <w:div w:id="663699600">
                                  <w:marLeft w:val="0"/>
                                  <w:marRight w:val="75"/>
                                  <w:marTop w:val="0"/>
                                  <w:marBottom w:val="0"/>
                                  <w:divBdr>
                                    <w:top w:val="none" w:sz="0" w:space="0" w:color="auto"/>
                                    <w:left w:val="none" w:sz="0" w:space="0" w:color="auto"/>
                                    <w:bottom w:val="none" w:sz="0" w:space="0" w:color="auto"/>
                                    <w:right w:val="none" w:sz="0" w:space="0" w:color="auto"/>
                                  </w:divBdr>
                                </w:div>
                                <w:div w:id="1807430600">
                                  <w:marLeft w:val="255"/>
                                  <w:marRight w:val="0"/>
                                  <w:marTop w:val="75"/>
                                  <w:marBottom w:val="0"/>
                                  <w:divBdr>
                                    <w:top w:val="none" w:sz="0" w:space="0" w:color="auto"/>
                                    <w:left w:val="none" w:sz="0" w:space="0" w:color="auto"/>
                                    <w:bottom w:val="none" w:sz="0" w:space="0" w:color="auto"/>
                                    <w:right w:val="none" w:sz="0" w:space="0" w:color="auto"/>
                                  </w:divBdr>
                                </w:div>
                                <w:div w:id="421075411">
                                  <w:marLeft w:val="255"/>
                                  <w:marRight w:val="0"/>
                                  <w:marTop w:val="75"/>
                                  <w:marBottom w:val="0"/>
                                  <w:divBdr>
                                    <w:top w:val="none" w:sz="0" w:space="0" w:color="auto"/>
                                    <w:left w:val="none" w:sz="0" w:space="0" w:color="auto"/>
                                    <w:bottom w:val="none" w:sz="0" w:space="0" w:color="auto"/>
                                    <w:right w:val="none" w:sz="0" w:space="0" w:color="auto"/>
                                  </w:divBdr>
                                </w:div>
                              </w:divsChild>
                            </w:div>
                            <w:div w:id="1609657135">
                              <w:marLeft w:val="255"/>
                              <w:marRight w:val="0"/>
                              <w:marTop w:val="75"/>
                              <w:marBottom w:val="0"/>
                              <w:divBdr>
                                <w:top w:val="none" w:sz="0" w:space="0" w:color="auto"/>
                                <w:left w:val="none" w:sz="0" w:space="0" w:color="auto"/>
                                <w:bottom w:val="none" w:sz="0" w:space="0" w:color="auto"/>
                                <w:right w:val="none" w:sz="0" w:space="0" w:color="auto"/>
                              </w:divBdr>
                              <w:divsChild>
                                <w:div w:id="1682395833">
                                  <w:marLeft w:val="0"/>
                                  <w:marRight w:val="75"/>
                                  <w:marTop w:val="0"/>
                                  <w:marBottom w:val="0"/>
                                  <w:divBdr>
                                    <w:top w:val="none" w:sz="0" w:space="0" w:color="auto"/>
                                    <w:left w:val="none" w:sz="0" w:space="0" w:color="auto"/>
                                    <w:bottom w:val="none" w:sz="0" w:space="0" w:color="auto"/>
                                    <w:right w:val="none" w:sz="0" w:space="0" w:color="auto"/>
                                  </w:divBdr>
                                </w:div>
                                <w:div w:id="596720053">
                                  <w:marLeft w:val="255"/>
                                  <w:marRight w:val="0"/>
                                  <w:marTop w:val="75"/>
                                  <w:marBottom w:val="0"/>
                                  <w:divBdr>
                                    <w:top w:val="none" w:sz="0" w:space="0" w:color="auto"/>
                                    <w:left w:val="none" w:sz="0" w:space="0" w:color="auto"/>
                                    <w:bottom w:val="none" w:sz="0" w:space="0" w:color="auto"/>
                                    <w:right w:val="none" w:sz="0" w:space="0" w:color="auto"/>
                                  </w:divBdr>
                                </w:div>
                              </w:divsChild>
                            </w:div>
                            <w:div w:id="1731225475">
                              <w:marLeft w:val="255"/>
                              <w:marRight w:val="0"/>
                              <w:marTop w:val="75"/>
                              <w:marBottom w:val="0"/>
                              <w:divBdr>
                                <w:top w:val="none" w:sz="0" w:space="0" w:color="auto"/>
                                <w:left w:val="none" w:sz="0" w:space="0" w:color="auto"/>
                                <w:bottom w:val="none" w:sz="0" w:space="0" w:color="auto"/>
                                <w:right w:val="none" w:sz="0" w:space="0" w:color="auto"/>
                              </w:divBdr>
                              <w:divsChild>
                                <w:div w:id="159392846">
                                  <w:marLeft w:val="0"/>
                                  <w:marRight w:val="75"/>
                                  <w:marTop w:val="0"/>
                                  <w:marBottom w:val="0"/>
                                  <w:divBdr>
                                    <w:top w:val="none" w:sz="0" w:space="0" w:color="auto"/>
                                    <w:left w:val="none" w:sz="0" w:space="0" w:color="auto"/>
                                    <w:bottom w:val="none" w:sz="0" w:space="0" w:color="auto"/>
                                    <w:right w:val="none" w:sz="0" w:space="0" w:color="auto"/>
                                  </w:divBdr>
                                </w:div>
                                <w:div w:id="1371804586">
                                  <w:marLeft w:val="0"/>
                                  <w:marRight w:val="0"/>
                                  <w:marTop w:val="0"/>
                                  <w:marBottom w:val="300"/>
                                  <w:divBdr>
                                    <w:top w:val="none" w:sz="0" w:space="0" w:color="auto"/>
                                    <w:left w:val="none" w:sz="0" w:space="0" w:color="auto"/>
                                    <w:bottom w:val="none" w:sz="0" w:space="0" w:color="auto"/>
                                    <w:right w:val="none" w:sz="0" w:space="0" w:color="auto"/>
                                  </w:divBdr>
                                </w:div>
                                <w:div w:id="1939026444">
                                  <w:marLeft w:val="255"/>
                                  <w:marRight w:val="0"/>
                                  <w:marTop w:val="75"/>
                                  <w:marBottom w:val="0"/>
                                  <w:divBdr>
                                    <w:top w:val="none" w:sz="0" w:space="0" w:color="auto"/>
                                    <w:left w:val="none" w:sz="0" w:space="0" w:color="auto"/>
                                    <w:bottom w:val="none" w:sz="0" w:space="0" w:color="auto"/>
                                    <w:right w:val="none" w:sz="0" w:space="0" w:color="auto"/>
                                  </w:divBdr>
                                </w:div>
                                <w:div w:id="369233023">
                                  <w:marLeft w:val="255"/>
                                  <w:marRight w:val="0"/>
                                  <w:marTop w:val="75"/>
                                  <w:marBottom w:val="0"/>
                                  <w:divBdr>
                                    <w:top w:val="none" w:sz="0" w:space="0" w:color="auto"/>
                                    <w:left w:val="none" w:sz="0" w:space="0" w:color="auto"/>
                                    <w:bottom w:val="none" w:sz="0" w:space="0" w:color="auto"/>
                                    <w:right w:val="none" w:sz="0" w:space="0" w:color="auto"/>
                                  </w:divBdr>
                                </w:div>
                              </w:divsChild>
                            </w:div>
                            <w:div w:id="183136007">
                              <w:marLeft w:val="255"/>
                              <w:marRight w:val="0"/>
                              <w:marTop w:val="75"/>
                              <w:marBottom w:val="0"/>
                              <w:divBdr>
                                <w:top w:val="none" w:sz="0" w:space="0" w:color="auto"/>
                                <w:left w:val="none" w:sz="0" w:space="0" w:color="auto"/>
                                <w:bottom w:val="none" w:sz="0" w:space="0" w:color="auto"/>
                                <w:right w:val="none" w:sz="0" w:space="0" w:color="auto"/>
                              </w:divBdr>
                              <w:divsChild>
                                <w:div w:id="1126704354">
                                  <w:marLeft w:val="0"/>
                                  <w:marRight w:val="75"/>
                                  <w:marTop w:val="0"/>
                                  <w:marBottom w:val="0"/>
                                  <w:divBdr>
                                    <w:top w:val="none" w:sz="0" w:space="0" w:color="auto"/>
                                    <w:left w:val="none" w:sz="0" w:space="0" w:color="auto"/>
                                    <w:bottom w:val="none" w:sz="0" w:space="0" w:color="auto"/>
                                    <w:right w:val="none" w:sz="0" w:space="0" w:color="auto"/>
                                  </w:divBdr>
                                </w:div>
                                <w:div w:id="123354006">
                                  <w:marLeft w:val="0"/>
                                  <w:marRight w:val="0"/>
                                  <w:marTop w:val="0"/>
                                  <w:marBottom w:val="300"/>
                                  <w:divBdr>
                                    <w:top w:val="none" w:sz="0" w:space="0" w:color="auto"/>
                                    <w:left w:val="none" w:sz="0" w:space="0" w:color="auto"/>
                                    <w:bottom w:val="none" w:sz="0" w:space="0" w:color="auto"/>
                                    <w:right w:val="none" w:sz="0" w:space="0" w:color="auto"/>
                                  </w:divBdr>
                                </w:div>
                                <w:div w:id="2126071346">
                                  <w:marLeft w:val="255"/>
                                  <w:marRight w:val="0"/>
                                  <w:marTop w:val="75"/>
                                  <w:marBottom w:val="0"/>
                                  <w:divBdr>
                                    <w:top w:val="none" w:sz="0" w:space="0" w:color="auto"/>
                                    <w:left w:val="none" w:sz="0" w:space="0" w:color="auto"/>
                                    <w:bottom w:val="none" w:sz="0" w:space="0" w:color="auto"/>
                                    <w:right w:val="none" w:sz="0" w:space="0" w:color="auto"/>
                                  </w:divBdr>
                                </w:div>
                                <w:div w:id="358551505">
                                  <w:marLeft w:val="255"/>
                                  <w:marRight w:val="0"/>
                                  <w:marTop w:val="75"/>
                                  <w:marBottom w:val="0"/>
                                  <w:divBdr>
                                    <w:top w:val="none" w:sz="0" w:space="0" w:color="auto"/>
                                    <w:left w:val="none" w:sz="0" w:space="0" w:color="auto"/>
                                    <w:bottom w:val="none" w:sz="0" w:space="0" w:color="auto"/>
                                    <w:right w:val="none" w:sz="0" w:space="0" w:color="auto"/>
                                  </w:divBdr>
                                </w:div>
                                <w:div w:id="16485820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81913784">
                          <w:marLeft w:val="255"/>
                          <w:marRight w:val="0"/>
                          <w:marTop w:val="0"/>
                          <w:marBottom w:val="0"/>
                          <w:divBdr>
                            <w:top w:val="none" w:sz="0" w:space="0" w:color="auto"/>
                            <w:left w:val="none" w:sz="0" w:space="0" w:color="auto"/>
                            <w:bottom w:val="none" w:sz="0" w:space="0" w:color="auto"/>
                            <w:right w:val="none" w:sz="0" w:space="0" w:color="auto"/>
                          </w:divBdr>
                          <w:divsChild>
                            <w:div w:id="1127164823">
                              <w:marLeft w:val="0"/>
                              <w:marRight w:val="0"/>
                              <w:marTop w:val="0"/>
                              <w:marBottom w:val="300"/>
                              <w:divBdr>
                                <w:top w:val="none" w:sz="0" w:space="0" w:color="auto"/>
                                <w:left w:val="none" w:sz="0" w:space="0" w:color="auto"/>
                                <w:bottom w:val="none" w:sz="0" w:space="0" w:color="auto"/>
                                <w:right w:val="none" w:sz="0" w:space="0" w:color="auto"/>
                              </w:divBdr>
                            </w:div>
                            <w:div w:id="1226449961">
                              <w:marLeft w:val="255"/>
                              <w:marRight w:val="0"/>
                              <w:marTop w:val="75"/>
                              <w:marBottom w:val="0"/>
                              <w:divBdr>
                                <w:top w:val="none" w:sz="0" w:space="0" w:color="auto"/>
                                <w:left w:val="none" w:sz="0" w:space="0" w:color="auto"/>
                                <w:bottom w:val="none" w:sz="0" w:space="0" w:color="auto"/>
                                <w:right w:val="none" w:sz="0" w:space="0" w:color="auto"/>
                              </w:divBdr>
                              <w:divsChild>
                                <w:div w:id="1729571893">
                                  <w:marLeft w:val="0"/>
                                  <w:marRight w:val="75"/>
                                  <w:marTop w:val="0"/>
                                  <w:marBottom w:val="0"/>
                                  <w:divBdr>
                                    <w:top w:val="none" w:sz="0" w:space="0" w:color="auto"/>
                                    <w:left w:val="none" w:sz="0" w:space="0" w:color="auto"/>
                                    <w:bottom w:val="none" w:sz="0" w:space="0" w:color="auto"/>
                                    <w:right w:val="none" w:sz="0" w:space="0" w:color="auto"/>
                                  </w:divBdr>
                                </w:div>
                                <w:div w:id="1982927905">
                                  <w:marLeft w:val="0"/>
                                  <w:marRight w:val="0"/>
                                  <w:marTop w:val="0"/>
                                  <w:marBottom w:val="300"/>
                                  <w:divBdr>
                                    <w:top w:val="none" w:sz="0" w:space="0" w:color="auto"/>
                                    <w:left w:val="none" w:sz="0" w:space="0" w:color="auto"/>
                                    <w:bottom w:val="none" w:sz="0" w:space="0" w:color="auto"/>
                                    <w:right w:val="none" w:sz="0" w:space="0" w:color="auto"/>
                                  </w:divBdr>
                                </w:div>
                                <w:div w:id="974262932">
                                  <w:marLeft w:val="255"/>
                                  <w:marRight w:val="0"/>
                                  <w:marTop w:val="75"/>
                                  <w:marBottom w:val="0"/>
                                  <w:divBdr>
                                    <w:top w:val="none" w:sz="0" w:space="0" w:color="auto"/>
                                    <w:left w:val="none" w:sz="0" w:space="0" w:color="auto"/>
                                    <w:bottom w:val="none" w:sz="0" w:space="0" w:color="auto"/>
                                    <w:right w:val="none" w:sz="0" w:space="0" w:color="auto"/>
                                  </w:divBdr>
                                </w:div>
                                <w:div w:id="8561209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58459045">
                          <w:marLeft w:val="255"/>
                          <w:marRight w:val="0"/>
                          <w:marTop w:val="0"/>
                          <w:marBottom w:val="0"/>
                          <w:divBdr>
                            <w:top w:val="none" w:sz="0" w:space="0" w:color="auto"/>
                            <w:left w:val="none" w:sz="0" w:space="0" w:color="auto"/>
                            <w:bottom w:val="none" w:sz="0" w:space="0" w:color="auto"/>
                            <w:right w:val="none" w:sz="0" w:space="0" w:color="auto"/>
                          </w:divBdr>
                          <w:divsChild>
                            <w:div w:id="1886520962">
                              <w:marLeft w:val="255"/>
                              <w:marRight w:val="0"/>
                              <w:marTop w:val="75"/>
                              <w:marBottom w:val="0"/>
                              <w:divBdr>
                                <w:top w:val="none" w:sz="0" w:space="0" w:color="auto"/>
                                <w:left w:val="none" w:sz="0" w:space="0" w:color="auto"/>
                                <w:bottom w:val="none" w:sz="0" w:space="0" w:color="auto"/>
                                <w:right w:val="none" w:sz="0" w:space="0" w:color="auto"/>
                              </w:divBdr>
                              <w:divsChild>
                                <w:div w:id="2144037772">
                                  <w:marLeft w:val="0"/>
                                  <w:marRight w:val="75"/>
                                  <w:marTop w:val="0"/>
                                  <w:marBottom w:val="0"/>
                                  <w:divBdr>
                                    <w:top w:val="none" w:sz="0" w:space="0" w:color="auto"/>
                                    <w:left w:val="none" w:sz="0" w:space="0" w:color="auto"/>
                                    <w:bottom w:val="none" w:sz="0" w:space="0" w:color="auto"/>
                                    <w:right w:val="none" w:sz="0" w:space="0" w:color="auto"/>
                                  </w:divBdr>
                                </w:div>
                                <w:div w:id="2043751517">
                                  <w:marLeft w:val="255"/>
                                  <w:marRight w:val="0"/>
                                  <w:marTop w:val="75"/>
                                  <w:marBottom w:val="0"/>
                                  <w:divBdr>
                                    <w:top w:val="none" w:sz="0" w:space="0" w:color="auto"/>
                                    <w:left w:val="none" w:sz="0" w:space="0" w:color="auto"/>
                                    <w:bottom w:val="none" w:sz="0" w:space="0" w:color="auto"/>
                                    <w:right w:val="none" w:sz="0" w:space="0" w:color="auto"/>
                                  </w:divBdr>
                                </w:div>
                              </w:divsChild>
                            </w:div>
                            <w:div w:id="3368062">
                              <w:marLeft w:val="255"/>
                              <w:marRight w:val="0"/>
                              <w:marTop w:val="75"/>
                              <w:marBottom w:val="0"/>
                              <w:divBdr>
                                <w:top w:val="none" w:sz="0" w:space="0" w:color="auto"/>
                                <w:left w:val="none" w:sz="0" w:space="0" w:color="auto"/>
                                <w:bottom w:val="none" w:sz="0" w:space="0" w:color="auto"/>
                                <w:right w:val="none" w:sz="0" w:space="0" w:color="auto"/>
                              </w:divBdr>
                              <w:divsChild>
                                <w:div w:id="699165601">
                                  <w:marLeft w:val="0"/>
                                  <w:marRight w:val="75"/>
                                  <w:marTop w:val="0"/>
                                  <w:marBottom w:val="0"/>
                                  <w:divBdr>
                                    <w:top w:val="none" w:sz="0" w:space="0" w:color="auto"/>
                                    <w:left w:val="none" w:sz="0" w:space="0" w:color="auto"/>
                                    <w:bottom w:val="none" w:sz="0" w:space="0" w:color="auto"/>
                                    <w:right w:val="none" w:sz="0" w:space="0" w:color="auto"/>
                                  </w:divBdr>
                                </w:div>
                                <w:div w:id="572735739">
                                  <w:marLeft w:val="255"/>
                                  <w:marRight w:val="0"/>
                                  <w:marTop w:val="75"/>
                                  <w:marBottom w:val="0"/>
                                  <w:divBdr>
                                    <w:top w:val="none" w:sz="0" w:space="0" w:color="auto"/>
                                    <w:left w:val="none" w:sz="0" w:space="0" w:color="auto"/>
                                    <w:bottom w:val="none" w:sz="0" w:space="0" w:color="auto"/>
                                    <w:right w:val="none" w:sz="0" w:space="0" w:color="auto"/>
                                  </w:divBdr>
                                </w:div>
                              </w:divsChild>
                            </w:div>
                            <w:div w:id="1605847374">
                              <w:marLeft w:val="255"/>
                              <w:marRight w:val="0"/>
                              <w:marTop w:val="75"/>
                              <w:marBottom w:val="0"/>
                              <w:divBdr>
                                <w:top w:val="none" w:sz="0" w:space="0" w:color="auto"/>
                                <w:left w:val="none" w:sz="0" w:space="0" w:color="auto"/>
                                <w:bottom w:val="none" w:sz="0" w:space="0" w:color="auto"/>
                                <w:right w:val="none" w:sz="0" w:space="0" w:color="auto"/>
                              </w:divBdr>
                              <w:divsChild>
                                <w:div w:id="1370496612">
                                  <w:marLeft w:val="0"/>
                                  <w:marRight w:val="75"/>
                                  <w:marTop w:val="0"/>
                                  <w:marBottom w:val="0"/>
                                  <w:divBdr>
                                    <w:top w:val="none" w:sz="0" w:space="0" w:color="auto"/>
                                    <w:left w:val="none" w:sz="0" w:space="0" w:color="auto"/>
                                    <w:bottom w:val="none" w:sz="0" w:space="0" w:color="auto"/>
                                    <w:right w:val="none" w:sz="0" w:space="0" w:color="auto"/>
                                  </w:divBdr>
                                </w:div>
                                <w:div w:id="2040080303">
                                  <w:marLeft w:val="0"/>
                                  <w:marRight w:val="0"/>
                                  <w:marTop w:val="0"/>
                                  <w:marBottom w:val="300"/>
                                  <w:divBdr>
                                    <w:top w:val="none" w:sz="0" w:space="0" w:color="auto"/>
                                    <w:left w:val="none" w:sz="0" w:space="0" w:color="auto"/>
                                    <w:bottom w:val="none" w:sz="0" w:space="0" w:color="auto"/>
                                    <w:right w:val="none" w:sz="0" w:space="0" w:color="auto"/>
                                  </w:divBdr>
                                </w:div>
                                <w:div w:id="17289169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83479911">
                          <w:marLeft w:val="255"/>
                          <w:marRight w:val="0"/>
                          <w:marTop w:val="0"/>
                          <w:marBottom w:val="0"/>
                          <w:divBdr>
                            <w:top w:val="none" w:sz="0" w:space="0" w:color="auto"/>
                            <w:left w:val="none" w:sz="0" w:space="0" w:color="auto"/>
                            <w:bottom w:val="none" w:sz="0" w:space="0" w:color="auto"/>
                            <w:right w:val="none" w:sz="0" w:space="0" w:color="auto"/>
                          </w:divBdr>
                          <w:divsChild>
                            <w:div w:id="1514417490">
                              <w:marLeft w:val="255"/>
                              <w:marRight w:val="0"/>
                              <w:marTop w:val="75"/>
                              <w:marBottom w:val="0"/>
                              <w:divBdr>
                                <w:top w:val="none" w:sz="0" w:space="0" w:color="auto"/>
                                <w:left w:val="none" w:sz="0" w:space="0" w:color="auto"/>
                                <w:bottom w:val="none" w:sz="0" w:space="0" w:color="auto"/>
                                <w:right w:val="none" w:sz="0" w:space="0" w:color="auto"/>
                              </w:divBdr>
                              <w:divsChild>
                                <w:div w:id="213933728">
                                  <w:marLeft w:val="0"/>
                                  <w:marRight w:val="75"/>
                                  <w:marTop w:val="0"/>
                                  <w:marBottom w:val="0"/>
                                  <w:divBdr>
                                    <w:top w:val="none" w:sz="0" w:space="0" w:color="auto"/>
                                    <w:left w:val="none" w:sz="0" w:space="0" w:color="auto"/>
                                    <w:bottom w:val="none" w:sz="0" w:space="0" w:color="auto"/>
                                    <w:right w:val="none" w:sz="0" w:space="0" w:color="auto"/>
                                  </w:divBdr>
                                </w:div>
                                <w:div w:id="1002204607">
                                  <w:marLeft w:val="255"/>
                                  <w:marRight w:val="0"/>
                                  <w:marTop w:val="75"/>
                                  <w:marBottom w:val="0"/>
                                  <w:divBdr>
                                    <w:top w:val="none" w:sz="0" w:space="0" w:color="auto"/>
                                    <w:left w:val="none" w:sz="0" w:space="0" w:color="auto"/>
                                    <w:bottom w:val="none" w:sz="0" w:space="0" w:color="auto"/>
                                    <w:right w:val="none" w:sz="0" w:space="0" w:color="auto"/>
                                  </w:divBdr>
                                </w:div>
                              </w:divsChild>
                            </w:div>
                            <w:div w:id="808519546">
                              <w:marLeft w:val="255"/>
                              <w:marRight w:val="0"/>
                              <w:marTop w:val="75"/>
                              <w:marBottom w:val="0"/>
                              <w:divBdr>
                                <w:top w:val="none" w:sz="0" w:space="0" w:color="auto"/>
                                <w:left w:val="none" w:sz="0" w:space="0" w:color="auto"/>
                                <w:bottom w:val="none" w:sz="0" w:space="0" w:color="auto"/>
                                <w:right w:val="none" w:sz="0" w:space="0" w:color="auto"/>
                              </w:divBdr>
                              <w:divsChild>
                                <w:div w:id="1075199177">
                                  <w:marLeft w:val="0"/>
                                  <w:marRight w:val="75"/>
                                  <w:marTop w:val="0"/>
                                  <w:marBottom w:val="0"/>
                                  <w:divBdr>
                                    <w:top w:val="none" w:sz="0" w:space="0" w:color="auto"/>
                                    <w:left w:val="none" w:sz="0" w:space="0" w:color="auto"/>
                                    <w:bottom w:val="none" w:sz="0" w:space="0" w:color="auto"/>
                                    <w:right w:val="none" w:sz="0" w:space="0" w:color="auto"/>
                                  </w:divBdr>
                                </w:div>
                                <w:div w:id="302852203">
                                  <w:marLeft w:val="255"/>
                                  <w:marRight w:val="0"/>
                                  <w:marTop w:val="75"/>
                                  <w:marBottom w:val="0"/>
                                  <w:divBdr>
                                    <w:top w:val="none" w:sz="0" w:space="0" w:color="auto"/>
                                    <w:left w:val="none" w:sz="0" w:space="0" w:color="auto"/>
                                    <w:bottom w:val="none" w:sz="0" w:space="0" w:color="auto"/>
                                    <w:right w:val="none" w:sz="0" w:space="0" w:color="auto"/>
                                  </w:divBdr>
                                </w:div>
                              </w:divsChild>
                            </w:div>
                            <w:div w:id="555774496">
                              <w:marLeft w:val="255"/>
                              <w:marRight w:val="0"/>
                              <w:marTop w:val="75"/>
                              <w:marBottom w:val="0"/>
                              <w:divBdr>
                                <w:top w:val="none" w:sz="0" w:space="0" w:color="auto"/>
                                <w:left w:val="none" w:sz="0" w:space="0" w:color="auto"/>
                                <w:bottom w:val="none" w:sz="0" w:space="0" w:color="auto"/>
                                <w:right w:val="none" w:sz="0" w:space="0" w:color="auto"/>
                              </w:divBdr>
                              <w:divsChild>
                                <w:div w:id="1257862339">
                                  <w:marLeft w:val="0"/>
                                  <w:marRight w:val="75"/>
                                  <w:marTop w:val="0"/>
                                  <w:marBottom w:val="0"/>
                                  <w:divBdr>
                                    <w:top w:val="none" w:sz="0" w:space="0" w:color="auto"/>
                                    <w:left w:val="none" w:sz="0" w:space="0" w:color="auto"/>
                                    <w:bottom w:val="none" w:sz="0" w:space="0" w:color="auto"/>
                                    <w:right w:val="none" w:sz="0" w:space="0" w:color="auto"/>
                                  </w:divBdr>
                                </w:div>
                                <w:div w:id="2134515531">
                                  <w:marLeft w:val="255"/>
                                  <w:marRight w:val="0"/>
                                  <w:marTop w:val="75"/>
                                  <w:marBottom w:val="0"/>
                                  <w:divBdr>
                                    <w:top w:val="none" w:sz="0" w:space="0" w:color="auto"/>
                                    <w:left w:val="none" w:sz="0" w:space="0" w:color="auto"/>
                                    <w:bottom w:val="none" w:sz="0" w:space="0" w:color="auto"/>
                                    <w:right w:val="none" w:sz="0" w:space="0" w:color="auto"/>
                                  </w:divBdr>
                                </w:div>
                              </w:divsChild>
                            </w:div>
                            <w:div w:id="580412042">
                              <w:marLeft w:val="255"/>
                              <w:marRight w:val="0"/>
                              <w:marTop w:val="75"/>
                              <w:marBottom w:val="0"/>
                              <w:divBdr>
                                <w:top w:val="none" w:sz="0" w:space="0" w:color="auto"/>
                                <w:left w:val="none" w:sz="0" w:space="0" w:color="auto"/>
                                <w:bottom w:val="none" w:sz="0" w:space="0" w:color="auto"/>
                                <w:right w:val="none" w:sz="0" w:space="0" w:color="auto"/>
                              </w:divBdr>
                              <w:divsChild>
                                <w:div w:id="1532256083">
                                  <w:marLeft w:val="0"/>
                                  <w:marRight w:val="75"/>
                                  <w:marTop w:val="0"/>
                                  <w:marBottom w:val="0"/>
                                  <w:divBdr>
                                    <w:top w:val="none" w:sz="0" w:space="0" w:color="auto"/>
                                    <w:left w:val="none" w:sz="0" w:space="0" w:color="auto"/>
                                    <w:bottom w:val="none" w:sz="0" w:space="0" w:color="auto"/>
                                    <w:right w:val="none" w:sz="0" w:space="0" w:color="auto"/>
                                  </w:divBdr>
                                </w:div>
                                <w:div w:id="682361807">
                                  <w:marLeft w:val="255"/>
                                  <w:marRight w:val="0"/>
                                  <w:marTop w:val="75"/>
                                  <w:marBottom w:val="0"/>
                                  <w:divBdr>
                                    <w:top w:val="none" w:sz="0" w:space="0" w:color="auto"/>
                                    <w:left w:val="none" w:sz="0" w:space="0" w:color="auto"/>
                                    <w:bottom w:val="none" w:sz="0" w:space="0" w:color="auto"/>
                                    <w:right w:val="none" w:sz="0" w:space="0" w:color="auto"/>
                                  </w:divBdr>
                                </w:div>
                              </w:divsChild>
                            </w:div>
                            <w:div w:id="1762295084">
                              <w:marLeft w:val="255"/>
                              <w:marRight w:val="0"/>
                              <w:marTop w:val="75"/>
                              <w:marBottom w:val="0"/>
                              <w:divBdr>
                                <w:top w:val="none" w:sz="0" w:space="0" w:color="auto"/>
                                <w:left w:val="none" w:sz="0" w:space="0" w:color="auto"/>
                                <w:bottom w:val="none" w:sz="0" w:space="0" w:color="auto"/>
                                <w:right w:val="none" w:sz="0" w:space="0" w:color="auto"/>
                              </w:divBdr>
                              <w:divsChild>
                                <w:div w:id="1715036126">
                                  <w:marLeft w:val="0"/>
                                  <w:marRight w:val="75"/>
                                  <w:marTop w:val="0"/>
                                  <w:marBottom w:val="0"/>
                                  <w:divBdr>
                                    <w:top w:val="none" w:sz="0" w:space="0" w:color="auto"/>
                                    <w:left w:val="none" w:sz="0" w:space="0" w:color="auto"/>
                                    <w:bottom w:val="none" w:sz="0" w:space="0" w:color="auto"/>
                                    <w:right w:val="none" w:sz="0" w:space="0" w:color="auto"/>
                                  </w:divBdr>
                                </w:div>
                                <w:div w:id="2092774229">
                                  <w:marLeft w:val="0"/>
                                  <w:marRight w:val="0"/>
                                  <w:marTop w:val="0"/>
                                  <w:marBottom w:val="300"/>
                                  <w:divBdr>
                                    <w:top w:val="none" w:sz="0" w:space="0" w:color="auto"/>
                                    <w:left w:val="none" w:sz="0" w:space="0" w:color="auto"/>
                                    <w:bottom w:val="none" w:sz="0" w:space="0" w:color="auto"/>
                                    <w:right w:val="none" w:sz="0" w:space="0" w:color="auto"/>
                                  </w:divBdr>
                                </w:div>
                                <w:div w:id="16960312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41757908">
                          <w:marLeft w:val="255"/>
                          <w:marRight w:val="0"/>
                          <w:marTop w:val="0"/>
                          <w:marBottom w:val="0"/>
                          <w:divBdr>
                            <w:top w:val="none" w:sz="0" w:space="0" w:color="auto"/>
                            <w:left w:val="none" w:sz="0" w:space="0" w:color="auto"/>
                            <w:bottom w:val="none" w:sz="0" w:space="0" w:color="auto"/>
                            <w:right w:val="none" w:sz="0" w:space="0" w:color="auto"/>
                          </w:divBdr>
                          <w:divsChild>
                            <w:div w:id="906494862">
                              <w:marLeft w:val="255"/>
                              <w:marRight w:val="0"/>
                              <w:marTop w:val="75"/>
                              <w:marBottom w:val="0"/>
                              <w:divBdr>
                                <w:top w:val="none" w:sz="0" w:space="0" w:color="auto"/>
                                <w:left w:val="none" w:sz="0" w:space="0" w:color="auto"/>
                                <w:bottom w:val="none" w:sz="0" w:space="0" w:color="auto"/>
                                <w:right w:val="none" w:sz="0" w:space="0" w:color="auto"/>
                              </w:divBdr>
                              <w:divsChild>
                                <w:div w:id="1961913489">
                                  <w:marLeft w:val="0"/>
                                  <w:marRight w:val="75"/>
                                  <w:marTop w:val="0"/>
                                  <w:marBottom w:val="0"/>
                                  <w:divBdr>
                                    <w:top w:val="none" w:sz="0" w:space="0" w:color="auto"/>
                                    <w:left w:val="none" w:sz="0" w:space="0" w:color="auto"/>
                                    <w:bottom w:val="none" w:sz="0" w:space="0" w:color="auto"/>
                                    <w:right w:val="none" w:sz="0" w:space="0" w:color="auto"/>
                                  </w:divBdr>
                                </w:div>
                                <w:div w:id="528880466">
                                  <w:marLeft w:val="255"/>
                                  <w:marRight w:val="0"/>
                                  <w:marTop w:val="75"/>
                                  <w:marBottom w:val="0"/>
                                  <w:divBdr>
                                    <w:top w:val="none" w:sz="0" w:space="0" w:color="auto"/>
                                    <w:left w:val="none" w:sz="0" w:space="0" w:color="auto"/>
                                    <w:bottom w:val="none" w:sz="0" w:space="0" w:color="auto"/>
                                    <w:right w:val="none" w:sz="0" w:space="0" w:color="auto"/>
                                  </w:divBdr>
                                </w:div>
                              </w:divsChild>
                            </w:div>
                            <w:div w:id="281307146">
                              <w:marLeft w:val="255"/>
                              <w:marRight w:val="0"/>
                              <w:marTop w:val="75"/>
                              <w:marBottom w:val="0"/>
                              <w:divBdr>
                                <w:top w:val="none" w:sz="0" w:space="0" w:color="auto"/>
                                <w:left w:val="none" w:sz="0" w:space="0" w:color="auto"/>
                                <w:bottom w:val="none" w:sz="0" w:space="0" w:color="auto"/>
                                <w:right w:val="none" w:sz="0" w:space="0" w:color="auto"/>
                              </w:divBdr>
                              <w:divsChild>
                                <w:div w:id="1659730002">
                                  <w:marLeft w:val="0"/>
                                  <w:marRight w:val="75"/>
                                  <w:marTop w:val="0"/>
                                  <w:marBottom w:val="0"/>
                                  <w:divBdr>
                                    <w:top w:val="none" w:sz="0" w:space="0" w:color="auto"/>
                                    <w:left w:val="none" w:sz="0" w:space="0" w:color="auto"/>
                                    <w:bottom w:val="none" w:sz="0" w:space="0" w:color="auto"/>
                                    <w:right w:val="none" w:sz="0" w:space="0" w:color="auto"/>
                                  </w:divBdr>
                                </w:div>
                                <w:div w:id="83993">
                                  <w:marLeft w:val="255"/>
                                  <w:marRight w:val="0"/>
                                  <w:marTop w:val="75"/>
                                  <w:marBottom w:val="0"/>
                                  <w:divBdr>
                                    <w:top w:val="none" w:sz="0" w:space="0" w:color="auto"/>
                                    <w:left w:val="none" w:sz="0" w:space="0" w:color="auto"/>
                                    <w:bottom w:val="none" w:sz="0" w:space="0" w:color="auto"/>
                                    <w:right w:val="none" w:sz="0" w:space="0" w:color="auto"/>
                                  </w:divBdr>
                                </w:div>
                              </w:divsChild>
                            </w:div>
                            <w:div w:id="747384619">
                              <w:marLeft w:val="255"/>
                              <w:marRight w:val="0"/>
                              <w:marTop w:val="75"/>
                              <w:marBottom w:val="0"/>
                              <w:divBdr>
                                <w:top w:val="none" w:sz="0" w:space="0" w:color="auto"/>
                                <w:left w:val="none" w:sz="0" w:space="0" w:color="auto"/>
                                <w:bottom w:val="none" w:sz="0" w:space="0" w:color="auto"/>
                                <w:right w:val="none" w:sz="0" w:space="0" w:color="auto"/>
                              </w:divBdr>
                              <w:divsChild>
                                <w:div w:id="1895896704">
                                  <w:marLeft w:val="0"/>
                                  <w:marRight w:val="75"/>
                                  <w:marTop w:val="0"/>
                                  <w:marBottom w:val="0"/>
                                  <w:divBdr>
                                    <w:top w:val="none" w:sz="0" w:space="0" w:color="auto"/>
                                    <w:left w:val="none" w:sz="0" w:space="0" w:color="auto"/>
                                    <w:bottom w:val="none" w:sz="0" w:space="0" w:color="auto"/>
                                    <w:right w:val="none" w:sz="0" w:space="0" w:color="auto"/>
                                  </w:divBdr>
                                </w:div>
                                <w:div w:id="956375439">
                                  <w:marLeft w:val="255"/>
                                  <w:marRight w:val="0"/>
                                  <w:marTop w:val="75"/>
                                  <w:marBottom w:val="0"/>
                                  <w:divBdr>
                                    <w:top w:val="none" w:sz="0" w:space="0" w:color="auto"/>
                                    <w:left w:val="none" w:sz="0" w:space="0" w:color="auto"/>
                                    <w:bottom w:val="none" w:sz="0" w:space="0" w:color="auto"/>
                                    <w:right w:val="none" w:sz="0" w:space="0" w:color="auto"/>
                                  </w:divBdr>
                                </w:div>
                                <w:div w:id="21054175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4163117">
                  <w:marLeft w:val="255"/>
                  <w:marRight w:val="0"/>
                  <w:marTop w:val="0"/>
                  <w:marBottom w:val="0"/>
                  <w:divBdr>
                    <w:top w:val="none" w:sz="0" w:space="0" w:color="auto"/>
                    <w:left w:val="none" w:sz="0" w:space="0" w:color="auto"/>
                    <w:bottom w:val="none" w:sz="0" w:space="0" w:color="auto"/>
                    <w:right w:val="none" w:sz="0" w:space="0" w:color="auto"/>
                  </w:divBdr>
                  <w:divsChild>
                    <w:div w:id="1085879893">
                      <w:marLeft w:val="0"/>
                      <w:marRight w:val="0"/>
                      <w:marTop w:val="0"/>
                      <w:marBottom w:val="300"/>
                      <w:divBdr>
                        <w:top w:val="none" w:sz="0" w:space="0" w:color="auto"/>
                        <w:left w:val="none" w:sz="0" w:space="0" w:color="auto"/>
                        <w:bottom w:val="none" w:sz="0" w:space="0" w:color="auto"/>
                        <w:right w:val="none" w:sz="0" w:space="0" w:color="auto"/>
                      </w:divBdr>
                    </w:div>
                    <w:div w:id="128131039">
                      <w:marLeft w:val="255"/>
                      <w:marRight w:val="0"/>
                      <w:marTop w:val="75"/>
                      <w:marBottom w:val="0"/>
                      <w:divBdr>
                        <w:top w:val="none" w:sz="0" w:space="0" w:color="auto"/>
                        <w:left w:val="none" w:sz="0" w:space="0" w:color="auto"/>
                        <w:bottom w:val="none" w:sz="0" w:space="0" w:color="auto"/>
                        <w:right w:val="none" w:sz="0" w:space="0" w:color="auto"/>
                      </w:divBdr>
                      <w:divsChild>
                        <w:div w:id="1751074193">
                          <w:marLeft w:val="0"/>
                          <w:marRight w:val="75"/>
                          <w:marTop w:val="0"/>
                          <w:marBottom w:val="0"/>
                          <w:divBdr>
                            <w:top w:val="none" w:sz="0" w:space="0" w:color="auto"/>
                            <w:left w:val="none" w:sz="0" w:space="0" w:color="auto"/>
                            <w:bottom w:val="none" w:sz="0" w:space="0" w:color="auto"/>
                            <w:right w:val="none" w:sz="0" w:space="0" w:color="auto"/>
                          </w:divBdr>
                        </w:div>
                        <w:div w:id="1454908779">
                          <w:marLeft w:val="255"/>
                          <w:marRight w:val="0"/>
                          <w:marTop w:val="75"/>
                          <w:marBottom w:val="0"/>
                          <w:divBdr>
                            <w:top w:val="none" w:sz="0" w:space="0" w:color="auto"/>
                            <w:left w:val="none" w:sz="0" w:space="0" w:color="auto"/>
                            <w:bottom w:val="none" w:sz="0" w:space="0" w:color="auto"/>
                            <w:right w:val="none" w:sz="0" w:space="0" w:color="auto"/>
                          </w:divBdr>
                        </w:div>
                      </w:divsChild>
                    </w:div>
                    <w:div w:id="662510275">
                      <w:marLeft w:val="255"/>
                      <w:marRight w:val="0"/>
                      <w:marTop w:val="75"/>
                      <w:marBottom w:val="0"/>
                      <w:divBdr>
                        <w:top w:val="none" w:sz="0" w:space="0" w:color="auto"/>
                        <w:left w:val="none" w:sz="0" w:space="0" w:color="auto"/>
                        <w:bottom w:val="none" w:sz="0" w:space="0" w:color="auto"/>
                        <w:right w:val="none" w:sz="0" w:space="0" w:color="auto"/>
                      </w:divBdr>
                      <w:divsChild>
                        <w:div w:id="843397116">
                          <w:marLeft w:val="0"/>
                          <w:marRight w:val="75"/>
                          <w:marTop w:val="0"/>
                          <w:marBottom w:val="0"/>
                          <w:divBdr>
                            <w:top w:val="none" w:sz="0" w:space="0" w:color="auto"/>
                            <w:left w:val="none" w:sz="0" w:space="0" w:color="auto"/>
                            <w:bottom w:val="none" w:sz="0" w:space="0" w:color="auto"/>
                            <w:right w:val="none" w:sz="0" w:space="0" w:color="auto"/>
                          </w:divBdr>
                        </w:div>
                        <w:div w:id="1208295607">
                          <w:marLeft w:val="255"/>
                          <w:marRight w:val="0"/>
                          <w:marTop w:val="75"/>
                          <w:marBottom w:val="0"/>
                          <w:divBdr>
                            <w:top w:val="none" w:sz="0" w:space="0" w:color="auto"/>
                            <w:left w:val="none" w:sz="0" w:space="0" w:color="auto"/>
                            <w:bottom w:val="none" w:sz="0" w:space="0" w:color="auto"/>
                            <w:right w:val="none" w:sz="0" w:space="0" w:color="auto"/>
                          </w:divBdr>
                        </w:div>
                      </w:divsChild>
                    </w:div>
                    <w:div w:id="1878469229">
                      <w:marLeft w:val="255"/>
                      <w:marRight w:val="0"/>
                      <w:marTop w:val="75"/>
                      <w:marBottom w:val="0"/>
                      <w:divBdr>
                        <w:top w:val="none" w:sz="0" w:space="0" w:color="auto"/>
                        <w:left w:val="none" w:sz="0" w:space="0" w:color="auto"/>
                        <w:bottom w:val="none" w:sz="0" w:space="0" w:color="auto"/>
                        <w:right w:val="none" w:sz="0" w:space="0" w:color="auto"/>
                      </w:divBdr>
                      <w:divsChild>
                        <w:div w:id="1147160173">
                          <w:marLeft w:val="0"/>
                          <w:marRight w:val="75"/>
                          <w:marTop w:val="0"/>
                          <w:marBottom w:val="0"/>
                          <w:divBdr>
                            <w:top w:val="none" w:sz="0" w:space="0" w:color="auto"/>
                            <w:left w:val="none" w:sz="0" w:space="0" w:color="auto"/>
                            <w:bottom w:val="none" w:sz="0" w:space="0" w:color="auto"/>
                            <w:right w:val="none" w:sz="0" w:space="0" w:color="auto"/>
                          </w:divBdr>
                        </w:div>
                        <w:div w:id="1347709976">
                          <w:marLeft w:val="0"/>
                          <w:marRight w:val="0"/>
                          <w:marTop w:val="0"/>
                          <w:marBottom w:val="300"/>
                          <w:divBdr>
                            <w:top w:val="none" w:sz="0" w:space="0" w:color="auto"/>
                            <w:left w:val="none" w:sz="0" w:space="0" w:color="auto"/>
                            <w:bottom w:val="none" w:sz="0" w:space="0" w:color="auto"/>
                            <w:right w:val="none" w:sz="0" w:space="0" w:color="auto"/>
                          </w:divBdr>
                        </w:div>
                        <w:div w:id="2002804402">
                          <w:marLeft w:val="255"/>
                          <w:marRight w:val="0"/>
                          <w:marTop w:val="75"/>
                          <w:marBottom w:val="0"/>
                          <w:divBdr>
                            <w:top w:val="none" w:sz="0" w:space="0" w:color="auto"/>
                            <w:left w:val="none" w:sz="0" w:space="0" w:color="auto"/>
                            <w:bottom w:val="none" w:sz="0" w:space="0" w:color="auto"/>
                            <w:right w:val="none" w:sz="0" w:space="0" w:color="auto"/>
                          </w:divBdr>
                        </w:div>
                        <w:div w:id="1937857410">
                          <w:marLeft w:val="255"/>
                          <w:marRight w:val="0"/>
                          <w:marTop w:val="75"/>
                          <w:marBottom w:val="0"/>
                          <w:divBdr>
                            <w:top w:val="none" w:sz="0" w:space="0" w:color="auto"/>
                            <w:left w:val="none" w:sz="0" w:space="0" w:color="auto"/>
                            <w:bottom w:val="none" w:sz="0" w:space="0" w:color="auto"/>
                            <w:right w:val="none" w:sz="0" w:space="0" w:color="auto"/>
                          </w:divBdr>
                        </w:div>
                        <w:div w:id="491147372">
                          <w:marLeft w:val="255"/>
                          <w:marRight w:val="0"/>
                          <w:marTop w:val="75"/>
                          <w:marBottom w:val="0"/>
                          <w:divBdr>
                            <w:top w:val="none" w:sz="0" w:space="0" w:color="auto"/>
                            <w:left w:val="none" w:sz="0" w:space="0" w:color="auto"/>
                            <w:bottom w:val="none" w:sz="0" w:space="0" w:color="auto"/>
                            <w:right w:val="none" w:sz="0" w:space="0" w:color="auto"/>
                          </w:divBdr>
                        </w:div>
                      </w:divsChild>
                    </w:div>
                    <w:div w:id="1025911303">
                      <w:marLeft w:val="255"/>
                      <w:marRight w:val="0"/>
                      <w:marTop w:val="75"/>
                      <w:marBottom w:val="0"/>
                      <w:divBdr>
                        <w:top w:val="none" w:sz="0" w:space="0" w:color="auto"/>
                        <w:left w:val="none" w:sz="0" w:space="0" w:color="auto"/>
                        <w:bottom w:val="none" w:sz="0" w:space="0" w:color="auto"/>
                        <w:right w:val="none" w:sz="0" w:space="0" w:color="auto"/>
                      </w:divBdr>
                      <w:divsChild>
                        <w:div w:id="875698784">
                          <w:marLeft w:val="0"/>
                          <w:marRight w:val="75"/>
                          <w:marTop w:val="0"/>
                          <w:marBottom w:val="0"/>
                          <w:divBdr>
                            <w:top w:val="none" w:sz="0" w:space="0" w:color="auto"/>
                            <w:left w:val="none" w:sz="0" w:space="0" w:color="auto"/>
                            <w:bottom w:val="none" w:sz="0" w:space="0" w:color="auto"/>
                            <w:right w:val="none" w:sz="0" w:space="0" w:color="auto"/>
                          </w:divBdr>
                        </w:div>
                        <w:div w:id="1753426849">
                          <w:marLeft w:val="0"/>
                          <w:marRight w:val="0"/>
                          <w:marTop w:val="0"/>
                          <w:marBottom w:val="300"/>
                          <w:divBdr>
                            <w:top w:val="none" w:sz="0" w:space="0" w:color="auto"/>
                            <w:left w:val="none" w:sz="0" w:space="0" w:color="auto"/>
                            <w:bottom w:val="none" w:sz="0" w:space="0" w:color="auto"/>
                            <w:right w:val="none" w:sz="0" w:space="0" w:color="auto"/>
                          </w:divBdr>
                        </w:div>
                        <w:div w:id="1228027283">
                          <w:marLeft w:val="255"/>
                          <w:marRight w:val="0"/>
                          <w:marTop w:val="75"/>
                          <w:marBottom w:val="0"/>
                          <w:divBdr>
                            <w:top w:val="none" w:sz="0" w:space="0" w:color="auto"/>
                            <w:left w:val="none" w:sz="0" w:space="0" w:color="auto"/>
                            <w:bottom w:val="none" w:sz="0" w:space="0" w:color="auto"/>
                            <w:right w:val="none" w:sz="0" w:space="0" w:color="auto"/>
                          </w:divBdr>
                        </w:div>
                        <w:div w:id="1334605370">
                          <w:marLeft w:val="255"/>
                          <w:marRight w:val="0"/>
                          <w:marTop w:val="75"/>
                          <w:marBottom w:val="0"/>
                          <w:divBdr>
                            <w:top w:val="none" w:sz="0" w:space="0" w:color="auto"/>
                            <w:left w:val="none" w:sz="0" w:space="0" w:color="auto"/>
                            <w:bottom w:val="none" w:sz="0" w:space="0" w:color="auto"/>
                            <w:right w:val="none" w:sz="0" w:space="0" w:color="auto"/>
                          </w:divBdr>
                        </w:div>
                      </w:divsChild>
                    </w:div>
                    <w:div w:id="1653681454">
                      <w:marLeft w:val="255"/>
                      <w:marRight w:val="0"/>
                      <w:marTop w:val="0"/>
                      <w:marBottom w:val="0"/>
                      <w:divBdr>
                        <w:top w:val="none" w:sz="0" w:space="0" w:color="auto"/>
                        <w:left w:val="none" w:sz="0" w:space="0" w:color="auto"/>
                        <w:bottom w:val="none" w:sz="0" w:space="0" w:color="auto"/>
                        <w:right w:val="none" w:sz="0" w:space="0" w:color="auto"/>
                      </w:divBdr>
                      <w:divsChild>
                        <w:div w:id="290017857">
                          <w:marLeft w:val="255"/>
                          <w:marRight w:val="0"/>
                          <w:marTop w:val="75"/>
                          <w:marBottom w:val="0"/>
                          <w:divBdr>
                            <w:top w:val="none" w:sz="0" w:space="0" w:color="auto"/>
                            <w:left w:val="none" w:sz="0" w:space="0" w:color="auto"/>
                            <w:bottom w:val="none" w:sz="0" w:space="0" w:color="auto"/>
                            <w:right w:val="none" w:sz="0" w:space="0" w:color="auto"/>
                          </w:divBdr>
                          <w:divsChild>
                            <w:div w:id="1734690850">
                              <w:marLeft w:val="0"/>
                              <w:marRight w:val="75"/>
                              <w:marTop w:val="0"/>
                              <w:marBottom w:val="0"/>
                              <w:divBdr>
                                <w:top w:val="none" w:sz="0" w:space="0" w:color="auto"/>
                                <w:left w:val="none" w:sz="0" w:space="0" w:color="auto"/>
                                <w:bottom w:val="none" w:sz="0" w:space="0" w:color="auto"/>
                                <w:right w:val="none" w:sz="0" w:space="0" w:color="auto"/>
                              </w:divBdr>
                            </w:div>
                            <w:div w:id="1572622337">
                              <w:marLeft w:val="255"/>
                              <w:marRight w:val="0"/>
                              <w:marTop w:val="75"/>
                              <w:marBottom w:val="0"/>
                              <w:divBdr>
                                <w:top w:val="none" w:sz="0" w:space="0" w:color="auto"/>
                                <w:left w:val="none" w:sz="0" w:space="0" w:color="auto"/>
                                <w:bottom w:val="none" w:sz="0" w:space="0" w:color="auto"/>
                                <w:right w:val="none" w:sz="0" w:space="0" w:color="auto"/>
                              </w:divBdr>
                            </w:div>
                            <w:div w:id="1497575841">
                              <w:marLeft w:val="255"/>
                              <w:marRight w:val="0"/>
                              <w:marTop w:val="75"/>
                              <w:marBottom w:val="0"/>
                              <w:divBdr>
                                <w:top w:val="none" w:sz="0" w:space="0" w:color="auto"/>
                                <w:left w:val="none" w:sz="0" w:space="0" w:color="auto"/>
                                <w:bottom w:val="none" w:sz="0" w:space="0" w:color="auto"/>
                                <w:right w:val="none" w:sz="0" w:space="0" w:color="auto"/>
                              </w:divBdr>
                            </w:div>
                          </w:divsChild>
                        </w:div>
                        <w:div w:id="1729107599">
                          <w:marLeft w:val="255"/>
                          <w:marRight w:val="0"/>
                          <w:marTop w:val="75"/>
                          <w:marBottom w:val="0"/>
                          <w:divBdr>
                            <w:top w:val="none" w:sz="0" w:space="0" w:color="auto"/>
                            <w:left w:val="none" w:sz="0" w:space="0" w:color="auto"/>
                            <w:bottom w:val="none" w:sz="0" w:space="0" w:color="auto"/>
                            <w:right w:val="none" w:sz="0" w:space="0" w:color="auto"/>
                          </w:divBdr>
                          <w:divsChild>
                            <w:div w:id="793138863">
                              <w:marLeft w:val="0"/>
                              <w:marRight w:val="75"/>
                              <w:marTop w:val="0"/>
                              <w:marBottom w:val="0"/>
                              <w:divBdr>
                                <w:top w:val="none" w:sz="0" w:space="0" w:color="auto"/>
                                <w:left w:val="none" w:sz="0" w:space="0" w:color="auto"/>
                                <w:bottom w:val="none" w:sz="0" w:space="0" w:color="auto"/>
                                <w:right w:val="none" w:sz="0" w:space="0" w:color="auto"/>
                              </w:divBdr>
                            </w:div>
                            <w:div w:id="493420940">
                              <w:marLeft w:val="255"/>
                              <w:marRight w:val="0"/>
                              <w:marTop w:val="75"/>
                              <w:marBottom w:val="0"/>
                              <w:divBdr>
                                <w:top w:val="none" w:sz="0" w:space="0" w:color="auto"/>
                                <w:left w:val="none" w:sz="0" w:space="0" w:color="auto"/>
                                <w:bottom w:val="none" w:sz="0" w:space="0" w:color="auto"/>
                                <w:right w:val="none" w:sz="0" w:space="0" w:color="auto"/>
                              </w:divBdr>
                            </w:div>
                            <w:div w:id="1615282557">
                              <w:marLeft w:val="255"/>
                              <w:marRight w:val="0"/>
                              <w:marTop w:val="75"/>
                              <w:marBottom w:val="0"/>
                              <w:divBdr>
                                <w:top w:val="none" w:sz="0" w:space="0" w:color="auto"/>
                                <w:left w:val="none" w:sz="0" w:space="0" w:color="auto"/>
                                <w:bottom w:val="none" w:sz="0" w:space="0" w:color="auto"/>
                                <w:right w:val="none" w:sz="0" w:space="0" w:color="auto"/>
                              </w:divBdr>
                            </w:div>
                          </w:divsChild>
                        </w:div>
                        <w:div w:id="1165127688">
                          <w:marLeft w:val="255"/>
                          <w:marRight w:val="0"/>
                          <w:marTop w:val="75"/>
                          <w:marBottom w:val="0"/>
                          <w:divBdr>
                            <w:top w:val="none" w:sz="0" w:space="0" w:color="auto"/>
                            <w:left w:val="none" w:sz="0" w:space="0" w:color="auto"/>
                            <w:bottom w:val="none" w:sz="0" w:space="0" w:color="auto"/>
                            <w:right w:val="none" w:sz="0" w:space="0" w:color="auto"/>
                          </w:divBdr>
                          <w:divsChild>
                            <w:div w:id="1782920057">
                              <w:marLeft w:val="0"/>
                              <w:marRight w:val="75"/>
                              <w:marTop w:val="0"/>
                              <w:marBottom w:val="0"/>
                              <w:divBdr>
                                <w:top w:val="none" w:sz="0" w:space="0" w:color="auto"/>
                                <w:left w:val="none" w:sz="0" w:space="0" w:color="auto"/>
                                <w:bottom w:val="none" w:sz="0" w:space="0" w:color="auto"/>
                                <w:right w:val="none" w:sz="0" w:space="0" w:color="auto"/>
                              </w:divBdr>
                            </w:div>
                            <w:div w:id="792140847">
                              <w:marLeft w:val="255"/>
                              <w:marRight w:val="0"/>
                              <w:marTop w:val="75"/>
                              <w:marBottom w:val="0"/>
                              <w:divBdr>
                                <w:top w:val="none" w:sz="0" w:space="0" w:color="auto"/>
                                <w:left w:val="none" w:sz="0" w:space="0" w:color="auto"/>
                                <w:bottom w:val="none" w:sz="0" w:space="0" w:color="auto"/>
                                <w:right w:val="none" w:sz="0" w:space="0" w:color="auto"/>
                              </w:divBdr>
                            </w:div>
                          </w:divsChild>
                        </w:div>
                        <w:div w:id="1452213201">
                          <w:marLeft w:val="255"/>
                          <w:marRight w:val="0"/>
                          <w:marTop w:val="75"/>
                          <w:marBottom w:val="0"/>
                          <w:divBdr>
                            <w:top w:val="none" w:sz="0" w:space="0" w:color="auto"/>
                            <w:left w:val="none" w:sz="0" w:space="0" w:color="auto"/>
                            <w:bottom w:val="none" w:sz="0" w:space="0" w:color="auto"/>
                            <w:right w:val="none" w:sz="0" w:space="0" w:color="auto"/>
                          </w:divBdr>
                          <w:divsChild>
                            <w:div w:id="350886611">
                              <w:marLeft w:val="0"/>
                              <w:marRight w:val="75"/>
                              <w:marTop w:val="0"/>
                              <w:marBottom w:val="0"/>
                              <w:divBdr>
                                <w:top w:val="none" w:sz="0" w:space="0" w:color="auto"/>
                                <w:left w:val="none" w:sz="0" w:space="0" w:color="auto"/>
                                <w:bottom w:val="none" w:sz="0" w:space="0" w:color="auto"/>
                                <w:right w:val="none" w:sz="0" w:space="0" w:color="auto"/>
                              </w:divBdr>
                            </w:div>
                            <w:div w:id="259991266">
                              <w:marLeft w:val="255"/>
                              <w:marRight w:val="0"/>
                              <w:marTop w:val="75"/>
                              <w:marBottom w:val="0"/>
                              <w:divBdr>
                                <w:top w:val="none" w:sz="0" w:space="0" w:color="auto"/>
                                <w:left w:val="none" w:sz="0" w:space="0" w:color="auto"/>
                                <w:bottom w:val="none" w:sz="0" w:space="0" w:color="auto"/>
                                <w:right w:val="none" w:sz="0" w:space="0" w:color="auto"/>
                              </w:divBdr>
                            </w:div>
                            <w:div w:id="967780578">
                              <w:marLeft w:val="255"/>
                              <w:marRight w:val="0"/>
                              <w:marTop w:val="75"/>
                              <w:marBottom w:val="0"/>
                              <w:divBdr>
                                <w:top w:val="none" w:sz="0" w:space="0" w:color="auto"/>
                                <w:left w:val="none" w:sz="0" w:space="0" w:color="auto"/>
                                <w:bottom w:val="none" w:sz="0" w:space="0" w:color="auto"/>
                                <w:right w:val="none" w:sz="0" w:space="0" w:color="auto"/>
                              </w:divBdr>
                            </w:div>
                            <w:div w:id="1885825170">
                              <w:marLeft w:val="255"/>
                              <w:marRight w:val="0"/>
                              <w:marTop w:val="75"/>
                              <w:marBottom w:val="0"/>
                              <w:divBdr>
                                <w:top w:val="none" w:sz="0" w:space="0" w:color="auto"/>
                                <w:left w:val="none" w:sz="0" w:space="0" w:color="auto"/>
                                <w:bottom w:val="none" w:sz="0" w:space="0" w:color="auto"/>
                                <w:right w:val="none" w:sz="0" w:space="0" w:color="auto"/>
                              </w:divBdr>
                            </w:div>
                          </w:divsChild>
                        </w:div>
                        <w:div w:id="304242306">
                          <w:marLeft w:val="255"/>
                          <w:marRight w:val="0"/>
                          <w:marTop w:val="75"/>
                          <w:marBottom w:val="0"/>
                          <w:divBdr>
                            <w:top w:val="none" w:sz="0" w:space="0" w:color="auto"/>
                            <w:left w:val="none" w:sz="0" w:space="0" w:color="auto"/>
                            <w:bottom w:val="none" w:sz="0" w:space="0" w:color="auto"/>
                            <w:right w:val="none" w:sz="0" w:space="0" w:color="auto"/>
                          </w:divBdr>
                          <w:divsChild>
                            <w:div w:id="2130977259">
                              <w:marLeft w:val="0"/>
                              <w:marRight w:val="75"/>
                              <w:marTop w:val="0"/>
                              <w:marBottom w:val="0"/>
                              <w:divBdr>
                                <w:top w:val="none" w:sz="0" w:space="0" w:color="auto"/>
                                <w:left w:val="none" w:sz="0" w:space="0" w:color="auto"/>
                                <w:bottom w:val="none" w:sz="0" w:space="0" w:color="auto"/>
                                <w:right w:val="none" w:sz="0" w:space="0" w:color="auto"/>
                              </w:divBdr>
                            </w:div>
                            <w:div w:id="1029335695">
                              <w:marLeft w:val="255"/>
                              <w:marRight w:val="0"/>
                              <w:marTop w:val="75"/>
                              <w:marBottom w:val="0"/>
                              <w:divBdr>
                                <w:top w:val="none" w:sz="0" w:space="0" w:color="auto"/>
                                <w:left w:val="none" w:sz="0" w:space="0" w:color="auto"/>
                                <w:bottom w:val="none" w:sz="0" w:space="0" w:color="auto"/>
                                <w:right w:val="none" w:sz="0" w:space="0" w:color="auto"/>
                              </w:divBdr>
                            </w:div>
                          </w:divsChild>
                        </w:div>
                        <w:div w:id="844782687">
                          <w:marLeft w:val="255"/>
                          <w:marRight w:val="0"/>
                          <w:marTop w:val="75"/>
                          <w:marBottom w:val="0"/>
                          <w:divBdr>
                            <w:top w:val="none" w:sz="0" w:space="0" w:color="auto"/>
                            <w:left w:val="none" w:sz="0" w:space="0" w:color="auto"/>
                            <w:bottom w:val="none" w:sz="0" w:space="0" w:color="auto"/>
                            <w:right w:val="none" w:sz="0" w:space="0" w:color="auto"/>
                          </w:divBdr>
                          <w:divsChild>
                            <w:div w:id="1143811312">
                              <w:marLeft w:val="0"/>
                              <w:marRight w:val="75"/>
                              <w:marTop w:val="0"/>
                              <w:marBottom w:val="0"/>
                              <w:divBdr>
                                <w:top w:val="none" w:sz="0" w:space="0" w:color="auto"/>
                                <w:left w:val="none" w:sz="0" w:space="0" w:color="auto"/>
                                <w:bottom w:val="none" w:sz="0" w:space="0" w:color="auto"/>
                                <w:right w:val="none" w:sz="0" w:space="0" w:color="auto"/>
                              </w:divBdr>
                            </w:div>
                            <w:div w:id="66000548">
                              <w:marLeft w:val="255"/>
                              <w:marRight w:val="0"/>
                              <w:marTop w:val="75"/>
                              <w:marBottom w:val="0"/>
                              <w:divBdr>
                                <w:top w:val="none" w:sz="0" w:space="0" w:color="auto"/>
                                <w:left w:val="none" w:sz="0" w:space="0" w:color="auto"/>
                                <w:bottom w:val="none" w:sz="0" w:space="0" w:color="auto"/>
                                <w:right w:val="none" w:sz="0" w:space="0" w:color="auto"/>
                              </w:divBdr>
                            </w:div>
                          </w:divsChild>
                        </w:div>
                        <w:div w:id="253558963">
                          <w:marLeft w:val="255"/>
                          <w:marRight w:val="0"/>
                          <w:marTop w:val="75"/>
                          <w:marBottom w:val="0"/>
                          <w:divBdr>
                            <w:top w:val="none" w:sz="0" w:space="0" w:color="auto"/>
                            <w:left w:val="none" w:sz="0" w:space="0" w:color="auto"/>
                            <w:bottom w:val="none" w:sz="0" w:space="0" w:color="auto"/>
                            <w:right w:val="none" w:sz="0" w:space="0" w:color="auto"/>
                          </w:divBdr>
                          <w:divsChild>
                            <w:div w:id="1025253916">
                              <w:marLeft w:val="0"/>
                              <w:marRight w:val="75"/>
                              <w:marTop w:val="0"/>
                              <w:marBottom w:val="0"/>
                              <w:divBdr>
                                <w:top w:val="none" w:sz="0" w:space="0" w:color="auto"/>
                                <w:left w:val="none" w:sz="0" w:space="0" w:color="auto"/>
                                <w:bottom w:val="none" w:sz="0" w:space="0" w:color="auto"/>
                                <w:right w:val="none" w:sz="0" w:space="0" w:color="auto"/>
                              </w:divBdr>
                            </w:div>
                            <w:div w:id="4859773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34900638">
                      <w:marLeft w:val="255"/>
                      <w:marRight w:val="0"/>
                      <w:marTop w:val="0"/>
                      <w:marBottom w:val="0"/>
                      <w:divBdr>
                        <w:top w:val="none" w:sz="0" w:space="0" w:color="auto"/>
                        <w:left w:val="none" w:sz="0" w:space="0" w:color="auto"/>
                        <w:bottom w:val="none" w:sz="0" w:space="0" w:color="auto"/>
                        <w:right w:val="none" w:sz="0" w:space="0" w:color="auto"/>
                      </w:divBdr>
                      <w:divsChild>
                        <w:div w:id="1559902486">
                          <w:marLeft w:val="255"/>
                          <w:marRight w:val="0"/>
                          <w:marTop w:val="75"/>
                          <w:marBottom w:val="0"/>
                          <w:divBdr>
                            <w:top w:val="none" w:sz="0" w:space="0" w:color="auto"/>
                            <w:left w:val="none" w:sz="0" w:space="0" w:color="auto"/>
                            <w:bottom w:val="none" w:sz="0" w:space="0" w:color="auto"/>
                            <w:right w:val="none" w:sz="0" w:space="0" w:color="auto"/>
                          </w:divBdr>
                          <w:divsChild>
                            <w:div w:id="1316183369">
                              <w:marLeft w:val="0"/>
                              <w:marRight w:val="75"/>
                              <w:marTop w:val="0"/>
                              <w:marBottom w:val="0"/>
                              <w:divBdr>
                                <w:top w:val="none" w:sz="0" w:space="0" w:color="auto"/>
                                <w:left w:val="none" w:sz="0" w:space="0" w:color="auto"/>
                                <w:bottom w:val="none" w:sz="0" w:space="0" w:color="auto"/>
                                <w:right w:val="none" w:sz="0" w:space="0" w:color="auto"/>
                              </w:divBdr>
                            </w:div>
                            <w:div w:id="1457677240">
                              <w:marLeft w:val="255"/>
                              <w:marRight w:val="0"/>
                              <w:marTop w:val="75"/>
                              <w:marBottom w:val="0"/>
                              <w:divBdr>
                                <w:top w:val="none" w:sz="0" w:space="0" w:color="auto"/>
                                <w:left w:val="none" w:sz="0" w:space="0" w:color="auto"/>
                                <w:bottom w:val="none" w:sz="0" w:space="0" w:color="auto"/>
                                <w:right w:val="none" w:sz="0" w:space="0" w:color="auto"/>
                              </w:divBdr>
                            </w:div>
                            <w:div w:id="984820552">
                              <w:marLeft w:val="255"/>
                              <w:marRight w:val="0"/>
                              <w:marTop w:val="75"/>
                              <w:marBottom w:val="0"/>
                              <w:divBdr>
                                <w:top w:val="none" w:sz="0" w:space="0" w:color="auto"/>
                                <w:left w:val="none" w:sz="0" w:space="0" w:color="auto"/>
                                <w:bottom w:val="none" w:sz="0" w:space="0" w:color="auto"/>
                                <w:right w:val="none" w:sz="0" w:space="0" w:color="auto"/>
                              </w:divBdr>
                            </w:div>
                            <w:div w:id="2001275914">
                              <w:marLeft w:val="255"/>
                              <w:marRight w:val="0"/>
                              <w:marTop w:val="75"/>
                              <w:marBottom w:val="0"/>
                              <w:divBdr>
                                <w:top w:val="none" w:sz="0" w:space="0" w:color="auto"/>
                                <w:left w:val="none" w:sz="0" w:space="0" w:color="auto"/>
                                <w:bottom w:val="none" w:sz="0" w:space="0" w:color="auto"/>
                                <w:right w:val="none" w:sz="0" w:space="0" w:color="auto"/>
                              </w:divBdr>
                            </w:div>
                          </w:divsChild>
                        </w:div>
                        <w:div w:id="1947687558">
                          <w:marLeft w:val="255"/>
                          <w:marRight w:val="0"/>
                          <w:marTop w:val="75"/>
                          <w:marBottom w:val="0"/>
                          <w:divBdr>
                            <w:top w:val="none" w:sz="0" w:space="0" w:color="auto"/>
                            <w:left w:val="none" w:sz="0" w:space="0" w:color="auto"/>
                            <w:bottom w:val="none" w:sz="0" w:space="0" w:color="auto"/>
                            <w:right w:val="none" w:sz="0" w:space="0" w:color="auto"/>
                          </w:divBdr>
                          <w:divsChild>
                            <w:div w:id="292829099">
                              <w:marLeft w:val="0"/>
                              <w:marRight w:val="75"/>
                              <w:marTop w:val="0"/>
                              <w:marBottom w:val="0"/>
                              <w:divBdr>
                                <w:top w:val="none" w:sz="0" w:space="0" w:color="auto"/>
                                <w:left w:val="none" w:sz="0" w:space="0" w:color="auto"/>
                                <w:bottom w:val="none" w:sz="0" w:space="0" w:color="auto"/>
                                <w:right w:val="none" w:sz="0" w:space="0" w:color="auto"/>
                              </w:divBdr>
                            </w:div>
                            <w:div w:id="863707403">
                              <w:marLeft w:val="255"/>
                              <w:marRight w:val="0"/>
                              <w:marTop w:val="75"/>
                              <w:marBottom w:val="0"/>
                              <w:divBdr>
                                <w:top w:val="none" w:sz="0" w:space="0" w:color="auto"/>
                                <w:left w:val="none" w:sz="0" w:space="0" w:color="auto"/>
                                <w:bottom w:val="none" w:sz="0" w:space="0" w:color="auto"/>
                                <w:right w:val="none" w:sz="0" w:space="0" w:color="auto"/>
                              </w:divBdr>
                            </w:div>
                            <w:div w:id="777061479">
                              <w:marLeft w:val="255"/>
                              <w:marRight w:val="0"/>
                              <w:marTop w:val="75"/>
                              <w:marBottom w:val="0"/>
                              <w:divBdr>
                                <w:top w:val="none" w:sz="0" w:space="0" w:color="auto"/>
                                <w:left w:val="none" w:sz="0" w:space="0" w:color="auto"/>
                                <w:bottom w:val="none" w:sz="0" w:space="0" w:color="auto"/>
                                <w:right w:val="none" w:sz="0" w:space="0" w:color="auto"/>
                              </w:divBdr>
                            </w:div>
                          </w:divsChild>
                        </w:div>
                        <w:div w:id="2143576707">
                          <w:marLeft w:val="255"/>
                          <w:marRight w:val="0"/>
                          <w:marTop w:val="75"/>
                          <w:marBottom w:val="0"/>
                          <w:divBdr>
                            <w:top w:val="none" w:sz="0" w:space="0" w:color="auto"/>
                            <w:left w:val="none" w:sz="0" w:space="0" w:color="auto"/>
                            <w:bottom w:val="none" w:sz="0" w:space="0" w:color="auto"/>
                            <w:right w:val="none" w:sz="0" w:space="0" w:color="auto"/>
                          </w:divBdr>
                          <w:divsChild>
                            <w:div w:id="1467503398">
                              <w:marLeft w:val="0"/>
                              <w:marRight w:val="75"/>
                              <w:marTop w:val="0"/>
                              <w:marBottom w:val="0"/>
                              <w:divBdr>
                                <w:top w:val="none" w:sz="0" w:space="0" w:color="auto"/>
                                <w:left w:val="none" w:sz="0" w:space="0" w:color="auto"/>
                                <w:bottom w:val="none" w:sz="0" w:space="0" w:color="auto"/>
                                <w:right w:val="none" w:sz="0" w:space="0" w:color="auto"/>
                              </w:divBdr>
                            </w:div>
                            <w:div w:id="1811898330">
                              <w:marLeft w:val="255"/>
                              <w:marRight w:val="0"/>
                              <w:marTop w:val="75"/>
                              <w:marBottom w:val="0"/>
                              <w:divBdr>
                                <w:top w:val="none" w:sz="0" w:space="0" w:color="auto"/>
                                <w:left w:val="none" w:sz="0" w:space="0" w:color="auto"/>
                                <w:bottom w:val="none" w:sz="0" w:space="0" w:color="auto"/>
                                <w:right w:val="none" w:sz="0" w:space="0" w:color="auto"/>
                              </w:divBdr>
                            </w:div>
                            <w:div w:id="151422237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5760374">
              <w:marLeft w:val="255"/>
              <w:marRight w:val="0"/>
              <w:marTop w:val="225"/>
              <w:marBottom w:val="0"/>
              <w:divBdr>
                <w:top w:val="none" w:sz="0" w:space="0" w:color="auto"/>
                <w:left w:val="none" w:sz="0" w:space="0" w:color="auto"/>
                <w:bottom w:val="none" w:sz="0" w:space="0" w:color="auto"/>
                <w:right w:val="none" w:sz="0" w:space="0" w:color="auto"/>
              </w:divBdr>
              <w:divsChild>
                <w:div w:id="1019968168">
                  <w:marLeft w:val="255"/>
                  <w:marRight w:val="0"/>
                  <w:marTop w:val="0"/>
                  <w:marBottom w:val="0"/>
                  <w:divBdr>
                    <w:top w:val="none" w:sz="0" w:space="0" w:color="auto"/>
                    <w:left w:val="none" w:sz="0" w:space="0" w:color="auto"/>
                    <w:bottom w:val="none" w:sz="0" w:space="0" w:color="auto"/>
                    <w:right w:val="none" w:sz="0" w:space="0" w:color="auto"/>
                  </w:divBdr>
                  <w:divsChild>
                    <w:div w:id="1358315387">
                      <w:marLeft w:val="0"/>
                      <w:marRight w:val="0"/>
                      <w:marTop w:val="0"/>
                      <w:marBottom w:val="300"/>
                      <w:divBdr>
                        <w:top w:val="none" w:sz="0" w:space="0" w:color="auto"/>
                        <w:left w:val="none" w:sz="0" w:space="0" w:color="auto"/>
                        <w:bottom w:val="none" w:sz="0" w:space="0" w:color="auto"/>
                        <w:right w:val="none" w:sz="0" w:space="0" w:color="auto"/>
                      </w:divBdr>
                    </w:div>
                    <w:div w:id="552471913">
                      <w:marLeft w:val="255"/>
                      <w:marRight w:val="0"/>
                      <w:marTop w:val="0"/>
                      <w:marBottom w:val="0"/>
                      <w:divBdr>
                        <w:top w:val="none" w:sz="0" w:space="0" w:color="auto"/>
                        <w:left w:val="none" w:sz="0" w:space="0" w:color="auto"/>
                        <w:bottom w:val="none" w:sz="0" w:space="0" w:color="auto"/>
                        <w:right w:val="none" w:sz="0" w:space="0" w:color="auto"/>
                      </w:divBdr>
                      <w:divsChild>
                        <w:div w:id="1606618672">
                          <w:marLeft w:val="0"/>
                          <w:marRight w:val="0"/>
                          <w:marTop w:val="0"/>
                          <w:marBottom w:val="300"/>
                          <w:divBdr>
                            <w:top w:val="none" w:sz="0" w:space="0" w:color="auto"/>
                            <w:left w:val="none" w:sz="0" w:space="0" w:color="auto"/>
                            <w:bottom w:val="none" w:sz="0" w:space="0" w:color="auto"/>
                            <w:right w:val="none" w:sz="0" w:space="0" w:color="auto"/>
                          </w:divBdr>
                        </w:div>
                        <w:div w:id="1820464330">
                          <w:marLeft w:val="255"/>
                          <w:marRight w:val="0"/>
                          <w:marTop w:val="75"/>
                          <w:marBottom w:val="0"/>
                          <w:divBdr>
                            <w:top w:val="none" w:sz="0" w:space="0" w:color="auto"/>
                            <w:left w:val="none" w:sz="0" w:space="0" w:color="auto"/>
                            <w:bottom w:val="none" w:sz="0" w:space="0" w:color="auto"/>
                            <w:right w:val="none" w:sz="0" w:space="0" w:color="auto"/>
                          </w:divBdr>
                          <w:divsChild>
                            <w:div w:id="1108820266">
                              <w:marLeft w:val="0"/>
                              <w:marRight w:val="75"/>
                              <w:marTop w:val="0"/>
                              <w:marBottom w:val="0"/>
                              <w:divBdr>
                                <w:top w:val="none" w:sz="0" w:space="0" w:color="auto"/>
                                <w:left w:val="none" w:sz="0" w:space="0" w:color="auto"/>
                                <w:bottom w:val="none" w:sz="0" w:space="0" w:color="auto"/>
                                <w:right w:val="none" w:sz="0" w:space="0" w:color="auto"/>
                              </w:divBdr>
                            </w:div>
                            <w:div w:id="164588080">
                              <w:marLeft w:val="255"/>
                              <w:marRight w:val="0"/>
                              <w:marTop w:val="75"/>
                              <w:marBottom w:val="0"/>
                              <w:divBdr>
                                <w:top w:val="none" w:sz="0" w:space="0" w:color="auto"/>
                                <w:left w:val="none" w:sz="0" w:space="0" w:color="auto"/>
                                <w:bottom w:val="none" w:sz="0" w:space="0" w:color="auto"/>
                                <w:right w:val="none" w:sz="0" w:space="0" w:color="auto"/>
                              </w:divBdr>
                            </w:div>
                            <w:div w:id="1210267173">
                              <w:marLeft w:val="255"/>
                              <w:marRight w:val="0"/>
                              <w:marTop w:val="75"/>
                              <w:marBottom w:val="0"/>
                              <w:divBdr>
                                <w:top w:val="none" w:sz="0" w:space="0" w:color="auto"/>
                                <w:left w:val="none" w:sz="0" w:space="0" w:color="auto"/>
                                <w:bottom w:val="none" w:sz="0" w:space="0" w:color="auto"/>
                                <w:right w:val="none" w:sz="0" w:space="0" w:color="auto"/>
                              </w:divBdr>
                            </w:div>
                            <w:div w:id="1132820915">
                              <w:marLeft w:val="255"/>
                              <w:marRight w:val="0"/>
                              <w:marTop w:val="75"/>
                              <w:marBottom w:val="0"/>
                              <w:divBdr>
                                <w:top w:val="none" w:sz="0" w:space="0" w:color="auto"/>
                                <w:left w:val="none" w:sz="0" w:space="0" w:color="auto"/>
                                <w:bottom w:val="none" w:sz="0" w:space="0" w:color="auto"/>
                                <w:right w:val="none" w:sz="0" w:space="0" w:color="auto"/>
                              </w:divBdr>
                            </w:div>
                          </w:divsChild>
                        </w:div>
                        <w:div w:id="328604081">
                          <w:marLeft w:val="255"/>
                          <w:marRight w:val="0"/>
                          <w:marTop w:val="75"/>
                          <w:marBottom w:val="0"/>
                          <w:divBdr>
                            <w:top w:val="none" w:sz="0" w:space="0" w:color="auto"/>
                            <w:left w:val="none" w:sz="0" w:space="0" w:color="auto"/>
                            <w:bottom w:val="none" w:sz="0" w:space="0" w:color="auto"/>
                            <w:right w:val="none" w:sz="0" w:space="0" w:color="auto"/>
                          </w:divBdr>
                          <w:divsChild>
                            <w:div w:id="494149457">
                              <w:marLeft w:val="0"/>
                              <w:marRight w:val="75"/>
                              <w:marTop w:val="0"/>
                              <w:marBottom w:val="0"/>
                              <w:divBdr>
                                <w:top w:val="none" w:sz="0" w:space="0" w:color="auto"/>
                                <w:left w:val="none" w:sz="0" w:space="0" w:color="auto"/>
                                <w:bottom w:val="none" w:sz="0" w:space="0" w:color="auto"/>
                                <w:right w:val="none" w:sz="0" w:space="0" w:color="auto"/>
                              </w:divBdr>
                            </w:div>
                            <w:div w:id="1905868759">
                              <w:marLeft w:val="0"/>
                              <w:marRight w:val="0"/>
                              <w:marTop w:val="0"/>
                              <w:marBottom w:val="300"/>
                              <w:divBdr>
                                <w:top w:val="none" w:sz="0" w:space="0" w:color="auto"/>
                                <w:left w:val="none" w:sz="0" w:space="0" w:color="auto"/>
                                <w:bottom w:val="none" w:sz="0" w:space="0" w:color="auto"/>
                                <w:right w:val="none" w:sz="0" w:space="0" w:color="auto"/>
                              </w:divBdr>
                            </w:div>
                            <w:div w:id="1156260116">
                              <w:marLeft w:val="255"/>
                              <w:marRight w:val="0"/>
                              <w:marTop w:val="75"/>
                              <w:marBottom w:val="0"/>
                              <w:divBdr>
                                <w:top w:val="none" w:sz="0" w:space="0" w:color="auto"/>
                                <w:left w:val="none" w:sz="0" w:space="0" w:color="auto"/>
                                <w:bottom w:val="none" w:sz="0" w:space="0" w:color="auto"/>
                                <w:right w:val="none" w:sz="0" w:space="0" w:color="auto"/>
                              </w:divBdr>
                            </w:div>
                            <w:div w:id="312217499">
                              <w:marLeft w:val="255"/>
                              <w:marRight w:val="0"/>
                              <w:marTop w:val="75"/>
                              <w:marBottom w:val="0"/>
                              <w:divBdr>
                                <w:top w:val="none" w:sz="0" w:space="0" w:color="auto"/>
                                <w:left w:val="none" w:sz="0" w:space="0" w:color="auto"/>
                                <w:bottom w:val="none" w:sz="0" w:space="0" w:color="auto"/>
                                <w:right w:val="none" w:sz="0" w:space="0" w:color="auto"/>
                              </w:divBdr>
                            </w:div>
                            <w:div w:id="1048334225">
                              <w:marLeft w:val="255"/>
                              <w:marRight w:val="0"/>
                              <w:marTop w:val="75"/>
                              <w:marBottom w:val="0"/>
                              <w:divBdr>
                                <w:top w:val="none" w:sz="0" w:space="0" w:color="auto"/>
                                <w:left w:val="none" w:sz="0" w:space="0" w:color="auto"/>
                                <w:bottom w:val="none" w:sz="0" w:space="0" w:color="auto"/>
                                <w:right w:val="none" w:sz="0" w:space="0" w:color="auto"/>
                              </w:divBdr>
                            </w:div>
                          </w:divsChild>
                        </w:div>
                        <w:div w:id="2022124293">
                          <w:marLeft w:val="255"/>
                          <w:marRight w:val="0"/>
                          <w:marTop w:val="75"/>
                          <w:marBottom w:val="0"/>
                          <w:divBdr>
                            <w:top w:val="none" w:sz="0" w:space="0" w:color="auto"/>
                            <w:left w:val="none" w:sz="0" w:space="0" w:color="auto"/>
                            <w:bottom w:val="none" w:sz="0" w:space="0" w:color="auto"/>
                            <w:right w:val="none" w:sz="0" w:space="0" w:color="auto"/>
                          </w:divBdr>
                          <w:divsChild>
                            <w:div w:id="451436183">
                              <w:marLeft w:val="0"/>
                              <w:marRight w:val="75"/>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300"/>
                              <w:divBdr>
                                <w:top w:val="none" w:sz="0" w:space="0" w:color="auto"/>
                                <w:left w:val="none" w:sz="0" w:space="0" w:color="auto"/>
                                <w:bottom w:val="none" w:sz="0" w:space="0" w:color="auto"/>
                                <w:right w:val="none" w:sz="0" w:space="0" w:color="auto"/>
                              </w:divBdr>
                            </w:div>
                            <w:div w:id="154886141">
                              <w:marLeft w:val="255"/>
                              <w:marRight w:val="0"/>
                              <w:marTop w:val="75"/>
                              <w:marBottom w:val="0"/>
                              <w:divBdr>
                                <w:top w:val="none" w:sz="0" w:space="0" w:color="auto"/>
                                <w:left w:val="none" w:sz="0" w:space="0" w:color="auto"/>
                                <w:bottom w:val="none" w:sz="0" w:space="0" w:color="auto"/>
                                <w:right w:val="none" w:sz="0" w:space="0" w:color="auto"/>
                              </w:divBdr>
                            </w:div>
                            <w:div w:id="1034034796">
                              <w:marLeft w:val="255"/>
                              <w:marRight w:val="0"/>
                              <w:marTop w:val="75"/>
                              <w:marBottom w:val="0"/>
                              <w:divBdr>
                                <w:top w:val="none" w:sz="0" w:space="0" w:color="auto"/>
                                <w:left w:val="none" w:sz="0" w:space="0" w:color="auto"/>
                                <w:bottom w:val="none" w:sz="0" w:space="0" w:color="auto"/>
                                <w:right w:val="none" w:sz="0" w:space="0" w:color="auto"/>
                              </w:divBdr>
                              <w:divsChild>
                                <w:div w:id="606887664">
                                  <w:marLeft w:val="255"/>
                                  <w:marRight w:val="0"/>
                                  <w:marTop w:val="0"/>
                                  <w:marBottom w:val="0"/>
                                  <w:divBdr>
                                    <w:top w:val="none" w:sz="0" w:space="0" w:color="auto"/>
                                    <w:left w:val="none" w:sz="0" w:space="0" w:color="auto"/>
                                    <w:bottom w:val="none" w:sz="0" w:space="0" w:color="auto"/>
                                    <w:right w:val="none" w:sz="0" w:space="0" w:color="auto"/>
                                  </w:divBdr>
                                </w:div>
                                <w:div w:id="1361318802">
                                  <w:marLeft w:val="255"/>
                                  <w:marRight w:val="0"/>
                                  <w:marTop w:val="0"/>
                                  <w:marBottom w:val="0"/>
                                  <w:divBdr>
                                    <w:top w:val="none" w:sz="0" w:space="0" w:color="auto"/>
                                    <w:left w:val="none" w:sz="0" w:space="0" w:color="auto"/>
                                    <w:bottom w:val="none" w:sz="0" w:space="0" w:color="auto"/>
                                    <w:right w:val="none" w:sz="0" w:space="0" w:color="auto"/>
                                  </w:divBdr>
                                </w:div>
                                <w:div w:id="1445690498">
                                  <w:marLeft w:val="255"/>
                                  <w:marRight w:val="0"/>
                                  <w:marTop w:val="0"/>
                                  <w:marBottom w:val="0"/>
                                  <w:divBdr>
                                    <w:top w:val="none" w:sz="0" w:space="0" w:color="auto"/>
                                    <w:left w:val="none" w:sz="0" w:space="0" w:color="auto"/>
                                    <w:bottom w:val="none" w:sz="0" w:space="0" w:color="auto"/>
                                    <w:right w:val="none" w:sz="0" w:space="0" w:color="auto"/>
                                  </w:divBdr>
                                </w:div>
                              </w:divsChild>
                            </w:div>
                            <w:div w:id="867834603">
                              <w:marLeft w:val="255"/>
                              <w:marRight w:val="0"/>
                              <w:marTop w:val="75"/>
                              <w:marBottom w:val="0"/>
                              <w:divBdr>
                                <w:top w:val="none" w:sz="0" w:space="0" w:color="auto"/>
                                <w:left w:val="none" w:sz="0" w:space="0" w:color="auto"/>
                                <w:bottom w:val="none" w:sz="0" w:space="0" w:color="auto"/>
                                <w:right w:val="none" w:sz="0" w:space="0" w:color="auto"/>
                              </w:divBdr>
                            </w:div>
                            <w:div w:id="824780589">
                              <w:marLeft w:val="255"/>
                              <w:marRight w:val="0"/>
                              <w:marTop w:val="75"/>
                              <w:marBottom w:val="0"/>
                              <w:divBdr>
                                <w:top w:val="none" w:sz="0" w:space="0" w:color="auto"/>
                                <w:left w:val="none" w:sz="0" w:space="0" w:color="auto"/>
                                <w:bottom w:val="none" w:sz="0" w:space="0" w:color="auto"/>
                                <w:right w:val="none" w:sz="0" w:space="0" w:color="auto"/>
                              </w:divBdr>
                            </w:div>
                          </w:divsChild>
                        </w:div>
                        <w:div w:id="692919345">
                          <w:marLeft w:val="255"/>
                          <w:marRight w:val="0"/>
                          <w:marTop w:val="75"/>
                          <w:marBottom w:val="0"/>
                          <w:divBdr>
                            <w:top w:val="none" w:sz="0" w:space="0" w:color="auto"/>
                            <w:left w:val="none" w:sz="0" w:space="0" w:color="auto"/>
                            <w:bottom w:val="none" w:sz="0" w:space="0" w:color="auto"/>
                            <w:right w:val="none" w:sz="0" w:space="0" w:color="auto"/>
                          </w:divBdr>
                          <w:divsChild>
                            <w:div w:id="87897771">
                              <w:marLeft w:val="0"/>
                              <w:marRight w:val="75"/>
                              <w:marTop w:val="0"/>
                              <w:marBottom w:val="0"/>
                              <w:divBdr>
                                <w:top w:val="none" w:sz="0" w:space="0" w:color="auto"/>
                                <w:left w:val="none" w:sz="0" w:space="0" w:color="auto"/>
                                <w:bottom w:val="none" w:sz="0" w:space="0" w:color="auto"/>
                                <w:right w:val="none" w:sz="0" w:space="0" w:color="auto"/>
                              </w:divBdr>
                            </w:div>
                            <w:div w:id="1812750534">
                              <w:marLeft w:val="255"/>
                              <w:marRight w:val="0"/>
                              <w:marTop w:val="75"/>
                              <w:marBottom w:val="0"/>
                              <w:divBdr>
                                <w:top w:val="none" w:sz="0" w:space="0" w:color="auto"/>
                                <w:left w:val="none" w:sz="0" w:space="0" w:color="auto"/>
                                <w:bottom w:val="none" w:sz="0" w:space="0" w:color="auto"/>
                                <w:right w:val="none" w:sz="0" w:space="0" w:color="auto"/>
                              </w:divBdr>
                              <w:divsChild>
                                <w:div w:id="1663505661">
                                  <w:marLeft w:val="255"/>
                                  <w:marRight w:val="0"/>
                                  <w:marTop w:val="0"/>
                                  <w:marBottom w:val="0"/>
                                  <w:divBdr>
                                    <w:top w:val="none" w:sz="0" w:space="0" w:color="auto"/>
                                    <w:left w:val="none" w:sz="0" w:space="0" w:color="auto"/>
                                    <w:bottom w:val="none" w:sz="0" w:space="0" w:color="auto"/>
                                    <w:right w:val="none" w:sz="0" w:space="0" w:color="auto"/>
                                  </w:divBdr>
                                </w:div>
                                <w:div w:id="7546709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105">
                      <w:marLeft w:val="255"/>
                      <w:marRight w:val="0"/>
                      <w:marTop w:val="0"/>
                      <w:marBottom w:val="0"/>
                      <w:divBdr>
                        <w:top w:val="none" w:sz="0" w:space="0" w:color="auto"/>
                        <w:left w:val="none" w:sz="0" w:space="0" w:color="auto"/>
                        <w:bottom w:val="none" w:sz="0" w:space="0" w:color="auto"/>
                        <w:right w:val="none" w:sz="0" w:space="0" w:color="auto"/>
                      </w:divBdr>
                      <w:divsChild>
                        <w:div w:id="167641502">
                          <w:marLeft w:val="0"/>
                          <w:marRight w:val="0"/>
                          <w:marTop w:val="0"/>
                          <w:marBottom w:val="300"/>
                          <w:divBdr>
                            <w:top w:val="none" w:sz="0" w:space="0" w:color="auto"/>
                            <w:left w:val="none" w:sz="0" w:space="0" w:color="auto"/>
                            <w:bottom w:val="none" w:sz="0" w:space="0" w:color="auto"/>
                            <w:right w:val="none" w:sz="0" w:space="0" w:color="auto"/>
                          </w:divBdr>
                        </w:div>
                        <w:div w:id="465657508">
                          <w:marLeft w:val="255"/>
                          <w:marRight w:val="0"/>
                          <w:marTop w:val="75"/>
                          <w:marBottom w:val="0"/>
                          <w:divBdr>
                            <w:top w:val="none" w:sz="0" w:space="0" w:color="auto"/>
                            <w:left w:val="none" w:sz="0" w:space="0" w:color="auto"/>
                            <w:bottom w:val="none" w:sz="0" w:space="0" w:color="auto"/>
                            <w:right w:val="none" w:sz="0" w:space="0" w:color="auto"/>
                          </w:divBdr>
                          <w:divsChild>
                            <w:div w:id="445123365">
                              <w:marLeft w:val="0"/>
                              <w:marRight w:val="75"/>
                              <w:marTop w:val="0"/>
                              <w:marBottom w:val="0"/>
                              <w:divBdr>
                                <w:top w:val="none" w:sz="0" w:space="0" w:color="auto"/>
                                <w:left w:val="none" w:sz="0" w:space="0" w:color="auto"/>
                                <w:bottom w:val="none" w:sz="0" w:space="0" w:color="auto"/>
                                <w:right w:val="none" w:sz="0" w:space="0" w:color="auto"/>
                              </w:divBdr>
                            </w:div>
                            <w:div w:id="132914395">
                              <w:marLeft w:val="255"/>
                              <w:marRight w:val="0"/>
                              <w:marTop w:val="75"/>
                              <w:marBottom w:val="0"/>
                              <w:divBdr>
                                <w:top w:val="none" w:sz="0" w:space="0" w:color="auto"/>
                                <w:left w:val="none" w:sz="0" w:space="0" w:color="auto"/>
                                <w:bottom w:val="none" w:sz="0" w:space="0" w:color="auto"/>
                                <w:right w:val="none" w:sz="0" w:space="0" w:color="auto"/>
                              </w:divBdr>
                            </w:div>
                          </w:divsChild>
                        </w:div>
                        <w:div w:id="1001200607">
                          <w:marLeft w:val="255"/>
                          <w:marRight w:val="0"/>
                          <w:marTop w:val="75"/>
                          <w:marBottom w:val="0"/>
                          <w:divBdr>
                            <w:top w:val="none" w:sz="0" w:space="0" w:color="auto"/>
                            <w:left w:val="none" w:sz="0" w:space="0" w:color="auto"/>
                            <w:bottom w:val="none" w:sz="0" w:space="0" w:color="auto"/>
                            <w:right w:val="none" w:sz="0" w:space="0" w:color="auto"/>
                          </w:divBdr>
                          <w:divsChild>
                            <w:div w:id="1334720247">
                              <w:marLeft w:val="0"/>
                              <w:marRight w:val="75"/>
                              <w:marTop w:val="0"/>
                              <w:marBottom w:val="0"/>
                              <w:divBdr>
                                <w:top w:val="none" w:sz="0" w:space="0" w:color="auto"/>
                                <w:left w:val="none" w:sz="0" w:space="0" w:color="auto"/>
                                <w:bottom w:val="none" w:sz="0" w:space="0" w:color="auto"/>
                                <w:right w:val="none" w:sz="0" w:space="0" w:color="auto"/>
                              </w:divBdr>
                            </w:div>
                            <w:div w:id="694111396">
                              <w:marLeft w:val="255"/>
                              <w:marRight w:val="0"/>
                              <w:marTop w:val="75"/>
                              <w:marBottom w:val="0"/>
                              <w:divBdr>
                                <w:top w:val="none" w:sz="0" w:space="0" w:color="auto"/>
                                <w:left w:val="none" w:sz="0" w:space="0" w:color="auto"/>
                                <w:bottom w:val="none" w:sz="0" w:space="0" w:color="auto"/>
                                <w:right w:val="none" w:sz="0" w:space="0" w:color="auto"/>
                              </w:divBdr>
                            </w:div>
                          </w:divsChild>
                        </w:div>
                        <w:div w:id="2094740985">
                          <w:marLeft w:val="255"/>
                          <w:marRight w:val="0"/>
                          <w:marTop w:val="75"/>
                          <w:marBottom w:val="0"/>
                          <w:divBdr>
                            <w:top w:val="none" w:sz="0" w:space="0" w:color="auto"/>
                            <w:left w:val="none" w:sz="0" w:space="0" w:color="auto"/>
                            <w:bottom w:val="none" w:sz="0" w:space="0" w:color="auto"/>
                            <w:right w:val="none" w:sz="0" w:space="0" w:color="auto"/>
                          </w:divBdr>
                          <w:divsChild>
                            <w:div w:id="1465351330">
                              <w:marLeft w:val="0"/>
                              <w:marRight w:val="75"/>
                              <w:marTop w:val="0"/>
                              <w:marBottom w:val="0"/>
                              <w:divBdr>
                                <w:top w:val="none" w:sz="0" w:space="0" w:color="auto"/>
                                <w:left w:val="none" w:sz="0" w:space="0" w:color="auto"/>
                                <w:bottom w:val="none" w:sz="0" w:space="0" w:color="auto"/>
                                <w:right w:val="none" w:sz="0" w:space="0" w:color="auto"/>
                              </w:divBdr>
                            </w:div>
                            <w:div w:id="2078165766">
                              <w:marLeft w:val="255"/>
                              <w:marRight w:val="0"/>
                              <w:marTop w:val="75"/>
                              <w:marBottom w:val="0"/>
                              <w:divBdr>
                                <w:top w:val="none" w:sz="0" w:space="0" w:color="auto"/>
                                <w:left w:val="none" w:sz="0" w:space="0" w:color="auto"/>
                                <w:bottom w:val="none" w:sz="0" w:space="0" w:color="auto"/>
                                <w:right w:val="none" w:sz="0" w:space="0" w:color="auto"/>
                              </w:divBdr>
                            </w:div>
                            <w:div w:id="1055589283">
                              <w:marLeft w:val="255"/>
                              <w:marRight w:val="0"/>
                              <w:marTop w:val="75"/>
                              <w:marBottom w:val="0"/>
                              <w:divBdr>
                                <w:top w:val="none" w:sz="0" w:space="0" w:color="auto"/>
                                <w:left w:val="none" w:sz="0" w:space="0" w:color="auto"/>
                                <w:bottom w:val="none" w:sz="0" w:space="0" w:color="auto"/>
                                <w:right w:val="none" w:sz="0" w:space="0" w:color="auto"/>
                              </w:divBdr>
                            </w:div>
                          </w:divsChild>
                        </w:div>
                        <w:div w:id="1226916189">
                          <w:marLeft w:val="255"/>
                          <w:marRight w:val="0"/>
                          <w:marTop w:val="75"/>
                          <w:marBottom w:val="0"/>
                          <w:divBdr>
                            <w:top w:val="none" w:sz="0" w:space="0" w:color="auto"/>
                            <w:left w:val="none" w:sz="0" w:space="0" w:color="auto"/>
                            <w:bottom w:val="none" w:sz="0" w:space="0" w:color="auto"/>
                            <w:right w:val="none" w:sz="0" w:space="0" w:color="auto"/>
                          </w:divBdr>
                          <w:divsChild>
                            <w:div w:id="1000740435">
                              <w:marLeft w:val="0"/>
                              <w:marRight w:val="75"/>
                              <w:marTop w:val="0"/>
                              <w:marBottom w:val="0"/>
                              <w:divBdr>
                                <w:top w:val="none" w:sz="0" w:space="0" w:color="auto"/>
                                <w:left w:val="none" w:sz="0" w:space="0" w:color="auto"/>
                                <w:bottom w:val="none" w:sz="0" w:space="0" w:color="auto"/>
                                <w:right w:val="none" w:sz="0" w:space="0" w:color="auto"/>
                              </w:divBdr>
                            </w:div>
                            <w:div w:id="20938864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40175982">
                      <w:marLeft w:val="255"/>
                      <w:marRight w:val="0"/>
                      <w:marTop w:val="0"/>
                      <w:marBottom w:val="0"/>
                      <w:divBdr>
                        <w:top w:val="none" w:sz="0" w:space="0" w:color="auto"/>
                        <w:left w:val="none" w:sz="0" w:space="0" w:color="auto"/>
                        <w:bottom w:val="none" w:sz="0" w:space="0" w:color="auto"/>
                        <w:right w:val="none" w:sz="0" w:space="0" w:color="auto"/>
                      </w:divBdr>
                      <w:divsChild>
                        <w:div w:id="798690661">
                          <w:marLeft w:val="0"/>
                          <w:marRight w:val="0"/>
                          <w:marTop w:val="0"/>
                          <w:marBottom w:val="300"/>
                          <w:divBdr>
                            <w:top w:val="none" w:sz="0" w:space="0" w:color="auto"/>
                            <w:left w:val="none" w:sz="0" w:space="0" w:color="auto"/>
                            <w:bottom w:val="none" w:sz="0" w:space="0" w:color="auto"/>
                            <w:right w:val="none" w:sz="0" w:space="0" w:color="auto"/>
                          </w:divBdr>
                        </w:div>
                        <w:div w:id="698820016">
                          <w:marLeft w:val="255"/>
                          <w:marRight w:val="0"/>
                          <w:marTop w:val="0"/>
                          <w:marBottom w:val="0"/>
                          <w:divBdr>
                            <w:top w:val="none" w:sz="0" w:space="0" w:color="auto"/>
                            <w:left w:val="none" w:sz="0" w:space="0" w:color="auto"/>
                            <w:bottom w:val="none" w:sz="0" w:space="0" w:color="auto"/>
                            <w:right w:val="none" w:sz="0" w:space="0" w:color="auto"/>
                          </w:divBdr>
                          <w:divsChild>
                            <w:div w:id="1541821147">
                              <w:marLeft w:val="0"/>
                              <w:marRight w:val="0"/>
                              <w:marTop w:val="0"/>
                              <w:marBottom w:val="300"/>
                              <w:divBdr>
                                <w:top w:val="none" w:sz="0" w:space="0" w:color="auto"/>
                                <w:left w:val="none" w:sz="0" w:space="0" w:color="auto"/>
                                <w:bottom w:val="none" w:sz="0" w:space="0" w:color="auto"/>
                                <w:right w:val="none" w:sz="0" w:space="0" w:color="auto"/>
                              </w:divBdr>
                            </w:div>
                            <w:div w:id="2070423288">
                              <w:marLeft w:val="255"/>
                              <w:marRight w:val="0"/>
                              <w:marTop w:val="75"/>
                              <w:marBottom w:val="0"/>
                              <w:divBdr>
                                <w:top w:val="none" w:sz="0" w:space="0" w:color="auto"/>
                                <w:left w:val="none" w:sz="0" w:space="0" w:color="auto"/>
                                <w:bottom w:val="none" w:sz="0" w:space="0" w:color="auto"/>
                                <w:right w:val="none" w:sz="0" w:space="0" w:color="auto"/>
                              </w:divBdr>
                              <w:divsChild>
                                <w:div w:id="1036395132">
                                  <w:marLeft w:val="0"/>
                                  <w:marRight w:val="75"/>
                                  <w:marTop w:val="0"/>
                                  <w:marBottom w:val="0"/>
                                  <w:divBdr>
                                    <w:top w:val="none" w:sz="0" w:space="0" w:color="auto"/>
                                    <w:left w:val="none" w:sz="0" w:space="0" w:color="auto"/>
                                    <w:bottom w:val="none" w:sz="0" w:space="0" w:color="auto"/>
                                    <w:right w:val="none" w:sz="0" w:space="0" w:color="auto"/>
                                  </w:divBdr>
                                </w:div>
                                <w:div w:id="1849829292">
                                  <w:marLeft w:val="255"/>
                                  <w:marRight w:val="0"/>
                                  <w:marTop w:val="75"/>
                                  <w:marBottom w:val="0"/>
                                  <w:divBdr>
                                    <w:top w:val="none" w:sz="0" w:space="0" w:color="auto"/>
                                    <w:left w:val="none" w:sz="0" w:space="0" w:color="auto"/>
                                    <w:bottom w:val="none" w:sz="0" w:space="0" w:color="auto"/>
                                    <w:right w:val="none" w:sz="0" w:space="0" w:color="auto"/>
                                  </w:divBdr>
                                  <w:divsChild>
                                    <w:div w:id="1908375212">
                                      <w:marLeft w:val="255"/>
                                      <w:marRight w:val="0"/>
                                      <w:marTop w:val="0"/>
                                      <w:marBottom w:val="0"/>
                                      <w:divBdr>
                                        <w:top w:val="none" w:sz="0" w:space="0" w:color="auto"/>
                                        <w:left w:val="none" w:sz="0" w:space="0" w:color="auto"/>
                                        <w:bottom w:val="none" w:sz="0" w:space="0" w:color="auto"/>
                                        <w:right w:val="none" w:sz="0" w:space="0" w:color="auto"/>
                                      </w:divBdr>
                                    </w:div>
                                    <w:div w:id="812984121">
                                      <w:marLeft w:val="255"/>
                                      <w:marRight w:val="0"/>
                                      <w:marTop w:val="0"/>
                                      <w:marBottom w:val="0"/>
                                      <w:divBdr>
                                        <w:top w:val="none" w:sz="0" w:space="0" w:color="auto"/>
                                        <w:left w:val="none" w:sz="0" w:space="0" w:color="auto"/>
                                        <w:bottom w:val="none" w:sz="0" w:space="0" w:color="auto"/>
                                        <w:right w:val="none" w:sz="0" w:space="0" w:color="auto"/>
                                      </w:divBdr>
                                    </w:div>
                                    <w:div w:id="10684623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9078824">
                              <w:marLeft w:val="255"/>
                              <w:marRight w:val="0"/>
                              <w:marTop w:val="75"/>
                              <w:marBottom w:val="0"/>
                              <w:divBdr>
                                <w:top w:val="none" w:sz="0" w:space="0" w:color="auto"/>
                                <w:left w:val="none" w:sz="0" w:space="0" w:color="auto"/>
                                <w:bottom w:val="none" w:sz="0" w:space="0" w:color="auto"/>
                                <w:right w:val="none" w:sz="0" w:space="0" w:color="auto"/>
                              </w:divBdr>
                              <w:divsChild>
                                <w:div w:id="2083677512">
                                  <w:marLeft w:val="0"/>
                                  <w:marRight w:val="75"/>
                                  <w:marTop w:val="0"/>
                                  <w:marBottom w:val="0"/>
                                  <w:divBdr>
                                    <w:top w:val="none" w:sz="0" w:space="0" w:color="auto"/>
                                    <w:left w:val="none" w:sz="0" w:space="0" w:color="auto"/>
                                    <w:bottom w:val="none" w:sz="0" w:space="0" w:color="auto"/>
                                    <w:right w:val="none" w:sz="0" w:space="0" w:color="auto"/>
                                  </w:divBdr>
                                </w:div>
                                <w:div w:id="493763354">
                                  <w:marLeft w:val="255"/>
                                  <w:marRight w:val="0"/>
                                  <w:marTop w:val="75"/>
                                  <w:marBottom w:val="0"/>
                                  <w:divBdr>
                                    <w:top w:val="none" w:sz="0" w:space="0" w:color="auto"/>
                                    <w:left w:val="none" w:sz="0" w:space="0" w:color="auto"/>
                                    <w:bottom w:val="none" w:sz="0" w:space="0" w:color="auto"/>
                                    <w:right w:val="none" w:sz="0" w:space="0" w:color="auto"/>
                                  </w:divBdr>
                                  <w:divsChild>
                                    <w:div w:id="342317272">
                                      <w:marLeft w:val="255"/>
                                      <w:marRight w:val="0"/>
                                      <w:marTop w:val="0"/>
                                      <w:marBottom w:val="0"/>
                                      <w:divBdr>
                                        <w:top w:val="none" w:sz="0" w:space="0" w:color="auto"/>
                                        <w:left w:val="none" w:sz="0" w:space="0" w:color="auto"/>
                                        <w:bottom w:val="none" w:sz="0" w:space="0" w:color="auto"/>
                                        <w:right w:val="none" w:sz="0" w:space="0" w:color="auto"/>
                                      </w:divBdr>
                                    </w:div>
                                    <w:div w:id="19404828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3204962">
                              <w:marLeft w:val="255"/>
                              <w:marRight w:val="0"/>
                              <w:marTop w:val="75"/>
                              <w:marBottom w:val="0"/>
                              <w:divBdr>
                                <w:top w:val="none" w:sz="0" w:space="0" w:color="auto"/>
                                <w:left w:val="none" w:sz="0" w:space="0" w:color="auto"/>
                                <w:bottom w:val="none" w:sz="0" w:space="0" w:color="auto"/>
                                <w:right w:val="none" w:sz="0" w:space="0" w:color="auto"/>
                              </w:divBdr>
                              <w:divsChild>
                                <w:div w:id="805928179">
                                  <w:marLeft w:val="0"/>
                                  <w:marRight w:val="75"/>
                                  <w:marTop w:val="0"/>
                                  <w:marBottom w:val="0"/>
                                  <w:divBdr>
                                    <w:top w:val="none" w:sz="0" w:space="0" w:color="auto"/>
                                    <w:left w:val="none" w:sz="0" w:space="0" w:color="auto"/>
                                    <w:bottom w:val="none" w:sz="0" w:space="0" w:color="auto"/>
                                    <w:right w:val="none" w:sz="0" w:space="0" w:color="auto"/>
                                  </w:divBdr>
                                </w:div>
                                <w:div w:id="829909265">
                                  <w:marLeft w:val="255"/>
                                  <w:marRight w:val="0"/>
                                  <w:marTop w:val="75"/>
                                  <w:marBottom w:val="0"/>
                                  <w:divBdr>
                                    <w:top w:val="none" w:sz="0" w:space="0" w:color="auto"/>
                                    <w:left w:val="none" w:sz="0" w:space="0" w:color="auto"/>
                                    <w:bottom w:val="none" w:sz="0" w:space="0" w:color="auto"/>
                                    <w:right w:val="none" w:sz="0" w:space="0" w:color="auto"/>
                                  </w:divBdr>
                                </w:div>
                              </w:divsChild>
                            </w:div>
                            <w:div w:id="1231039544">
                              <w:marLeft w:val="255"/>
                              <w:marRight w:val="0"/>
                              <w:marTop w:val="75"/>
                              <w:marBottom w:val="0"/>
                              <w:divBdr>
                                <w:top w:val="none" w:sz="0" w:space="0" w:color="auto"/>
                                <w:left w:val="none" w:sz="0" w:space="0" w:color="auto"/>
                                <w:bottom w:val="none" w:sz="0" w:space="0" w:color="auto"/>
                                <w:right w:val="none" w:sz="0" w:space="0" w:color="auto"/>
                              </w:divBdr>
                              <w:divsChild>
                                <w:div w:id="902449193">
                                  <w:marLeft w:val="0"/>
                                  <w:marRight w:val="75"/>
                                  <w:marTop w:val="0"/>
                                  <w:marBottom w:val="0"/>
                                  <w:divBdr>
                                    <w:top w:val="none" w:sz="0" w:space="0" w:color="auto"/>
                                    <w:left w:val="none" w:sz="0" w:space="0" w:color="auto"/>
                                    <w:bottom w:val="none" w:sz="0" w:space="0" w:color="auto"/>
                                    <w:right w:val="none" w:sz="0" w:space="0" w:color="auto"/>
                                  </w:divBdr>
                                </w:div>
                                <w:div w:id="1576354592">
                                  <w:marLeft w:val="255"/>
                                  <w:marRight w:val="0"/>
                                  <w:marTop w:val="75"/>
                                  <w:marBottom w:val="0"/>
                                  <w:divBdr>
                                    <w:top w:val="none" w:sz="0" w:space="0" w:color="auto"/>
                                    <w:left w:val="none" w:sz="0" w:space="0" w:color="auto"/>
                                    <w:bottom w:val="none" w:sz="0" w:space="0" w:color="auto"/>
                                    <w:right w:val="none" w:sz="0" w:space="0" w:color="auto"/>
                                  </w:divBdr>
                                </w:div>
                              </w:divsChild>
                            </w:div>
                            <w:div w:id="1050808472">
                              <w:marLeft w:val="255"/>
                              <w:marRight w:val="0"/>
                              <w:marTop w:val="75"/>
                              <w:marBottom w:val="0"/>
                              <w:divBdr>
                                <w:top w:val="none" w:sz="0" w:space="0" w:color="auto"/>
                                <w:left w:val="none" w:sz="0" w:space="0" w:color="auto"/>
                                <w:bottom w:val="none" w:sz="0" w:space="0" w:color="auto"/>
                                <w:right w:val="none" w:sz="0" w:space="0" w:color="auto"/>
                              </w:divBdr>
                              <w:divsChild>
                                <w:div w:id="99109123">
                                  <w:marLeft w:val="0"/>
                                  <w:marRight w:val="75"/>
                                  <w:marTop w:val="0"/>
                                  <w:marBottom w:val="0"/>
                                  <w:divBdr>
                                    <w:top w:val="none" w:sz="0" w:space="0" w:color="auto"/>
                                    <w:left w:val="none" w:sz="0" w:space="0" w:color="auto"/>
                                    <w:bottom w:val="none" w:sz="0" w:space="0" w:color="auto"/>
                                    <w:right w:val="none" w:sz="0" w:space="0" w:color="auto"/>
                                  </w:divBdr>
                                </w:div>
                                <w:div w:id="626202445">
                                  <w:marLeft w:val="0"/>
                                  <w:marRight w:val="0"/>
                                  <w:marTop w:val="0"/>
                                  <w:marBottom w:val="300"/>
                                  <w:divBdr>
                                    <w:top w:val="none" w:sz="0" w:space="0" w:color="auto"/>
                                    <w:left w:val="none" w:sz="0" w:space="0" w:color="auto"/>
                                    <w:bottom w:val="none" w:sz="0" w:space="0" w:color="auto"/>
                                    <w:right w:val="none" w:sz="0" w:space="0" w:color="auto"/>
                                  </w:divBdr>
                                </w:div>
                                <w:div w:id="1671981968">
                                  <w:marLeft w:val="255"/>
                                  <w:marRight w:val="0"/>
                                  <w:marTop w:val="75"/>
                                  <w:marBottom w:val="0"/>
                                  <w:divBdr>
                                    <w:top w:val="none" w:sz="0" w:space="0" w:color="auto"/>
                                    <w:left w:val="none" w:sz="0" w:space="0" w:color="auto"/>
                                    <w:bottom w:val="none" w:sz="0" w:space="0" w:color="auto"/>
                                    <w:right w:val="none" w:sz="0" w:space="0" w:color="auto"/>
                                  </w:divBdr>
                                </w:div>
                                <w:div w:id="186060877">
                                  <w:marLeft w:val="255"/>
                                  <w:marRight w:val="0"/>
                                  <w:marTop w:val="75"/>
                                  <w:marBottom w:val="0"/>
                                  <w:divBdr>
                                    <w:top w:val="none" w:sz="0" w:space="0" w:color="auto"/>
                                    <w:left w:val="none" w:sz="0" w:space="0" w:color="auto"/>
                                    <w:bottom w:val="none" w:sz="0" w:space="0" w:color="auto"/>
                                    <w:right w:val="none" w:sz="0" w:space="0" w:color="auto"/>
                                  </w:divBdr>
                                </w:div>
                                <w:div w:id="176811433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06353089">
                          <w:marLeft w:val="255"/>
                          <w:marRight w:val="0"/>
                          <w:marTop w:val="0"/>
                          <w:marBottom w:val="0"/>
                          <w:divBdr>
                            <w:top w:val="none" w:sz="0" w:space="0" w:color="auto"/>
                            <w:left w:val="none" w:sz="0" w:space="0" w:color="auto"/>
                            <w:bottom w:val="none" w:sz="0" w:space="0" w:color="auto"/>
                            <w:right w:val="none" w:sz="0" w:space="0" w:color="auto"/>
                          </w:divBdr>
                          <w:divsChild>
                            <w:div w:id="1741055541">
                              <w:marLeft w:val="0"/>
                              <w:marRight w:val="0"/>
                              <w:marTop w:val="0"/>
                              <w:marBottom w:val="300"/>
                              <w:divBdr>
                                <w:top w:val="none" w:sz="0" w:space="0" w:color="auto"/>
                                <w:left w:val="none" w:sz="0" w:space="0" w:color="auto"/>
                                <w:bottom w:val="none" w:sz="0" w:space="0" w:color="auto"/>
                                <w:right w:val="none" w:sz="0" w:space="0" w:color="auto"/>
                              </w:divBdr>
                            </w:div>
                            <w:div w:id="1982535213">
                              <w:marLeft w:val="255"/>
                              <w:marRight w:val="0"/>
                              <w:marTop w:val="75"/>
                              <w:marBottom w:val="0"/>
                              <w:divBdr>
                                <w:top w:val="none" w:sz="0" w:space="0" w:color="auto"/>
                                <w:left w:val="none" w:sz="0" w:space="0" w:color="auto"/>
                                <w:bottom w:val="none" w:sz="0" w:space="0" w:color="auto"/>
                                <w:right w:val="none" w:sz="0" w:space="0" w:color="auto"/>
                              </w:divBdr>
                              <w:divsChild>
                                <w:div w:id="754714933">
                                  <w:marLeft w:val="0"/>
                                  <w:marRight w:val="75"/>
                                  <w:marTop w:val="0"/>
                                  <w:marBottom w:val="0"/>
                                  <w:divBdr>
                                    <w:top w:val="none" w:sz="0" w:space="0" w:color="auto"/>
                                    <w:left w:val="none" w:sz="0" w:space="0" w:color="auto"/>
                                    <w:bottom w:val="none" w:sz="0" w:space="0" w:color="auto"/>
                                    <w:right w:val="none" w:sz="0" w:space="0" w:color="auto"/>
                                  </w:divBdr>
                                </w:div>
                                <w:div w:id="1990865586">
                                  <w:marLeft w:val="255"/>
                                  <w:marRight w:val="0"/>
                                  <w:marTop w:val="75"/>
                                  <w:marBottom w:val="0"/>
                                  <w:divBdr>
                                    <w:top w:val="none" w:sz="0" w:space="0" w:color="auto"/>
                                    <w:left w:val="none" w:sz="0" w:space="0" w:color="auto"/>
                                    <w:bottom w:val="none" w:sz="0" w:space="0" w:color="auto"/>
                                    <w:right w:val="none" w:sz="0" w:space="0" w:color="auto"/>
                                  </w:divBdr>
                                  <w:divsChild>
                                    <w:div w:id="998073070">
                                      <w:marLeft w:val="255"/>
                                      <w:marRight w:val="0"/>
                                      <w:marTop w:val="0"/>
                                      <w:marBottom w:val="0"/>
                                      <w:divBdr>
                                        <w:top w:val="none" w:sz="0" w:space="0" w:color="auto"/>
                                        <w:left w:val="none" w:sz="0" w:space="0" w:color="auto"/>
                                        <w:bottom w:val="none" w:sz="0" w:space="0" w:color="auto"/>
                                        <w:right w:val="none" w:sz="0" w:space="0" w:color="auto"/>
                                      </w:divBdr>
                                    </w:div>
                                    <w:div w:id="182493200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38334270">
                              <w:marLeft w:val="255"/>
                              <w:marRight w:val="0"/>
                              <w:marTop w:val="75"/>
                              <w:marBottom w:val="0"/>
                              <w:divBdr>
                                <w:top w:val="none" w:sz="0" w:space="0" w:color="auto"/>
                                <w:left w:val="none" w:sz="0" w:space="0" w:color="auto"/>
                                <w:bottom w:val="none" w:sz="0" w:space="0" w:color="auto"/>
                                <w:right w:val="none" w:sz="0" w:space="0" w:color="auto"/>
                              </w:divBdr>
                              <w:divsChild>
                                <w:div w:id="1157961777">
                                  <w:marLeft w:val="0"/>
                                  <w:marRight w:val="75"/>
                                  <w:marTop w:val="0"/>
                                  <w:marBottom w:val="0"/>
                                  <w:divBdr>
                                    <w:top w:val="none" w:sz="0" w:space="0" w:color="auto"/>
                                    <w:left w:val="none" w:sz="0" w:space="0" w:color="auto"/>
                                    <w:bottom w:val="none" w:sz="0" w:space="0" w:color="auto"/>
                                    <w:right w:val="none" w:sz="0" w:space="0" w:color="auto"/>
                                  </w:divBdr>
                                </w:div>
                                <w:div w:id="349988025">
                                  <w:marLeft w:val="255"/>
                                  <w:marRight w:val="0"/>
                                  <w:marTop w:val="75"/>
                                  <w:marBottom w:val="0"/>
                                  <w:divBdr>
                                    <w:top w:val="none" w:sz="0" w:space="0" w:color="auto"/>
                                    <w:left w:val="none" w:sz="0" w:space="0" w:color="auto"/>
                                    <w:bottom w:val="none" w:sz="0" w:space="0" w:color="auto"/>
                                    <w:right w:val="none" w:sz="0" w:space="0" w:color="auto"/>
                                  </w:divBdr>
                                </w:div>
                              </w:divsChild>
                            </w:div>
                            <w:div w:id="997806246">
                              <w:marLeft w:val="255"/>
                              <w:marRight w:val="0"/>
                              <w:marTop w:val="75"/>
                              <w:marBottom w:val="0"/>
                              <w:divBdr>
                                <w:top w:val="none" w:sz="0" w:space="0" w:color="auto"/>
                                <w:left w:val="none" w:sz="0" w:space="0" w:color="auto"/>
                                <w:bottom w:val="none" w:sz="0" w:space="0" w:color="auto"/>
                                <w:right w:val="none" w:sz="0" w:space="0" w:color="auto"/>
                              </w:divBdr>
                              <w:divsChild>
                                <w:div w:id="1597782661">
                                  <w:marLeft w:val="0"/>
                                  <w:marRight w:val="75"/>
                                  <w:marTop w:val="0"/>
                                  <w:marBottom w:val="0"/>
                                  <w:divBdr>
                                    <w:top w:val="none" w:sz="0" w:space="0" w:color="auto"/>
                                    <w:left w:val="none" w:sz="0" w:space="0" w:color="auto"/>
                                    <w:bottom w:val="none" w:sz="0" w:space="0" w:color="auto"/>
                                    <w:right w:val="none" w:sz="0" w:space="0" w:color="auto"/>
                                  </w:divBdr>
                                </w:div>
                                <w:div w:id="500124248">
                                  <w:marLeft w:val="255"/>
                                  <w:marRight w:val="0"/>
                                  <w:marTop w:val="75"/>
                                  <w:marBottom w:val="0"/>
                                  <w:divBdr>
                                    <w:top w:val="none" w:sz="0" w:space="0" w:color="auto"/>
                                    <w:left w:val="none" w:sz="0" w:space="0" w:color="auto"/>
                                    <w:bottom w:val="none" w:sz="0" w:space="0" w:color="auto"/>
                                    <w:right w:val="none" w:sz="0" w:space="0" w:color="auto"/>
                                  </w:divBdr>
                                </w:div>
                              </w:divsChild>
                            </w:div>
                            <w:div w:id="751858047">
                              <w:marLeft w:val="255"/>
                              <w:marRight w:val="0"/>
                              <w:marTop w:val="75"/>
                              <w:marBottom w:val="0"/>
                              <w:divBdr>
                                <w:top w:val="none" w:sz="0" w:space="0" w:color="auto"/>
                                <w:left w:val="none" w:sz="0" w:space="0" w:color="auto"/>
                                <w:bottom w:val="none" w:sz="0" w:space="0" w:color="auto"/>
                                <w:right w:val="none" w:sz="0" w:space="0" w:color="auto"/>
                              </w:divBdr>
                              <w:divsChild>
                                <w:div w:id="532622537">
                                  <w:marLeft w:val="0"/>
                                  <w:marRight w:val="75"/>
                                  <w:marTop w:val="0"/>
                                  <w:marBottom w:val="0"/>
                                  <w:divBdr>
                                    <w:top w:val="none" w:sz="0" w:space="0" w:color="auto"/>
                                    <w:left w:val="none" w:sz="0" w:space="0" w:color="auto"/>
                                    <w:bottom w:val="none" w:sz="0" w:space="0" w:color="auto"/>
                                    <w:right w:val="none" w:sz="0" w:space="0" w:color="auto"/>
                                  </w:divBdr>
                                </w:div>
                                <w:div w:id="1091858192">
                                  <w:marLeft w:val="255"/>
                                  <w:marRight w:val="0"/>
                                  <w:marTop w:val="75"/>
                                  <w:marBottom w:val="0"/>
                                  <w:divBdr>
                                    <w:top w:val="none" w:sz="0" w:space="0" w:color="auto"/>
                                    <w:left w:val="none" w:sz="0" w:space="0" w:color="auto"/>
                                    <w:bottom w:val="none" w:sz="0" w:space="0" w:color="auto"/>
                                    <w:right w:val="none" w:sz="0" w:space="0" w:color="auto"/>
                                  </w:divBdr>
                                </w:div>
                                <w:div w:id="17287193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7544765">
                      <w:marLeft w:val="255"/>
                      <w:marRight w:val="0"/>
                      <w:marTop w:val="0"/>
                      <w:marBottom w:val="0"/>
                      <w:divBdr>
                        <w:top w:val="none" w:sz="0" w:space="0" w:color="auto"/>
                        <w:left w:val="none" w:sz="0" w:space="0" w:color="auto"/>
                        <w:bottom w:val="none" w:sz="0" w:space="0" w:color="auto"/>
                        <w:right w:val="none" w:sz="0" w:space="0" w:color="auto"/>
                      </w:divBdr>
                      <w:divsChild>
                        <w:div w:id="697242770">
                          <w:marLeft w:val="0"/>
                          <w:marRight w:val="0"/>
                          <w:marTop w:val="0"/>
                          <w:marBottom w:val="300"/>
                          <w:divBdr>
                            <w:top w:val="none" w:sz="0" w:space="0" w:color="auto"/>
                            <w:left w:val="none" w:sz="0" w:space="0" w:color="auto"/>
                            <w:bottom w:val="none" w:sz="0" w:space="0" w:color="auto"/>
                            <w:right w:val="none" w:sz="0" w:space="0" w:color="auto"/>
                          </w:divBdr>
                        </w:div>
                        <w:div w:id="1432122785">
                          <w:marLeft w:val="255"/>
                          <w:marRight w:val="0"/>
                          <w:marTop w:val="75"/>
                          <w:marBottom w:val="0"/>
                          <w:divBdr>
                            <w:top w:val="none" w:sz="0" w:space="0" w:color="auto"/>
                            <w:left w:val="none" w:sz="0" w:space="0" w:color="auto"/>
                            <w:bottom w:val="none" w:sz="0" w:space="0" w:color="auto"/>
                            <w:right w:val="none" w:sz="0" w:space="0" w:color="auto"/>
                          </w:divBdr>
                          <w:divsChild>
                            <w:div w:id="628900100">
                              <w:marLeft w:val="0"/>
                              <w:marRight w:val="75"/>
                              <w:marTop w:val="0"/>
                              <w:marBottom w:val="0"/>
                              <w:divBdr>
                                <w:top w:val="none" w:sz="0" w:space="0" w:color="auto"/>
                                <w:left w:val="none" w:sz="0" w:space="0" w:color="auto"/>
                                <w:bottom w:val="none" w:sz="0" w:space="0" w:color="auto"/>
                                <w:right w:val="none" w:sz="0" w:space="0" w:color="auto"/>
                              </w:divBdr>
                            </w:div>
                            <w:div w:id="1403403167">
                              <w:marLeft w:val="255"/>
                              <w:marRight w:val="0"/>
                              <w:marTop w:val="75"/>
                              <w:marBottom w:val="0"/>
                              <w:divBdr>
                                <w:top w:val="none" w:sz="0" w:space="0" w:color="auto"/>
                                <w:left w:val="none" w:sz="0" w:space="0" w:color="auto"/>
                                <w:bottom w:val="none" w:sz="0" w:space="0" w:color="auto"/>
                                <w:right w:val="none" w:sz="0" w:space="0" w:color="auto"/>
                              </w:divBdr>
                            </w:div>
                          </w:divsChild>
                        </w:div>
                        <w:div w:id="1134180029">
                          <w:marLeft w:val="255"/>
                          <w:marRight w:val="0"/>
                          <w:marTop w:val="75"/>
                          <w:marBottom w:val="0"/>
                          <w:divBdr>
                            <w:top w:val="none" w:sz="0" w:space="0" w:color="auto"/>
                            <w:left w:val="none" w:sz="0" w:space="0" w:color="auto"/>
                            <w:bottom w:val="none" w:sz="0" w:space="0" w:color="auto"/>
                            <w:right w:val="none" w:sz="0" w:space="0" w:color="auto"/>
                          </w:divBdr>
                          <w:divsChild>
                            <w:div w:id="1096172697">
                              <w:marLeft w:val="0"/>
                              <w:marRight w:val="75"/>
                              <w:marTop w:val="0"/>
                              <w:marBottom w:val="0"/>
                              <w:divBdr>
                                <w:top w:val="none" w:sz="0" w:space="0" w:color="auto"/>
                                <w:left w:val="none" w:sz="0" w:space="0" w:color="auto"/>
                                <w:bottom w:val="none" w:sz="0" w:space="0" w:color="auto"/>
                                <w:right w:val="none" w:sz="0" w:space="0" w:color="auto"/>
                              </w:divBdr>
                            </w:div>
                            <w:div w:id="764500363">
                              <w:marLeft w:val="255"/>
                              <w:marRight w:val="0"/>
                              <w:marTop w:val="75"/>
                              <w:marBottom w:val="0"/>
                              <w:divBdr>
                                <w:top w:val="none" w:sz="0" w:space="0" w:color="auto"/>
                                <w:left w:val="none" w:sz="0" w:space="0" w:color="auto"/>
                                <w:bottom w:val="none" w:sz="0" w:space="0" w:color="auto"/>
                                <w:right w:val="none" w:sz="0" w:space="0" w:color="auto"/>
                              </w:divBdr>
                            </w:div>
                          </w:divsChild>
                        </w:div>
                        <w:div w:id="1207254058">
                          <w:marLeft w:val="255"/>
                          <w:marRight w:val="0"/>
                          <w:marTop w:val="75"/>
                          <w:marBottom w:val="0"/>
                          <w:divBdr>
                            <w:top w:val="none" w:sz="0" w:space="0" w:color="auto"/>
                            <w:left w:val="none" w:sz="0" w:space="0" w:color="auto"/>
                            <w:bottom w:val="none" w:sz="0" w:space="0" w:color="auto"/>
                            <w:right w:val="none" w:sz="0" w:space="0" w:color="auto"/>
                          </w:divBdr>
                          <w:divsChild>
                            <w:div w:id="187334381">
                              <w:marLeft w:val="0"/>
                              <w:marRight w:val="75"/>
                              <w:marTop w:val="0"/>
                              <w:marBottom w:val="0"/>
                              <w:divBdr>
                                <w:top w:val="none" w:sz="0" w:space="0" w:color="auto"/>
                                <w:left w:val="none" w:sz="0" w:space="0" w:color="auto"/>
                                <w:bottom w:val="none" w:sz="0" w:space="0" w:color="auto"/>
                                <w:right w:val="none" w:sz="0" w:space="0" w:color="auto"/>
                              </w:divBdr>
                            </w:div>
                            <w:div w:id="15884366">
                              <w:marLeft w:val="255"/>
                              <w:marRight w:val="0"/>
                              <w:marTop w:val="75"/>
                              <w:marBottom w:val="0"/>
                              <w:divBdr>
                                <w:top w:val="none" w:sz="0" w:space="0" w:color="auto"/>
                                <w:left w:val="none" w:sz="0" w:space="0" w:color="auto"/>
                                <w:bottom w:val="none" w:sz="0" w:space="0" w:color="auto"/>
                                <w:right w:val="none" w:sz="0" w:space="0" w:color="auto"/>
                              </w:divBdr>
                            </w:div>
                          </w:divsChild>
                        </w:div>
                        <w:div w:id="98181647">
                          <w:marLeft w:val="255"/>
                          <w:marRight w:val="0"/>
                          <w:marTop w:val="75"/>
                          <w:marBottom w:val="0"/>
                          <w:divBdr>
                            <w:top w:val="none" w:sz="0" w:space="0" w:color="auto"/>
                            <w:left w:val="none" w:sz="0" w:space="0" w:color="auto"/>
                            <w:bottom w:val="none" w:sz="0" w:space="0" w:color="auto"/>
                            <w:right w:val="none" w:sz="0" w:space="0" w:color="auto"/>
                          </w:divBdr>
                          <w:divsChild>
                            <w:div w:id="1135682473">
                              <w:marLeft w:val="0"/>
                              <w:marRight w:val="75"/>
                              <w:marTop w:val="0"/>
                              <w:marBottom w:val="0"/>
                              <w:divBdr>
                                <w:top w:val="none" w:sz="0" w:space="0" w:color="auto"/>
                                <w:left w:val="none" w:sz="0" w:space="0" w:color="auto"/>
                                <w:bottom w:val="none" w:sz="0" w:space="0" w:color="auto"/>
                                <w:right w:val="none" w:sz="0" w:space="0" w:color="auto"/>
                              </w:divBdr>
                            </w:div>
                            <w:div w:id="7795700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95539188">
                      <w:marLeft w:val="255"/>
                      <w:marRight w:val="0"/>
                      <w:marTop w:val="0"/>
                      <w:marBottom w:val="0"/>
                      <w:divBdr>
                        <w:top w:val="none" w:sz="0" w:space="0" w:color="auto"/>
                        <w:left w:val="none" w:sz="0" w:space="0" w:color="auto"/>
                        <w:bottom w:val="none" w:sz="0" w:space="0" w:color="auto"/>
                        <w:right w:val="none" w:sz="0" w:space="0" w:color="auto"/>
                      </w:divBdr>
                      <w:divsChild>
                        <w:div w:id="1903054137">
                          <w:marLeft w:val="0"/>
                          <w:marRight w:val="0"/>
                          <w:marTop w:val="0"/>
                          <w:marBottom w:val="300"/>
                          <w:divBdr>
                            <w:top w:val="none" w:sz="0" w:space="0" w:color="auto"/>
                            <w:left w:val="none" w:sz="0" w:space="0" w:color="auto"/>
                            <w:bottom w:val="none" w:sz="0" w:space="0" w:color="auto"/>
                            <w:right w:val="none" w:sz="0" w:space="0" w:color="auto"/>
                          </w:divBdr>
                        </w:div>
                        <w:div w:id="1079668760">
                          <w:marLeft w:val="255"/>
                          <w:marRight w:val="0"/>
                          <w:marTop w:val="75"/>
                          <w:marBottom w:val="0"/>
                          <w:divBdr>
                            <w:top w:val="none" w:sz="0" w:space="0" w:color="auto"/>
                            <w:left w:val="none" w:sz="0" w:space="0" w:color="auto"/>
                            <w:bottom w:val="none" w:sz="0" w:space="0" w:color="auto"/>
                            <w:right w:val="none" w:sz="0" w:space="0" w:color="auto"/>
                          </w:divBdr>
                          <w:divsChild>
                            <w:div w:id="390541275">
                              <w:marLeft w:val="0"/>
                              <w:marRight w:val="75"/>
                              <w:marTop w:val="0"/>
                              <w:marBottom w:val="0"/>
                              <w:divBdr>
                                <w:top w:val="none" w:sz="0" w:space="0" w:color="auto"/>
                                <w:left w:val="none" w:sz="0" w:space="0" w:color="auto"/>
                                <w:bottom w:val="none" w:sz="0" w:space="0" w:color="auto"/>
                                <w:right w:val="none" w:sz="0" w:space="0" w:color="auto"/>
                              </w:divBdr>
                            </w:div>
                            <w:div w:id="2078819541">
                              <w:marLeft w:val="255"/>
                              <w:marRight w:val="0"/>
                              <w:marTop w:val="75"/>
                              <w:marBottom w:val="0"/>
                              <w:divBdr>
                                <w:top w:val="none" w:sz="0" w:space="0" w:color="auto"/>
                                <w:left w:val="none" w:sz="0" w:space="0" w:color="auto"/>
                                <w:bottom w:val="none" w:sz="0" w:space="0" w:color="auto"/>
                                <w:right w:val="none" w:sz="0" w:space="0" w:color="auto"/>
                              </w:divBdr>
                            </w:div>
                          </w:divsChild>
                        </w:div>
                        <w:div w:id="959579281">
                          <w:marLeft w:val="255"/>
                          <w:marRight w:val="0"/>
                          <w:marTop w:val="75"/>
                          <w:marBottom w:val="0"/>
                          <w:divBdr>
                            <w:top w:val="none" w:sz="0" w:space="0" w:color="auto"/>
                            <w:left w:val="none" w:sz="0" w:space="0" w:color="auto"/>
                            <w:bottom w:val="none" w:sz="0" w:space="0" w:color="auto"/>
                            <w:right w:val="none" w:sz="0" w:space="0" w:color="auto"/>
                          </w:divBdr>
                          <w:divsChild>
                            <w:div w:id="1936739691">
                              <w:marLeft w:val="0"/>
                              <w:marRight w:val="75"/>
                              <w:marTop w:val="0"/>
                              <w:marBottom w:val="0"/>
                              <w:divBdr>
                                <w:top w:val="none" w:sz="0" w:space="0" w:color="auto"/>
                                <w:left w:val="none" w:sz="0" w:space="0" w:color="auto"/>
                                <w:bottom w:val="none" w:sz="0" w:space="0" w:color="auto"/>
                                <w:right w:val="none" w:sz="0" w:space="0" w:color="auto"/>
                              </w:divBdr>
                            </w:div>
                            <w:div w:id="701243753">
                              <w:marLeft w:val="255"/>
                              <w:marRight w:val="0"/>
                              <w:marTop w:val="75"/>
                              <w:marBottom w:val="0"/>
                              <w:divBdr>
                                <w:top w:val="none" w:sz="0" w:space="0" w:color="auto"/>
                                <w:left w:val="none" w:sz="0" w:space="0" w:color="auto"/>
                                <w:bottom w:val="none" w:sz="0" w:space="0" w:color="auto"/>
                                <w:right w:val="none" w:sz="0" w:space="0" w:color="auto"/>
                              </w:divBdr>
                            </w:div>
                          </w:divsChild>
                        </w:div>
                        <w:div w:id="1241596743">
                          <w:marLeft w:val="255"/>
                          <w:marRight w:val="0"/>
                          <w:marTop w:val="75"/>
                          <w:marBottom w:val="0"/>
                          <w:divBdr>
                            <w:top w:val="none" w:sz="0" w:space="0" w:color="auto"/>
                            <w:left w:val="none" w:sz="0" w:space="0" w:color="auto"/>
                            <w:bottom w:val="none" w:sz="0" w:space="0" w:color="auto"/>
                            <w:right w:val="none" w:sz="0" w:space="0" w:color="auto"/>
                          </w:divBdr>
                          <w:divsChild>
                            <w:div w:id="752436150">
                              <w:marLeft w:val="0"/>
                              <w:marRight w:val="75"/>
                              <w:marTop w:val="0"/>
                              <w:marBottom w:val="0"/>
                              <w:divBdr>
                                <w:top w:val="none" w:sz="0" w:space="0" w:color="auto"/>
                                <w:left w:val="none" w:sz="0" w:space="0" w:color="auto"/>
                                <w:bottom w:val="none" w:sz="0" w:space="0" w:color="auto"/>
                                <w:right w:val="none" w:sz="0" w:space="0" w:color="auto"/>
                              </w:divBdr>
                            </w:div>
                            <w:div w:id="848566486">
                              <w:marLeft w:val="255"/>
                              <w:marRight w:val="0"/>
                              <w:marTop w:val="75"/>
                              <w:marBottom w:val="0"/>
                              <w:divBdr>
                                <w:top w:val="none" w:sz="0" w:space="0" w:color="auto"/>
                                <w:left w:val="none" w:sz="0" w:space="0" w:color="auto"/>
                                <w:bottom w:val="none" w:sz="0" w:space="0" w:color="auto"/>
                                <w:right w:val="none" w:sz="0" w:space="0" w:color="auto"/>
                              </w:divBdr>
                            </w:div>
                          </w:divsChild>
                        </w:div>
                        <w:div w:id="727648094">
                          <w:marLeft w:val="255"/>
                          <w:marRight w:val="0"/>
                          <w:marTop w:val="75"/>
                          <w:marBottom w:val="0"/>
                          <w:divBdr>
                            <w:top w:val="none" w:sz="0" w:space="0" w:color="auto"/>
                            <w:left w:val="none" w:sz="0" w:space="0" w:color="auto"/>
                            <w:bottom w:val="none" w:sz="0" w:space="0" w:color="auto"/>
                            <w:right w:val="none" w:sz="0" w:space="0" w:color="auto"/>
                          </w:divBdr>
                          <w:divsChild>
                            <w:div w:id="562838001">
                              <w:marLeft w:val="0"/>
                              <w:marRight w:val="75"/>
                              <w:marTop w:val="0"/>
                              <w:marBottom w:val="0"/>
                              <w:divBdr>
                                <w:top w:val="none" w:sz="0" w:space="0" w:color="auto"/>
                                <w:left w:val="none" w:sz="0" w:space="0" w:color="auto"/>
                                <w:bottom w:val="none" w:sz="0" w:space="0" w:color="auto"/>
                                <w:right w:val="none" w:sz="0" w:space="0" w:color="auto"/>
                              </w:divBdr>
                            </w:div>
                            <w:div w:id="16938447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53379089">
                  <w:marLeft w:val="255"/>
                  <w:marRight w:val="0"/>
                  <w:marTop w:val="0"/>
                  <w:marBottom w:val="0"/>
                  <w:divBdr>
                    <w:top w:val="none" w:sz="0" w:space="0" w:color="auto"/>
                    <w:left w:val="none" w:sz="0" w:space="0" w:color="auto"/>
                    <w:bottom w:val="none" w:sz="0" w:space="0" w:color="auto"/>
                    <w:right w:val="none" w:sz="0" w:space="0" w:color="auto"/>
                  </w:divBdr>
                  <w:divsChild>
                    <w:div w:id="836848232">
                      <w:marLeft w:val="0"/>
                      <w:marRight w:val="0"/>
                      <w:marTop w:val="0"/>
                      <w:marBottom w:val="300"/>
                      <w:divBdr>
                        <w:top w:val="none" w:sz="0" w:space="0" w:color="auto"/>
                        <w:left w:val="none" w:sz="0" w:space="0" w:color="auto"/>
                        <w:bottom w:val="none" w:sz="0" w:space="0" w:color="auto"/>
                        <w:right w:val="none" w:sz="0" w:space="0" w:color="auto"/>
                      </w:divBdr>
                    </w:div>
                    <w:div w:id="106435076">
                      <w:marLeft w:val="255"/>
                      <w:marRight w:val="0"/>
                      <w:marTop w:val="0"/>
                      <w:marBottom w:val="0"/>
                      <w:divBdr>
                        <w:top w:val="none" w:sz="0" w:space="0" w:color="auto"/>
                        <w:left w:val="none" w:sz="0" w:space="0" w:color="auto"/>
                        <w:bottom w:val="none" w:sz="0" w:space="0" w:color="auto"/>
                        <w:right w:val="none" w:sz="0" w:space="0" w:color="auto"/>
                      </w:divBdr>
                      <w:divsChild>
                        <w:div w:id="111485380">
                          <w:marLeft w:val="0"/>
                          <w:marRight w:val="0"/>
                          <w:marTop w:val="0"/>
                          <w:marBottom w:val="300"/>
                          <w:divBdr>
                            <w:top w:val="none" w:sz="0" w:space="0" w:color="auto"/>
                            <w:left w:val="none" w:sz="0" w:space="0" w:color="auto"/>
                            <w:bottom w:val="none" w:sz="0" w:space="0" w:color="auto"/>
                            <w:right w:val="none" w:sz="0" w:space="0" w:color="auto"/>
                          </w:divBdr>
                        </w:div>
                        <w:div w:id="241572148">
                          <w:marLeft w:val="255"/>
                          <w:marRight w:val="0"/>
                          <w:marTop w:val="0"/>
                          <w:marBottom w:val="0"/>
                          <w:divBdr>
                            <w:top w:val="none" w:sz="0" w:space="0" w:color="auto"/>
                            <w:left w:val="none" w:sz="0" w:space="0" w:color="auto"/>
                            <w:bottom w:val="none" w:sz="0" w:space="0" w:color="auto"/>
                            <w:right w:val="none" w:sz="0" w:space="0" w:color="auto"/>
                          </w:divBdr>
                          <w:divsChild>
                            <w:div w:id="2134983444">
                              <w:marLeft w:val="0"/>
                              <w:marRight w:val="0"/>
                              <w:marTop w:val="0"/>
                              <w:marBottom w:val="300"/>
                              <w:divBdr>
                                <w:top w:val="none" w:sz="0" w:space="0" w:color="auto"/>
                                <w:left w:val="none" w:sz="0" w:space="0" w:color="auto"/>
                                <w:bottom w:val="none" w:sz="0" w:space="0" w:color="auto"/>
                                <w:right w:val="none" w:sz="0" w:space="0" w:color="auto"/>
                              </w:divBdr>
                            </w:div>
                            <w:div w:id="192042200">
                              <w:marLeft w:val="255"/>
                              <w:marRight w:val="0"/>
                              <w:marTop w:val="75"/>
                              <w:marBottom w:val="0"/>
                              <w:divBdr>
                                <w:top w:val="none" w:sz="0" w:space="0" w:color="auto"/>
                                <w:left w:val="none" w:sz="0" w:space="0" w:color="auto"/>
                                <w:bottom w:val="none" w:sz="0" w:space="0" w:color="auto"/>
                                <w:right w:val="none" w:sz="0" w:space="0" w:color="auto"/>
                              </w:divBdr>
                              <w:divsChild>
                                <w:div w:id="2021080524">
                                  <w:marLeft w:val="0"/>
                                  <w:marRight w:val="75"/>
                                  <w:marTop w:val="0"/>
                                  <w:marBottom w:val="0"/>
                                  <w:divBdr>
                                    <w:top w:val="none" w:sz="0" w:space="0" w:color="auto"/>
                                    <w:left w:val="none" w:sz="0" w:space="0" w:color="auto"/>
                                    <w:bottom w:val="none" w:sz="0" w:space="0" w:color="auto"/>
                                    <w:right w:val="none" w:sz="0" w:space="0" w:color="auto"/>
                                  </w:divBdr>
                                </w:div>
                                <w:div w:id="1370648647">
                                  <w:marLeft w:val="255"/>
                                  <w:marRight w:val="0"/>
                                  <w:marTop w:val="75"/>
                                  <w:marBottom w:val="0"/>
                                  <w:divBdr>
                                    <w:top w:val="none" w:sz="0" w:space="0" w:color="auto"/>
                                    <w:left w:val="none" w:sz="0" w:space="0" w:color="auto"/>
                                    <w:bottom w:val="none" w:sz="0" w:space="0" w:color="auto"/>
                                    <w:right w:val="none" w:sz="0" w:space="0" w:color="auto"/>
                                  </w:divBdr>
                                </w:div>
                              </w:divsChild>
                            </w:div>
                            <w:div w:id="994644052">
                              <w:marLeft w:val="255"/>
                              <w:marRight w:val="0"/>
                              <w:marTop w:val="75"/>
                              <w:marBottom w:val="0"/>
                              <w:divBdr>
                                <w:top w:val="none" w:sz="0" w:space="0" w:color="auto"/>
                                <w:left w:val="none" w:sz="0" w:space="0" w:color="auto"/>
                                <w:bottom w:val="none" w:sz="0" w:space="0" w:color="auto"/>
                                <w:right w:val="none" w:sz="0" w:space="0" w:color="auto"/>
                              </w:divBdr>
                              <w:divsChild>
                                <w:div w:id="2069575273">
                                  <w:marLeft w:val="0"/>
                                  <w:marRight w:val="75"/>
                                  <w:marTop w:val="0"/>
                                  <w:marBottom w:val="0"/>
                                  <w:divBdr>
                                    <w:top w:val="none" w:sz="0" w:space="0" w:color="auto"/>
                                    <w:left w:val="none" w:sz="0" w:space="0" w:color="auto"/>
                                    <w:bottom w:val="none" w:sz="0" w:space="0" w:color="auto"/>
                                    <w:right w:val="none" w:sz="0" w:space="0" w:color="auto"/>
                                  </w:divBdr>
                                </w:div>
                                <w:div w:id="70588592">
                                  <w:marLeft w:val="255"/>
                                  <w:marRight w:val="0"/>
                                  <w:marTop w:val="75"/>
                                  <w:marBottom w:val="0"/>
                                  <w:divBdr>
                                    <w:top w:val="none" w:sz="0" w:space="0" w:color="auto"/>
                                    <w:left w:val="none" w:sz="0" w:space="0" w:color="auto"/>
                                    <w:bottom w:val="none" w:sz="0" w:space="0" w:color="auto"/>
                                    <w:right w:val="none" w:sz="0" w:space="0" w:color="auto"/>
                                  </w:divBdr>
                                </w:div>
                                <w:div w:id="865603959">
                                  <w:marLeft w:val="255"/>
                                  <w:marRight w:val="0"/>
                                  <w:marTop w:val="75"/>
                                  <w:marBottom w:val="0"/>
                                  <w:divBdr>
                                    <w:top w:val="none" w:sz="0" w:space="0" w:color="auto"/>
                                    <w:left w:val="none" w:sz="0" w:space="0" w:color="auto"/>
                                    <w:bottom w:val="none" w:sz="0" w:space="0" w:color="auto"/>
                                    <w:right w:val="none" w:sz="0" w:space="0" w:color="auto"/>
                                  </w:divBdr>
                                </w:div>
                                <w:div w:id="185681282">
                                  <w:marLeft w:val="255"/>
                                  <w:marRight w:val="0"/>
                                  <w:marTop w:val="75"/>
                                  <w:marBottom w:val="0"/>
                                  <w:divBdr>
                                    <w:top w:val="none" w:sz="0" w:space="0" w:color="auto"/>
                                    <w:left w:val="none" w:sz="0" w:space="0" w:color="auto"/>
                                    <w:bottom w:val="none" w:sz="0" w:space="0" w:color="auto"/>
                                    <w:right w:val="none" w:sz="0" w:space="0" w:color="auto"/>
                                  </w:divBdr>
                                </w:div>
                              </w:divsChild>
                            </w:div>
                            <w:div w:id="725493138">
                              <w:marLeft w:val="255"/>
                              <w:marRight w:val="0"/>
                              <w:marTop w:val="75"/>
                              <w:marBottom w:val="0"/>
                              <w:divBdr>
                                <w:top w:val="none" w:sz="0" w:space="0" w:color="auto"/>
                                <w:left w:val="none" w:sz="0" w:space="0" w:color="auto"/>
                                <w:bottom w:val="none" w:sz="0" w:space="0" w:color="auto"/>
                                <w:right w:val="none" w:sz="0" w:space="0" w:color="auto"/>
                              </w:divBdr>
                              <w:divsChild>
                                <w:div w:id="2068142536">
                                  <w:marLeft w:val="0"/>
                                  <w:marRight w:val="75"/>
                                  <w:marTop w:val="0"/>
                                  <w:marBottom w:val="0"/>
                                  <w:divBdr>
                                    <w:top w:val="none" w:sz="0" w:space="0" w:color="auto"/>
                                    <w:left w:val="none" w:sz="0" w:space="0" w:color="auto"/>
                                    <w:bottom w:val="none" w:sz="0" w:space="0" w:color="auto"/>
                                    <w:right w:val="none" w:sz="0" w:space="0" w:color="auto"/>
                                  </w:divBdr>
                                </w:div>
                                <w:div w:id="1671643046">
                                  <w:marLeft w:val="0"/>
                                  <w:marRight w:val="0"/>
                                  <w:marTop w:val="0"/>
                                  <w:marBottom w:val="300"/>
                                  <w:divBdr>
                                    <w:top w:val="none" w:sz="0" w:space="0" w:color="auto"/>
                                    <w:left w:val="none" w:sz="0" w:space="0" w:color="auto"/>
                                    <w:bottom w:val="none" w:sz="0" w:space="0" w:color="auto"/>
                                    <w:right w:val="none" w:sz="0" w:space="0" w:color="auto"/>
                                  </w:divBdr>
                                </w:div>
                                <w:div w:id="1572541686">
                                  <w:marLeft w:val="255"/>
                                  <w:marRight w:val="0"/>
                                  <w:marTop w:val="75"/>
                                  <w:marBottom w:val="0"/>
                                  <w:divBdr>
                                    <w:top w:val="none" w:sz="0" w:space="0" w:color="auto"/>
                                    <w:left w:val="none" w:sz="0" w:space="0" w:color="auto"/>
                                    <w:bottom w:val="none" w:sz="0" w:space="0" w:color="auto"/>
                                    <w:right w:val="none" w:sz="0" w:space="0" w:color="auto"/>
                                  </w:divBdr>
                                  <w:divsChild>
                                    <w:div w:id="1620377700">
                                      <w:marLeft w:val="255"/>
                                      <w:marRight w:val="0"/>
                                      <w:marTop w:val="0"/>
                                      <w:marBottom w:val="0"/>
                                      <w:divBdr>
                                        <w:top w:val="none" w:sz="0" w:space="0" w:color="auto"/>
                                        <w:left w:val="none" w:sz="0" w:space="0" w:color="auto"/>
                                        <w:bottom w:val="none" w:sz="0" w:space="0" w:color="auto"/>
                                        <w:right w:val="none" w:sz="0" w:space="0" w:color="auto"/>
                                      </w:divBdr>
                                    </w:div>
                                    <w:div w:id="21094954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647710">
                              <w:marLeft w:val="255"/>
                              <w:marRight w:val="0"/>
                              <w:marTop w:val="75"/>
                              <w:marBottom w:val="0"/>
                              <w:divBdr>
                                <w:top w:val="none" w:sz="0" w:space="0" w:color="auto"/>
                                <w:left w:val="none" w:sz="0" w:space="0" w:color="auto"/>
                                <w:bottom w:val="none" w:sz="0" w:space="0" w:color="auto"/>
                                <w:right w:val="none" w:sz="0" w:space="0" w:color="auto"/>
                              </w:divBdr>
                              <w:divsChild>
                                <w:div w:id="1398894151">
                                  <w:marLeft w:val="0"/>
                                  <w:marRight w:val="75"/>
                                  <w:marTop w:val="0"/>
                                  <w:marBottom w:val="0"/>
                                  <w:divBdr>
                                    <w:top w:val="none" w:sz="0" w:space="0" w:color="auto"/>
                                    <w:left w:val="none" w:sz="0" w:space="0" w:color="auto"/>
                                    <w:bottom w:val="none" w:sz="0" w:space="0" w:color="auto"/>
                                    <w:right w:val="none" w:sz="0" w:space="0" w:color="auto"/>
                                  </w:divBdr>
                                </w:div>
                                <w:div w:id="1073117208">
                                  <w:marLeft w:val="0"/>
                                  <w:marRight w:val="0"/>
                                  <w:marTop w:val="0"/>
                                  <w:marBottom w:val="300"/>
                                  <w:divBdr>
                                    <w:top w:val="none" w:sz="0" w:space="0" w:color="auto"/>
                                    <w:left w:val="none" w:sz="0" w:space="0" w:color="auto"/>
                                    <w:bottom w:val="none" w:sz="0" w:space="0" w:color="auto"/>
                                    <w:right w:val="none" w:sz="0" w:space="0" w:color="auto"/>
                                  </w:divBdr>
                                </w:div>
                                <w:div w:id="1683237636">
                                  <w:marLeft w:val="255"/>
                                  <w:marRight w:val="0"/>
                                  <w:marTop w:val="75"/>
                                  <w:marBottom w:val="0"/>
                                  <w:divBdr>
                                    <w:top w:val="none" w:sz="0" w:space="0" w:color="auto"/>
                                    <w:left w:val="none" w:sz="0" w:space="0" w:color="auto"/>
                                    <w:bottom w:val="none" w:sz="0" w:space="0" w:color="auto"/>
                                    <w:right w:val="none" w:sz="0" w:space="0" w:color="auto"/>
                                  </w:divBdr>
                                </w:div>
                                <w:div w:id="1543134925">
                                  <w:marLeft w:val="255"/>
                                  <w:marRight w:val="0"/>
                                  <w:marTop w:val="75"/>
                                  <w:marBottom w:val="0"/>
                                  <w:divBdr>
                                    <w:top w:val="none" w:sz="0" w:space="0" w:color="auto"/>
                                    <w:left w:val="none" w:sz="0" w:space="0" w:color="auto"/>
                                    <w:bottom w:val="none" w:sz="0" w:space="0" w:color="auto"/>
                                    <w:right w:val="none" w:sz="0" w:space="0" w:color="auto"/>
                                  </w:divBdr>
                                </w:div>
                              </w:divsChild>
                            </w:div>
                            <w:div w:id="1345867113">
                              <w:marLeft w:val="255"/>
                              <w:marRight w:val="0"/>
                              <w:marTop w:val="75"/>
                              <w:marBottom w:val="0"/>
                              <w:divBdr>
                                <w:top w:val="none" w:sz="0" w:space="0" w:color="auto"/>
                                <w:left w:val="none" w:sz="0" w:space="0" w:color="auto"/>
                                <w:bottom w:val="none" w:sz="0" w:space="0" w:color="auto"/>
                                <w:right w:val="none" w:sz="0" w:space="0" w:color="auto"/>
                              </w:divBdr>
                              <w:divsChild>
                                <w:div w:id="1945646692">
                                  <w:marLeft w:val="0"/>
                                  <w:marRight w:val="75"/>
                                  <w:marTop w:val="0"/>
                                  <w:marBottom w:val="0"/>
                                  <w:divBdr>
                                    <w:top w:val="none" w:sz="0" w:space="0" w:color="auto"/>
                                    <w:left w:val="none" w:sz="0" w:space="0" w:color="auto"/>
                                    <w:bottom w:val="none" w:sz="0" w:space="0" w:color="auto"/>
                                    <w:right w:val="none" w:sz="0" w:space="0" w:color="auto"/>
                                  </w:divBdr>
                                </w:div>
                                <w:div w:id="1145661431">
                                  <w:marLeft w:val="0"/>
                                  <w:marRight w:val="0"/>
                                  <w:marTop w:val="0"/>
                                  <w:marBottom w:val="300"/>
                                  <w:divBdr>
                                    <w:top w:val="none" w:sz="0" w:space="0" w:color="auto"/>
                                    <w:left w:val="none" w:sz="0" w:space="0" w:color="auto"/>
                                    <w:bottom w:val="none" w:sz="0" w:space="0" w:color="auto"/>
                                    <w:right w:val="none" w:sz="0" w:space="0" w:color="auto"/>
                                  </w:divBdr>
                                </w:div>
                                <w:div w:id="580679283">
                                  <w:marLeft w:val="255"/>
                                  <w:marRight w:val="0"/>
                                  <w:marTop w:val="75"/>
                                  <w:marBottom w:val="0"/>
                                  <w:divBdr>
                                    <w:top w:val="none" w:sz="0" w:space="0" w:color="auto"/>
                                    <w:left w:val="none" w:sz="0" w:space="0" w:color="auto"/>
                                    <w:bottom w:val="none" w:sz="0" w:space="0" w:color="auto"/>
                                    <w:right w:val="none" w:sz="0" w:space="0" w:color="auto"/>
                                  </w:divBdr>
                                </w:div>
                              </w:divsChild>
                            </w:div>
                            <w:div w:id="509835632">
                              <w:marLeft w:val="255"/>
                              <w:marRight w:val="0"/>
                              <w:marTop w:val="0"/>
                              <w:marBottom w:val="0"/>
                              <w:divBdr>
                                <w:top w:val="none" w:sz="0" w:space="0" w:color="auto"/>
                                <w:left w:val="none" w:sz="0" w:space="0" w:color="auto"/>
                                <w:bottom w:val="none" w:sz="0" w:space="0" w:color="auto"/>
                                <w:right w:val="none" w:sz="0" w:space="0" w:color="auto"/>
                              </w:divBdr>
                              <w:divsChild>
                                <w:div w:id="1233541167">
                                  <w:marLeft w:val="255"/>
                                  <w:marRight w:val="0"/>
                                  <w:marTop w:val="75"/>
                                  <w:marBottom w:val="0"/>
                                  <w:divBdr>
                                    <w:top w:val="none" w:sz="0" w:space="0" w:color="auto"/>
                                    <w:left w:val="none" w:sz="0" w:space="0" w:color="auto"/>
                                    <w:bottom w:val="none" w:sz="0" w:space="0" w:color="auto"/>
                                    <w:right w:val="none" w:sz="0" w:space="0" w:color="auto"/>
                                  </w:divBdr>
                                  <w:divsChild>
                                    <w:div w:id="1277102135">
                                      <w:marLeft w:val="0"/>
                                      <w:marRight w:val="75"/>
                                      <w:marTop w:val="0"/>
                                      <w:marBottom w:val="0"/>
                                      <w:divBdr>
                                        <w:top w:val="none" w:sz="0" w:space="0" w:color="auto"/>
                                        <w:left w:val="none" w:sz="0" w:space="0" w:color="auto"/>
                                        <w:bottom w:val="none" w:sz="0" w:space="0" w:color="auto"/>
                                        <w:right w:val="none" w:sz="0" w:space="0" w:color="auto"/>
                                      </w:divBdr>
                                    </w:div>
                                    <w:div w:id="914584219">
                                      <w:marLeft w:val="255"/>
                                      <w:marRight w:val="0"/>
                                      <w:marTop w:val="75"/>
                                      <w:marBottom w:val="0"/>
                                      <w:divBdr>
                                        <w:top w:val="none" w:sz="0" w:space="0" w:color="auto"/>
                                        <w:left w:val="none" w:sz="0" w:space="0" w:color="auto"/>
                                        <w:bottom w:val="none" w:sz="0" w:space="0" w:color="auto"/>
                                        <w:right w:val="none" w:sz="0" w:space="0" w:color="auto"/>
                                      </w:divBdr>
                                    </w:div>
                                  </w:divsChild>
                                </w:div>
                                <w:div w:id="710689263">
                                  <w:marLeft w:val="255"/>
                                  <w:marRight w:val="0"/>
                                  <w:marTop w:val="75"/>
                                  <w:marBottom w:val="0"/>
                                  <w:divBdr>
                                    <w:top w:val="none" w:sz="0" w:space="0" w:color="auto"/>
                                    <w:left w:val="none" w:sz="0" w:space="0" w:color="auto"/>
                                    <w:bottom w:val="none" w:sz="0" w:space="0" w:color="auto"/>
                                    <w:right w:val="none" w:sz="0" w:space="0" w:color="auto"/>
                                  </w:divBdr>
                                  <w:divsChild>
                                    <w:div w:id="732578307">
                                      <w:marLeft w:val="0"/>
                                      <w:marRight w:val="75"/>
                                      <w:marTop w:val="0"/>
                                      <w:marBottom w:val="0"/>
                                      <w:divBdr>
                                        <w:top w:val="none" w:sz="0" w:space="0" w:color="auto"/>
                                        <w:left w:val="none" w:sz="0" w:space="0" w:color="auto"/>
                                        <w:bottom w:val="none" w:sz="0" w:space="0" w:color="auto"/>
                                        <w:right w:val="none" w:sz="0" w:space="0" w:color="auto"/>
                                      </w:divBdr>
                                    </w:div>
                                    <w:div w:id="7295026">
                                      <w:marLeft w:val="255"/>
                                      <w:marRight w:val="0"/>
                                      <w:marTop w:val="75"/>
                                      <w:marBottom w:val="0"/>
                                      <w:divBdr>
                                        <w:top w:val="none" w:sz="0" w:space="0" w:color="auto"/>
                                        <w:left w:val="none" w:sz="0" w:space="0" w:color="auto"/>
                                        <w:bottom w:val="none" w:sz="0" w:space="0" w:color="auto"/>
                                        <w:right w:val="none" w:sz="0" w:space="0" w:color="auto"/>
                                      </w:divBdr>
                                    </w:div>
                                  </w:divsChild>
                                </w:div>
                                <w:div w:id="1055620706">
                                  <w:marLeft w:val="255"/>
                                  <w:marRight w:val="0"/>
                                  <w:marTop w:val="75"/>
                                  <w:marBottom w:val="0"/>
                                  <w:divBdr>
                                    <w:top w:val="none" w:sz="0" w:space="0" w:color="auto"/>
                                    <w:left w:val="none" w:sz="0" w:space="0" w:color="auto"/>
                                    <w:bottom w:val="none" w:sz="0" w:space="0" w:color="auto"/>
                                    <w:right w:val="none" w:sz="0" w:space="0" w:color="auto"/>
                                  </w:divBdr>
                                  <w:divsChild>
                                    <w:div w:id="361562261">
                                      <w:marLeft w:val="0"/>
                                      <w:marRight w:val="75"/>
                                      <w:marTop w:val="0"/>
                                      <w:marBottom w:val="0"/>
                                      <w:divBdr>
                                        <w:top w:val="none" w:sz="0" w:space="0" w:color="auto"/>
                                        <w:left w:val="none" w:sz="0" w:space="0" w:color="auto"/>
                                        <w:bottom w:val="none" w:sz="0" w:space="0" w:color="auto"/>
                                        <w:right w:val="none" w:sz="0" w:space="0" w:color="auto"/>
                                      </w:divBdr>
                                    </w:div>
                                    <w:div w:id="1813473846">
                                      <w:marLeft w:val="0"/>
                                      <w:marRight w:val="0"/>
                                      <w:marTop w:val="0"/>
                                      <w:marBottom w:val="300"/>
                                      <w:divBdr>
                                        <w:top w:val="none" w:sz="0" w:space="0" w:color="auto"/>
                                        <w:left w:val="none" w:sz="0" w:space="0" w:color="auto"/>
                                        <w:bottom w:val="none" w:sz="0" w:space="0" w:color="auto"/>
                                        <w:right w:val="none" w:sz="0" w:space="0" w:color="auto"/>
                                      </w:divBdr>
                                    </w:div>
                                    <w:div w:id="1957783804">
                                      <w:marLeft w:val="255"/>
                                      <w:marRight w:val="0"/>
                                      <w:marTop w:val="75"/>
                                      <w:marBottom w:val="0"/>
                                      <w:divBdr>
                                        <w:top w:val="none" w:sz="0" w:space="0" w:color="auto"/>
                                        <w:left w:val="none" w:sz="0" w:space="0" w:color="auto"/>
                                        <w:bottom w:val="none" w:sz="0" w:space="0" w:color="auto"/>
                                        <w:right w:val="none" w:sz="0" w:space="0" w:color="auto"/>
                                      </w:divBdr>
                                      <w:divsChild>
                                        <w:div w:id="818768827">
                                          <w:marLeft w:val="255"/>
                                          <w:marRight w:val="0"/>
                                          <w:marTop w:val="0"/>
                                          <w:marBottom w:val="0"/>
                                          <w:divBdr>
                                            <w:top w:val="none" w:sz="0" w:space="0" w:color="auto"/>
                                            <w:left w:val="none" w:sz="0" w:space="0" w:color="auto"/>
                                            <w:bottom w:val="none" w:sz="0" w:space="0" w:color="auto"/>
                                            <w:right w:val="none" w:sz="0" w:space="0" w:color="auto"/>
                                          </w:divBdr>
                                        </w:div>
                                        <w:div w:id="3467570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086">
                              <w:marLeft w:val="255"/>
                              <w:marRight w:val="0"/>
                              <w:marTop w:val="0"/>
                              <w:marBottom w:val="0"/>
                              <w:divBdr>
                                <w:top w:val="none" w:sz="0" w:space="0" w:color="auto"/>
                                <w:left w:val="none" w:sz="0" w:space="0" w:color="auto"/>
                                <w:bottom w:val="none" w:sz="0" w:space="0" w:color="auto"/>
                                <w:right w:val="none" w:sz="0" w:space="0" w:color="auto"/>
                              </w:divBdr>
                              <w:divsChild>
                                <w:div w:id="334843759">
                                  <w:marLeft w:val="255"/>
                                  <w:marRight w:val="0"/>
                                  <w:marTop w:val="75"/>
                                  <w:marBottom w:val="0"/>
                                  <w:divBdr>
                                    <w:top w:val="none" w:sz="0" w:space="0" w:color="auto"/>
                                    <w:left w:val="none" w:sz="0" w:space="0" w:color="auto"/>
                                    <w:bottom w:val="none" w:sz="0" w:space="0" w:color="auto"/>
                                    <w:right w:val="none" w:sz="0" w:space="0" w:color="auto"/>
                                  </w:divBdr>
                                  <w:divsChild>
                                    <w:div w:id="1948810547">
                                      <w:marLeft w:val="0"/>
                                      <w:marRight w:val="75"/>
                                      <w:marTop w:val="0"/>
                                      <w:marBottom w:val="0"/>
                                      <w:divBdr>
                                        <w:top w:val="none" w:sz="0" w:space="0" w:color="auto"/>
                                        <w:left w:val="none" w:sz="0" w:space="0" w:color="auto"/>
                                        <w:bottom w:val="none" w:sz="0" w:space="0" w:color="auto"/>
                                        <w:right w:val="none" w:sz="0" w:space="0" w:color="auto"/>
                                      </w:divBdr>
                                    </w:div>
                                    <w:div w:id="915360374">
                                      <w:marLeft w:val="255"/>
                                      <w:marRight w:val="0"/>
                                      <w:marTop w:val="75"/>
                                      <w:marBottom w:val="0"/>
                                      <w:divBdr>
                                        <w:top w:val="none" w:sz="0" w:space="0" w:color="auto"/>
                                        <w:left w:val="none" w:sz="0" w:space="0" w:color="auto"/>
                                        <w:bottom w:val="none" w:sz="0" w:space="0" w:color="auto"/>
                                        <w:right w:val="none" w:sz="0" w:space="0" w:color="auto"/>
                                      </w:divBdr>
                                    </w:div>
                                    <w:div w:id="531192532">
                                      <w:marLeft w:val="255"/>
                                      <w:marRight w:val="0"/>
                                      <w:marTop w:val="75"/>
                                      <w:marBottom w:val="0"/>
                                      <w:divBdr>
                                        <w:top w:val="none" w:sz="0" w:space="0" w:color="auto"/>
                                        <w:left w:val="none" w:sz="0" w:space="0" w:color="auto"/>
                                        <w:bottom w:val="none" w:sz="0" w:space="0" w:color="auto"/>
                                        <w:right w:val="none" w:sz="0" w:space="0" w:color="auto"/>
                                      </w:divBdr>
                                    </w:div>
                                  </w:divsChild>
                                </w:div>
                                <w:div w:id="993023552">
                                  <w:marLeft w:val="255"/>
                                  <w:marRight w:val="0"/>
                                  <w:marTop w:val="75"/>
                                  <w:marBottom w:val="0"/>
                                  <w:divBdr>
                                    <w:top w:val="none" w:sz="0" w:space="0" w:color="auto"/>
                                    <w:left w:val="none" w:sz="0" w:space="0" w:color="auto"/>
                                    <w:bottom w:val="none" w:sz="0" w:space="0" w:color="auto"/>
                                    <w:right w:val="none" w:sz="0" w:space="0" w:color="auto"/>
                                  </w:divBdr>
                                  <w:divsChild>
                                    <w:div w:id="1949192793">
                                      <w:marLeft w:val="0"/>
                                      <w:marRight w:val="75"/>
                                      <w:marTop w:val="0"/>
                                      <w:marBottom w:val="0"/>
                                      <w:divBdr>
                                        <w:top w:val="none" w:sz="0" w:space="0" w:color="auto"/>
                                        <w:left w:val="none" w:sz="0" w:space="0" w:color="auto"/>
                                        <w:bottom w:val="none" w:sz="0" w:space="0" w:color="auto"/>
                                        <w:right w:val="none" w:sz="0" w:space="0" w:color="auto"/>
                                      </w:divBdr>
                                    </w:div>
                                    <w:div w:id="1010719727">
                                      <w:marLeft w:val="255"/>
                                      <w:marRight w:val="0"/>
                                      <w:marTop w:val="75"/>
                                      <w:marBottom w:val="0"/>
                                      <w:divBdr>
                                        <w:top w:val="none" w:sz="0" w:space="0" w:color="auto"/>
                                        <w:left w:val="none" w:sz="0" w:space="0" w:color="auto"/>
                                        <w:bottom w:val="none" w:sz="0" w:space="0" w:color="auto"/>
                                        <w:right w:val="none" w:sz="0" w:space="0" w:color="auto"/>
                                      </w:divBdr>
                                    </w:div>
                                    <w:div w:id="67267199">
                                      <w:marLeft w:val="255"/>
                                      <w:marRight w:val="0"/>
                                      <w:marTop w:val="75"/>
                                      <w:marBottom w:val="0"/>
                                      <w:divBdr>
                                        <w:top w:val="none" w:sz="0" w:space="0" w:color="auto"/>
                                        <w:left w:val="none" w:sz="0" w:space="0" w:color="auto"/>
                                        <w:bottom w:val="none" w:sz="0" w:space="0" w:color="auto"/>
                                        <w:right w:val="none" w:sz="0" w:space="0" w:color="auto"/>
                                      </w:divBdr>
                                    </w:div>
                                  </w:divsChild>
                                </w:div>
                                <w:div w:id="396516894">
                                  <w:marLeft w:val="255"/>
                                  <w:marRight w:val="0"/>
                                  <w:marTop w:val="75"/>
                                  <w:marBottom w:val="0"/>
                                  <w:divBdr>
                                    <w:top w:val="none" w:sz="0" w:space="0" w:color="auto"/>
                                    <w:left w:val="none" w:sz="0" w:space="0" w:color="auto"/>
                                    <w:bottom w:val="none" w:sz="0" w:space="0" w:color="auto"/>
                                    <w:right w:val="none" w:sz="0" w:space="0" w:color="auto"/>
                                  </w:divBdr>
                                  <w:divsChild>
                                    <w:div w:id="2111315790">
                                      <w:marLeft w:val="0"/>
                                      <w:marRight w:val="75"/>
                                      <w:marTop w:val="0"/>
                                      <w:marBottom w:val="0"/>
                                      <w:divBdr>
                                        <w:top w:val="none" w:sz="0" w:space="0" w:color="auto"/>
                                        <w:left w:val="none" w:sz="0" w:space="0" w:color="auto"/>
                                        <w:bottom w:val="none" w:sz="0" w:space="0" w:color="auto"/>
                                        <w:right w:val="none" w:sz="0" w:space="0" w:color="auto"/>
                                      </w:divBdr>
                                    </w:div>
                                    <w:div w:id="197198059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9029775">
                          <w:marLeft w:val="255"/>
                          <w:marRight w:val="0"/>
                          <w:marTop w:val="0"/>
                          <w:marBottom w:val="0"/>
                          <w:divBdr>
                            <w:top w:val="none" w:sz="0" w:space="0" w:color="auto"/>
                            <w:left w:val="none" w:sz="0" w:space="0" w:color="auto"/>
                            <w:bottom w:val="none" w:sz="0" w:space="0" w:color="auto"/>
                            <w:right w:val="none" w:sz="0" w:space="0" w:color="auto"/>
                          </w:divBdr>
                          <w:divsChild>
                            <w:div w:id="1718046136">
                              <w:marLeft w:val="0"/>
                              <w:marRight w:val="0"/>
                              <w:marTop w:val="0"/>
                              <w:marBottom w:val="300"/>
                              <w:divBdr>
                                <w:top w:val="none" w:sz="0" w:space="0" w:color="auto"/>
                                <w:left w:val="none" w:sz="0" w:space="0" w:color="auto"/>
                                <w:bottom w:val="none" w:sz="0" w:space="0" w:color="auto"/>
                                <w:right w:val="none" w:sz="0" w:space="0" w:color="auto"/>
                              </w:divBdr>
                            </w:div>
                            <w:div w:id="967928942">
                              <w:marLeft w:val="255"/>
                              <w:marRight w:val="0"/>
                              <w:marTop w:val="75"/>
                              <w:marBottom w:val="0"/>
                              <w:divBdr>
                                <w:top w:val="none" w:sz="0" w:space="0" w:color="auto"/>
                                <w:left w:val="none" w:sz="0" w:space="0" w:color="auto"/>
                                <w:bottom w:val="none" w:sz="0" w:space="0" w:color="auto"/>
                                <w:right w:val="none" w:sz="0" w:space="0" w:color="auto"/>
                              </w:divBdr>
                              <w:divsChild>
                                <w:div w:id="411511430">
                                  <w:marLeft w:val="0"/>
                                  <w:marRight w:val="75"/>
                                  <w:marTop w:val="0"/>
                                  <w:marBottom w:val="0"/>
                                  <w:divBdr>
                                    <w:top w:val="none" w:sz="0" w:space="0" w:color="auto"/>
                                    <w:left w:val="none" w:sz="0" w:space="0" w:color="auto"/>
                                    <w:bottom w:val="none" w:sz="0" w:space="0" w:color="auto"/>
                                    <w:right w:val="none" w:sz="0" w:space="0" w:color="auto"/>
                                  </w:divBdr>
                                </w:div>
                                <w:div w:id="1534533315">
                                  <w:marLeft w:val="255"/>
                                  <w:marRight w:val="0"/>
                                  <w:marTop w:val="75"/>
                                  <w:marBottom w:val="0"/>
                                  <w:divBdr>
                                    <w:top w:val="none" w:sz="0" w:space="0" w:color="auto"/>
                                    <w:left w:val="none" w:sz="0" w:space="0" w:color="auto"/>
                                    <w:bottom w:val="none" w:sz="0" w:space="0" w:color="auto"/>
                                    <w:right w:val="none" w:sz="0" w:space="0" w:color="auto"/>
                                  </w:divBdr>
                                </w:div>
                              </w:divsChild>
                            </w:div>
                            <w:div w:id="2132554414">
                              <w:marLeft w:val="255"/>
                              <w:marRight w:val="0"/>
                              <w:marTop w:val="75"/>
                              <w:marBottom w:val="0"/>
                              <w:divBdr>
                                <w:top w:val="none" w:sz="0" w:space="0" w:color="auto"/>
                                <w:left w:val="none" w:sz="0" w:space="0" w:color="auto"/>
                                <w:bottom w:val="none" w:sz="0" w:space="0" w:color="auto"/>
                                <w:right w:val="none" w:sz="0" w:space="0" w:color="auto"/>
                              </w:divBdr>
                              <w:divsChild>
                                <w:div w:id="1405756491">
                                  <w:marLeft w:val="0"/>
                                  <w:marRight w:val="75"/>
                                  <w:marTop w:val="0"/>
                                  <w:marBottom w:val="0"/>
                                  <w:divBdr>
                                    <w:top w:val="none" w:sz="0" w:space="0" w:color="auto"/>
                                    <w:left w:val="none" w:sz="0" w:space="0" w:color="auto"/>
                                    <w:bottom w:val="none" w:sz="0" w:space="0" w:color="auto"/>
                                    <w:right w:val="none" w:sz="0" w:space="0" w:color="auto"/>
                                  </w:divBdr>
                                </w:div>
                                <w:div w:id="1795632535">
                                  <w:marLeft w:val="255"/>
                                  <w:marRight w:val="0"/>
                                  <w:marTop w:val="75"/>
                                  <w:marBottom w:val="0"/>
                                  <w:divBdr>
                                    <w:top w:val="none" w:sz="0" w:space="0" w:color="auto"/>
                                    <w:left w:val="none" w:sz="0" w:space="0" w:color="auto"/>
                                    <w:bottom w:val="none" w:sz="0" w:space="0" w:color="auto"/>
                                    <w:right w:val="none" w:sz="0" w:space="0" w:color="auto"/>
                                  </w:divBdr>
                                </w:div>
                              </w:divsChild>
                            </w:div>
                            <w:div w:id="1804273303">
                              <w:marLeft w:val="255"/>
                              <w:marRight w:val="0"/>
                              <w:marTop w:val="75"/>
                              <w:marBottom w:val="0"/>
                              <w:divBdr>
                                <w:top w:val="none" w:sz="0" w:space="0" w:color="auto"/>
                                <w:left w:val="none" w:sz="0" w:space="0" w:color="auto"/>
                                <w:bottom w:val="none" w:sz="0" w:space="0" w:color="auto"/>
                                <w:right w:val="none" w:sz="0" w:space="0" w:color="auto"/>
                              </w:divBdr>
                              <w:divsChild>
                                <w:div w:id="1433626626">
                                  <w:marLeft w:val="0"/>
                                  <w:marRight w:val="75"/>
                                  <w:marTop w:val="0"/>
                                  <w:marBottom w:val="0"/>
                                  <w:divBdr>
                                    <w:top w:val="none" w:sz="0" w:space="0" w:color="auto"/>
                                    <w:left w:val="none" w:sz="0" w:space="0" w:color="auto"/>
                                    <w:bottom w:val="none" w:sz="0" w:space="0" w:color="auto"/>
                                    <w:right w:val="none" w:sz="0" w:space="0" w:color="auto"/>
                                  </w:divBdr>
                                </w:div>
                                <w:div w:id="905720837">
                                  <w:marLeft w:val="255"/>
                                  <w:marRight w:val="0"/>
                                  <w:marTop w:val="75"/>
                                  <w:marBottom w:val="0"/>
                                  <w:divBdr>
                                    <w:top w:val="none" w:sz="0" w:space="0" w:color="auto"/>
                                    <w:left w:val="none" w:sz="0" w:space="0" w:color="auto"/>
                                    <w:bottom w:val="none" w:sz="0" w:space="0" w:color="auto"/>
                                    <w:right w:val="none" w:sz="0" w:space="0" w:color="auto"/>
                                  </w:divBdr>
                                </w:div>
                                <w:div w:id="950163261">
                                  <w:marLeft w:val="255"/>
                                  <w:marRight w:val="0"/>
                                  <w:marTop w:val="75"/>
                                  <w:marBottom w:val="0"/>
                                  <w:divBdr>
                                    <w:top w:val="none" w:sz="0" w:space="0" w:color="auto"/>
                                    <w:left w:val="none" w:sz="0" w:space="0" w:color="auto"/>
                                    <w:bottom w:val="none" w:sz="0" w:space="0" w:color="auto"/>
                                    <w:right w:val="none" w:sz="0" w:space="0" w:color="auto"/>
                                  </w:divBdr>
                                </w:div>
                                <w:div w:id="1823278190">
                                  <w:marLeft w:val="255"/>
                                  <w:marRight w:val="0"/>
                                  <w:marTop w:val="75"/>
                                  <w:marBottom w:val="0"/>
                                  <w:divBdr>
                                    <w:top w:val="none" w:sz="0" w:space="0" w:color="auto"/>
                                    <w:left w:val="none" w:sz="0" w:space="0" w:color="auto"/>
                                    <w:bottom w:val="none" w:sz="0" w:space="0" w:color="auto"/>
                                    <w:right w:val="none" w:sz="0" w:space="0" w:color="auto"/>
                                  </w:divBdr>
                                </w:div>
                              </w:divsChild>
                            </w:div>
                            <w:div w:id="856895300">
                              <w:marLeft w:val="255"/>
                              <w:marRight w:val="0"/>
                              <w:marTop w:val="75"/>
                              <w:marBottom w:val="0"/>
                              <w:divBdr>
                                <w:top w:val="none" w:sz="0" w:space="0" w:color="auto"/>
                                <w:left w:val="none" w:sz="0" w:space="0" w:color="auto"/>
                                <w:bottom w:val="none" w:sz="0" w:space="0" w:color="auto"/>
                                <w:right w:val="none" w:sz="0" w:space="0" w:color="auto"/>
                              </w:divBdr>
                              <w:divsChild>
                                <w:div w:id="1589995661">
                                  <w:marLeft w:val="0"/>
                                  <w:marRight w:val="75"/>
                                  <w:marTop w:val="0"/>
                                  <w:marBottom w:val="0"/>
                                  <w:divBdr>
                                    <w:top w:val="none" w:sz="0" w:space="0" w:color="auto"/>
                                    <w:left w:val="none" w:sz="0" w:space="0" w:color="auto"/>
                                    <w:bottom w:val="none" w:sz="0" w:space="0" w:color="auto"/>
                                    <w:right w:val="none" w:sz="0" w:space="0" w:color="auto"/>
                                  </w:divBdr>
                                </w:div>
                                <w:div w:id="328363951">
                                  <w:marLeft w:val="255"/>
                                  <w:marRight w:val="0"/>
                                  <w:marTop w:val="75"/>
                                  <w:marBottom w:val="0"/>
                                  <w:divBdr>
                                    <w:top w:val="none" w:sz="0" w:space="0" w:color="auto"/>
                                    <w:left w:val="none" w:sz="0" w:space="0" w:color="auto"/>
                                    <w:bottom w:val="none" w:sz="0" w:space="0" w:color="auto"/>
                                    <w:right w:val="none" w:sz="0" w:space="0" w:color="auto"/>
                                  </w:divBdr>
                                </w:div>
                              </w:divsChild>
                            </w:div>
                            <w:div w:id="1094210916">
                              <w:marLeft w:val="255"/>
                              <w:marRight w:val="0"/>
                              <w:marTop w:val="75"/>
                              <w:marBottom w:val="0"/>
                              <w:divBdr>
                                <w:top w:val="none" w:sz="0" w:space="0" w:color="auto"/>
                                <w:left w:val="none" w:sz="0" w:space="0" w:color="auto"/>
                                <w:bottom w:val="none" w:sz="0" w:space="0" w:color="auto"/>
                                <w:right w:val="none" w:sz="0" w:space="0" w:color="auto"/>
                              </w:divBdr>
                              <w:divsChild>
                                <w:div w:id="1826042775">
                                  <w:marLeft w:val="0"/>
                                  <w:marRight w:val="75"/>
                                  <w:marTop w:val="0"/>
                                  <w:marBottom w:val="0"/>
                                  <w:divBdr>
                                    <w:top w:val="none" w:sz="0" w:space="0" w:color="auto"/>
                                    <w:left w:val="none" w:sz="0" w:space="0" w:color="auto"/>
                                    <w:bottom w:val="none" w:sz="0" w:space="0" w:color="auto"/>
                                    <w:right w:val="none" w:sz="0" w:space="0" w:color="auto"/>
                                  </w:divBdr>
                                </w:div>
                                <w:div w:id="1225143653">
                                  <w:marLeft w:val="255"/>
                                  <w:marRight w:val="0"/>
                                  <w:marTop w:val="75"/>
                                  <w:marBottom w:val="0"/>
                                  <w:divBdr>
                                    <w:top w:val="none" w:sz="0" w:space="0" w:color="auto"/>
                                    <w:left w:val="none" w:sz="0" w:space="0" w:color="auto"/>
                                    <w:bottom w:val="none" w:sz="0" w:space="0" w:color="auto"/>
                                    <w:right w:val="none" w:sz="0" w:space="0" w:color="auto"/>
                                  </w:divBdr>
                                </w:div>
                                <w:div w:id="192695234">
                                  <w:marLeft w:val="255"/>
                                  <w:marRight w:val="0"/>
                                  <w:marTop w:val="75"/>
                                  <w:marBottom w:val="0"/>
                                  <w:divBdr>
                                    <w:top w:val="none" w:sz="0" w:space="0" w:color="auto"/>
                                    <w:left w:val="none" w:sz="0" w:space="0" w:color="auto"/>
                                    <w:bottom w:val="none" w:sz="0" w:space="0" w:color="auto"/>
                                    <w:right w:val="none" w:sz="0" w:space="0" w:color="auto"/>
                                  </w:divBdr>
                                </w:div>
                                <w:div w:id="1580551999">
                                  <w:marLeft w:val="255"/>
                                  <w:marRight w:val="0"/>
                                  <w:marTop w:val="75"/>
                                  <w:marBottom w:val="0"/>
                                  <w:divBdr>
                                    <w:top w:val="none" w:sz="0" w:space="0" w:color="auto"/>
                                    <w:left w:val="none" w:sz="0" w:space="0" w:color="auto"/>
                                    <w:bottom w:val="none" w:sz="0" w:space="0" w:color="auto"/>
                                    <w:right w:val="none" w:sz="0" w:space="0" w:color="auto"/>
                                  </w:divBdr>
                                </w:div>
                              </w:divsChild>
                            </w:div>
                            <w:div w:id="1772317751">
                              <w:marLeft w:val="255"/>
                              <w:marRight w:val="0"/>
                              <w:marTop w:val="75"/>
                              <w:marBottom w:val="0"/>
                              <w:divBdr>
                                <w:top w:val="none" w:sz="0" w:space="0" w:color="auto"/>
                                <w:left w:val="none" w:sz="0" w:space="0" w:color="auto"/>
                                <w:bottom w:val="none" w:sz="0" w:space="0" w:color="auto"/>
                                <w:right w:val="none" w:sz="0" w:space="0" w:color="auto"/>
                              </w:divBdr>
                              <w:divsChild>
                                <w:div w:id="2062896941">
                                  <w:marLeft w:val="0"/>
                                  <w:marRight w:val="75"/>
                                  <w:marTop w:val="0"/>
                                  <w:marBottom w:val="0"/>
                                  <w:divBdr>
                                    <w:top w:val="none" w:sz="0" w:space="0" w:color="auto"/>
                                    <w:left w:val="none" w:sz="0" w:space="0" w:color="auto"/>
                                    <w:bottom w:val="none" w:sz="0" w:space="0" w:color="auto"/>
                                    <w:right w:val="none" w:sz="0" w:space="0" w:color="auto"/>
                                  </w:divBdr>
                                </w:div>
                                <w:div w:id="379130077">
                                  <w:marLeft w:val="0"/>
                                  <w:marRight w:val="0"/>
                                  <w:marTop w:val="0"/>
                                  <w:marBottom w:val="300"/>
                                  <w:divBdr>
                                    <w:top w:val="none" w:sz="0" w:space="0" w:color="auto"/>
                                    <w:left w:val="none" w:sz="0" w:space="0" w:color="auto"/>
                                    <w:bottom w:val="none" w:sz="0" w:space="0" w:color="auto"/>
                                    <w:right w:val="none" w:sz="0" w:space="0" w:color="auto"/>
                                  </w:divBdr>
                                </w:div>
                                <w:div w:id="20737457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9378222">
                      <w:marLeft w:val="255"/>
                      <w:marRight w:val="0"/>
                      <w:marTop w:val="0"/>
                      <w:marBottom w:val="0"/>
                      <w:divBdr>
                        <w:top w:val="none" w:sz="0" w:space="0" w:color="auto"/>
                        <w:left w:val="none" w:sz="0" w:space="0" w:color="auto"/>
                        <w:bottom w:val="none" w:sz="0" w:space="0" w:color="auto"/>
                        <w:right w:val="none" w:sz="0" w:space="0" w:color="auto"/>
                      </w:divBdr>
                      <w:divsChild>
                        <w:div w:id="602692726">
                          <w:marLeft w:val="0"/>
                          <w:marRight w:val="0"/>
                          <w:marTop w:val="0"/>
                          <w:marBottom w:val="300"/>
                          <w:divBdr>
                            <w:top w:val="none" w:sz="0" w:space="0" w:color="auto"/>
                            <w:left w:val="none" w:sz="0" w:space="0" w:color="auto"/>
                            <w:bottom w:val="none" w:sz="0" w:space="0" w:color="auto"/>
                            <w:right w:val="none" w:sz="0" w:space="0" w:color="auto"/>
                          </w:divBdr>
                        </w:div>
                        <w:div w:id="2138059293">
                          <w:marLeft w:val="255"/>
                          <w:marRight w:val="0"/>
                          <w:marTop w:val="75"/>
                          <w:marBottom w:val="0"/>
                          <w:divBdr>
                            <w:top w:val="none" w:sz="0" w:space="0" w:color="auto"/>
                            <w:left w:val="none" w:sz="0" w:space="0" w:color="auto"/>
                            <w:bottom w:val="none" w:sz="0" w:space="0" w:color="auto"/>
                            <w:right w:val="none" w:sz="0" w:space="0" w:color="auto"/>
                          </w:divBdr>
                          <w:divsChild>
                            <w:div w:id="1307394395">
                              <w:marLeft w:val="0"/>
                              <w:marRight w:val="75"/>
                              <w:marTop w:val="0"/>
                              <w:marBottom w:val="0"/>
                              <w:divBdr>
                                <w:top w:val="none" w:sz="0" w:space="0" w:color="auto"/>
                                <w:left w:val="none" w:sz="0" w:space="0" w:color="auto"/>
                                <w:bottom w:val="none" w:sz="0" w:space="0" w:color="auto"/>
                                <w:right w:val="none" w:sz="0" w:space="0" w:color="auto"/>
                              </w:divBdr>
                            </w:div>
                            <w:div w:id="1635793010">
                              <w:marLeft w:val="255"/>
                              <w:marRight w:val="0"/>
                              <w:marTop w:val="75"/>
                              <w:marBottom w:val="0"/>
                              <w:divBdr>
                                <w:top w:val="none" w:sz="0" w:space="0" w:color="auto"/>
                                <w:left w:val="none" w:sz="0" w:space="0" w:color="auto"/>
                                <w:bottom w:val="none" w:sz="0" w:space="0" w:color="auto"/>
                                <w:right w:val="none" w:sz="0" w:space="0" w:color="auto"/>
                              </w:divBdr>
                            </w:div>
                          </w:divsChild>
                        </w:div>
                        <w:div w:id="770399851">
                          <w:marLeft w:val="255"/>
                          <w:marRight w:val="0"/>
                          <w:marTop w:val="75"/>
                          <w:marBottom w:val="0"/>
                          <w:divBdr>
                            <w:top w:val="none" w:sz="0" w:space="0" w:color="auto"/>
                            <w:left w:val="none" w:sz="0" w:space="0" w:color="auto"/>
                            <w:bottom w:val="none" w:sz="0" w:space="0" w:color="auto"/>
                            <w:right w:val="none" w:sz="0" w:space="0" w:color="auto"/>
                          </w:divBdr>
                          <w:divsChild>
                            <w:div w:id="696852413">
                              <w:marLeft w:val="0"/>
                              <w:marRight w:val="75"/>
                              <w:marTop w:val="0"/>
                              <w:marBottom w:val="0"/>
                              <w:divBdr>
                                <w:top w:val="none" w:sz="0" w:space="0" w:color="auto"/>
                                <w:left w:val="none" w:sz="0" w:space="0" w:color="auto"/>
                                <w:bottom w:val="none" w:sz="0" w:space="0" w:color="auto"/>
                                <w:right w:val="none" w:sz="0" w:space="0" w:color="auto"/>
                              </w:divBdr>
                            </w:div>
                            <w:div w:id="956912457">
                              <w:marLeft w:val="255"/>
                              <w:marRight w:val="0"/>
                              <w:marTop w:val="75"/>
                              <w:marBottom w:val="0"/>
                              <w:divBdr>
                                <w:top w:val="none" w:sz="0" w:space="0" w:color="auto"/>
                                <w:left w:val="none" w:sz="0" w:space="0" w:color="auto"/>
                                <w:bottom w:val="none" w:sz="0" w:space="0" w:color="auto"/>
                                <w:right w:val="none" w:sz="0" w:space="0" w:color="auto"/>
                              </w:divBdr>
                            </w:div>
                          </w:divsChild>
                        </w:div>
                        <w:div w:id="208032607">
                          <w:marLeft w:val="255"/>
                          <w:marRight w:val="0"/>
                          <w:marTop w:val="75"/>
                          <w:marBottom w:val="0"/>
                          <w:divBdr>
                            <w:top w:val="none" w:sz="0" w:space="0" w:color="auto"/>
                            <w:left w:val="none" w:sz="0" w:space="0" w:color="auto"/>
                            <w:bottom w:val="none" w:sz="0" w:space="0" w:color="auto"/>
                            <w:right w:val="none" w:sz="0" w:space="0" w:color="auto"/>
                          </w:divBdr>
                          <w:divsChild>
                            <w:div w:id="1226573859">
                              <w:marLeft w:val="0"/>
                              <w:marRight w:val="75"/>
                              <w:marTop w:val="0"/>
                              <w:marBottom w:val="0"/>
                              <w:divBdr>
                                <w:top w:val="none" w:sz="0" w:space="0" w:color="auto"/>
                                <w:left w:val="none" w:sz="0" w:space="0" w:color="auto"/>
                                <w:bottom w:val="none" w:sz="0" w:space="0" w:color="auto"/>
                                <w:right w:val="none" w:sz="0" w:space="0" w:color="auto"/>
                              </w:divBdr>
                            </w:div>
                            <w:div w:id="1721511236">
                              <w:marLeft w:val="255"/>
                              <w:marRight w:val="0"/>
                              <w:marTop w:val="75"/>
                              <w:marBottom w:val="0"/>
                              <w:divBdr>
                                <w:top w:val="none" w:sz="0" w:space="0" w:color="auto"/>
                                <w:left w:val="none" w:sz="0" w:space="0" w:color="auto"/>
                                <w:bottom w:val="none" w:sz="0" w:space="0" w:color="auto"/>
                                <w:right w:val="none" w:sz="0" w:space="0" w:color="auto"/>
                              </w:divBdr>
                              <w:divsChild>
                                <w:div w:id="1067457172">
                                  <w:marLeft w:val="255"/>
                                  <w:marRight w:val="0"/>
                                  <w:marTop w:val="0"/>
                                  <w:marBottom w:val="0"/>
                                  <w:divBdr>
                                    <w:top w:val="none" w:sz="0" w:space="0" w:color="auto"/>
                                    <w:left w:val="none" w:sz="0" w:space="0" w:color="auto"/>
                                    <w:bottom w:val="none" w:sz="0" w:space="0" w:color="auto"/>
                                    <w:right w:val="none" w:sz="0" w:space="0" w:color="auto"/>
                                  </w:divBdr>
                                </w:div>
                                <w:div w:id="6073950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1352112">
                          <w:marLeft w:val="255"/>
                          <w:marRight w:val="0"/>
                          <w:marTop w:val="75"/>
                          <w:marBottom w:val="0"/>
                          <w:divBdr>
                            <w:top w:val="none" w:sz="0" w:space="0" w:color="auto"/>
                            <w:left w:val="none" w:sz="0" w:space="0" w:color="auto"/>
                            <w:bottom w:val="none" w:sz="0" w:space="0" w:color="auto"/>
                            <w:right w:val="none" w:sz="0" w:space="0" w:color="auto"/>
                          </w:divBdr>
                          <w:divsChild>
                            <w:div w:id="25371415">
                              <w:marLeft w:val="0"/>
                              <w:marRight w:val="75"/>
                              <w:marTop w:val="0"/>
                              <w:marBottom w:val="0"/>
                              <w:divBdr>
                                <w:top w:val="none" w:sz="0" w:space="0" w:color="auto"/>
                                <w:left w:val="none" w:sz="0" w:space="0" w:color="auto"/>
                                <w:bottom w:val="none" w:sz="0" w:space="0" w:color="auto"/>
                                <w:right w:val="none" w:sz="0" w:space="0" w:color="auto"/>
                              </w:divBdr>
                            </w:div>
                            <w:div w:id="865295308">
                              <w:marLeft w:val="255"/>
                              <w:marRight w:val="0"/>
                              <w:marTop w:val="75"/>
                              <w:marBottom w:val="0"/>
                              <w:divBdr>
                                <w:top w:val="none" w:sz="0" w:space="0" w:color="auto"/>
                                <w:left w:val="none" w:sz="0" w:space="0" w:color="auto"/>
                                <w:bottom w:val="none" w:sz="0" w:space="0" w:color="auto"/>
                                <w:right w:val="none" w:sz="0" w:space="0" w:color="auto"/>
                              </w:divBdr>
                            </w:div>
                          </w:divsChild>
                        </w:div>
                        <w:div w:id="1247691439">
                          <w:marLeft w:val="255"/>
                          <w:marRight w:val="0"/>
                          <w:marTop w:val="75"/>
                          <w:marBottom w:val="0"/>
                          <w:divBdr>
                            <w:top w:val="none" w:sz="0" w:space="0" w:color="auto"/>
                            <w:left w:val="none" w:sz="0" w:space="0" w:color="auto"/>
                            <w:bottom w:val="none" w:sz="0" w:space="0" w:color="auto"/>
                            <w:right w:val="none" w:sz="0" w:space="0" w:color="auto"/>
                          </w:divBdr>
                          <w:divsChild>
                            <w:div w:id="1856460960">
                              <w:marLeft w:val="0"/>
                              <w:marRight w:val="75"/>
                              <w:marTop w:val="0"/>
                              <w:marBottom w:val="0"/>
                              <w:divBdr>
                                <w:top w:val="none" w:sz="0" w:space="0" w:color="auto"/>
                                <w:left w:val="none" w:sz="0" w:space="0" w:color="auto"/>
                                <w:bottom w:val="none" w:sz="0" w:space="0" w:color="auto"/>
                                <w:right w:val="none" w:sz="0" w:space="0" w:color="auto"/>
                              </w:divBdr>
                            </w:div>
                            <w:div w:id="552237710">
                              <w:marLeft w:val="255"/>
                              <w:marRight w:val="0"/>
                              <w:marTop w:val="75"/>
                              <w:marBottom w:val="0"/>
                              <w:divBdr>
                                <w:top w:val="none" w:sz="0" w:space="0" w:color="auto"/>
                                <w:left w:val="none" w:sz="0" w:space="0" w:color="auto"/>
                                <w:bottom w:val="none" w:sz="0" w:space="0" w:color="auto"/>
                                <w:right w:val="none" w:sz="0" w:space="0" w:color="auto"/>
                              </w:divBdr>
                            </w:div>
                          </w:divsChild>
                        </w:div>
                        <w:div w:id="1115176388">
                          <w:marLeft w:val="255"/>
                          <w:marRight w:val="0"/>
                          <w:marTop w:val="75"/>
                          <w:marBottom w:val="0"/>
                          <w:divBdr>
                            <w:top w:val="none" w:sz="0" w:space="0" w:color="auto"/>
                            <w:left w:val="none" w:sz="0" w:space="0" w:color="auto"/>
                            <w:bottom w:val="none" w:sz="0" w:space="0" w:color="auto"/>
                            <w:right w:val="none" w:sz="0" w:space="0" w:color="auto"/>
                          </w:divBdr>
                          <w:divsChild>
                            <w:div w:id="1328632196">
                              <w:marLeft w:val="0"/>
                              <w:marRight w:val="75"/>
                              <w:marTop w:val="0"/>
                              <w:marBottom w:val="0"/>
                              <w:divBdr>
                                <w:top w:val="none" w:sz="0" w:space="0" w:color="auto"/>
                                <w:left w:val="none" w:sz="0" w:space="0" w:color="auto"/>
                                <w:bottom w:val="none" w:sz="0" w:space="0" w:color="auto"/>
                                <w:right w:val="none" w:sz="0" w:space="0" w:color="auto"/>
                              </w:divBdr>
                            </w:div>
                            <w:div w:id="1183938550">
                              <w:marLeft w:val="255"/>
                              <w:marRight w:val="0"/>
                              <w:marTop w:val="75"/>
                              <w:marBottom w:val="0"/>
                              <w:divBdr>
                                <w:top w:val="none" w:sz="0" w:space="0" w:color="auto"/>
                                <w:left w:val="none" w:sz="0" w:space="0" w:color="auto"/>
                                <w:bottom w:val="none" w:sz="0" w:space="0" w:color="auto"/>
                                <w:right w:val="none" w:sz="0" w:space="0" w:color="auto"/>
                              </w:divBdr>
                            </w:div>
                          </w:divsChild>
                        </w:div>
                        <w:div w:id="2039546617">
                          <w:marLeft w:val="255"/>
                          <w:marRight w:val="0"/>
                          <w:marTop w:val="75"/>
                          <w:marBottom w:val="0"/>
                          <w:divBdr>
                            <w:top w:val="none" w:sz="0" w:space="0" w:color="auto"/>
                            <w:left w:val="none" w:sz="0" w:space="0" w:color="auto"/>
                            <w:bottom w:val="none" w:sz="0" w:space="0" w:color="auto"/>
                            <w:right w:val="none" w:sz="0" w:space="0" w:color="auto"/>
                          </w:divBdr>
                          <w:divsChild>
                            <w:div w:id="718751490">
                              <w:marLeft w:val="0"/>
                              <w:marRight w:val="75"/>
                              <w:marTop w:val="0"/>
                              <w:marBottom w:val="0"/>
                              <w:divBdr>
                                <w:top w:val="none" w:sz="0" w:space="0" w:color="auto"/>
                                <w:left w:val="none" w:sz="0" w:space="0" w:color="auto"/>
                                <w:bottom w:val="none" w:sz="0" w:space="0" w:color="auto"/>
                                <w:right w:val="none" w:sz="0" w:space="0" w:color="auto"/>
                              </w:divBdr>
                            </w:div>
                            <w:div w:id="923997690">
                              <w:marLeft w:val="255"/>
                              <w:marRight w:val="0"/>
                              <w:marTop w:val="75"/>
                              <w:marBottom w:val="0"/>
                              <w:divBdr>
                                <w:top w:val="none" w:sz="0" w:space="0" w:color="auto"/>
                                <w:left w:val="none" w:sz="0" w:space="0" w:color="auto"/>
                                <w:bottom w:val="none" w:sz="0" w:space="0" w:color="auto"/>
                                <w:right w:val="none" w:sz="0" w:space="0" w:color="auto"/>
                              </w:divBdr>
                            </w:div>
                            <w:div w:id="620039722">
                              <w:marLeft w:val="255"/>
                              <w:marRight w:val="0"/>
                              <w:marTop w:val="75"/>
                              <w:marBottom w:val="0"/>
                              <w:divBdr>
                                <w:top w:val="none" w:sz="0" w:space="0" w:color="auto"/>
                                <w:left w:val="none" w:sz="0" w:space="0" w:color="auto"/>
                                <w:bottom w:val="none" w:sz="0" w:space="0" w:color="auto"/>
                                <w:right w:val="none" w:sz="0" w:space="0" w:color="auto"/>
                              </w:divBdr>
                            </w:div>
                          </w:divsChild>
                        </w:div>
                        <w:div w:id="2097901317">
                          <w:marLeft w:val="255"/>
                          <w:marRight w:val="0"/>
                          <w:marTop w:val="75"/>
                          <w:marBottom w:val="0"/>
                          <w:divBdr>
                            <w:top w:val="none" w:sz="0" w:space="0" w:color="auto"/>
                            <w:left w:val="none" w:sz="0" w:space="0" w:color="auto"/>
                            <w:bottom w:val="none" w:sz="0" w:space="0" w:color="auto"/>
                            <w:right w:val="none" w:sz="0" w:space="0" w:color="auto"/>
                          </w:divBdr>
                          <w:divsChild>
                            <w:div w:id="375739924">
                              <w:marLeft w:val="0"/>
                              <w:marRight w:val="75"/>
                              <w:marTop w:val="0"/>
                              <w:marBottom w:val="0"/>
                              <w:divBdr>
                                <w:top w:val="none" w:sz="0" w:space="0" w:color="auto"/>
                                <w:left w:val="none" w:sz="0" w:space="0" w:color="auto"/>
                                <w:bottom w:val="none" w:sz="0" w:space="0" w:color="auto"/>
                                <w:right w:val="none" w:sz="0" w:space="0" w:color="auto"/>
                              </w:divBdr>
                            </w:div>
                            <w:div w:id="1355426355">
                              <w:marLeft w:val="255"/>
                              <w:marRight w:val="0"/>
                              <w:marTop w:val="75"/>
                              <w:marBottom w:val="0"/>
                              <w:divBdr>
                                <w:top w:val="none" w:sz="0" w:space="0" w:color="auto"/>
                                <w:left w:val="none" w:sz="0" w:space="0" w:color="auto"/>
                                <w:bottom w:val="none" w:sz="0" w:space="0" w:color="auto"/>
                                <w:right w:val="none" w:sz="0" w:space="0" w:color="auto"/>
                              </w:divBdr>
                            </w:div>
                          </w:divsChild>
                        </w:div>
                        <w:div w:id="1643609898">
                          <w:marLeft w:val="255"/>
                          <w:marRight w:val="0"/>
                          <w:marTop w:val="75"/>
                          <w:marBottom w:val="0"/>
                          <w:divBdr>
                            <w:top w:val="none" w:sz="0" w:space="0" w:color="auto"/>
                            <w:left w:val="none" w:sz="0" w:space="0" w:color="auto"/>
                            <w:bottom w:val="none" w:sz="0" w:space="0" w:color="auto"/>
                            <w:right w:val="none" w:sz="0" w:space="0" w:color="auto"/>
                          </w:divBdr>
                          <w:divsChild>
                            <w:div w:id="779371513">
                              <w:marLeft w:val="0"/>
                              <w:marRight w:val="75"/>
                              <w:marTop w:val="0"/>
                              <w:marBottom w:val="0"/>
                              <w:divBdr>
                                <w:top w:val="none" w:sz="0" w:space="0" w:color="auto"/>
                                <w:left w:val="none" w:sz="0" w:space="0" w:color="auto"/>
                                <w:bottom w:val="none" w:sz="0" w:space="0" w:color="auto"/>
                                <w:right w:val="none" w:sz="0" w:space="0" w:color="auto"/>
                              </w:divBdr>
                            </w:div>
                            <w:div w:id="1250193464">
                              <w:marLeft w:val="255"/>
                              <w:marRight w:val="0"/>
                              <w:marTop w:val="75"/>
                              <w:marBottom w:val="0"/>
                              <w:divBdr>
                                <w:top w:val="none" w:sz="0" w:space="0" w:color="auto"/>
                                <w:left w:val="none" w:sz="0" w:space="0" w:color="auto"/>
                                <w:bottom w:val="none" w:sz="0" w:space="0" w:color="auto"/>
                                <w:right w:val="none" w:sz="0" w:space="0" w:color="auto"/>
                              </w:divBdr>
                            </w:div>
                            <w:div w:id="12797983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66216123">
                      <w:marLeft w:val="255"/>
                      <w:marRight w:val="0"/>
                      <w:marTop w:val="0"/>
                      <w:marBottom w:val="0"/>
                      <w:divBdr>
                        <w:top w:val="none" w:sz="0" w:space="0" w:color="auto"/>
                        <w:left w:val="none" w:sz="0" w:space="0" w:color="auto"/>
                        <w:bottom w:val="none" w:sz="0" w:space="0" w:color="auto"/>
                        <w:right w:val="none" w:sz="0" w:space="0" w:color="auto"/>
                      </w:divBdr>
                      <w:divsChild>
                        <w:div w:id="223489740">
                          <w:marLeft w:val="0"/>
                          <w:marRight w:val="0"/>
                          <w:marTop w:val="0"/>
                          <w:marBottom w:val="300"/>
                          <w:divBdr>
                            <w:top w:val="none" w:sz="0" w:space="0" w:color="auto"/>
                            <w:left w:val="none" w:sz="0" w:space="0" w:color="auto"/>
                            <w:bottom w:val="none" w:sz="0" w:space="0" w:color="auto"/>
                            <w:right w:val="none" w:sz="0" w:space="0" w:color="auto"/>
                          </w:divBdr>
                        </w:div>
                        <w:div w:id="313726706">
                          <w:marLeft w:val="255"/>
                          <w:marRight w:val="0"/>
                          <w:marTop w:val="75"/>
                          <w:marBottom w:val="0"/>
                          <w:divBdr>
                            <w:top w:val="none" w:sz="0" w:space="0" w:color="auto"/>
                            <w:left w:val="none" w:sz="0" w:space="0" w:color="auto"/>
                            <w:bottom w:val="none" w:sz="0" w:space="0" w:color="auto"/>
                            <w:right w:val="none" w:sz="0" w:space="0" w:color="auto"/>
                          </w:divBdr>
                          <w:divsChild>
                            <w:div w:id="1614288639">
                              <w:marLeft w:val="0"/>
                              <w:marRight w:val="75"/>
                              <w:marTop w:val="0"/>
                              <w:marBottom w:val="0"/>
                              <w:divBdr>
                                <w:top w:val="none" w:sz="0" w:space="0" w:color="auto"/>
                                <w:left w:val="none" w:sz="0" w:space="0" w:color="auto"/>
                                <w:bottom w:val="none" w:sz="0" w:space="0" w:color="auto"/>
                                <w:right w:val="none" w:sz="0" w:space="0" w:color="auto"/>
                              </w:divBdr>
                            </w:div>
                            <w:div w:id="1118572675">
                              <w:marLeft w:val="255"/>
                              <w:marRight w:val="0"/>
                              <w:marTop w:val="75"/>
                              <w:marBottom w:val="0"/>
                              <w:divBdr>
                                <w:top w:val="none" w:sz="0" w:space="0" w:color="auto"/>
                                <w:left w:val="none" w:sz="0" w:space="0" w:color="auto"/>
                                <w:bottom w:val="none" w:sz="0" w:space="0" w:color="auto"/>
                                <w:right w:val="none" w:sz="0" w:space="0" w:color="auto"/>
                              </w:divBdr>
                            </w:div>
                            <w:div w:id="128940051">
                              <w:marLeft w:val="255"/>
                              <w:marRight w:val="0"/>
                              <w:marTop w:val="75"/>
                              <w:marBottom w:val="0"/>
                              <w:divBdr>
                                <w:top w:val="none" w:sz="0" w:space="0" w:color="auto"/>
                                <w:left w:val="none" w:sz="0" w:space="0" w:color="auto"/>
                                <w:bottom w:val="none" w:sz="0" w:space="0" w:color="auto"/>
                                <w:right w:val="none" w:sz="0" w:space="0" w:color="auto"/>
                              </w:divBdr>
                            </w:div>
                          </w:divsChild>
                        </w:div>
                        <w:div w:id="684328420">
                          <w:marLeft w:val="255"/>
                          <w:marRight w:val="0"/>
                          <w:marTop w:val="75"/>
                          <w:marBottom w:val="0"/>
                          <w:divBdr>
                            <w:top w:val="none" w:sz="0" w:space="0" w:color="auto"/>
                            <w:left w:val="none" w:sz="0" w:space="0" w:color="auto"/>
                            <w:bottom w:val="none" w:sz="0" w:space="0" w:color="auto"/>
                            <w:right w:val="none" w:sz="0" w:space="0" w:color="auto"/>
                          </w:divBdr>
                          <w:divsChild>
                            <w:div w:id="1273787341">
                              <w:marLeft w:val="0"/>
                              <w:marRight w:val="75"/>
                              <w:marTop w:val="0"/>
                              <w:marBottom w:val="0"/>
                              <w:divBdr>
                                <w:top w:val="none" w:sz="0" w:space="0" w:color="auto"/>
                                <w:left w:val="none" w:sz="0" w:space="0" w:color="auto"/>
                                <w:bottom w:val="none" w:sz="0" w:space="0" w:color="auto"/>
                                <w:right w:val="none" w:sz="0" w:space="0" w:color="auto"/>
                              </w:divBdr>
                            </w:div>
                            <w:div w:id="480510947">
                              <w:marLeft w:val="255"/>
                              <w:marRight w:val="0"/>
                              <w:marTop w:val="75"/>
                              <w:marBottom w:val="0"/>
                              <w:divBdr>
                                <w:top w:val="none" w:sz="0" w:space="0" w:color="auto"/>
                                <w:left w:val="none" w:sz="0" w:space="0" w:color="auto"/>
                                <w:bottom w:val="none" w:sz="0" w:space="0" w:color="auto"/>
                                <w:right w:val="none" w:sz="0" w:space="0" w:color="auto"/>
                              </w:divBdr>
                            </w:div>
                          </w:divsChild>
                        </w:div>
                        <w:div w:id="1976711663">
                          <w:marLeft w:val="255"/>
                          <w:marRight w:val="0"/>
                          <w:marTop w:val="75"/>
                          <w:marBottom w:val="0"/>
                          <w:divBdr>
                            <w:top w:val="none" w:sz="0" w:space="0" w:color="auto"/>
                            <w:left w:val="none" w:sz="0" w:space="0" w:color="auto"/>
                            <w:bottom w:val="none" w:sz="0" w:space="0" w:color="auto"/>
                            <w:right w:val="none" w:sz="0" w:space="0" w:color="auto"/>
                          </w:divBdr>
                          <w:divsChild>
                            <w:div w:id="100733340">
                              <w:marLeft w:val="0"/>
                              <w:marRight w:val="75"/>
                              <w:marTop w:val="0"/>
                              <w:marBottom w:val="0"/>
                              <w:divBdr>
                                <w:top w:val="none" w:sz="0" w:space="0" w:color="auto"/>
                                <w:left w:val="none" w:sz="0" w:space="0" w:color="auto"/>
                                <w:bottom w:val="none" w:sz="0" w:space="0" w:color="auto"/>
                                <w:right w:val="none" w:sz="0" w:space="0" w:color="auto"/>
                              </w:divBdr>
                            </w:div>
                            <w:div w:id="433520860">
                              <w:marLeft w:val="255"/>
                              <w:marRight w:val="0"/>
                              <w:marTop w:val="75"/>
                              <w:marBottom w:val="0"/>
                              <w:divBdr>
                                <w:top w:val="none" w:sz="0" w:space="0" w:color="auto"/>
                                <w:left w:val="none" w:sz="0" w:space="0" w:color="auto"/>
                                <w:bottom w:val="none" w:sz="0" w:space="0" w:color="auto"/>
                                <w:right w:val="none" w:sz="0" w:space="0" w:color="auto"/>
                              </w:divBdr>
                              <w:divsChild>
                                <w:div w:id="200019127">
                                  <w:marLeft w:val="255"/>
                                  <w:marRight w:val="0"/>
                                  <w:marTop w:val="0"/>
                                  <w:marBottom w:val="0"/>
                                  <w:divBdr>
                                    <w:top w:val="none" w:sz="0" w:space="0" w:color="auto"/>
                                    <w:left w:val="none" w:sz="0" w:space="0" w:color="auto"/>
                                    <w:bottom w:val="none" w:sz="0" w:space="0" w:color="auto"/>
                                    <w:right w:val="none" w:sz="0" w:space="0" w:color="auto"/>
                                  </w:divBdr>
                                </w:div>
                                <w:div w:id="17082170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25923171">
                          <w:marLeft w:val="255"/>
                          <w:marRight w:val="0"/>
                          <w:marTop w:val="75"/>
                          <w:marBottom w:val="0"/>
                          <w:divBdr>
                            <w:top w:val="none" w:sz="0" w:space="0" w:color="auto"/>
                            <w:left w:val="none" w:sz="0" w:space="0" w:color="auto"/>
                            <w:bottom w:val="none" w:sz="0" w:space="0" w:color="auto"/>
                            <w:right w:val="none" w:sz="0" w:space="0" w:color="auto"/>
                          </w:divBdr>
                          <w:divsChild>
                            <w:div w:id="486868116">
                              <w:marLeft w:val="0"/>
                              <w:marRight w:val="75"/>
                              <w:marTop w:val="0"/>
                              <w:marBottom w:val="0"/>
                              <w:divBdr>
                                <w:top w:val="none" w:sz="0" w:space="0" w:color="auto"/>
                                <w:left w:val="none" w:sz="0" w:space="0" w:color="auto"/>
                                <w:bottom w:val="none" w:sz="0" w:space="0" w:color="auto"/>
                                <w:right w:val="none" w:sz="0" w:space="0" w:color="auto"/>
                              </w:divBdr>
                            </w:div>
                            <w:div w:id="987172619">
                              <w:marLeft w:val="255"/>
                              <w:marRight w:val="0"/>
                              <w:marTop w:val="75"/>
                              <w:marBottom w:val="0"/>
                              <w:divBdr>
                                <w:top w:val="none" w:sz="0" w:space="0" w:color="auto"/>
                                <w:left w:val="none" w:sz="0" w:space="0" w:color="auto"/>
                                <w:bottom w:val="none" w:sz="0" w:space="0" w:color="auto"/>
                                <w:right w:val="none" w:sz="0" w:space="0" w:color="auto"/>
                              </w:divBdr>
                            </w:div>
                          </w:divsChild>
                        </w:div>
                        <w:div w:id="443311273">
                          <w:marLeft w:val="255"/>
                          <w:marRight w:val="0"/>
                          <w:marTop w:val="75"/>
                          <w:marBottom w:val="0"/>
                          <w:divBdr>
                            <w:top w:val="none" w:sz="0" w:space="0" w:color="auto"/>
                            <w:left w:val="none" w:sz="0" w:space="0" w:color="auto"/>
                            <w:bottom w:val="none" w:sz="0" w:space="0" w:color="auto"/>
                            <w:right w:val="none" w:sz="0" w:space="0" w:color="auto"/>
                          </w:divBdr>
                          <w:divsChild>
                            <w:div w:id="1065105362">
                              <w:marLeft w:val="0"/>
                              <w:marRight w:val="75"/>
                              <w:marTop w:val="0"/>
                              <w:marBottom w:val="0"/>
                              <w:divBdr>
                                <w:top w:val="none" w:sz="0" w:space="0" w:color="auto"/>
                                <w:left w:val="none" w:sz="0" w:space="0" w:color="auto"/>
                                <w:bottom w:val="none" w:sz="0" w:space="0" w:color="auto"/>
                                <w:right w:val="none" w:sz="0" w:space="0" w:color="auto"/>
                              </w:divBdr>
                            </w:div>
                            <w:div w:id="305161270">
                              <w:marLeft w:val="255"/>
                              <w:marRight w:val="0"/>
                              <w:marTop w:val="75"/>
                              <w:marBottom w:val="0"/>
                              <w:divBdr>
                                <w:top w:val="none" w:sz="0" w:space="0" w:color="auto"/>
                                <w:left w:val="none" w:sz="0" w:space="0" w:color="auto"/>
                                <w:bottom w:val="none" w:sz="0" w:space="0" w:color="auto"/>
                                <w:right w:val="none" w:sz="0" w:space="0" w:color="auto"/>
                              </w:divBdr>
                            </w:div>
                          </w:divsChild>
                        </w:div>
                        <w:div w:id="1663007004">
                          <w:marLeft w:val="255"/>
                          <w:marRight w:val="0"/>
                          <w:marTop w:val="75"/>
                          <w:marBottom w:val="0"/>
                          <w:divBdr>
                            <w:top w:val="none" w:sz="0" w:space="0" w:color="auto"/>
                            <w:left w:val="none" w:sz="0" w:space="0" w:color="auto"/>
                            <w:bottom w:val="none" w:sz="0" w:space="0" w:color="auto"/>
                            <w:right w:val="none" w:sz="0" w:space="0" w:color="auto"/>
                          </w:divBdr>
                          <w:divsChild>
                            <w:div w:id="994450560">
                              <w:marLeft w:val="0"/>
                              <w:marRight w:val="75"/>
                              <w:marTop w:val="0"/>
                              <w:marBottom w:val="0"/>
                              <w:divBdr>
                                <w:top w:val="none" w:sz="0" w:space="0" w:color="auto"/>
                                <w:left w:val="none" w:sz="0" w:space="0" w:color="auto"/>
                                <w:bottom w:val="none" w:sz="0" w:space="0" w:color="auto"/>
                                <w:right w:val="none" w:sz="0" w:space="0" w:color="auto"/>
                              </w:divBdr>
                            </w:div>
                            <w:div w:id="1791632943">
                              <w:marLeft w:val="255"/>
                              <w:marRight w:val="0"/>
                              <w:marTop w:val="75"/>
                              <w:marBottom w:val="0"/>
                              <w:divBdr>
                                <w:top w:val="none" w:sz="0" w:space="0" w:color="auto"/>
                                <w:left w:val="none" w:sz="0" w:space="0" w:color="auto"/>
                                <w:bottom w:val="none" w:sz="0" w:space="0" w:color="auto"/>
                                <w:right w:val="none" w:sz="0" w:space="0" w:color="auto"/>
                              </w:divBdr>
                            </w:div>
                          </w:divsChild>
                        </w:div>
                        <w:div w:id="980575282">
                          <w:marLeft w:val="255"/>
                          <w:marRight w:val="0"/>
                          <w:marTop w:val="75"/>
                          <w:marBottom w:val="0"/>
                          <w:divBdr>
                            <w:top w:val="none" w:sz="0" w:space="0" w:color="auto"/>
                            <w:left w:val="none" w:sz="0" w:space="0" w:color="auto"/>
                            <w:bottom w:val="none" w:sz="0" w:space="0" w:color="auto"/>
                            <w:right w:val="none" w:sz="0" w:space="0" w:color="auto"/>
                          </w:divBdr>
                          <w:divsChild>
                            <w:div w:id="1374965005">
                              <w:marLeft w:val="0"/>
                              <w:marRight w:val="75"/>
                              <w:marTop w:val="0"/>
                              <w:marBottom w:val="0"/>
                              <w:divBdr>
                                <w:top w:val="none" w:sz="0" w:space="0" w:color="auto"/>
                                <w:left w:val="none" w:sz="0" w:space="0" w:color="auto"/>
                                <w:bottom w:val="none" w:sz="0" w:space="0" w:color="auto"/>
                                <w:right w:val="none" w:sz="0" w:space="0" w:color="auto"/>
                              </w:divBdr>
                            </w:div>
                            <w:div w:id="64956093">
                              <w:marLeft w:val="255"/>
                              <w:marRight w:val="0"/>
                              <w:marTop w:val="75"/>
                              <w:marBottom w:val="0"/>
                              <w:divBdr>
                                <w:top w:val="none" w:sz="0" w:space="0" w:color="auto"/>
                                <w:left w:val="none" w:sz="0" w:space="0" w:color="auto"/>
                                <w:bottom w:val="none" w:sz="0" w:space="0" w:color="auto"/>
                                <w:right w:val="none" w:sz="0" w:space="0" w:color="auto"/>
                              </w:divBdr>
                            </w:div>
                          </w:divsChild>
                        </w:div>
                        <w:div w:id="1508903201">
                          <w:marLeft w:val="255"/>
                          <w:marRight w:val="0"/>
                          <w:marTop w:val="75"/>
                          <w:marBottom w:val="0"/>
                          <w:divBdr>
                            <w:top w:val="none" w:sz="0" w:space="0" w:color="auto"/>
                            <w:left w:val="none" w:sz="0" w:space="0" w:color="auto"/>
                            <w:bottom w:val="none" w:sz="0" w:space="0" w:color="auto"/>
                            <w:right w:val="none" w:sz="0" w:space="0" w:color="auto"/>
                          </w:divBdr>
                          <w:divsChild>
                            <w:div w:id="2117208713">
                              <w:marLeft w:val="0"/>
                              <w:marRight w:val="75"/>
                              <w:marTop w:val="0"/>
                              <w:marBottom w:val="0"/>
                              <w:divBdr>
                                <w:top w:val="none" w:sz="0" w:space="0" w:color="auto"/>
                                <w:left w:val="none" w:sz="0" w:space="0" w:color="auto"/>
                                <w:bottom w:val="none" w:sz="0" w:space="0" w:color="auto"/>
                                <w:right w:val="none" w:sz="0" w:space="0" w:color="auto"/>
                              </w:divBdr>
                            </w:div>
                            <w:div w:id="92114008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4845361">
                  <w:marLeft w:val="255"/>
                  <w:marRight w:val="0"/>
                  <w:marTop w:val="0"/>
                  <w:marBottom w:val="0"/>
                  <w:divBdr>
                    <w:top w:val="none" w:sz="0" w:space="0" w:color="auto"/>
                    <w:left w:val="none" w:sz="0" w:space="0" w:color="auto"/>
                    <w:bottom w:val="none" w:sz="0" w:space="0" w:color="auto"/>
                    <w:right w:val="none" w:sz="0" w:space="0" w:color="auto"/>
                  </w:divBdr>
                  <w:divsChild>
                    <w:div w:id="2103606677">
                      <w:marLeft w:val="0"/>
                      <w:marRight w:val="0"/>
                      <w:marTop w:val="0"/>
                      <w:marBottom w:val="300"/>
                      <w:divBdr>
                        <w:top w:val="none" w:sz="0" w:space="0" w:color="auto"/>
                        <w:left w:val="none" w:sz="0" w:space="0" w:color="auto"/>
                        <w:bottom w:val="none" w:sz="0" w:space="0" w:color="auto"/>
                        <w:right w:val="none" w:sz="0" w:space="0" w:color="auto"/>
                      </w:divBdr>
                    </w:div>
                    <w:div w:id="2060518694">
                      <w:marLeft w:val="255"/>
                      <w:marRight w:val="0"/>
                      <w:marTop w:val="0"/>
                      <w:marBottom w:val="0"/>
                      <w:divBdr>
                        <w:top w:val="none" w:sz="0" w:space="0" w:color="auto"/>
                        <w:left w:val="none" w:sz="0" w:space="0" w:color="auto"/>
                        <w:bottom w:val="none" w:sz="0" w:space="0" w:color="auto"/>
                        <w:right w:val="none" w:sz="0" w:space="0" w:color="auto"/>
                      </w:divBdr>
                      <w:divsChild>
                        <w:div w:id="1955093235">
                          <w:marLeft w:val="0"/>
                          <w:marRight w:val="0"/>
                          <w:marTop w:val="0"/>
                          <w:marBottom w:val="300"/>
                          <w:divBdr>
                            <w:top w:val="none" w:sz="0" w:space="0" w:color="auto"/>
                            <w:left w:val="none" w:sz="0" w:space="0" w:color="auto"/>
                            <w:bottom w:val="none" w:sz="0" w:space="0" w:color="auto"/>
                            <w:right w:val="none" w:sz="0" w:space="0" w:color="auto"/>
                          </w:divBdr>
                        </w:div>
                        <w:div w:id="1935750153">
                          <w:marLeft w:val="255"/>
                          <w:marRight w:val="0"/>
                          <w:marTop w:val="75"/>
                          <w:marBottom w:val="0"/>
                          <w:divBdr>
                            <w:top w:val="none" w:sz="0" w:space="0" w:color="auto"/>
                            <w:left w:val="none" w:sz="0" w:space="0" w:color="auto"/>
                            <w:bottom w:val="none" w:sz="0" w:space="0" w:color="auto"/>
                            <w:right w:val="none" w:sz="0" w:space="0" w:color="auto"/>
                          </w:divBdr>
                          <w:divsChild>
                            <w:div w:id="1061756070">
                              <w:marLeft w:val="0"/>
                              <w:marRight w:val="75"/>
                              <w:marTop w:val="0"/>
                              <w:marBottom w:val="0"/>
                              <w:divBdr>
                                <w:top w:val="none" w:sz="0" w:space="0" w:color="auto"/>
                                <w:left w:val="none" w:sz="0" w:space="0" w:color="auto"/>
                                <w:bottom w:val="none" w:sz="0" w:space="0" w:color="auto"/>
                                <w:right w:val="none" w:sz="0" w:space="0" w:color="auto"/>
                              </w:divBdr>
                            </w:div>
                            <w:div w:id="780801331">
                              <w:marLeft w:val="255"/>
                              <w:marRight w:val="0"/>
                              <w:marTop w:val="75"/>
                              <w:marBottom w:val="0"/>
                              <w:divBdr>
                                <w:top w:val="none" w:sz="0" w:space="0" w:color="auto"/>
                                <w:left w:val="none" w:sz="0" w:space="0" w:color="auto"/>
                                <w:bottom w:val="none" w:sz="0" w:space="0" w:color="auto"/>
                                <w:right w:val="none" w:sz="0" w:space="0" w:color="auto"/>
                              </w:divBdr>
                            </w:div>
                            <w:div w:id="1470320780">
                              <w:marLeft w:val="255"/>
                              <w:marRight w:val="0"/>
                              <w:marTop w:val="75"/>
                              <w:marBottom w:val="0"/>
                              <w:divBdr>
                                <w:top w:val="none" w:sz="0" w:space="0" w:color="auto"/>
                                <w:left w:val="none" w:sz="0" w:space="0" w:color="auto"/>
                                <w:bottom w:val="none" w:sz="0" w:space="0" w:color="auto"/>
                                <w:right w:val="none" w:sz="0" w:space="0" w:color="auto"/>
                              </w:divBdr>
                            </w:div>
                            <w:div w:id="879824530">
                              <w:marLeft w:val="255"/>
                              <w:marRight w:val="0"/>
                              <w:marTop w:val="75"/>
                              <w:marBottom w:val="0"/>
                              <w:divBdr>
                                <w:top w:val="none" w:sz="0" w:space="0" w:color="auto"/>
                                <w:left w:val="none" w:sz="0" w:space="0" w:color="auto"/>
                                <w:bottom w:val="none" w:sz="0" w:space="0" w:color="auto"/>
                                <w:right w:val="none" w:sz="0" w:space="0" w:color="auto"/>
                              </w:divBdr>
                            </w:div>
                          </w:divsChild>
                        </w:div>
                        <w:div w:id="827133924">
                          <w:marLeft w:val="255"/>
                          <w:marRight w:val="0"/>
                          <w:marTop w:val="75"/>
                          <w:marBottom w:val="0"/>
                          <w:divBdr>
                            <w:top w:val="none" w:sz="0" w:space="0" w:color="auto"/>
                            <w:left w:val="none" w:sz="0" w:space="0" w:color="auto"/>
                            <w:bottom w:val="none" w:sz="0" w:space="0" w:color="auto"/>
                            <w:right w:val="none" w:sz="0" w:space="0" w:color="auto"/>
                          </w:divBdr>
                          <w:divsChild>
                            <w:div w:id="1234048348">
                              <w:marLeft w:val="0"/>
                              <w:marRight w:val="75"/>
                              <w:marTop w:val="0"/>
                              <w:marBottom w:val="0"/>
                              <w:divBdr>
                                <w:top w:val="none" w:sz="0" w:space="0" w:color="auto"/>
                                <w:left w:val="none" w:sz="0" w:space="0" w:color="auto"/>
                                <w:bottom w:val="none" w:sz="0" w:space="0" w:color="auto"/>
                                <w:right w:val="none" w:sz="0" w:space="0" w:color="auto"/>
                              </w:divBdr>
                            </w:div>
                            <w:div w:id="2122145950">
                              <w:marLeft w:val="0"/>
                              <w:marRight w:val="0"/>
                              <w:marTop w:val="0"/>
                              <w:marBottom w:val="300"/>
                              <w:divBdr>
                                <w:top w:val="none" w:sz="0" w:space="0" w:color="auto"/>
                                <w:left w:val="none" w:sz="0" w:space="0" w:color="auto"/>
                                <w:bottom w:val="none" w:sz="0" w:space="0" w:color="auto"/>
                                <w:right w:val="none" w:sz="0" w:space="0" w:color="auto"/>
                              </w:divBdr>
                            </w:div>
                            <w:div w:id="920604940">
                              <w:marLeft w:val="255"/>
                              <w:marRight w:val="0"/>
                              <w:marTop w:val="75"/>
                              <w:marBottom w:val="0"/>
                              <w:divBdr>
                                <w:top w:val="none" w:sz="0" w:space="0" w:color="auto"/>
                                <w:left w:val="none" w:sz="0" w:space="0" w:color="auto"/>
                                <w:bottom w:val="none" w:sz="0" w:space="0" w:color="auto"/>
                                <w:right w:val="none" w:sz="0" w:space="0" w:color="auto"/>
                              </w:divBdr>
                            </w:div>
                            <w:div w:id="1733771921">
                              <w:marLeft w:val="255"/>
                              <w:marRight w:val="0"/>
                              <w:marTop w:val="75"/>
                              <w:marBottom w:val="0"/>
                              <w:divBdr>
                                <w:top w:val="none" w:sz="0" w:space="0" w:color="auto"/>
                                <w:left w:val="none" w:sz="0" w:space="0" w:color="auto"/>
                                <w:bottom w:val="none" w:sz="0" w:space="0" w:color="auto"/>
                                <w:right w:val="none" w:sz="0" w:space="0" w:color="auto"/>
                              </w:divBdr>
                              <w:divsChild>
                                <w:div w:id="1232303484">
                                  <w:marLeft w:val="255"/>
                                  <w:marRight w:val="0"/>
                                  <w:marTop w:val="0"/>
                                  <w:marBottom w:val="0"/>
                                  <w:divBdr>
                                    <w:top w:val="none" w:sz="0" w:space="0" w:color="auto"/>
                                    <w:left w:val="none" w:sz="0" w:space="0" w:color="auto"/>
                                    <w:bottom w:val="none" w:sz="0" w:space="0" w:color="auto"/>
                                    <w:right w:val="none" w:sz="0" w:space="0" w:color="auto"/>
                                  </w:divBdr>
                                </w:div>
                                <w:div w:id="1371606606">
                                  <w:marLeft w:val="255"/>
                                  <w:marRight w:val="0"/>
                                  <w:marTop w:val="0"/>
                                  <w:marBottom w:val="0"/>
                                  <w:divBdr>
                                    <w:top w:val="none" w:sz="0" w:space="0" w:color="auto"/>
                                    <w:left w:val="none" w:sz="0" w:space="0" w:color="auto"/>
                                    <w:bottom w:val="none" w:sz="0" w:space="0" w:color="auto"/>
                                    <w:right w:val="none" w:sz="0" w:space="0" w:color="auto"/>
                                  </w:divBdr>
                                </w:div>
                                <w:div w:id="1065108505">
                                  <w:marLeft w:val="255"/>
                                  <w:marRight w:val="0"/>
                                  <w:marTop w:val="0"/>
                                  <w:marBottom w:val="0"/>
                                  <w:divBdr>
                                    <w:top w:val="none" w:sz="0" w:space="0" w:color="auto"/>
                                    <w:left w:val="none" w:sz="0" w:space="0" w:color="auto"/>
                                    <w:bottom w:val="none" w:sz="0" w:space="0" w:color="auto"/>
                                    <w:right w:val="none" w:sz="0" w:space="0" w:color="auto"/>
                                  </w:divBdr>
                                </w:div>
                                <w:div w:id="524490416">
                                  <w:marLeft w:val="255"/>
                                  <w:marRight w:val="0"/>
                                  <w:marTop w:val="0"/>
                                  <w:marBottom w:val="0"/>
                                  <w:divBdr>
                                    <w:top w:val="none" w:sz="0" w:space="0" w:color="auto"/>
                                    <w:left w:val="none" w:sz="0" w:space="0" w:color="auto"/>
                                    <w:bottom w:val="none" w:sz="0" w:space="0" w:color="auto"/>
                                    <w:right w:val="none" w:sz="0" w:space="0" w:color="auto"/>
                                  </w:divBdr>
                                </w:div>
                                <w:div w:id="1975403903">
                                  <w:marLeft w:val="255"/>
                                  <w:marRight w:val="0"/>
                                  <w:marTop w:val="0"/>
                                  <w:marBottom w:val="0"/>
                                  <w:divBdr>
                                    <w:top w:val="none" w:sz="0" w:space="0" w:color="auto"/>
                                    <w:left w:val="none" w:sz="0" w:space="0" w:color="auto"/>
                                    <w:bottom w:val="none" w:sz="0" w:space="0" w:color="auto"/>
                                    <w:right w:val="none" w:sz="0" w:space="0" w:color="auto"/>
                                  </w:divBdr>
                                </w:div>
                                <w:div w:id="1108087639">
                                  <w:marLeft w:val="255"/>
                                  <w:marRight w:val="0"/>
                                  <w:marTop w:val="0"/>
                                  <w:marBottom w:val="0"/>
                                  <w:divBdr>
                                    <w:top w:val="none" w:sz="0" w:space="0" w:color="auto"/>
                                    <w:left w:val="none" w:sz="0" w:space="0" w:color="auto"/>
                                    <w:bottom w:val="none" w:sz="0" w:space="0" w:color="auto"/>
                                    <w:right w:val="none" w:sz="0" w:space="0" w:color="auto"/>
                                  </w:divBdr>
                                </w:div>
                                <w:div w:id="57285559">
                                  <w:marLeft w:val="255"/>
                                  <w:marRight w:val="0"/>
                                  <w:marTop w:val="0"/>
                                  <w:marBottom w:val="0"/>
                                  <w:divBdr>
                                    <w:top w:val="none" w:sz="0" w:space="0" w:color="auto"/>
                                    <w:left w:val="none" w:sz="0" w:space="0" w:color="auto"/>
                                    <w:bottom w:val="none" w:sz="0" w:space="0" w:color="auto"/>
                                    <w:right w:val="none" w:sz="0" w:space="0" w:color="auto"/>
                                  </w:divBdr>
                                </w:div>
                                <w:div w:id="1542473342">
                                  <w:marLeft w:val="255"/>
                                  <w:marRight w:val="0"/>
                                  <w:marTop w:val="0"/>
                                  <w:marBottom w:val="0"/>
                                  <w:divBdr>
                                    <w:top w:val="none" w:sz="0" w:space="0" w:color="auto"/>
                                    <w:left w:val="none" w:sz="0" w:space="0" w:color="auto"/>
                                    <w:bottom w:val="none" w:sz="0" w:space="0" w:color="auto"/>
                                    <w:right w:val="none" w:sz="0" w:space="0" w:color="auto"/>
                                  </w:divBdr>
                                </w:div>
                              </w:divsChild>
                            </w:div>
                            <w:div w:id="1601524229">
                              <w:marLeft w:val="255"/>
                              <w:marRight w:val="0"/>
                              <w:marTop w:val="75"/>
                              <w:marBottom w:val="0"/>
                              <w:divBdr>
                                <w:top w:val="none" w:sz="0" w:space="0" w:color="auto"/>
                                <w:left w:val="none" w:sz="0" w:space="0" w:color="auto"/>
                                <w:bottom w:val="none" w:sz="0" w:space="0" w:color="auto"/>
                                <w:right w:val="none" w:sz="0" w:space="0" w:color="auto"/>
                              </w:divBdr>
                            </w:div>
                          </w:divsChild>
                        </w:div>
                        <w:div w:id="923414675">
                          <w:marLeft w:val="255"/>
                          <w:marRight w:val="0"/>
                          <w:marTop w:val="75"/>
                          <w:marBottom w:val="0"/>
                          <w:divBdr>
                            <w:top w:val="none" w:sz="0" w:space="0" w:color="auto"/>
                            <w:left w:val="none" w:sz="0" w:space="0" w:color="auto"/>
                            <w:bottom w:val="none" w:sz="0" w:space="0" w:color="auto"/>
                            <w:right w:val="none" w:sz="0" w:space="0" w:color="auto"/>
                          </w:divBdr>
                          <w:divsChild>
                            <w:div w:id="584850848">
                              <w:marLeft w:val="0"/>
                              <w:marRight w:val="75"/>
                              <w:marTop w:val="0"/>
                              <w:marBottom w:val="0"/>
                              <w:divBdr>
                                <w:top w:val="none" w:sz="0" w:space="0" w:color="auto"/>
                                <w:left w:val="none" w:sz="0" w:space="0" w:color="auto"/>
                                <w:bottom w:val="none" w:sz="0" w:space="0" w:color="auto"/>
                                <w:right w:val="none" w:sz="0" w:space="0" w:color="auto"/>
                              </w:divBdr>
                            </w:div>
                            <w:div w:id="255017354">
                              <w:marLeft w:val="0"/>
                              <w:marRight w:val="0"/>
                              <w:marTop w:val="0"/>
                              <w:marBottom w:val="300"/>
                              <w:divBdr>
                                <w:top w:val="none" w:sz="0" w:space="0" w:color="auto"/>
                                <w:left w:val="none" w:sz="0" w:space="0" w:color="auto"/>
                                <w:bottom w:val="none" w:sz="0" w:space="0" w:color="auto"/>
                                <w:right w:val="none" w:sz="0" w:space="0" w:color="auto"/>
                              </w:divBdr>
                            </w:div>
                            <w:div w:id="1653678866">
                              <w:marLeft w:val="255"/>
                              <w:marRight w:val="0"/>
                              <w:marTop w:val="75"/>
                              <w:marBottom w:val="0"/>
                              <w:divBdr>
                                <w:top w:val="none" w:sz="0" w:space="0" w:color="auto"/>
                                <w:left w:val="none" w:sz="0" w:space="0" w:color="auto"/>
                                <w:bottom w:val="none" w:sz="0" w:space="0" w:color="auto"/>
                                <w:right w:val="none" w:sz="0" w:space="0" w:color="auto"/>
                              </w:divBdr>
                            </w:div>
                            <w:div w:id="2111506380">
                              <w:marLeft w:val="255"/>
                              <w:marRight w:val="0"/>
                              <w:marTop w:val="75"/>
                              <w:marBottom w:val="0"/>
                              <w:divBdr>
                                <w:top w:val="none" w:sz="0" w:space="0" w:color="auto"/>
                                <w:left w:val="none" w:sz="0" w:space="0" w:color="auto"/>
                                <w:bottom w:val="none" w:sz="0" w:space="0" w:color="auto"/>
                                <w:right w:val="none" w:sz="0" w:space="0" w:color="auto"/>
                              </w:divBdr>
                            </w:div>
                          </w:divsChild>
                        </w:div>
                        <w:div w:id="927350425">
                          <w:marLeft w:val="255"/>
                          <w:marRight w:val="0"/>
                          <w:marTop w:val="75"/>
                          <w:marBottom w:val="0"/>
                          <w:divBdr>
                            <w:top w:val="none" w:sz="0" w:space="0" w:color="auto"/>
                            <w:left w:val="none" w:sz="0" w:space="0" w:color="auto"/>
                            <w:bottom w:val="none" w:sz="0" w:space="0" w:color="auto"/>
                            <w:right w:val="none" w:sz="0" w:space="0" w:color="auto"/>
                          </w:divBdr>
                          <w:divsChild>
                            <w:div w:id="479270426">
                              <w:marLeft w:val="0"/>
                              <w:marRight w:val="75"/>
                              <w:marTop w:val="0"/>
                              <w:marBottom w:val="0"/>
                              <w:divBdr>
                                <w:top w:val="none" w:sz="0" w:space="0" w:color="auto"/>
                                <w:left w:val="none" w:sz="0" w:space="0" w:color="auto"/>
                                <w:bottom w:val="none" w:sz="0" w:space="0" w:color="auto"/>
                                <w:right w:val="none" w:sz="0" w:space="0" w:color="auto"/>
                              </w:divBdr>
                            </w:div>
                            <w:div w:id="1700273095">
                              <w:marLeft w:val="255"/>
                              <w:marRight w:val="0"/>
                              <w:marTop w:val="75"/>
                              <w:marBottom w:val="0"/>
                              <w:divBdr>
                                <w:top w:val="none" w:sz="0" w:space="0" w:color="auto"/>
                                <w:left w:val="none" w:sz="0" w:space="0" w:color="auto"/>
                                <w:bottom w:val="none" w:sz="0" w:space="0" w:color="auto"/>
                                <w:right w:val="none" w:sz="0" w:space="0" w:color="auto"/>
                              </w:divBdr>
                            </w:div>
                          </w:divsChild>
                        </w:div>
                        <w:div w:id="223757287">
                          <w:marLeft w:val="255"/>
                          <w:marRight w:val="0"/>
                          <w:marTop w:val="0"/>
                          <w:marBottom w:val="0"/>
                          <w:divBdr>
                            <w:top w:val="none" w:sz="0" w:space="0" w:color="auto"/>
                            <w:left w:val="none" w:sz="0" w:space="0" w:color="auto"/>
                            <w:bottom w:val="none" w:sz="0" w:space="0" w:color="auto"/>
                            <w:right w:val="none" w:sz="0" w:space="0" w:color="auto"/>
                          </w:divBdr>
                          <w:divsChild>
                            <w:div w:id="1538658787">
                              <w:marLeft w:val="255"/>
                              <w:marRight w:val="0"/>
                              <w:marTop w:val="75"/>
                              <w:marBottom w:val="0"/>
                              <w:divBdr>
                                <w:top w:val="none" w:sz="0" w:space="0" w:color="auto"/>
                                <w:left w:val="none" w:sz="0" w:space="0" w:color="auto"/>
                                <w:bottom w:val="none" w:sz="0" w:space="0" w:color="auto"/>
                                <w:right w:val="none" w:sz="0" w:space="0" w:color="auto"/>
                              </w:divBdr>
                              <w:divsChild>
                                <w:div w:id="94180345">
                                  <w:marLeft w:val="0"/>
                                  <w:marRight w:val="75"/>
                                  <w:marTop w:val="0"/>
                                  <w:marBottom w:val="0"/>
                                  <w:divBdr>
                                    <w:top w:val="none" w:sz="0" w:space="0" w:color="auto"/>
                                    <w:left w:val="none" w:sz="0" w:space="0" w:color="auto"/>
                                    <w:bottom w:val="none" w:sz="0" w:space="0" w:color="auto"/>
                                    <w:right w:val="none" w:sz="0" w:space="0" w:color="auto"/>
                                  </w:divBdr>
                                </w:div>
                                <w:div w:id="1356224013">
                                  <w:marLeft w:val="255"/>
                                  <w:marRight w:val="0"/>
                                  <w:marTop w:val="75"/>
                                  <w:marBottom w:val="0"/>
                                  <w:divBdr>
                                    <w:top w:val="none" w:sz="0" w:space="0" w:color="auto"/>
                                    <w:left w:val="none" w:sz="0" w:space="0" w:color="auto"/>
                                    <w:bottom w:val="none" w:sz="0" w:space="0" w:color="auto"/>
                                    <w:right w:val="none" w:sz="0" w:space="0" w:color="auto"/>
                                  </w:divBdr>
                                </w:div>
                                <w:div w:id="1562404403">
                                  <w:marLeft w:val="255"/>
                                  <w:marRight w:val="0"/>
                                  <w:marTop w:val="75"/>
                                  <w:marBottom w:val="0"/>
                                  <w:divBdr>
                                    <w:top w:val="none" w:sz="0" w:space="0" w:color="auto"/>
                                    <w:left w:val="none" w:sz="0" w:space="0" w:color="auto"/>
                                    <w:bottom w:val="none" w:sz="0" w:space="0" w:color="auto"/>
                                    <w:right w:val="none" w:sz="0" w:space="0" w:color="auto"/>
                                  </w:divBdr>
                                </w:div>
                                <w:div w:id="1487240897">
                                  <w:marLeft w:val="255"/>
                                  <w:marRight w:val="0"/>
                                  <w:marTop w:val="75"/>
                                  <w:marBottom w:val="0"/>
                                  <w:divBdr>
                                    <w:top w:val="none" w:sz="0" w:space="0" w:color="auto"/>
                                    <w:left w:val="none" w:sz="0" w:space="0" w:color="auto"/>
                                    <w:bottom w:val="none" w:sz="0" w:space="0" w:color="auto"/>
                                    <w:right w:val="none" w:sz="0" w:space="0" w:color="auto"/>
                                  </w:divBdr>
                                </w:div>
                              </w:divsChild>
                            </w:div>
                            <w:div w:id="224068301">
                              <w:marLeft w:val="255"/>
                              <w:marRight w:val="0"/>
                              <w:marTop w:val="75"/>
                              <w:marBottom w:val="0"/>
                              <w:divBdr>
                                <w:top w:val="none" w:sz="0" w:space="0" w:color="auto"/>
                                <w:left w:val="none" w:sz="0" w:space="0" w:color="auto"/>
                                <w:bottom w:val="none" w:sz="0" w:space="0" w:color="auto"/>
                                <w:right w:val="none" w:sz="0" w:space="0" w:color="auto"/>
                              </w:divBdr>
                              <w:divsChild>
                                <w:div w:id="1276981193">
                                  <w:marLeft w:val="0"/>
                                  <w:marRight w:val="75"/>
                                  <w:marTop w:val="0"/>
                                  <w:marBottom w:val="0"/>
                                  <w:divBdr>
                                    <w:top w:val="none" w:sz="0" w:space="0" w:color="auto"/>
                                    <w:left w:val="none" w:sz="0" w:space="0" w:color="auto"/>
                                    <w:bottom w:val="none" w:sz="0" w:space="0" w:color="auto"/>
                                    <w:right w:val="none" w:sz="0" w:space="0" w:color="auto"/>
                                  </w:divBdr>
                                </w:div>
                                <w:div w:id="1014185697">
                                  <w:marLeft w:val="255"/>
                                  <w:marRight w:val="0"/>
                                  <w:marTop w:val="75"/>
                                  <w:marBottom w:val="0"/>
                                  <w:divBdr>
                                    <w:top w:val="none" w:sz="0" w:space="0" w:color="auto"/>
                                    <w:left w:val="none" w:sz="0" w:space="0" w:color="auto"/>
                                    <w:bottom w:val="none" w:sz="0" w:space="0" w:color="auto"/>
                                    <w:right w:val="none" w:sz="0" w:space="0" w:color="auto"/>
                                  </w:divBdr>
                                </w:div>
                                <w:div w:id="1384017432">
                                  <w:marLeft w:val="255"/>
                                  <w:marRight w:val="0"/>
                                  <w:marTop w:val="75"/>
                                  <w:marBottom w:val="0"/>
                                  <w:divBdr>
                                    <w:top w:val="none" w:sz="0" w:space="0" w:color="auto"/>
                                    <w:left w:val="none" w:sz="0" w:space="0" w:color="auto"/>
                                    <w:bottom w:val="none" w:sz="0" w:space="0" w:color="auto"/>
                                    <w:right w:val="none" w:sz="0" w:space="0" w:color="auto"/>
                                  </w:divBdr>
                                </w:div>
                                <w:div w:id="878053116">
                                  <w:marLeft w:val="255"/>
                                  <w:marRight w:val="0"/>
                                  <w:marTop w:val="75"/>
                                  <w:marBottom w:val="0"/>
                                  <w:divBdr>
                                    <w:top w:val="none" w:sz="0" w:space="0" w:color="auto"/>
                                    <w:left w:val="none" w:sz="0" w:space="0" w:color="auto"/>
                                    <w:bottom w:val="none" w:sz="0" w:space="0" w:color="auto"/>
                                    <w:right w:val="none" w:sz="0" w:space="0" w:color="auto"/>
                                  </w:divBdr>
                                </w:div>
                              </w:divsChild>
                            </w:div>
                            <w:div w:id="1064523380">
                              <w:marLeft w:val="255"/>
                              <w:marRight w:val="0"/>
                              <w:marTop w:val="75"/>
                              <w:marBottom w:val="0"/>
                              <w:divBdr>
                                <w:top w:val="none" w:sz="0" w:space="0" w:color="auto"/>
                                <w:left w:val="none" w:sz="0" w:space="0" w:color="auto"/>
                                <w:bottom w:val="none" w:sz="0" w:space="0" w:color="auto"/>
                                <w:right w:val="none" w:sz="0" w:space="0" w:color="auto"/>
                              </w:divBdr>
                              <w:divsChild>
                                <w:div w:id="142432448">
                                  <w:marLeft w:val="0"/>
                                  <w:marRight w:val="75"/>
                                  <w:marTop w:val="0"/>
                                  <w:marBottom w:val="0"/>
                                  <w:divBdr>
                                    <w:top w:val="none" w:sz="0" w:space="0" w:color="auto"/>
                                    <w:left w:val="none" w:sz="0" w:space="0" w:color="auto"/>
                                    <w:bottom w:val="none" w:sz="0" w:space="0" w:color="auto"/>
                                    <w:right w:val="none" w:sz="0" w:space="0" w:color="auto"/>
                                  </w:divBdr>
                                </w:div>
                                <w:div w:id="1884321281">
                                  <w:marLeft w:val="255"/>
                                  <w:marRight w:val="0"/>
                                  <w:marTop w:val="75"/>
                                  <w:marBottom w:val="0"/>
                                  <w:divBdr>
                                    <w:top w:val="none" w:sz="0" w:space="0" w:color="auto"/>
                                    <w:left w:val="none" w:sz="0" w:space="0" w:color="auto"/>
                                    <w:bottom w:val="none" w:sz="0" w:space="0" w:color="auto"/>
                                    <w:right w:val="none" w:sz="0" w:space="0" w:color="auto"/>
                                  </w:divBdr>
                                </w:div>
                                <w:div w:id="638270707">
                                  <w:marLeft w:val="255"/>
                                  <w:marRight w:val="0"/>
                                  <w:marTop w:val="75"/>
                                  <w:marBottom w:val="0"/>
                                  <w:divBdr>
                                    <w:top w:val="none" w:sz="0" w:space="0" w:color="auto"/>
                                    <w:left w:val="none" w:sz="0" w:space="0" w:color="auto"/>
                                    <w:bottom w:val="none" w:sz="0" w:space="0" w:color="auto"/>
                                    <w:right w:val="none" w:sz="0" w:space="0" w:color="auto"/>
                                  </w:divBdr>
                                </w:div>
                              </w:divsChild>
                            </w:div>
                            <w:div w:id="1628001059">
                              <w:marLeft w:val="255"/>
                              <w:marRight w:val="0"/>
                              <w:marTop w:val="75"/>
                              <w:marBottom w:val="0"/>
                              <w:divBdr>
                                <w:top w:val="none" w:sz="0" w:space="0" w:color="auto"/>
                                <w:left w:val="none" w:sz="0" w:space="0" w:color="auto"/>
                                <w:bottom w:val="none" w:sz="0" w:space="0" w:color="auto"/>
                                <w:right w:val="none" w:sz="0" w:space="0" w:color="auto"/>
                              </w:divBdr>
                              <w:divsChild>
                                <w:div w:id="1205754031">
                                  <w:marLeft w:val="0"/>
                                  <w:marRight w:val="75"/>
                                  <w:marTop w:val="0"/>
                                  <w:marBottom w:val="0"/>
                                  <w:divBdr>
                                    <w:top w:val="none" w:sz="0" w:space="0" w:color="auto"/>
                                    <w:left w:val="none" w:sz="0" w:space="0" w:color="auto"/>
                                    <w:bottom w:val="none" w:sz="0" w:space="0" w:color="auto"/>
                                    <w:right w:val="none" w:sz="0" w:space="0" w:color="auto"/>
                                  </w:divBdr>
                                </w:div>
                                <w:div w:id="1648586312">
                                  <w:marLeft w:val="0"/>
                                  <w:marRight w:val="0"/>
                                  <w:marTop w:val="0"/>
                                  <w:marBottom w:val="300"/>
                                  <w:divBdr>
                                    <w:top w:val="none" w:sz="0" w:space="0" w:color="auto"/>
                                    <w:left w:val="none" w:sz="0" w:space="0" w:color="auto"/>
                                    <w:bottom w:val="none" w:sz="0" w:space="0" w:color="auto"/>
                                    <w:right w:val="none" w:sz="0" w:space="0" w:color="auto"/>
                                  </w:divBdr>
                                </w:div>
                                <w:div w:id="2070834912">
                                  <w:marLeft w:val="255"/>
                                  <w:marRight w:val="0"/>
                                  <w:marTop w:val="75"/>
                                  <w:marBottom w:val="0"/>
                                  <w:divBdr>
                                    <w:top w:val="none" w:sz="0" w:space="0" w:color="auto"/>
                                    <w:left w:val="none" w:sz="0" w:space="0" w:color="auto"/>
                                    <w:bottom w:val="none" w:sz="0" w:space="0" w:color="auto"/>
                                    <w:right w:val="none" w:sz="0" w:space="0" w:color="auto"/>
                                  </w:divBdr>
                                </w:div>
                                <w:div w:id="843977371">
                                  <w:marLeft w:val="255"/>
                                  <w:marRight w:val="0"/>
                                  <w:marTop w:val="75"/>
                                  <w:marBottom w:val="0"/>
                                  <w:divBdr>
                                    <w:top w:val="none" w:sz="0" w:space="0" w:color="auto"/>
                                    <w:left w:val="none" w:sz="0" w:space="0" w:color="auto"/>
                                    <w:bottom w:val="none" w:sz="0" w:space="0" w:color="auto"/>
                                    <w:right w:val="none" w:sz="0" w:space="0" w:color="auto"/>
                                  </w:divBdr>
                                </w:div>
                                <w:div w:id="1681931734">
                                  <w:marLeft w:val="255"/>
                                  <w:marRight w:val="0"/>
                                  <w:marTop w:val="75"/>
                                  <w:marBottom w:val="0"/>
                                  <w:divBdr>
                                    <w:top w:val="none" w:sz="0" w:space="0" w:color="auto"/>
                                    <w:left w:val="none" w:sz="0" w:space="0" w:color="auto"/>
                                    <w:bottom w:val="none" w:sz="0" w:space="0" w:color="auto"/>
                                    <w:right w:val="none" w:sz="0" w:space="0" w:color="auto"/>
                                  </w:divBdr>
                                </w:div>
                              </w:divsChild>
                            </w:div>
                            <w:div w:id="1729840737">
                              <w:marLeft w:val="255"/>
                              <w:marRight w:val="0"/>
                              <w:marTop w:val="75"/>
                              <w:marBottom w:val="0"/>
                              <w:divBdr>
                                <w:top w:val="none" w:sz="0" w:space="0" w:color="auto"/>
                                <w:left w:val="none" w:sz="0" w:space="0" w:color="auto"/>
                                <w:bottom w:val="none" w:sz="0" w:space="0" w:color="auto"/>
                                <w:right w:val="none" w:sz="0" w:space="0" w:color="auto"/>
                              </w:divBdr>
                              <w:divsChild>
                                <w:div w:id="367994997">
                                  <w:marLeft w:val="0"/>
                                  <w:marRight w:val="75"/>
                                  <w:marTop w:val="0"/>
                                  <w:marBottom w:val="0"/>
                                  <w:divBdr>
                                    <w:top w:val="none" w:sz="0" w:space="0" w:color="auto"/>
                                    <w:left w:val="none" w:sz="0" w:space="0" w:color="auto"/>
                                    <w:bottom w:val="none" w:sz="0" w:space="0" w:color="auto"/>
                                    <w:right w:val="none" w:sz="0" w:space="0" w:color="auto"/>
                                  </w:divBdr>
                                </w:div>
                                <w:div w:id="620259514">
                                  <w:marLeft w:val="0"/>
                                  <w:marRight w:val="0"/>
                                  <w:marTop w:val="0"/>
                                  <w:marBottom w:val="300"/>
                                  <w:divBdr>
                                    <w:top w:val="none" w:sz="0" w:space="0" w:color="auto"/>
                                    <w:left w:val="none" w:sz="0" w:space="0" w:color="auto"/>
                                    <w:bottom w:val="none" w:sz="0" w:space="0" w:color="auto"/>
                                    <w:right w:val="none" w:sz="0" w:space="0" w:color="auto"/>
                                  </w:divBdr>
                                </w:div>
                                <w:div w:id="1320311322">
                                  <w:marLeft w:val="255"/>
                                  <w:marRight w:val="0"/>
                                  <w:marTop w:val="75"/>
                                  <w:marBottom w:val="0"/>
                                  <w:divBdr>
                                    <w:top w:val="none" w:sz="0" w:space="0" w:color="auto"/>
                                    <w:left w:val="none" w:sz="0" w:space="0" w:color="auto"/>
                                    <w:bottom w:val="none" w:sz="0" w:space="0" w:color="auto"/>
                                    <w:right w:val="none" w:sz="0" w:space="0" w:color="auto"/>
                                  </w:divBdr>
                                </w:div>
                                <w:div w:id="82755305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35422359">
                          <w:marLeft w:val="255"/>
                          <w:marRight w:val="0"/>
                          <w:marTop w:val="0"/>
                          <w:marBottom w:val="0"/>
                          <w:divBdr>
                            <w:top w:val="none" w:sz="0" w:space="0" w:color="auto"/>
                            <w:left w:val="none" w:sz="0" w:space="0" w:color="auto"/>
                            <w:bottom w:val="none" w:sz="0" w:space="0" w:color="auto"/>
                            <w:right w:val="none" w:sz="0" w:space="0" w:color="auto"/>
                          </w:divBdr>
                          <w:divsChild>
                            <w:div w:id="548877793">
                              <w:marLeft w:val="255"/>
                              <w:marRight w:val="0"/>
                              <w:marTop w:val="75"/>
                              <w:marBottom w:val="0"/>
                              <w:divBdr>
                                <w:top w:val="none" w:sz="0" w:space="0" w:color="auto"/>
                                <w:left w:val="none" w:sz="0" w:space="0" w:color="auto"/>
                                <w:bottom w:val="none" w:sz="0" w:space="0" w:color="auto"/>
                                <w:right w:val="none" w:sz="0" w:space="0" w:color="auto"/>
                              </w:divBdr>
                              <w:divsChild>
                                <w:div w:id="95834443">
                                  <w:marLeft w:val="0"/>
                                  <w:marRight w:val="75"/>
                                  <w:marTop w:val="0"/>
                                  <w:marBottom w:val="0"/>
                                  <w:divBdr>
                                    <w:top w:val="none" w:sz="0" w:space="0" w:color="auto"/>
                                    <w:left w:val="none" w:sz="0" w:space="0" w:color="auto"/>
                                    <w:bottom w:val="none" w:sz="0" w:space="0" w:color="auto"/>
                                    <w:right w:val="none" w:sz="0" w:space="0" w:color="auto"/>
                                  </w:divBdr>
                                </w:div>
                                <w:div w:id="1517304180">
                                  <w:marLeft w:val="255"/>
                                  <w:marRight w:val="0"/>
                                  <w:marTop w:val="75"/>
                                  <w:marBottom w:val="0"/>
                                  <w:divBdr>
                                    <w:top w:val="none" w:sz="0" w:space="0" w:color="auto"/>
                                    <w:left w:val="none" w:sz="0" w:space="0" w:color="auto"/>
                                    <w:bottom w:val="none" w:sz="0" w:space="0" w:color="auto"/>
                                    <w:right w:val="none" w:sz="0" w:space="0" w:color="auto"/>
                                  </w:divBdr>
                                </w:div>
                              </w:divsChild>
                            </w:div>
                            <w:div w:id="251162545">
                              <w:marLeft w:val="255"/>
                              <w:marRight w:val="0"/>
                              <w:marTop w:val="75"/>
                              <w:marBottom w:val="0"/>
                              <w:divBdr>
                                <w:top w:val="none" w:sz="0" w:space="0" w:color="auto"/>
                                <w:left w:val="none" w:sz="0" w:space="0" w:color="auto"/>
                                <w:bottom w:val="none" w:sz="0" w:space="0" w:color="auto"/>
                                <w:right w:val="none" w:sz="0" w:space="0" w:color="auto"/>
                              </w:divBdr>
                              <w:divsChild>
                                <w:div w:id="2122529733">
                                  <w:marLeft w:val="0"/>
                                  <w:marRight w:val="75"/>
                                  <w:marTop w:val="0"/>
                                  <w:marBottom w:val="0"/>
                                  <w:divBdr>
                                    <w:top w:val="none" w:sz="0" w:space="0" w:color="auto"/>
                                    <w:left w:val="none" w:sz="0" w:space="0" w:color="auto"/>
                                    <w:bottom w:val="none" w:sz="0" w:space="0" w:color="auto"/>
                                    <w:right w:val="none" w:sz="0" w:space="0" w:color="auto"/>
                                  </w:divBdr>
                                </w:div>
                                <w:div w:id="45840433">
                                  <w:marLeft w:val="255"/>
                                  <w:marRight w:val="0"/>
                                  <w:marTop w:val="75"/>
                                  <w:marBottom w:val="0"/>
                                  <w:divBdr>
                                    <w:top w:val="none" w:sz="0" w:space="0" w:color="auto"/>
                                    <w:left w:val="none" w:sz="0" w:space="0" w:color="auto"/>
                                    <w:bottom w:val="none" w:sz="0" w:space="0" w:color="auto"/>
                                    <w:right w:val="none" w:sz="0" w:space="0" w:color="auto"/>
                                  </w:divBdr>
                                </w:div>
                              </w:divsChild>
                            </w:div>
                            <w:div w:id="1611234507">
                              <w:marLeft w:val="255"/>
                              <w:marRight w:val="0"/>
                              <w:marTop w:val="75"/>
                              <w:marBottom w:val="0"/>
                              <w:divBdr>
                                <w:top w:val="none" w:sz="0" w:space="0" w:color="auto"/>
                                <w:left w:val="none" w:sz="0" w:space="0" w:color="auto"/>
                                <w:bottom w:val="none" w:sz="0" w:space="0" w:color="auto"/>
                                <w:right w:val="none" w:sz="0" w:space="0" w:color="auto"/>
                              </w:divBdr>
                              <w:divsChild>
                                <w:div w:id="2003002676">
                                  <w:marLeft w:val="0"/>
                                  <w:marRight w:val="75"/>
                                  <w:marTop w:val="0"/>
                                  <w:marBottom w:val="0"/>
                                  <w:divBdr>
                                    <w:top w:val="none" w:sz="0" w:space="0" w:color="auto"/>
                                    <w:left w:val="none" w:sz="0" w:space="0" w:color="auto"/>
                                    <w:bottom w:val="none" w:sz="0" w:space="0" w:color="auto"/>
                                    <w:right w:val="none" w:sz="0" w:space="0" w:color="auto"/>
                                  </w:divBdr>
                                </w:div>
                                <w:div w:id="588586462">
                                  <w:marLeft w:val="255"/>
                                  <w:marRight w:val="0"/>
                                  <w:marTop w:val="75"/>
                                  <w:marBottom w:val="0"/>
                                  <w:divBdr>
                                    <w:top w:val="none" w:sz="0" w:space="0" w:color="auto"/>
                                    <w:left w:val="none" w:sz="0" w:space="0" w:color="auto"/>
                                    <w:bottom w:val="none" w:sz="0" w:space="0" w:color="auto"/>
                                    <w:right w:val="none" w:sz="0" w:space="0" w:color="auto"/>
                                  </w:divBdr>
                                </w:div>
                                <w:div w:id="1435662991">
                                  <w:marLeft w:val="255"/>
                                  <w:marRight w:val="0"/>
                                  <w:marTop w:val="75"/>
                                  <w:marBottom w:val="0"/>
                                  <w:divBdr>
                                    <w:top w:val="none" w:sz="0" w:space="0" w:color="auto"/>
                                    <w:left w:val="none" w:sz="0" w:space="0" w:color="auto"/>
                                    <w:bottom w:val="none" w:sz="0" w:space="0" w:color="auto"/>
                                    <w:right w:val="none" w:sz="0" w:space="0" w:color="auto"/>
                                  </w:divBdr>
                                </w:div>
                                <w:div w:id="1678582248">
                                  <w:marLeft w:val="255"/>
                                  <w:marRight w:val="0"/>
                                  <w:marTop w:val="75"/>
                                  <w:marBottom w:val="0"/>
                                  <w:divBdr>
                                    <w:top w:val="none" w:sz="0" w:space="0" w:color="auto"/>
                                    <w:left w:val="none" w:sz="0" w:space="0" w:color="auto"/>
                                    <w:bottom w:val="none" w:sz="0" w:space="0" w:color="auto"/>
                                    <w:right w:val="none" w:sz="0" w:space="0" w:color="auto"/>
                                  </w:divBdr>
                                </w:div>
                              </w:divsChild>
                            </w:div>
                            <w:div w:id="751122035">
                              <w:marLeft w:val="255"/>
                              <w:marRight w:val="0"/>
                              <w:marTop w:val="75"/>
                              <w:marBottom w:val="0"/>
                              <w:divBdr>
                                <w:top w:val="none" w:sz="0" w:space="0" w:color="auto"/>
                                <w:left w:val="none" w:sz="0" w:space="0" w:color="auto"/>
                                <w:bottom w:val="none" w:sz="0" w:space="0" w:color="auto"/>
                                <w:right w:val="none" w:sz="0" w:space="0" w:color="auto"/>
                              </w:divBdr>
                              <w:divsChild>
                                <w:div w:id="426929364">
                                  <w:marLeft w:val="0"/>
                                  <w:marRight w:val="75"/>
                                  <w:marTop w:val="0"/>
                                  <w:marBottom w:val="0"/>
                                  <w:divBdr>
                                    <w:top w:val="none" w:sz="0" w:space="0" w:color="auto"/>
                                    <w:left w:val="none" w:sz="0" w:space="0" w:color="auto"/>
                                    <w:bottom w:val="none" w:sz="0" w:space="0" w:color="auto"/>
                                    <w:right w:val="none" w:sz="0" w:space="0" w:color="auto"/>
                                  </w:divBdr>
                                </w:div>
                                <w:div w:id="839470853">
                                  <w:marLeft w:val="255"/>
                                  <w:marRight w:val="0"/>
                                  <w:marTop w:val="75"/>
                                  <w:marBottom w:val="0"/>
                                  <w:divBdr>
                                    <w:top w:val="none" w:sz="0" w:space="0" w:color="auto"/>
                                    <w:left w:val="none" w:sz="0" w:space="0" w:color="auto"/>
                                    <w:bottom w:val="none" w:sz="0" w:space="0" w:color="auto"/>
                                    <w:right w:val="none" w:sz="0" w:space="0" w:color="auto"/>
                                  </w:divBdr>
                                </w:div>
                                <w:div w:id="586424268">
                                  <w:marLeft w:val="255"/>
                                  <w:marRight w:val="0"/>
                                  <w:marTop w:val="75"/>
                                  <w:marBottom w:val="0"/>
                                  <w:divBdr>
                                    <w:top w:val="none" w:sz="0" w:space="0" w:color="auto"/>
                                    <w:left w:val="none" w:sz="0" w:space="0" w:color="auto"/>
                                    <w:bottom w:val="none" w:sz="0" w:space="0" w:color="auto"/>
                                    <w:right w:val="none" w:sz="0" w:space="0" w:color="auto"/>
                                  </w:divBdr>
                                </w:div>
                                <w:div w:id="1972203237">
                                  <w:marLeft w:val="255"/>
                                  <w:marRight w:val="0"/>
                                  <w:marTop w:val="75"/>
                                  <w:marBottom w:val="0"/>
                                  <w:divBdr>
                                    <w:top w:val="none" w:sz="0" w:space="0" w:color="auto"/>
                                    <w:left w:val="none" w:sz="0" w:space="0" w:color="auto"/>
                                    <w:bottom w:val="none" w:sz="0" w:space="0" w:color="auto"/>
                                    <w:right w:val="none" w:sz="0" w:space="0" w:color="auto"/>
                                  </w:divBdr>
                                </w:div>
                                <w:div w:id="1572153885">
                                  <w:marLeft w:val="255"/>
                                  <w:marRight w:val="0"/>
                                  <w:marTop w:val="75"/>
                                  <w:marBottom w:val="0"/>
                                  <w:divBdr>
                                    <w:top w:val="none" w:sz="0" w:space="0" w:color="auto"/>
                                    <w:left w:val="none" w:sz="0" w:space="0" w:color="auto"/>
                                    <w:bottom w:val="none" w:sz="0" w:space="0" w:color="auto"/>
                                    <w:right w:val="none" w:sz="0" w:space="0" w:color="auto"/>
                                  </w:divBdr>
                                </w:div>
                              </w:divsChild>
                            </w:div>
                            <w:div w:id="241723973">
                              <w:marLeft w:val="255"/>
                              <w:marRight w:val="0"/>
                              <w:marTop w:val="75"/>
                              <w:marBottom w:val="0"/>
                              <w:divBdr>
                                <w:top w:val="none" w:sz="0" w:space="0" w:color="auto"/>
                                <w:left w:val="none" w:sz="0" w:space="0" w:color="auto"/>
                                <w:bottom w:val="none" w:sz="0" w:space="0" w:color="auto"/>
                                <w:right w:val="none" w:sz="0" w:space="0" w:color="auto"/>
                              </w:divBdr>
                              <w:divsChild>
                                <w:div w:id="2054651837">
                                  <w:marLeft w:val="0"/>
                                  <w:marRight w:val="75"/>
                                  <w:marTop w:val="0"/>
                                  <w:marBottom w:val="0"/>
                                  <w:divBdr>
                                    <w:top w:val="none" w:sz="0" w:space="0" w:color="auto"/>
                                    <w:left w:val="none" w:sz="0" w:space="0" w:color="auto"/>
                                    <w:bottom w:val="none" w:sz="0" w:space="0" w:color="auto"/>
                                    <w:right w:val="none" w:sz="0" w:space="0" w:color="auto"/>
                                  </w:divBdr>
                                </w:div>
                                <w:div w:id="352222264">
                                  <w:marLeft w:val="255"/>
                                  <w:marRight w:val="0"/>
                                  <w:marTop w:val="75"/>
                                  <w:marBottom w:val="0"/>
                                  <w:divBdr>
                                    <w:top w:val="none" w:sz="0" w:space="0" w:color="auto"/>
                                    <w:left w:val="none" w:sz="0" w:space="0" w:color="auto"/>
                                    <w:bottom w:val="none" w:sz="0" w:space="0" w:color="auto"/>
                                    <w:right w:val="none" w:sz="0" w:space="0" w:color="auto"/>
                                  </w:divBdr>
                                </w:div>
                                <w:div w:id="733118364">
                                  <w:marLeft w:val="255"/>
                                  <w:marRight w:val="0"/>
                                  <w:marTop w:val="75"/>
                                  <w:marBottom w:val="0"/>
                                  <w:divBdr>
                                    <w:top w:val="none" w:sz="0" w:space="0" w:color="auto"/>
                                    <w:left w:val="none" w:sz="0" w:space="0" w:color="auto"/>
                                    <w:bottom w:val="none" w:sz="0" w:space="0" w:color="auto"/>
                                    <w:right w:val="none" w:sz="0" w:space="0" w:color="auto"/>
                                  </w:divBdr>
                                </w:div>
                                <w:div w:id="1070883807">
                                  <w:marLeft w:val="255"/>
                                  <w:marRight w:val="0"/>
                                  <w:marTop w:val="75"/>
                                  <w:marBottom w:val="0"/>
                                  <w:divBdr>
                                    <w:top w:val="none" w:sz="0" w:space="0" w:color="auto"/>
                                    <w:left w:val="none" w:sz="0" w:space="0" w:color="auto"/>
                                    <w:bottom w:val="none" w:sz="0" w:space="0" w:color="auto"/>
                                    <w:right w:val="none" w:sz="0" w:space="0" w:color="auto"/>
                                  </w:divBdr>
                                </w:div>
                              </w:divsChild>
                            </w:div>
                            <w:div w:id="1698850629">
                              <w:marLeft w:val="255"/>
                              <w:marRight w:val="0"/>
                              <w:marTop w:val="75"/>
                              <w:marBottom w:val="0"/>
                              <w:divBdr>
                                <w:top w:val="none" w:sz="0" w:space="0" w:color="auto"/>
                                <w:left w:val="none" w:sz="0" w:space="0" w:color="auto"/>
                                <w:bottom w:val="none" w:sz="0" w:space="0" w:color="auto"/>
                                <w:right w:val="none" w:sz="0" w:space="0" w:color="auto"/>
                              </w:divBdr>
                              <w:divsChild>
                                <w:div w:id="2092390022">
                                  <w:marLeft w:val="0"/>
                                  <w:marRight w:val="75"/>
                                  <w:marTop w:val="0"/>
                                  <w:marBottom w:val="0"/>
                                  <w:divBdr>
                                    <w:top w:val="none" w:sz="0" w:space="0" w:color="auto"/>
                                    <w:left w:val="none" w:sz="0" w:space="0" w:color="auto"/>
                                    <w:bottom w:val="none" w:sz="0" w:space="0" w:color="auto"/>
                                    <w:right w:val="none" w:sz="0" w:space="0" w:color="auto"/>
                                  </w:divBdr>
                                </w:div>
                                <w:div w:id="2070301450">
                                  <w:marLeft w:val="255"/>
                                  <w:marRight w:val="0"/>
                                  <w:marTop w:val="75"/>
                                  <w:marBottom w:val="0"/>
                                  <w:divBdr>
                                    <w:top w:val="none" w:sz="0" w:space="0" w:color="auto"/>
                                    <w:left w:val="none" w:sz="0" w:space="0" w:color="auto"/>
                                    <w:bottom w:val="none" w:sz="0" w:space="0" w:color="auto"/>
                                    <w:right w:val="none" w:sz="0" w:space="0" w:color="auto"/>
                                  </w:divBdr>
                                  <w:divsChild>
                                    <w:div w:id="1878348500">
                                      <w:marLeft w:val="255"/>
                                      <w:marRight w:val="0"/>
                                      <w:marTop w:val="0"/>
                                      <w:marBottom w:val="0"/>
                                      <w:divBdr>
                                        <w:top w:val="none" w:sz="0" w:space="0" w:color="auto"/>
                                        <w:left w:val="none" w:sz="0" w:space="0" w:color="auto"/>
                                        <w:bottom w:val="none" w:sz="0" w:space="0" w:color="auto"/>
                                        <w:right w:val="none" w:sz="0" w:space="0" w:color="auto"/>
                                      </w:divBdr>
                                    </w:div>
                                    <w:div w:id="5359668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95216431">
                              <w:marLeft w:val="255"/>
                              <w:marRight w:val="0"/>
                              <w:marTop w:val="75"/>
                              <w:marBottom w:val="0"/>
                              <w:divBdr>
                                <w:top w:val="none" w:sz="0" w:space="0" w:color="auto"/>
                                <w:left w:val="none" w:sz="0" w:space="0" w:color="auto"/>
                                <w:bottom w:val="none" w:sz="0" w:space="0" w:color="auto"/>
                                <w:right w:val="none" w:sz="0" w:space="0" w:color="auto"/>
                              </w:divBdr>
                              <w:divsChild>
                                <w:div w:id="1564368090">
                                  <w:marLeft w:val="0"/>
                                  <w:marRight w:val="75"/>
                                  <w:marTop w:val="0"/>
                                  <w:marBottom w:val="0"/>
                                  <w:divBdr>
                                    <w:top w:val="none" w:sz="0" w:space="0" w:color="auto"/>
                                    <w:left w:val="none" w:sz="0" w:space="0" w:color="auto"/>
                                    <w:bottom w:val="none" w:sz="0" w:space="0" w:color="auto"/>
                                    <w:right w:val="none" w:sz="0" w:space="0" w:color="auto"/>
                                  </w:divBdr>
                                </w:div>
                                <w:div w:id="874466327">
                                  <w:marLeft w:val="255"/>
                                  <w:marRight w:val="0"/>
                                  <w:marTop w:val="75"/>
                                  <w:marBottom w:val="0"/>
                                  <w:divBdr>
                                    <w:top w:val="none" w:sz="0" w:space="0" w:color="auto"/>
                                    <w:left w:val="none" w:sz="0" w:space="0" w:color="auto"/>
                                    <w:bottom w:val="none" w:sz="0" w:space="0" w:color="auto"/>
                                    <w:right w:val="none" w:sz="0" w:space="0" w:color="auto"/>
                                  </w:divBdr>
                                </w:div>
                              </w:divsChild>
                            </w:div>
                            <w:div w:id="582185419">
                              <w:marLeft w:val="255"/>
                              <w:marRight w:val="0"/>
                              <w:marTop w:val="75"/>
                              <w:marBottom w:val="0"/>
                              <w:divBdr>
                                <w:top w:val="none" w:sz="0" w:space="0" w:color="auto"/>
                                <w:left w:val="none" w:sz="0" w:space="0" w:color="auto"/>
                                <w:bottom w:val="none" w:sz="0" w:space="0" w:color="auto"/>
                                <w:right w:val="none" w:sz="0" w:space="0" w:color="auto"/>
                              </w:divBdr>
                              <w:divsChild>
                                <w:div w:id="1222254150">
                                  <w:marLeft w:val="0"/>
                                  <w:marRight w:val="75"/>
                                  <w:marTop w:val="0"/>
                                  <w:marBottom w:val="0"/>
                                  <w:divBdr>
                                    <w:top w:val="none" w:sz="0" w:space="0" w:color="auto"/>
                                    <w:left w:val="none" w:sz="0" w:space="0" w:color="auto"/>
                                    <w:bottom w:val="none" w:sz="0" w:space="0" w:color="auto"/>
                                    <w:right w:val="none" w:sz="0" w:space="0" w:color="auto"/>
                                  </w:divBdr>
                                </w:div>
                                <w:div w:id="1829662725">
                                  <w:marLeft w:val="0"/>
                                  <w:marRight w:val="0"/>
                                  <w:marTop w:val="0"/>
                                  <w:marBottom w:val="300"/>
                                  <w:divBdr>
                                    <w:top w:val="none" w:sz="0" w:space="0" w:color="auto"/>
                                    <w:left w:val="none" w:sz="0" w:space="0" w:color="auto"/>
                                    <w:bottom w:val="none" w:sz="0" w:space="0" w:color="auto"/>
                                    <w:right w:val="none" w:sz="0" w:space="0" w:color="auto"/>
                                  </w:divBdr>
                                </w:div>
                                <w:div w:id="477385163">
                                  <w:marLeft w:val="255"/>
                                  <w:marRight w:val="0"/>
                                  <w:marTop w:val="75"/>
                                  <w:marBottom w:val="0"/>
                                  <w:divBdr>
                                    <w:top w:val="none" w:sz="0" w:space="0" w:color="auto"/>
                                    <w:left w:val="none" w:sz="0" w:space="0" w:color="auto"/>
                                    <w:bottom w:val="none" w:sz="0" w:space="0" w:color="auto"/>
                                    <w:right w:val="none" w:sz="0" w:space="0" w:color="auto"/>
                                  </w:divBdr>
                                </w:div>
                                <w:div w:id="18497822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28933511">
                          <w:marLeft w:val="255"/>
                          <w:marRight w:val="0"/>
                          <w:marTop w:val="0"/>
                          <w:marBottom w:val="0"/>
                          <w:divBdr>
                            <w:top w:val="none" w:sz="0" w:space="0" w:color="auto"/>
                            <w:left w:val="none" w:sz="0" w:space="0" w:color="auto"/>
                            <w:bottom w:val="none" w:sz="0" w:space="0" w:color="auto"/>
                            <w:right w:val="none" w:sz="0" w:space="0" w:color="auto"/>
                          </w:divBdr>
                          <w:divsChild>
                            <w:div w:id="808474494">
                              <w:marLeft w:val="255"/>
                              <w:marRight w:val="0"/>
                              <w:marTop w:val="75"/>
                              <w:marBottom w:val="0"/>
                              <w:divBdr>
                                <w:top w:val="none" w:sz="0" w:space="0" w:color="auto"/>
                                <w:left w:val="none" w:sz="0" w:space="0" w:color="auto"/>
                                <w:bottom w:val="none" w:sz="0" w:space="0" w:color="auto"/>
                                <w:right w:val="none" w:sz="0" w:space="0" w:color="auto"/>
                              </w:divBdr>
                              <w:divsChild>
                                <w:div w:id="1870680314">
                                  <w:marLeft w:val="0"/>
                                  <w:marRight w:val="75"/>
                                  <w:marTop w:val="0"/>
                                  <w:marBottom w:val="0"/>
                                  <w:divBdr>
                                    <w:top w:val="none" w:sz="0" w:space="0" w:color="auto"/>
                                    <w:left w:val="none" w:sz="0" w:space="0" w:color="auto"/>
                                    <w:bottom w:val="none" w:sz="0" w:space="0" w:color="auto"/>
                                    <w:right w:val="none" w:sz="0" w:space="0" w:color="auto"/>
                                  </w:divBdr>
                                </w:div>
                                <w:div w:id="855995743">
                                  <w:marLeft w:val="255"/>
                                  <w:marRight w:val="0"/>
                                  <w:marTop w:val="75"/>
                                  <w:marBottom w:val="0"/>
                                  <w:divBdr>
                                    <w:top w:val="none" w:sz="0" w:space="0" w:color="auto"/>
                                    <w:left w:val="none" w:sz="0" w:space="0" w:color="auto"/>
                                    <w:bottom w:val="none" w:sz="0" w:space="0" w:color="auto"/>
                                    <w:right w:val="none" w:sz="0" w:space="0" w:color="auto"/>
                                  </w:divBdr>
                                </w:div>
                                <w:div w:id="1721247833">
                                  <w:marLeft w:val="255"/>
                                  <w:marRight w:val="0"/>
                                  <w:marTop w:val="75"/>
                                  <w:marBottom w:val="0"/>
                                  <w:divBdr>
                                    <w:top w:val="none" w:sz="0" w:space="0" w:color="auto"/>
                                    <w:left w:val="none" w:sz="0" w:space="0" w:color="auto"/>
                                    <w:bottom w:val="none" w:sz="0" w:space="0" w:color="auto"/>
                                    <w:right w:val="none" w:sz="0" w:space="0" w:color="auto"/>
                                  </w:divBdr>
                                </w:div>
                                <w:div w:id="1917323883">
                                  <w:marLeft w:val="255"/>
                                  <w:marRight w:val="0"/>
                                  <w:marTop w:val="75"/>
                                  <w:marBottom w:val="0"/>
                                  <w:divBdr>
                                    <w:top w:val="none" w:sz="0" w:space="0" w:color="auto"/>
                                    <w:left w:val="none" w:sz="0" w:space="0" w:color="auto"/>
                                    <w:bottom w:val="none" w:sz="0" w:space="0" w:color="auto"/>
                                    <w:right w:val="none" w:sz="0" w:space="0" w:color="auto"/>
                                  </w:divBdr>
                                </w:div>
                              </w:divsChild>
                            </w:div>
                            <w:div w:id="1847748858">
                              <w:marLeft w:val="255"/>
                              <w:marRight w:val="0"/>
                              <w:marTop w:val="75"/>
                              <w:marBottom w:val="0"/>
                              <w:divBdr>
                                <w:top w:val="none" w:sz="0" w:space="0" w:color="auto"/>
                                <w:left w:val="none" w:sz="0" w:space="0" w:color="auto"/>
                                <w:bottom w:val="none" w:sz="0" w:space="0" w:color="auto"/>
                                <w:right w:val="none" w:sz="0" w:space="0" w:color="auto"/>
                              </w:divBdr>
                              <w:divsChild>
                                <w:div w:id="454983023">
                                  <w:marLeft w:val="0"/>
                                  <w:marRight w:val="75"/>
                                  <w:marTop w:val="0"/>
                                  <w:marBottom w:val="0"/>
                                  <w:divBdr>
                                    <w:top w:val="none" w:sz="0" w:space="0" w:color="auto"/>
                                    <w:left w:val="none" w:sz="0" w:space="0" w:color="auto"/>
                                    <w:bottom w:val="none" w:sz="0" w:space="0" w:color="auto"/>
                                    <w:right w:val="none" w:sz="0" w:space="0" w:color="auto"/>
                                  </w:divBdr>
                                </w:div>
                                <w:div w:id="1079596497">
                                  <w:marLeft w:val="255"/>
                                  <w:marRight w:val="0"/>
                                  <w:marTop w:val="75"/>
                                  <w:marBottom w:val="0"/>
                                  <w:divBdr>
                                    <w:top w:val="none" w:sz="0" w:space="0" w:color="auto"/>
                                    <w:left w:val="none" w:sz="0" w:space="0" w:color="auto"/>
                                    <w:bottom w:val="none" w:sz="0" w:space="0" w:color="auto"/>
                                    <w:right w:val="none" w:sz="0" w:space="0" w:color="auto"/>
                                  </w:divBdr>
                                </w:div>
                                <w:div w:id="1682125568">
                                  <w:marLeft w:val="255"/>
                                  <w:marRight w:val="0"/>
                                  <w:marTop w:val="75"/>
                                  <w:marBottom w:val="0"/>
                                  <w:divBdr>
                                    <w:top w:val="none" w:sz="0" w:space="0" w:color="auto"/>
                                    <w:left w:val="none" w:sz="0" w:space="0" w:color="auto"/>
                                    <w:bottom w:val="none" w:sz="0" w:space="0" w:color="auto"/>
                                    <w:right w:val="none" w:sz="0" w:space="0" w:color="auto"/>
                                  </w:divBdr>
                                </w:div>
                                <w:div w:id="1847090365">
                                  <w:marLeft w:val="255"/>
                                  <w:marRight w:val="0"/>
                                  <w:marTop w:val="75"/>
                                  <w:marBottom w:val="0"/>
                                  <w:divBdr>
                                    <w:top w:val="none" w:sz="0" w:space="0" w:color="auto"/>
                                    <w:left w:val="none" w:sz="0" w:space="0" w:color="auto"/>
                                    <w:bottom w:val="none" w:sz="0" w:space="0" w:color="auto"/>
                                    <w:right w:val="none" w:sz="0" w:space="0" w:color="auto"/>
                                  </w:divBdr>
                                  <w:divsChild>
                                    <w:div w:id="630937739">
                                      <w:marLeft w:val="255"/>
                                      <w:marRight w:val="0"/>
                                      <w:marTop w:val="0"/>
                                      <w:marBottom w:val="0"/>
                                      <w:divBdr>
                                        <w:top w:val="none" w:sz="0" w:space="0" w:color="auto"/>
                                        <w:left w:val="none" w:sz="0" w:space="0" w:color="auto"/>
                                        <w:bottom w:val="none" w:sz="0" w:space="0" w:color="auto"/>
                                        <w:right w:val="none" w:sz="0" w:space="0" w:color="auto"/>
                                      </w:divBdr>
                                    </w:div>
                                    <w:div w:id="1585337148">
                                      <w:marLeft w:val="255"/>
                                      <w:marRight w:val="0"/>
                                      <w:marTop w:val="0"/>
                                      <w:marBottom w:val="0"/>
                                      <w:divBdr>
                                        <w:top w:val="none" w:sz="0" w:space="0" w:color="auto"/>
                                        <w:left w:val="none" w:sz="0" w:space="0" w:color="auto"/>
                                        <w:bottom w:val="none" w:sz="0" w:space="0" w:color="auto"/>
                                        <w:right w:val="none" w:sz="0" w:space="0" w:color="auto"/>
                                      </w:divBdr>
                                    </w:div>
                                    <w:div w:id="856886107">
                                      <w:marLeft w:val="255"/>
                                      <w:marRight w:val="0"/>
                                      <w:marTop w:val="0"/>
                                      <w:marBottom w:val="0"/>
                                      <w:divBdr>
                                        <w:top w:val="none" w:sz="0" w:space="0" w:color="auto"/>
                                        <w:left w:val="none" w:sz="0" w:space="0" w:color="auto"/>
                                        <w:bottom w:val="none" w:sz="0" w:space="0" w:color="auto"/>
                                        <w:right w:val="none" w:sz="0" w:space="0" w:color="auto"/>
                                      </w:divBdr>
                                    </w:div>
                                    <w:div w:id="10281461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7935">
                          <w:marLeft w:val="255"/>
                          <w:marRight w:val="0"/>
                          <w:marTop w:val="0"/>
                          <w:marBottom w:val="0"/>
                          <w:divBdr>
                            <w:top w:val="none" w:sz="0" w:space="0" w:color="auto"/>
                            <w:left w:val="none" w:sz="0" w:space="0" w:color="auto"/>
                            <w:bottom w:val="none" w:sz="0" w:space="0" w:color="auto"/>
                            <w:right w:val="none" w:sz="0" w:space="0" w:color="auto"/>
                          </w:divBdr>
                          <w:divsChild>
                            <w:div w:id="1948537636">
                              <w:marLeft w:val="255"/>
                              <w:marRight w:val="0"/>
                              <w:marTop w:val="75"/>
                              <w:marBottom w:val="0"/>
                              <w:divBdr>
                                <w:top w:val="none" w:sz="0" w:space="0" w:color="auto"/>
                                <w:left w:val="none" w:sz="0" w:space="0" w:color="auto"/>
                                <w:bottom w:val="none" w:sz="0" w:space="0" w:color="auto"/>
                                <w:right w:val="none" w:sz="0" w:space="0" w:color="auto"/>
                              </w:divBdr>
                              <w:divsChild>
                                <w:div w:id="422068186">
                                  <w:marLeft w:val="0"/>
                                  <w:marRight w:val="75"/>
                                  <w:marTop w:val="0"/>
                                  <w:marBottom w:val="0"/>
                                  <w:divBdr>
                                    <w:top w:val="none" w:sz="0" w:space="0" w:color="auto"/>
                                    <w:left w:val="none" w:sz="0" w:space="0" w:color="auto"/>
                                    <w:bottom w:val="none" w:sz="0" w:space="0" w:color="auto"/>
                                    <w:right w:val="none" w:sz="0" w:space="0" w:color="auto"/>
                                  </w:divBdr>
                                </w:div>
                                <w:div w:id="719748206">
                                  <w:marLeft w:val="255"/>
                                  <w:marRight w:val="0"/>
                                  <w:marTop w:val="75"/>
                                  <w:marBottom w:val="0"/>
                                  <w:divBdr>
                                    <w:top w:val="none" w:sz="0" w:space="0" w:color="auto"/>
                                    <w:left w:val="none" w:sz="0" w:space="0" w:color="auto"/>
                                    <w:bottom w:val="none" w:sz="0" w:space="0" w:color="auto"/>
                                    <w:right w:val="none" w:sz="0" w:space="0" w:color="auto"/>
                                  </w:divBdr>
                                </w:div>
                                <w:div w:id="571356372">
                                  <w:marLeft w:val="255"/>
                                  <w:marRight w:val="0"/>
                                  <w:marTop w:val="75"/>
                                  <w:marBottom w:val="0"/>
                                  <w:divBdr>
                                    <w:top w:val="none" w:sz="0" w:space="0" w:color="auto"/>
                                    <w:left w:val="none" w:sz="0" w:space="0" w:color="auto"/>
                                    <w:bottom w:val="none" w:sz="0" w:space="0" w:color="auto"/>
                                    <w:right w:val="none" w:sz="0" w:space="0" w:color="auto"/>
                                  </w:divBdr>
                                </w:div>
                                <w:div w:id="975448120">
                                  <w:marLeft w:val="255"/>
                                  <w:marRight w:val="0"/>
                                  <w:marTop w:val="75"/>
                                  <w:marBottom w:val="0"/>
                                  <w:divBdr>
                                    <w:top w:val="none" w:sz="0" w:space="0" w:color="auto"/>
                                    <w:left w:val="none" w:sz="0" w:space="0" w:color="auto"/>
                                    <w:bottom w:val="none" w:sz="0" w:space="0" w:color="auto"/>
                                    <w:right w:val="none" w:sz="0" w:space="0" w:color="auto"/>
                                  </w:divBdr>
                                </w:div>
                              </w:divsChild>
                            </w:div>
                            <w:div w:id="2042128193">
                              <w:marLeft w:val="255"/>
                              <w:marRight w:val="0"/>
                              <w:marTop w:val="75"/>
                              <w:marBottom w:val="0"/>
                              <w:divBdr>
                                <w:top w:val="none" w:sz="0" w:space="0" w:color="auto"/>
                                <w:left w:val="none" w:sz="0" w:space="0" w:color="auto"/>
                                <w:bottom w:val="none" w:sz="0" w:space="0" w:color="auto"/>
                                <w:right w:val="none" w:sz="0" w:space="0" w:color="auto"/>
                              </w:divBdr>
                              <w:divsChild>
                                <w:div w:id="530145942">
                                  <w:marLeft w:val="0"/>
                                  <w:marRight w:val="75"/>
                                  <w:marTop w:val="0"/>
                                  <w:marBottom w:val="0"/>
                                  <w:divBdr>
                                    <w:top w:val="none" w:sz="0" w:space="0" w:color="auto"/>
                                    <w:left w:val="none" w:sz="0" w:space="0" w:color="auto"/>
                                    <w:bottom w:val="none" w:sz="0" w:space="0" w:color="auto"/>
                                    <w:right w:val="none" w:sz="0" w:space="0" w:color="auto"/>
                                  </w:divBdr>
                                </w:div>
                                <w:div w:id="6683369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8633080">
                      <w:marLeft w:val="255"/>
                      <w:marRight w:val="0"/>
                      <w:marTop w:val="0"/>
                      <w:marBottom w:val="0"/>
                      <w:divBdr>
                        <w:top w:val="none" w:sz="0" w:space="0" w:color="auto"/>
                        <w:left w:val="none" w:sz="0" w:space="0" w:color="auto"/>
                        <w:bottom w:val="none" w:sz="0" w:space="0" w:color="auto"/>
                        <w:right w:val="none" w:sz="0" w:space="0" w:color="auto"/>
                      </w:divBdr>
                      <w:divsChild>
                        <w:div w:id="14691554">
                          <w:marLeft w:val="0"/>
                          <w:marRight w:val="0"/>
                          <w:marTop w:val="0"/>
                          <w:marBottom w:val="300"/>
                          <w:divBdr>
                            <w:top w:val="none" w:sz="0" w:space="0" w:color="auto"/>
                            <w:left w:val="none" w:sz="0" w:space="0" w:color="auto"/>
                            <w:bottom w:val="none" w:sz="0" w:space="0" w:color="auto"/>
                            <w:right w:val="none" w:sz="0" w:space="0" w:color="auto"/>
                          </w:divBdr>
                        </w:div>
                        <w:div w:id="722565202">
                          <w:marLeft w:val="255"/>
                          <w:marRight w:val="0"/>
                          <w:marTop w:val="0"/>
                          <w:marBottom w:val="0"/>
                          <w:divBdr>
                            <w:top w:val="none" w:sz="0" w:space="0" w:color="auto"/>
                            <w:left w:val="none" w:sz="0" w:space="0" w:color="auto"/>
                            <w:bottom w:val="none" w:sz="0" w:space="0" w:color="auto"/>
                            <w:right w:val="none" w:sz="0" w:space="0" w:color="auto"/>
                          </w:divBdr>
                          <w:divsChild>
                            <w:div w:id="1529291449">
                              <w:marLeft w:val="255"/>
                              <w:marRight w:val="0"/>
                              <w:marTop w:val="75"/>
                              <w:marBottom w:val="0"/>
                              <w:divBdr>
                                <w:top w:val="none" w:sz="0" w:space="0" w:color="auto"/>
                                <w:left w:val="none" w:sz="0" w:space="0" w:color="auto"/>
                                <w:bottom w:val="none" w:sz="0" w:space="0" w:color="auto"/>
                                <w:right w:val="none" w:sz="0" w:space="0" w:color="auto"/>
                              </w:divBdr>
                              <w:divsChild>
                                <w:div w:id="1805543841">
                                  <w:marLeft w:val="0"/>
                                  <w:marRight w:val="75"/>
                                  <w:marTop w:val="0"/>
                                  <w:marBottom w:val="0"/>
                                  <w:divBdr>
                                    <w:top w:val="none" w:sz="0" w:space="0" w:color="auto"/>
                                    <w:left w:val="none" w:sz="0" w:space="0" w:color="auto"/>
                                    <w:bottom w:val="none" w:sz="0" w:space="0" w:color="auto"/>
                                    <w:right w:val="none" w:sz="0" w:space="0" w:color="auto"/>
                                  </w:divBdr>
                                </w:div>
                                <w:div w:id="1995987933">
                                  <w:marLeft w:val="255"/>
                                  <w:marRight w:val="0"/>
                                  <w:marTop w:val="75"/>
                                  <w:marBottom w:val="0"/>
                                  <w:divBdr>
                                    <w:top w:val="none" w:sz="0" w:space="0" w:color="auto"/>
                                    <w:left w:val="none" w:sz="0" w:space="0" w:color="auto"/>
                                    <w:bottom w:val="none" w:sz="0" w:space="0" w:color="auto"/>
                                    <w:right w:val="none" w:sz="0" w:space="0" w:color="auto"/>
                                  </w:divBdr>
                                </w:div>
                                <w:div w:id="1468354224">
                                  <w:marLeft w:val="255"/>
                                  <w:marRight w:val="0"/>
                                  <w:marTop w:val="75"/>
                                  <w:marBottom w:val="0"/>
                                  <w:divBdr>
                                    <w:top w:val="none" w:sz="0" w:space="0" w:color="auto"/>
                                    <w:left w:val="none" w:sz="0" w:space="0" w:color="auto"/>
                                    <w:bottom w:val="none" w:sz="0" w:space="0" w:color="auto"/>
                                    <w:right w:val="none" w:sz="0" w:space="0" w:color="auto"/>
                                  </w:divBdr>
                                </w:div>
                              </w:divsChild>
                            </w:div>
                            <w:div w:id="1414666871">
                              <w:marLeft w:val="255"/>
                              <w:marRight w:val="0"/>
                              <w:marTop w:val="75"/>
                              <w:marBottom w:val="0"/>
                              <w:divBdr>
                                <w:top w:val="none" w:sz="0" w:space="0" w:color="auto"/>
                                <w:left w:val="none" w:sz="0" w:space="0" w:color="auto"/>
                                <w:bottom w:val="none" w:sz="0" w:space="0" w:color="auto"/>
                                <w:right w:val="none" w:sz="0" w:space="0" w:color="auto"/>
                              </w:divBdr>
                              <w:divsChild>
                                <w:div w:id="364674753">
                                  <w:marLeft w:val="0"/>
                                  <w:marRight w:val="75"/>
                                  <w:marTop w:val="0"/>
                                  <w:marBottom w:val="0"/>
                                  <w:divBdr>
                                    <w:top w:val="none" w:sz="0" w:space="0" w:color="auto"/>
                                    <w:left w:val="none" w:sz="0" w:space="0" w:color="auto"/>
                                    <w:bottom w:val="none" w:sz="0" w:space="0" w:color="auto"/>
                                    <w:right w:val="none" w:sz="0" w:space="0" w:color="auto"/>
                                  </w:divBdr>
                                </w:div>
                                <w:div w:id="1554152752">
                                  <w:marLeft w:val="0"/>
                                  <w:marRight w:val="0"/>
                                  <w:marTop w:val="0"/>
                                  <w:marBottom w:val="300"/>
                                  <w:divBdr>
                                    <w:top w:val="none" w:sz="0" w:space="0" w:color="auto"/>
                                    <w:left w:val="none" w:sz="0" w:space="0" w:color="auto"/>
                                    <w:bottom w:val="none" w:sz="0" w:space="0" w:color="auto"/>
                                    <w:right w:val="none" w:sz="0" w:space="0" w:color="auto"/>
                                  </w:divBdr>
                                </w:div>
                                <w:div w:id="1590771542">
                                  <w:marLeft w:val="255"/>
                                  <w:marRight w:val="0"/>
                                  <w:marTop w:val="75"/>
                                  <w:marBottom w:val="0"/>
                                  <w:divBdr>
                                    <w:top w:val="none" w:sz="0" w:space="0" w:color="auto"/>
                                    <w:left w:val="none" w:sz="0" w:space="0" w:color="auto"/>
                                    <w:bottom w:val="none" w:sz="0" w:space="0" w:color="auto"/>
                                    <w:right w:val="none" w:sz="0" w:space="0" w:color="auto"/>
                                  </w:divBdr>
                                  <w:divsChild>
                                    <w:div w:id="1086731344">
                                      <w:marLeft w:val="255"/>
                                      <w:marRight w:val="0"/>
                                      <w:marTop w:val="0"/>
                                      <w:marBottom w:val="0"/>
                                      <w:divBdr>
                                        <w:top w:val="none" w:sz="0" w:space="0" w:color="auto"/>
                                        <w:left w:val="none" w:sz="0" w:space="0" w:color="auto"/>
                                        <w:bottom w:val="none" w:sz="0" w:space="0" w:color="auto"/>
                                        <w:right w:val="none" w:sz="0" w:space="0" w:color="auto"/>
                                      </w:divBdr>
                                    </w:div>
                                    <w:div w:id="2113043438">
                                      <w:marLeft w:val="255"/>
                                      <w:marRight w:val="0"/>
                                      <w:marTop w:val="0"/>
                                      <w:marBottom w:val="0"/>
                                      <w:divBdr>
                                        <w:top w:val="none" w:sz="0" w:space="0" w:color="auto"/>
                                        <w:left w:val="none" w:sz="0" w:space="0" w:color="auto"/>
                                        <w:bottom w:val="none" w:sz="0" w:space="0" w:color="auto"/>
                                        <w:right w:val="none" w:sz="0" w:space="0" w:color="auto"/>
                                      </w:divBdr>
                                    </w:div>
                                    <w:div w:id="698917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1844065">
                              <w:marLeft w:val="255"/>
                              <w:marRight w:val="0"/>
                              <w:marTop w:val="75"/>
                              <w:marBottom w:val="0"/>
                              <w:divBdr>
                                <w:top w:val="none" w:sz="0" w:space="0" w:color="auto"/>
                                <w:left w:val="none" w:sz="0" w:space="0" w:color="auto"/>
                                <w:bottom w:val="none" w:sz="0" w:space="0" w:color="auto"/>
                                <w:right w:val="none" w:sz="0" w:space="0" w:color="auto"/>
                              </w:divBdr>
                              <w:divsChild>
                                <w:div w:id="1349992043">
                                  <w:marLeft w:val="0"/>
                                  <w:marRight w:val="75"/>
                                  <w:marTop w:val="0"/>
                                  <w:marBottom w:val="0"/>
                                  <w:divBdr>
                                    <w:top w:val="none" w:sz="0" w:space="0" w:color="auto"/>
                                    <w:left w:val="none" w:sz="0" w:space="0" w:color="auto"/>
                                    <w:bottom w:val="none" w:sz="0" w:space="0" w:color="auto"/>
                                    <w:right w:val="none" w:sz="0" w:space="0" w:color="auto"/>
                                  </w:divBdr>
                                </w:div>
                                <w:div w:id="675546329">
                                  <w:marLeft w:val="255"/>
                                  <w:marRight w:val="0"/>
                                  <w:marTop w:val="75"/>
                                  <w:marBottom w:val="0"/>
                                  <w:divBdr>
                                    <w:top w:val="none" w:sz="0" w:space="0" w:color="auto"/>
                                    <w:left w:val="none" w:sz="0" w:space="0" w:color="auto"/>
                                    <w:bottom w:val="none" w:sz="0" w:space="0" w:color="auto"/>
                                    <w:right w:val="none" w:sz="0" w:space="0" w:color="auto"/>
                                  </w:divBdr>
                                </w:div>
                                <w:div w:id="237786356">
                                  <w:marLeft w:val="255"/>
                                  <w:marRight w:val="0"/>
                                  <w:marTop w:val="75"/>
                                  <w:marBottom w:val="0"/>
                                  <w:divBdr>
                                    <w:top w:val="none" w:sz="0" w:space="0" w:color="auto"/>
                                    <w:left w:val="none" w:sz="0" w:space="0" w:color="auto"/>
                                    <w:bottom w:val="none" w:sz="0" w:space="0" w:color="auto"/>
                                    <w:right w:val="none" w:sz="0" w:space="0" w:color="auto"/>
                                  </w:divBdr>
                                </w:div>
                                <w:div w:id="707989232">
                                  <w:marLeft w:val="255"/>
                                  <w:marRight w:val="0"/>
                                  <w:marTop w:val="75"/>
                                  <w:marBottom w:val="0"/>
                                  <w:divBdr>
                                    <w:top w:val="none" w:sz="0" w:space="0" w:color="auto"/>
                                    <w:left w:val="none" w:sz="0" w:space="0" w:color="auto"/>
                                    <w:bottom w:val="none" w:sz="0" w:space="0" w:color="auto"/>
                                    <w:right w:val="none" w:sz="0" w:space="0" w:color="auto"/>
                                  </w:divBdr>
                                </w:div>
                              </w:divsChild>
                            </w:div>
                            <w:div w:id="1753161612">
                              <w:marLeft w:val="255"/>
                              <w:marRight w:val="0"/>
                              <w:marTop w:val="75"/>
                              <w:marBottom w:val="0"/>
                              <w:divBdr>
                                <w:top w:val="none" w:sz="0" w:space="0" w:color="auto"/>
                                <w:left w:val="none" w:sz="0" w:space="0" w:color="auto"/>
                                <w:bottom w:val="none" w:sz="0" w:space="0" w:color="auto"/>
                                <w:right w:val="none" w:sz="0" w:space="0" w:color="auto"/>
                              </w:divBdr>
                              <w:divsChild>
                                <w:div w:id="1330477958">
                                  <w:marLeft w:val="0"/>
                                  <w:marRight w:val="75"/>
                                  <w:marTop w:val="0"/>
                                  <w:marBottom w:val="0"/>
                                  <w:divBdr>
                                    <w:top w:val="none" w:sz="0" w:space="0" w:color="auto"/>
                                    <w:left w:val="none" w:sz="0" w:space="0" w:color="auto"/>
                                    <w:bottom w:val="none" w:sz="0" w:space="0" w:color="auto"/>
                                    <w:right w:val="none" w:sz="0" w:space="0" w:color="auto"/>
                                  </w:divBdr>
                                </w:div>
                                <w:div w:id="1804150254">
                                  <w:marLeft w:val="255"/>
                                  <w:marRight w:val="0"/>
                                  <w:marTop w:val="75"/>
                                  <w:marBottom w:val="0"/>
                                  <w:divBdr>
                                    <w:top w:val="none" w:sz="0" w:space="0" w:color="auto"/>
                                    <w:left w:val="none" w:sz="0" w:space="0" w:color="auto"/>
                                    <w:bottom w:val="none" w:sz="0" w:space="0" w:color="auto"/>
                                    <w:right w:val="none" w:sz="0" w:space="0" w:color="auto"/>
                                  </w:divBdr>
                                </w:div>
                                <w:div w:id="625354677">
                                  <w:marLeft w:val="255"/>
                                  <w:marRight w:val="0"/>
                                  <w:marTop w:val="75"/>
                                  <w:marBottom w:val="0"/>
                                  <w:divBdr>
                                    <w:top w:val="none" w:sz="0" w:space="0" w:color="auto"/>
                                    <w:left w:val="none" w:sz="0" w:space="0" w:color="auto"/>
                                    <w:bottom w:val="none" w:sz="0" w:space="0" w:color="auto"/>
                                    <w:right w:val="none" w:sz="0" w:space="0" w:color="auto"/>
                                  </w:divBdr>
                                </w:div>
                              </w:divsChild>
                            </w:div>
                            <w:div w:id="188226765">
                              <w:marLeft w:val="255"/>
                              <w:marRight w:val="0"/>
                              <w:marTop w:val="75"/>
                              <w:marBottom w:val="0"/>
                              <w:divBdr>
                                <w:top w:val="none" w:sz="0" w:space="0" w:color="auto"/>
                                <w:left w:val="none" w:sz="0" w:space="0" w:color="auto"/>
                                <w:bottom w:val="none" w:sz="0" w:space="0" w:color="auto"/>
                                <w:right w:val="none" w:sz="0" w:space="0" w:color="auto"/>
                              </w:divBdr>
                              <w:divsChild>
                                <w:div w:id="1360621889">
                                  <w:marLeft w:val="0"/>
                                  <w:marRight w:val="75"/>
                                  <w:marTop w:val="0"/>
                                  <w:marBottom w:val="0"/>
                                  <w:divBdr>
                                    <w:top w:val="none" w:sz="0" w:space="0" w:color="auto"/>
                                    <w:left w:val="none" w:sz="0" w:space="0" w:color="auto"/>
                                    <w:bottom w:val="none" w:sz="0" w:space="0" w:color="auto"/>
                                    <w:right w:val="none" w:sz="0" w:space="0" w:color="auto"/>
                                  </w:divBdr>
                                </w:div>
                                <w:div w:id="1839728210">
                                  <w:marLeft w:val="255"/>
                                  <w:marRight w:val="0"/>
                                  <w:marTop w:val="75"/>
                                  <w:marBottom w:val="0"/>
                                  <w:divBdr>
                                    <w:top w:val="none" w:sz="0" w:space="0" w:color="auto"/>
                                    <w:left w:val="none" w:sz="0" w:space="0" w:color="auto"/>
                                    <w:bottom w:val="none" w:sz="0" w:space="0" w:color="auto"/>
                                    <w:right w:val="none" w:sz="0" w:space="0" w:color="auto"/>
                                  </w:divBdr>
                                </w:div>
                              </w:divsChild>
                            </w:div>
                            <w:div w:id="1532453777">
                              <w:marLeft w:val="255"/>
                              <w:marRight w:val="0"/>
                              <w:marTop w:val="75"/>
                              <w:marBottom w:val="0"/>
                              <w:divBdr>
                                <w:top w:val="none" w:sz="0" w:space="0" w:color="auto"/>
                                <w:left w:val="none" w:sz="0" w:space="0" w:color="auto"/>
                                <w:bottom w:val="none" w:sz="0" w:space="0" w:color="auto"/>
                                <w:right w:val="none" w:sz="0" w:space="0" w:color="auto"/>
                              </w:divBdr>
                              <w:divsChild>
                                <w:div w:id="2082633898">
                                  <w:marLeft w:val="0"/>
                                  <w:marRight w:val="75"/>
                                  <w:marTop w:val="0"/>
                                  <w:marBottom w:val="0"/>
                                  <w:divBdr>
                                    <w:top w:val="none" w:sz="0" w:space="0" w:color="auto"/>
                                    <w:left w:val="none" w:sz="0" w:space="0" w:color="auto"/>
                                    <w:bottom w:val="none" w:sz="0" w:space="0" w:color="auto"/>
                                    <w:right w:val="none" w:sz="0" w:space="0" w:color="auto"/>
                                  </w:divBdr>
                                </w:div>
                                <w:div w:id="1344013989">
                                  <w:marLeft w:val="255"/>
                                  <w:marRight w:val="0"/>
                                  <w:marTop w:val="75"/>
                                  <w:marBottom w:val="0"/>
                                  <w:divBdr>
                                    <w:top w:val="none" w:sz="0" w:space="0" w:color="auto"/>
                                    <w:left w:val="none" w:sz="0" w:space="0" w:color="auto"/>
                                    <w:bottom w:val="none" w:sz="0" w:space="0" w:color="auto"/>
                                    <w:right w:val="none" w:sz="0" w:space="0" w:color="auto"/>
                                  </w:divBdr>
                                  <w:divsChild>
                                    <w:div w:id="880820677">
                                      <w:marLeft w:val="255"/>
                                      <w:marRight w:val="0"/>
                                      <w:marTop w:val="0"/>
                                      <w:marBottom w:val="0"/>
                                      <w:divBdr>
                                        <w:top w:val="none" w:sz="0" w:space="0" w:color="auto"/>
                                        <w:left w:val="none" w:sz="0" w:space="0" w:color="auto"/>
                                        <w:bottom w:val="none" w:sz="0" w:space="0" w:color="auto"/>
                                        <w:right w:val="none" w:sz="0" w:space="0" w:color="auto"/>
                                      </w:divBdr>
                                    </w:div>
                                    <w:div w:id="852694876">
                                      <w:marLeft w:val="255"/>
                                      <w:marRight w:val="0"/>
                                      <w:marTop w:val="0"/>
                                      <w:marBottom w:val="0"/>
                                      <w:divBdr>
                                        <w:top w:val="none" w:sz="0" w:space="0" w:color="auto"/>
                                        <w:left w:val="none" w:sz="0" w:space="0" w:color="auto"/>
                                        <w:bottom w:val="none" w:sz="0" w:space="0" w:color="auto"/>
                                        <w:right w:val="none" w:sz="0" w:space="0" w:color="auto"/>
                                      </w:divBdr>
                                    </w:div>
                                    <w:div w:id="961155155">
                                      <w:marLeft w:val="255"/>
                                      <w:marRight w:val="0"/>
                                      <w:marTop w:val="0"/>
                                      <w:marBottom w:val="0"/>
                                      <w:divBdr>
                                        <w:top w:val="none" w:sz="0" w:space="0" w:color="auto"/>
                                        <w:left w:val="none" w:sz="0" w:space="0" w:color="auto"/>
                                        <w:bottom w:val="none" w:sz="0" w:space="0" w:color="auto"/>
                                        <w:right w:val="none" w:sz="0" w:space="0" w:color="auto"/>
                                      </w:divBdr>
                                    </w:div>
                                    <w:div w:id="1128737452">
                                      <w:marLeft w:val="255"/>
                                      <w:marRight w:val="0"/>
                                      <w:marTop w:val="0"/>
                                      <w:marBottom w:val="0"/>
                                      <w:divBdr>
                                        <w:top w:val="none" w:sz="0" w:space="0" w:color="auto"/>
                                        <w:left w:val="none" w:sz="0" w:space="0" w:color="auto"/>
                                        <w:bottom w:val="none" w:sz="0" w:space="0" w:color="auto"/>
                                        <w:right w:val="none" w:sz="0" w:space="0" w:color="auto"/>
                                      </w:divBdr>
                                    </w:div>
                                    <w:div w:id="288632077">
                                      <w:marLeft w:val="255"/>
                                      <w:marRight w:val="0"/>
                                      <w:marTop w:val="0"/>
                                      <w:marBottom w:val="0"/>
                                      <w:divBdr>
                                        <w:top w:val="none" w:sz="0" w:space="0" w:color="auto"/>
                                        <w:left w:val="none" w:sz="0" w:space="0" w:color="auto"/>
                                        <w:bottom w:val="none" w:sz="0" w:space="0" w:color="auto"/>
                                        <w:right w:val="none" w:sz="0" w:space="0" w:color="auto"/>
                                      </w:divBdr>
                                    </w:div>
                                  </w:divsChild>
                                </w:div>
                                <w:div w:id="459614044">
                                  <w:marLeft w:val="255"/>
                                  <w:marRight w:val="0"/>
                                  <w:marTop w:val="75"/>
                                  <w:marBottom w:val="0"/>
                                  <w:divBdr>
                                    <w:top w:val="none" w:sz="0" w:space="0" w:color="auto"/>
                                    <w:left w:val="none" w:sz="0" w:space="0" w:color="auto"/>
                                    <w:bottom w:val="none" w:sz="0" w:space="0" w:color="auto"/>
                                    <w:right w:val="none" w:sz="0" w:space="0" w:color="auto"/>
                                  </w:divBdr>
                                  <w:divsChild>
                                    <w:div w:id="1939603487">
                                      <w:marLeft w:val="255"/>
                                      <w:marRight w:val="0"/>
                                      <w:marTop w:val="0"/>
                                      <w:marBottom w:val="0"/>
                                      <w:divBdr>
                                        <w:top w:val="none" w:sz="0" w:space="0" w:color="auto"/>
                                        <w:left w:val="none" w:sz="0" w:space="0" w:color="auto"/>
                                        <w:bottom w:val="none" w:sz="0" w:space="0" w:color="auto"/>
                                        <w:right w:val="none" w:sz="0" w:space="0" w:color="auto"/>
                                      </w:divBdr>
                                    </w:div>
                                    <w:div w:id="561015948">
                                      <w:marLeft w:val="255"/>
                                      <w:marRight w:val="0"/>
                                      <w:marTop w:val="0"/>
                                      <w:marBottom w:val="0"/>
                                      <w:divBdr>
                                        <w:top w:val="none" w:sz="0" w:space="0" w:color="auto"/>
                                        <w:left w:val="none" w:sz="0" w:space="0" w:color="auto"/>
                                        <w:bottom w:val="none" w:sz="0" w:space="0" w:color="auto"/>
                                        <w:right w:val="none" w:sz="0" w:space="0" w:color="auto"/>
                                      </w:divBdr>
                                    </w:div>
                                    <w:div w:id="1598515338">
                                      <w:marLeft w:val="255"/>
                                      <w:marRight w:val="0"/>
                                      <w:marTop w:val="0"/>
                                      <w:marBottom w:val="0"/>
                                      <w:divBdr>
                                        <w:top w:val="none" w:sz="0" w:space="0" w:color="auto"/>
                                        <w:left w:val="none" w:sz="0" w:space="0" w:color="auto"/>
                                        <w:bottom w:val="none" w:sz="0" w:space="0" w:color="auto"/>
                                        <w:right w:val="none" w:sz="0" w:space="0" w:color="auto"/>
                                      </w:divBdr>
                                    </w:div>
                                  </w:divsChild>
                                </w:div>
                                <w:div w:id="2110079560">
                                  <w:marLeft w:val="255"/>
                                  <w:marRight w:val="0"/>
                                  <w:marTop w:val="75"/>
                                  <w:marBottom w:val="0"/>
                                  <w:divBdr>
                                    <w:top w:val="none" w:sz="0" w:space="0" w:color="auto"/>
                                    <w:left w:val="none" w:sz="0" w:space="0" w:color="auto"/>
                                    <w:bottom w:val="none" w:sz="0" w:space="0" w:color="auto"/>
                                    <w:right w:val="none" w:sz="0" w:space="0" w:color="auto"/>
                                  </w:divBdr>
                                </w:div>
                              </w:divsChild>
                            </w:div>
                            <w:div w:id="874385700">
                              <w:marLeft w:val="255"/>
                              <w:marRight w:val="0"/>
                              <w:marTop w:val="75"/>
                              <w:marBottom w:val="0"/>
                              <w:divBdr>
                                <w:top w:val="none" w:sz="0" w:space="0" w:color="auto"/>
                                <w:left w:val="none" w:sz="0" w:space="0" w:color="auto"/>
                                <w:bottom w:val="none" w:sz="0" w:space="0" w:color="auto"/>
                                <w:right w:val="none" w:sz="0" w:space="0" w:color="auto"/>
                              </w:divBdr>
                              <w:divsChild>
                                <w:div w:id="1572082385">
                                  <w:marLeft w:val="0"/>
                                  <w:marRight w:val="75"/>
                                  <w:marTop w:val="0"/>
                                  <w:marBottom w:val="0"/>
                                  <w:divBdr>
                                    <w:top w:val="none" w:sz="0" w:space="0" w:color="auto"/>
                                    <w:left w:val="none" w:sz="0" w:space="0" w:color="auto"/>
                                    <w:bottom w:val="none" w:sz="0" w:space="0" w:color="auto"/>
                                    <w:right w:val="none" w:sz="0" w:space="0" w:color="auto"/>
                                  </w:divBdr>
                                </w:div>
                                <w:div w:id="2019112576">
                                  <w:marLeft w:val="255"/>
                                  <w:marRight w:val="0"/>
                                  <w:marTop w:val="75"/>
                                  <w:marBottom w:val="0"/>
                                  <w:divBdr>
                                    <w:top w:val="none" w:sz="0" w:space="0" w:color="auto"/>
                                    <w:left w:val="none" w:sz="0" w:space="0" w:color="auto"/>
                                    <w:bottom w:val="none" w:sz="0" w:space="0" w:color="auto"/>
                                    <w:right w:val="none" w:sz="0" w:space="0" w:color="auto"/>
                                  </w:divBdr>
                                </w:div>
                                <w:div w:id="1724059663">
                                  <w:marLeft w:val="255"/>
                                  <w:marRight w:val="0"/>
                                  <w:marTop w:val="75"/>
                                  <w:marBottom w:val="0"/>
                                  <w:divBdr>
                                    <w:top w:val="none" w:sz="0" w:space="0" w:color="auto"/>
                                    <w:left w:val="none" w:sz="0" w:space="0" w:color="auto"/>
                                    <w:bottom w:val="none" w:sz="0" w:space="0" w:color="auto"/>
                                    <w:right w:val="none" w:sz="0" w:space="0" w:color="auto"/>
                                  </w:divBdr>
                                  <w:divsChild>
                                    <w:div w:id="1421029138">
                                      <w:marLeft w:val="255"/>
                                      <w:marRight w:val="0"/>
                                      <w:marTop w:val="0"/>
                                      <w:marBottom w:val="0"/>
                                      <w:divBdr>
                                        <w:top w:val="none" w:sz="0" w:space="0" w:color="auto"/>
                                        <w:left w:val="none" w:sz="0" w:space="0" w:color="auto"/>
                                        <w:bottom w:val="none" w:sz="0" w:space="0" w:color="auto"/>
                                        <w:right w:val="none" w:sz="0" w:space="0" w:color="auto"/>
                                      </w:divBdr>
                                    </w:div>
                                    <w:div w:id="1634748272">
                                      <w:marLeft w:val="255"/>
                                      <w:marRight w:val="0"/>
                                      <w:marTop w:val="0"/>
                                      <w:marBottom w:val="0"/>
                                      <w:divBdr>
                                        <w:top w:val="none" w:sz="0" w:space="0" w:color="auto"/>
                                        <w:left w:val="none" w:sz="0" w:space="0" w:color="auto"/>
                                        <w:bottom w:val="none" w:sz="0" w:space="0" w:color="auto"/>
                                        <w:right w:val="none" w:sz="0" w:space="0" w:color="auto"/>
                                      </w:divBdr>
                                    </w:div>
                                    <w:div w:id="514345943">
                                      <w:marLeft w:val="255"/>
                                      <w:marRight w:val="0"/>
                                      <w:marTop w:val="0"/>
                                      <w:marBottom w:val="0"/>
                                      <w:divBdr>
                                        <w:top w:val="none" w:sz="0" w:space="0" w:color="auto"/>
                                        <w:left w:val="none" w:sz="0" w:space="0" w:color="auto"/>
                                        <w:bottom w:val="none" w:sz="0" w:space="0" w:color="auto"/>
                                        <w:right w:val="none" w:sz="0" w:space="0" w:color="auto"/>
                                      </w:divBdr>
                                    </w:div>
                                    <w:div w:id="431240101">
                                      <w:marLeft w:val="255"/>
                                      <w:marRight w:val="0"/>
                                      <w:marTop w:val="0"/>
                                      <w:marBottom w:val="0"/>
                                      <w:divBdr>
                                        <w:top w:val="none" w:sz="0" w:space="0" w:color="auto"/>
                                        <w:left w:val="none" w:sz="0" w:space="0" w:color="auto"/>
                                        <w:bottom w:val="none" w:sz="0" w:space="0" w:color="auto"/>
                                        <w:right w:val="none" w:sz="0" w:space="0" w:color="auto"/>
                                      </w:divBdr>
                                    </w:div>
                                  </w:divsChild>
                                </w:div>
                                <w:div w:id="369771427">
                                  <w:marLeft w:val="255"/>
                                  <w:marRight w:val="0"/>
                                  <w:marTop w:val="75"/>
                                  <w:marBottom w:val="0"/>
                                  <w:divBdr>
                                    <w:top w:val="none" w:sz="0" w:space="0" w:color="auto"/>
                                    <w:left w:val="none" w:sz="0" w:space="0" w:color="auto"/>
                                    <w:bottom w:val="none" w:sz="0" w:space="0" w:color="auto"/>
                                    <w:right w:val="none" w:sz="0" w:space="0" w:color="auto"/>
                                  </w:divBdr>
                                </w:div>
                                <w:div w:id="1401247141">
                                  <w:marLeft w:val="255"/>
                                  <w:marRight w:val="0"/>
                                  <w:marTop w:val="75"/>
                                  <w:marBottom w:val="0"/>
                                  <w:divBdr>
                                    <w:top w:val="none" w:sz="0" w:space="0" w:color="auto"/>
                                    <w:left w:val="none" w:sz="0" w:space="0" w:color="auto"/>
                                    <w:bottom w:val="none" w:sz="0" w:space="0" w:color="auto"/>
                                    <w:right w:val="none" w:sz="0" w:space="0" w:color="auto"/>
                                  </w:divBdr>
                                </w:div>
                                <w:div w:id="908153763">
                                  <w:marLeft w:val="255"/>
                                  <w:marRight w:val="0"/>
                                  <w:marTop w:val="75"/>
                                  <w:marBottom w:val="0"/>
                                  <w:divBdr>
                                    <w:top w:val="none" w:sz="0" w:space="0" w:color="auto"/>
                                    <w:left w:val="none" w:sz="0" w:space="0" w:color="auto"/>
                                    <w:bottom w:val="none" w:sz="0" w:space="0" w:color="auto"/>
                                    <w:right w:val="none" w:sz="0" w:space="0" w:color="auto"/>
                                  </w:divBdr>
                                </w:div>
                              </w:divsChild>
                            </w:div>
                            <w:div w:id="1119910806">
                              <w:marLeft w:val="255"/>
                              <w:marRight w:val="0"/>
                              <w:marTop w:val="75"/>
                              <w:marBottom w:val="0"/>
                              <w:divBdr>
                                <w:top w:val="none" w:sz="0" w:space="0" w:color="auto"/>
                                <w:left w:val="none" w:sz="0" w:space="0" w:color="auto"/>
                                <w:bottom w:val="none" w:sz="0" w:space="0" w:color="auto"/>
                                <w:right w:val="none" w:sz="0" w:space="0" w:color="auto"/>
                              </w:divBdr>
                              <w:divsChild>
                                <w:div w:id="476070881">
                                  <w:marLeft w:val="0"/>
                                  <w:marRight w:val="75"/>
                                  <w:marTop w:val="0"/>
                                  <w:marBottom w:val="0"/>
                                  <w:divBdr>
                                    <w:top w:val="none" w:sz="0" w:space="0" w:color="auto"/>
                                    <w:left w:val="none" w:sz="0" w:space="0" w:color="auto"/>
                                    <w:bottom w:val="none" w:sz="0" w:space="0" w:color="auto"/>
                                    <w:right w:val="none" w:sz="0" w:space="0" w:color="auto"/>
                                  </w:divBdr>
                                </w:div>
                                <w:div w:id="1015811404">
                                  <w:marLeft w:val="255"/>
                                  <w:marRight w:val="0"/>
                                  <w:marTop w:val="75"/>
                                  <w:marBottom w:val="0"/>
                                  <w:divBdr>
                                    <w:top w:val="none" w:sz="0" w:space="0" w:color="auto"/>
                                    <w:left w:val="none" w:sz="0" w:space="0" w:color="auto"/>
                                    <w:bottom w:val="none" w:sz="0" w:space="0" w:color="auto"/>
                                    <w:right w:val="none" w:sz="0" w:space="0" w:color="auto"/>
                                  </w:divBdr>
                                </w:div>
                                <w:div w:id="567882620">
                                  <w:marLeft w:val="255"/>
                                  <w:marRight w:val="0"/>
                                  <w:marTop w:val="75"/>
                                  <w:marBottom w:val="0"/>
                                  <w:divBdr>
                                    <w:top w:val="none" w:sz="0" w:space="0" w:color="auto"/>
                                    <w:left w:val="none" w:sz="0" w:space="0" w:color="auto"/>
                                    <w:bottom w:val="none" w:sz="0" w:space="0" w:color="auto"/>
                                    <w:right w:val="none" w:sz="0" w:space="0" w:color="auto"/>
                                  </w:divBdr>
                                </w:div>
                              </w:divsChild>
                            </w:div>
                            <w:div w:id="1775904311">
                              <w:marLeft w:val="255"/>
                              <w:marRight w:val="0"/>
                              <w:marTop w:val="75"/>
                              <w:marBottom w:val="0"/>
                              <w:divBdr>
                                <w:top w:val="none" w:sz="0" w:space="0" w:color="auto"/>
                                <w:left w:val="none" w:sz="0" w:space="0" w:color="auto"/>
                                <w:bottom w:val="none" w:sz="0" w:space="0" w:color="auto"/>
                                <w:right w:val="none" w:sz="0" w:space="0" w:color="auto"/>
                              </w:divBdr>
                              <w:divsChild>
                                <w:div w:id="1145901418">
                                  <w:marLeft w:val="0"/>
                                  <w:marRight w:val="75"/>
                                  <w:marTop w:val="0"/>
                                  <w:marBottom w:val="0"/>
                                  <w:divBdr>
                                    <w:top w:val="none" w:sz="0" w:space="0" w:color="auto"/>
                                    <w:left w:val="none" w:sz="0" w:space="0" w:color="auto"/>
                                    <w:bottom w:val="none" w:sz="0" w:space="0" w:color="auto"/>
                                    <w:right w:val="none" w:sz="0" w:space="0" w:color="auto"/>
                                  </w:divBdr>
                                </w:div>
                                <w:div w:id="1737969299">
                                  <w:marLeft w:val="255"/>
                                  <w:marRight w:val="0"/>
                                  <w:marTop w:val="75"/>
                                  <w:marBottom w:val="0"/>
                                  <w:divBdr>
                                    <w:top w:val="none" w:sz="0" w:space="0" w:color="auto"/>
                                    <w:left w:val="none" w:sz="0" w:space="0" w:color="auto"/>
                                    <w:bottom w:val="none" w:sz="0" w:space="0" w:color="auto"/>
                                    <w:right w:val="none" w:sz="0" w:space="0" w:color="auto"/>
                                  </w:divBdr>
                                  <w:divsChild>
                                    <w:div w:id="287862367">
                                      <w:marLeft w:val="255"/>
                                      <w:marRight w:val="0"/>
                                      <w:marTop w:val="0"/>
                                      <w:marBottom w:val="0"/>
                                      <w:divBdr>
                                        <w:top w:val="none" w:sz="0" w:space="0" w:color="auto"/>
                                        <w:left w:val="none" w:sz="0" w:space="0" w:color="auto"/>
                                        <w:bottom w:val="none" w:sz="0" w:space="0" w:color="auto"/>
                                        <w:right w:val="none" w:sz="0" w:space="0" w:color="auto"/>
                                      </w:divBdr>
                                    </w:div>
                                    <w:div w:id="15234007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97102">
                  <w:marLeft w:val="255"/>
                  <w:marRight w:val="0"/>
                  <w:marTop w:val="0"/>
                  <w:marBottom w:val="0"/>
                  <w:divBdr>
                    <w:top w:val="none" w:sz="0" w:space="0" w:color="auto"/>
                    <w:left w:val="none" w:sz="0" w:space="0" w:color="auto"/>
                    <w:bottom w:val="none" w:sz="0" w:space="0" w:color="auto"/>
                    <w:right w:val="none" w:sz="0" w:space="0" w:color="auto"/>
                  </w:divBdr>
                  <w:divsChild>
                    <w:div w:id="1136408564">
                      <w:marLeft w:val="0"/>
                      <w:marRight w:val="0"/>
                      <w:marTop w:val="0"/>
                      <w:marBottom w:val="300"/>
                      <w:divBdr>
                        <w:top w:val="none" w:sz="0" w:space="0" w:color="auto"/>
                        <w:left w:val="none" w:sz="0" w:space="0" w:color="auto"/>
                        <w:bottom w:val="none" w:sz="0" w:space="0" w:color="auto"/>
                        <w:right w:val="none" w:sz="0" w:space="0" w:color="auto"/>
                      </w:divBdr>
                    </w:div>
                    <w:div w:id="1439715469">
                      <w:marLeft w:val="255"/>
                      <w:marRight w:val="0"/>
                      <w:marTop w:val="75"/>
                      <w:marBottom w:val="0"/>
                      <w:divBdr>
                        <w:top w:val="none" w:sz="0" w:space="0" w:color="auto"/>
                        <w:left w:val="none" w:sz="0" w:space="0" w:color="auto"/>
                        <w:bottom w:val="none" w:sz="0" w:space="0" w:color="auto"/>
                        <w:right w:val="none" w:sz="0" w:space="0" w:color="auto"/>
                      </w:divBdr>
                      <w:divsChild>
                        <w:div w:id="826822267">
                          <w:marLeft w:val="0"/>
                          <w:marRight w:val="75"/>
                          <w:marTop w:val="0"/>
                          <w:marBottom w:val="0"/>
                          <w:divBdr>
                            <w:top w:val="none" w:sz="0" w:space="0" w:color="auto"/>
                            <w:left w:val="none" w:sz="0" w:space="0" w:color="auto"/>
                            <w:bottom w:val="none" w:sz="0" w:space="0" w:color="auto"/>
                            <w:right w:val="none" w:sz="0" w:space="0" w:color="auto"/>
                          </w:divBdr>
                        </w:div>
                        <w:div w:id="179432777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162129">
              <w:marLeft w:val="255"/>
              <w:marRight w:val="0"/>
              <w:marTop w:val="225"/>
              <w:marBottom w:val="0"/>
              <w:divBdr>
                <w:top w:val="none" w:sz="0" w:space="0" w:color="auto"/>
                <w:left w:val="none" w:sz="0" w:space="0" w:color="auto"/>
                <w:bottom w:val="none" w:sz="0" w:space="0" w:color="auto"/>
                <w:right w:val="none" w:sz="0" w:space="0" w:color="auto"/>
              </w:divBdr>
              <w:divsChild>
                <w:div w:id="1768849325">
                  <w:marLeft w:val="255"/>
                  <w:marRight w:val="0"/>
                  <w:marTop w:val="0"/>
                  <w:marBottom w:val="0"/>
                  <w:divBdr>
                    <w:top w:val="none" w:sz="0" w:space="0" w:color="auto"/>
                    <w:left w:val="none" w:sz="0" w:space="0" w:color="auto"/>
                    <w:bottom w:val="none" w:sz="0" w:space="0" w:color="auto"/>
                    <w:right w:val="none" w:sz="0" w:space="0" w:color="auto"/>
                  </w:divBdr>
                  <w:divsChild>
                    <w:div w:id="501509081">
                      <w:marLeft w:val="0"/>
                      <w:marRight w:val="0"/>
                      <w:marTop w:val="0"/>
                      <w:marBottom w:val="300"/>
                      <w:divBdr>
                        <w:top w:val="none" w:sz="0" w:space="0" w:color="auto"/>
                        <w:left w:val="none" w:sz="0" w:space="0" w:color="auto"/>
                        <w:bottom w:val="none" w:sz="0" w:space="0" w:color="auto"/>
                        <w:right w:val="none" w:sz="0" w:space="0" w:color="auto"/>
                      </w:divBdr>
                    </w:div>
                    <w:div w:id="197817874">
                      <w:marLeft w:val="255"/>
                      <w:marRight w:val="0"/>
                      <w:marTop w:val="0"/>
                      <w:marBottom w:val="0"/>
                      <w:divBdr>
                        <w:top w:val="none" w:sz="0" w:space="0" w:color="auto"/>
                        <w:left w:val="none" w:sz="0" w:space="0" w:color="auto"/>
                        <w:bottom w:val="none" w:sz="0" w:space="0" w:color="auto"/>
                        <w:right w:val="none" w:sz="0" w:space="0" w:color="auto"/>
                      </w:divBdr>
                      <w:divsChild>
                        <w:div w:id="1359508924">
                          <w:marLeft w:val="255"/>
                          <w:marRight w:val="0"/>
                          <w:marTop w:val="75"/>
                          <w:marBottom w:val="0"/>
                          <w:divBdr>
                            <w:top w:val="none" w:sz="0" w:space="0" w:color="auto"/>
                            <w:left w:val="none" w:sz="0" w:space="0" w:color="auto"/>
                            <w:bottom w:val="none" w:sz="0" w:space="0" w:color="auto"/>
                            <w:right w:val="none" w:sz="0" w:space="0" w:color="auto"/>
                          </w:divBdr>
                          <w:divsChild>
                            <w:div w:id="274287067">
                              <w:marLeft w:val="0"/>
                              <w:marRight w:val="75"/>
                              <w:marTop w:val="0"/>
                              <w:marBottom w:val="0"/>
                              <w:divBdr>
                                <w:top w:val="none" w:sz="0" w:space="0" w:color="auto"/>
                                <w:left w:val="none" w:sz="0" w:space="0" w:color="auto"/>
                                <w:bottom w:val="none" w:sz="0" w:space="0" w:color="auto"/>
                                <w:right w:val="none" w:sz="0" w:space="0" w:color="auto"/>
                              </w:divBdr>
                            </w:div>
                            <w:div w:id="1781756416">
                              <w:marLeft w:val="255"/>
                              <w:marRight w:val="0"/>
                              <w:marTop w:val="75"/>
                              <w:marBottom w:val="0"/>
                              <w:divBdr>
                                <w:top w:val="none" w:sz="0" w:space="0" w:color="auto"/>
                                <w:left w:val="none" w:sz="0" w:space="0" w:color="auto"/>
                                <w:bottom w:val="none" w:sz="0" w:space="0" w:color="auto"/>
                                <w:right w:val="none" w:sz="0" w:space="0" w:color="auto"/>
                              </w:divBdr>
                            </w:div>
                            <w:div w:id="260066815">
                              <w:marLeft w:val="255"/>
                              <w:marRight w:val="0"/>
                              <w:marTop w:val="75"/>
                              <w:marBottom w:val="0"/>
                              <w:divBdr>
                                <w:top w:val="none" w:sz="0" w:space="0" w:color="auto"/>
                                <w:left w:val="none" w:sz="0" w:space="0" w:color="auto"/>
                                <w:bottom w:val="none" w:sz="0" w:space="0" w:color="auto"/>
                                <w:right w:val="none" w:sz="0" w:space="0" w:color="auto"/>
                              </w:divBdr>
                            </w:div>
                          </w:divsChild>
                        </w:div>
                        <w:div w:id="767385513">
                          <w:marLeft w:val="255"/>
                          <w:marRight w:val="0"/>
                          <w:marTop w:val="75"/>
                          <w:marBottom w:val="0"/>
                          <w:divBdr>
                            <w:top w:val="none" w:sz="0" w:space="0" w:color="auto"/>
                            <w:left w:val="none" w:sz="0" w:space="0" w:color="auto"/>
                            <w:bottom w:val="none" w:sz="0" w:space="0" w:color="auto"/>
                            <w:right w:val="none" w:sz="0" w:space="0" w:color="auto"/>
                          </w:divBdr>
                          <w:divsChild>
                            <w:div w:id="1263369740">
                              <w:marLeft w:val="0"/>
                              <w:marRight w:val="75"/>
                              <w:marTop w:val="0"/>
                              <w:marBottom w:val="0"/>
                              <w:divBdr>
                                <w:top w:val="none" w:sz="0" w:space="0" w:color="auto"/>
                                <w:left w:val="none" w:sz="0" w:space="0" w:color="auto"/>
                                <w:bottom w:val="none" w:sz="0" w:space="0" w:color="auto"/>
                                <w:right w:val="none" w:sz="0" w:space="0" w:color="auto"/>
                              </w:divBdr>
                            </w:div>
                            <w:div w:id="993752167">
                              <w:marLeft w:val="255"/>
                              <w:marRight w:val="0"/>
                              <w:marTop w:val="75"/>
                              <w:marBottom w:val="0"/>
                              <w:divBdr>
                                <w:top w:val="none" w:sz="0" w:space="0" w:color="auto"/>
                                <w:left w:val="none" w:sz="0" w:space="0" w:color="auto"/>
                                <w:bottom w:val="none" w:sz="0" w:space="0" w:color="auto"/>
                                <w:right w:val="none" w:sz="0" w:space="0" w:color="auto"/>
                              </w:divBdr>
                              <w:divsChild>
                                <w:div w:id="1060789842">
                                  <w:marLeft w:val="255"/>
                                  <w:marRight w:val="0"/>
                                  <w:marTop w:val="0"/>
                                  <w:marBottom w:val="0"/>
                                  <w:divBdr>
                                    <w:top w:val="none" w:sz="0" w:space="0" w:color="auto"/>
                                    <w:left w:val="none" w:sz="0" w:space="0" w:color="auto"/>
                                    <w:bottom w:val="none" w:sz="0" w:space="0" w:color="auto"/>
                                    <w:right w:val="none" w:sz="0" w:space="0" w:color="auto"/>
                                  </w:divBdr>
                                </w:div>
                                <w:div w:id="855371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4016714">
                          <w:marLeft w:val="255"/>
                          <w:marRight w:val="0"/>
                          <w:marTop w:val="75"/>
                          <w:marBottom w:val="0"/>
                          <w:divBdr>
                            <w:top w:val="none" w:sz="0" w:space="0" w:color="auto"/>
                            <w:left w:val="none" w:sz="0" w:space="0" w:color="auto"/>
                            <w:bottom w:val="none" w:sz="0" w:space="0" w:color="auto"/>
                            <w:right w:val="none" w:sz="0" w:space="0" w:color="auto"/>
                          </w:divBdr>
                          <w:divsChild>
                            <w:div w:id="1824156686">
                              <w:marLeft w:val="0"/>
                              <w:marRight w:val="75"/>
                              <w:marTop w:val="0"/>
                              <w:marBottom w:val="0"/>
                              <w:divBdr>
                                <w:top w:val="none" w:sz="0" w:space="0" w:color="auto"/>
                                <w:left w:val="none" w:sz="0" w:space="0" w:color="auto"/>
                                <w:bottom w:val="none" w:sz="0" w:space="0" w:color="auto"/>
                                <w:right w:val="none" w:sz="0" w:space="0" w:color="auto"/>
                              </w:divBdr>
                            </w:div>
                            <w:div w:id="1193956600">
                              <w:marLeft w:val="255"/>
                              <w:marRight w:val="0"/>
                              <w:marTop w:val="75"/>
                              <w:marBottom w:val="0"/>
                              <w:divBdr>
                                <w:top w:val="none" w:sz="0" w:space="0" w:color="auto"/>
                                <w:left w:val="none" w:sz="0" w:space="0" w:color="auto"/>
                                <w:bottom w:val="none" w:sz="0" w:space="0" w:color="auto"/>
                                <w:right w:val="none" w:sz="0" w:space="0" w:color="auto"/>
                              </w:divBdr>
                              <w:divsChild>
                                <w:div w:id="2097628681">
                                  <w:marLeft w:val="255"/>
                                  <w:marRight w:val="0"/>
                                  <w:marTop w:val="0"/>
                                  <w:marBottom w:val="0"/>
                                  <w:divBdr>
                                    <w:top w:val="none" w:sz="0" w:space="0" w:color="auto"/>
                                    <w:left w:val="none" w:sz="0" w:space="0" w:color="auto"/>
                                    <w:bottom w:val="none" w:sz="0" w:space="0" w:color="auto"/>
                                    <w:right w:val="none" w:sz="0" w:space="0" w:color="auto"/>
                                  </w:divBdr>
                                </w:div>
                                <w:div w:id="1761636063">
                                  <w:marLeft w:val="255"/>
                                  <w:marRight w:val="0"/>
                                  <w:marTop w:val="0"/>
                                  <w:marBottom w:val="0"/>
                                  <w:divBdr>
                                    <w:top w:val="none" w:sz="0" w:space="0" w:color="auto"/>
                                    <w:left w:val="none" w:sz="0" w:space="0" w:color="auto"/>
                                    <w:bottom w:val="none" w:sz="0" w:space="0" w:color="auto"/>
                                    <w:right w:val="none" w:sz="0" w:space="0" w:color="auto"/>
                                  </w:divBdr>
                                </w:div>
                                <w:div w:id="451558787">
                                  <w:marLeft w:val="255"/>
                                  <w:marRight w:val="0"/>
                                  <w:marTop w:val="0"/>
                                  <w:marBottom w:val="0"/>
                                  <w:divBdr>
                                    <w:top w:val="none" w:sz="0" w:space="0" w:color="auto"/>
                                    <w:left w:val="none" w:sz="0" w:space="0" w:color="auto"/>
                                    <w:bottom w:val="none" w:sz="0" w:space="0" w:color="auto"/>
                                    <w:right w:val="none" w:sz="0" w:space="0" w:color="auto"/>
                                  </w:divBdr>
                                </w:div>
                                <w:div w:id="1568149559">
                                  <w:marLeft w:val="255"/>
                                  <w:marRight w:val="0"/>
                                  <w:marTop w:val="0"/>
                                  <w:marBottom w:val="0"/>
                                  <w:divBdr>
                                    <w:top w:val="none" w:sz="0" w:space="0" w:color="auto"/>
                                    <w:left w:val="none" w:sz="0" w:space="0" w:color="auto"/>
                                    <w:bottom w:val="none" w:sz="0" w:space="0" w:color="auto"/>
                                    <w:right w:val="none" w:sz="0" w:space="0" w:color="auto"/>
                                  </w:divBdr>
                                </w:div>
                                <w:div w:id="582105493">
                                  <w:marLeft w:val="255"/>
                                  <w:marRight w:val="0"/>
                                  <w:marTop w:val="0"/>
                                  <w:marBottom w:val="0"/>
                                  <w:divBdr>
                                    <w:top w:val="none" w:sz="0" w:space="0" w:color="auto"/>
                                    <w:left w:val="none" w:sz="0" w:space="0" w:color="auto"/>
                                    <w:bottom w:val="none" w:sz="0" w:space="0" w:color="auto"/>
                                    <w:right w:val="none" w:sz="0" w:space="0" w:color="auto"/>
                                  </w:divBdr>
                                </w:div>
                                <w:div w:id="271396956">
                                  <w:marLeft w:val="255"/>
                                  <w:marRight w:val="0"/>
                                  <w:marTop w:val="0"/>
                                  <w:marBottom w:val="0"/>
                                  <w:divBdr>
                                    <w:top w:val="none" w:sz="0" w:space="0" w:color="auto"/>
                                    <w:left w:val="none" w:sz="0" w:space="0" w:color="auto"/>
                                    <w:bottom w:val="none" w:sz="0" w:space="0" w:color="auto"/>
                                    <w:right w:val="none" w:sz="0" w:space="0" w:color="auto"/>
                                  </w:divBdr>
                                </w:div>
                                <w:div w:id="1575899199">
                                  <w:marLeft w:val="255"/>
                                  <w:marRight w:val="0"/>
                                  <w:marTop w:val="0"/>
                                  <w:marBottom w:val="0"/>
                                  <w:divBdr>
                                    <w:top w:val="none" w:sz="0" w:space="0" w:color="auto"/>
                                    <w:left w:val="none" w:sz="0" w:space="0" w:color="auto"/>
                                    <w:bottom w:val="none" w:sz="0" w:space="0" w:color="auto"/>
                                    <w:right w:val="none" w:sz="0" w:space="0" w:color="auto"/>
                                  </w:divBdr>
                                </w:div>
                                <w:div w:id="401607108">
                                  <w:marLeft w:val="255"/>
                                  <w:marRight w:val="0"/>
                                  <w:marTop w:val="0"/>
                                  <w:marBottom w:val="0"/>
                                  <w:divBdr>
                                    <w:top w:val="none" w:sz="0" w:space="0" w:color="auto"/>
                                    <w:left w:val="none" w:sz="0" w:space="0" w:color="auto"/>
                                    <w:bottom w:val="none" w:sz="0" w:space="0" w:color="auto"/>
                                    <w:right w:val="none" w:sz="0" w:space="0" w:color="auto"/>
                                  </w:divBdr>
                                </w:div>
                                <w:div w:id="658115150">
                                  <w:marLeft w:val="255"/>
                                  <w:marRight w:val="0"/>
                                  <w:marTop w:val="0"/>
                                  <w:marBottom w:val="0"/>
                                  <w:divBdr>
                                    <w:top w:val="none" w:sz="0" w:space="0" w:color="auto"/>
                                    <w:left w:val="none" w:sz="0" w:space="0" w:color="auto"/>
                                    <w:bottom w:val="none" w:sz="0" w:space="0" w:color="auto"/>
                                    <w:right w:val="none" w:sz="0" w:space="0" w:color="auto"/>
                                  </w:divBdr>
                                </w:div>
                                <w:div w:id="1656256273">
                                  <w:marLeft w:val="255"/>
                                  <w:marRight w:val="0"/>
                                  <w:marTop w:val="0"/>
                                  <w:marBottom w:val="0"/>
                                  <w:divBdr>
                                    <w:top w:val="none" w:sz="0" w:space="0" w:color="auto"/>
                                    <w:left w:val="none" w:sz="0" w:space="0" w:color="auto"/>
                                    <w:bottom w:val="none" w:sz="0" w:space="0" w:color="auto"/>
                                    <w:right w:val="none" w:sz="0" w:space="0" w:color="auto"/>
                                  </w:divBdr>
                                </w:div>
                                <w:div w:id="1846627243">
                                  <w:marLeft w:val="255"/>
                                  <w:marRight w:val="0"/>
                                  <w:marTop w:val="0"/>
                                  <w:marBottom w:val="0"/>
                                  <w:divBdr>
                                    <w:top w:val="none" w:sz="0" w:space="0" w:color="auto"/>
                                    <w:left w:val="none" w:sz="0" w:space="0" w:color="auto"/>
                                    <w:bottom w:val="none" w:sz="0" w:space="0" w:color="auto"/>
                                    <w:right w:val="none" w:sz="0" w:space="0" w:color="auto"/>
                                  </w:divBdr>
                                </w:div>
                                <w:div w:id="1989552605">
                                  <w:marLeft w:val="255"/>
                                  <w:marRight w:val="0"/>
                                  <w:marTop w:val="0"/>
                                  <w:marBottom w:val="0"/>
                                  <w:divBdr>
                                    <w:top w:val="none" w:sz="0" w:space="0" w:color="auto"/>
                                    <w:left w:val="none" w:sz="0" w:space="0" w:color="auto"/>
                                    <w:bottom w:val="none" w:sz="0" w:space="0" w:color="auto"/>
                                    <w:right w:val="none" w:sz="0" w:space="0" w:color="auto"/>
                                  </w:divBdr>
                                </w:div>
                                <w:div w:id="594288817">
                                  <w:marLeft w:val="255"/>
                                  <w:marRight w:val="0"/>
                                  <w:marTop w:val="0"/>
                                  <w:marBottom w:val="0"/>
                                  <w:divBdr>
                                    <w:top w:val="none" w:sz="0" w:space="0" w:color="auto"/>
                                    <w:left w:val="none" w:sz="0" w:space="0" w:color="auto"/>
                                    <w:bottom w:val="none" w:sz="0" w:space="0" w:color="auto"/>
                                    <w:right w:val="none" w:sz="0" w:space="0" w:color="auto"/>
                                  </w:divBdr>
                                </w:div>
                                <w:div w:id="1066730656">
                                  <w:marLeft w:val="255"/>
                                  <w:marRight w:val="0"/>
                                  <w:marTop w:val="0"/>
                                  <w:marBottom w:val="0"/>
                                  <w:divBdr>
                                    <w:top w:val="none" w:sz="0" w:space="0" w:color="auto"/>
                                    <w:left w:val="none" w:sz="0" w:space="0" w:color="auto"/>
                                    <w:bottom w:val="none" w:sz="0" w:space="0" w:color="auto"/>
                                    <w:right w:val="none" w:sz="0" w:space="0" w:color="auto"/>
                                  </w:divBdr>
                                </w:div>
                                <w:div w:id="1341058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1552840">
                          <w:marLeft w:val="255"/>
                          <w:marRight w:val="0"/>
                          <w:marTop w:val="75"/>
                          <w:marBottom w:val="0"/>
                          <w:divBdr>
                            <w:top w:val="none" w:sz="0" w:space="0" w:color="auto"/>
                            <w:left w:val="none" w:sz="0" w:space="0" w:color="auto"/>
                            <w:bottom w:val="none" w:sz="0" w:space="0" w:color="auto"/>
                            <w:right w:val="none" w:sz="0" w:space="0" w:color="auto"/>
                          </w:divBdr>
                          <w:divsChild>
                            <w:div w:id="2086535790">
                              <w:marLeft w:val="0"/>
                              <w:marRight w:val="75"/>
                              <w:marTop w:val="0"/>
                              <w:marBottom w:val="0"/>
                              <w:divBdr>
                                <w:top w:val="none" w:sz="0" w:space="0" w:color="auto"/>
                                <w:left w:val="none" w:sz="0" w:space="0" w:color="auto"/>
                                <w:bottom w:val="none" w:sz="0" w:space="0" w:color="auto"/>
                                <w:right w:val="none" w:sz="0" w:space="0" w:color="auto"/>
                              </w:divBdr>
                            </w:div>
                            <w:div w:id="13650586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9421629">
                      <w:marLeft w:val="255"/>
                      <w:marRight w:val="0"/>
                      <w:marTop w:val="0"/>
                      <w:marBottom w:val="0"/>
                      <w:divBdr>
                        <w:top w:val="none" w:sz="0" w:space="0" w:color="auto"/>
                        <w:left w:val="none" w:sz="0" w:space="0" w:color="auto"/>
                        <w:bottom w:val="none" w:sz="0" w:space="0" w:color="auto"/>
                        <w:right w:val="none" w:sz="0" w:space="0" w:color="auto"/>
                      </w:divBdr>
                      <w:divsChild>
                        <w:div w:id="47070467">
                          <w:marLeft w:val="255"/>
                          <w:marRight w:val="0"/>
                          <w:marTop w:val="75"/>
                          <w:marBottom w:val="0"/>
                          <w:divBdr>
                            <w:top w:val="none" w:sz="0" w:space="0" w:color="auto"/>
                            <w:left w:val="none" w:sz="0" w:space="0" w:color="auto"/>
                            <w:bottom w:val="none" w:sz="0" w:space="0" w:color="auto"/>
                            <w:right w:val="none" w:sz="0" w:space="0" w:color="auto"/>
                          </w:divBdr>
                          <w:divsChild>
                            <w:div w:id="1005127508">
                              <w:marLeft w:val="0"/>
                              <w:marRight w:val="75"/>
                              <w:marTop w:val="0"/>
                              <w:marBottom w:val="0"/>
                              <w:divBdr>
                                <w:top w:val="none" w:sz="0" w:space="0" w:color="auto"/>
                                <w:left w:val="none" w:sz="0" w:space="0" w:color="auto"/>
                                <w:bottom w:val="none" w:sz="0" w:space="0" w:color="auto"/>
                                <w:right w:val="none" w:sz="0" w:space="0" w:color="auto"/>
                              </w:divBdr>
                            </w:div>
                            <w:div w:id="978193425">
                              <w:marLeft w:val="255"/>
                              <w:marRight w:val="0"/>
                              <w:marTop w:val="75"/>
                              <w:marBottom w:val="0"/>
                              <w:divBdr>
                                <w:top w:val="none" w:sz="0" w:space="0" w:color="auto"/>
                                <w:left w:val="none" w:sz="0" w:space="0" w:color="auto"/>
                                <w:bottom w:val="none" w:sz="0" w:space="0" w:color="auto"/>
                                <w:right w:val="none" w:sz="0" w:space="0" w:color="auto"/>
                              </w:divBdr>
                            </w:div>
                          </w:divsChild>
                        </w:div>
                        <w:div w:id="2058430882">
                          <w:marLeft w:val="255"/>
                          <w:marRight w:val="0"/>
                          <w:marTop w:val="75"/>
                          <w:marBottom w:val="0"/>
                          <w:divBdr>
                            <w:top w:val="none" w:sz="0" w:space="0" w:color="auto"/>
                            <w:left w:val="none" w:sz="0" w:space="0" w:color="auto"/>
                            <w:bottom w:val="none" w:sz="0" w:space="0" w:color="auto"/>
                            <w:right w:val="none" w:sz="0" w:space="0" w:color="auto"/>
                          </w:divBdr>
                          <w:divsChild>
                            <w:div w:id="593588587">
                              <w:marLeft w:val="0"/>
                              <w:marRight w:val="75"/>
                              <w:marTop w:val="0"/>
                              <w:marBottom w:val="0"/>
                              <w:divBdr>
                                <w:top w:val="none" w:sz="0" w:space="0" w:color="auto"/>
                                <w:left w:val="none" w:sz="0" w:space="0" w:color="auto"/>
                                <w:bottom w:val="none" w:sz="0" w:space="0" w:color="auto"/>
                                <w:right w:val="none" w:sz="0" w:space="0" w:color="auto"/>
                              </w:divBdr>
                            </w:div>
                            <w:div w:id="912395826">
                              <w:marLeft w:val="255"/>
                              <w:marRight w:val="0"/>
                              <w:marTop w:val="75"/>
                              <w:marBottom w:val="0"/>
                              <w:divBdr>
                                <w:top w:val="none" w:sz="0" w:space="0" w:color="auto"/>
                                <w:left w:val="none" w:sz="0" w:space="0" w:color="auto"/>
                                <w:bottom w:val="none" w:sz="0" w:space="0" w:color="auto"/>
                                <w:right w:val="none" w:sz="0" w:space="0" w:color="auto"/>
                              </w:divBdr>
                            </w:div>
                            <w:div w:id="459154742">
                              <w:marLeft w:val="255"/>
                              <w:marRight w:val="0"/>
                              <w:marTop w:val="75"/>
                              <w:marBottom w:val="0"/>
                              <w:divBdr>
                                <w:top w:val="none" w:sz="0" w:space="0" w:color="auto"/>
                                <w:left w:val="none" w:sz="0" w:space="0" w:color="auto"/>
                                <w:bottom w:val="none" w:sz="0" w:space="0" w:color="auto"/>
                                <w:right w:val="none" w:sz="0" w:space="0" w:color="auto"/>
                              </w:divBdr>
                            </w:div>
                            <w:div w:id="183252098">
                              <w:marLeft w:val="255"/>
                              <w:marRight w:val="0"/>
                              <w:marTop w:val="75"/>
                              <w:marBottom w:val="0"/>
                              <w:divBdr>
                                <w:top w:val="none" w:sz="0" w:space="0" w:color="auto"/>
                                <w:left w:val="none" w:sz="0" w:space="0" w:color="auto"/>
                                <w:bottom w:val="none" w:sz="0" w:space="0" w:color="auto"/>
                                <w:right w:val="none" w:sz="0" w:space="0" w:color="auto"/>
                              </w:divBdr>
                            </w:div>
                          </w:divsChild>
                        </w:div>
                        <w:div w:id="281963375">
                          <w:marLeft w:val="255"/>
                          <w:marRight w:val="0"/>
                          <w:marTop w:val="75"/>
                          <w:marBottom w:val="0"/>
                          <w:divBdr>
                            <w:top w:val="none" w:sz="0" w:space="0" w:color="auto"/>
                            <w:left w:val="none" w:sz="0" w:space="0" w:color="auto"/>
                            <w:bottom w:val="none" w:sz="0" w:space="0" w:color="auto"/>
                            <w:right w:val="none" w:sz="0" w:space="0" w:color="auto"/>
                          </w:divBdr>
                          <w:divsChild>
                            <w:div w:id="764956971">
                              <w:marLeft w:val="0"/>
                              <w:marRight w:val="75"/>
                              <w:marTop w:val="0"/>
                              <w:marBottom w:val="0"/>
                              <w:divBdr>
                                <w:top w:val="none" w:sz="0" w:space="0" w:color="auto"/>
                                <w:left w:val="none" w:sz="0" w:space="0" w:color="auto"/>
                                <w:bottom w:val="none" w:sz="0" w:space="0" w:color="auto"/>
                                <w:right w:val="none" w:sz="0" w:space="0" w:color="auto"/>
                              </w:divBdr>
                            </w:div>
                            <w:div w:id="2106420614">
                              <w:marLeft w:val="255"/>
                              <w:marRight w:val="0"/>
                              <w:marTop w:val="75"/>
                              <w:marBottom w:val="0"/>
                              <w:divBdr>
                                <w:top w:val="none" w:sz="0" w:space="0" w:color="auto"/>
                                <w:left w:val="none" w:sz="0" w:space="0" w:color="auto"/>
                                <w:bottom w:val="none" w:sz="0" w:space="0" w:color="auto"/>
                                <w:right w:val="none" w:sz="0" w:space="0" w:color="auto"/>
                              </w:divBdr>
                            </w:div>
                            <w:div w:id="1187327480">
                              <w:marLeft w:val="255"/>
                              <w:marRight w:val="0"/>
                              <w:marTop w:val="75"/>
                              <w:marBottom w:val="0"/>
                              <w:divBdr>
                                <w:top w:val="none" w:sz="0" w:space="0" w:color="auto"/>
                                <w:left w:val="none" w:sz="0" w:space="0" w:color="auto"/>
                                <w:bottom w:val="none" w:sz="0" w:space="0" w:color="auto"/>
                                <w:right w:val="none" w:sz="0" w:space="0" w:color="auto"/>
                              </w:divBdr>
                            </w:div>
                          </w:divsChild>
                        </w:div>
                        <w:div w:id="1355350300">
                          <w:marLeft w:val="255"/>
                          <w:marRight w:val="0"/>
                          <w:marTop w:val="75"/>
                          <w:marBottom w:val="0"/>
                          <w:divBdr>
                            <w:top w:val="none" w:sz="0" w:space="0" w:color="auto"/>
                            <w:left w:val="none" w:sz="0" w:space="0" w:color="auto"/>
                            <w:bottom w:val="none" w:sz="0" w:space="0" w:color="auto"/>
                            <w:right w:val="none" w:sz="0" w:space="0" w:color="auto"/>
                          </w:divBdr>
                          <w:divsChild>
                            <w:div w:id="799423075">
                              <w:marLeft w:val="0"/>
                              <w:marRight w:val="75"/>
                              <w:marTop w:val="0"/>
                              <w:marBottom w:val="0"/>
                              <w:divBdr>
                                <w:top w:val="none" w:sz="0" w:space="0" w:color="auto"/>
                                <w:left w:val="none" w:sz="0" w:space="0" w:color="auto"/>
                                <w:bottom w:val="none" w:sz="0" w:space="0" w:color="auto"/>
                                <w:right w:val="none" w:sz="0" w:space="0" w:color="auto"/>
                              </w:divBdr>
                            </w:div>
                            <w:div w:id="337581205">
                              <w:marLeft w:val="0"/>
                              <w:marRight w:val="0"/>
                              <w:marTop w:val="0"/>
                              <w:marBottom w:val="300"/>
                              <w:divBdr>
                                <w:top w:val="none" w:sz="0" w:space="0" w:color="auto"/>
                                <w:left w:val="none" w:sz="0" w:space="0" w:color="auto"/>
                                <w:bottom w:val="none" w:sz="0" w:space="0" w:color="auto"/>
                                <w:right w:val="none" w:sz="0" w:space="0" w:color="auto"/>
                              </w:divBdr>
                            </w:div>
                            <w:div w:id="454758342">
                              <w:marLeft w:val="255"/>
                              <w:marRight w:val="0"/>
                              <w:marTop w:val="75"/>
                              <w:marBottom w:val="0"/>
                              <w:divBdr>
                                <w:top w:val="none" w:sz="0" w:space="0" w:color="auto"/>
                                <w:left w:val="none" w:sz="0" w:space="0" w:color="auto"/>
                                <w:bottom w:val="none" w:sz="0" w:space="0" w:color="auto"/>
                                <w:right w:val="none" w:sz="0" w:space="0" w:color="auto"/>
                              </w:divBdr>
                            </w:div>
                            <w:div w:id="413624193">
                              <w:marLeft w:val="255"/>
                              <w:marRight w:val="0"/>
                              <w:marTop w:val="75"/>
                              <w:marBottom w:val="0"/>
                              <w:divBdr>
                                <w:top w:val="none" w:sz="0" w:space="0" w:color="auto"/>
                                <w:left w:val="none" w:sz="0" w:space="0" w:color="auto"/>
                                <w:bottom w:val="none" w:sz="0" w:space="0" w:color="auto"/>
                                <w:right w:val="none" w:sz="0" w:space="0" w:color="auto"/>
                              </w:divBdr>
                            </w:div>
                            <w:div w:id="1724522485">
                              <w:marLeft w:val="255"/>
                              <w:marRight w:val="0"/>
                              <w:marTop w:val="75"/>
                              <w:marBottom w:val="0"/>
                              <w:divBdr>
                                <w:top w:val="none" w:sz="0" w:space="0" w:color="auto"/>
                                <w:left w:val="none" w:sz="0" w:space="0" w:color="auto"/>
                                <w:bottom w:val="none" w:sz="0" w:space="0" w:color="auto"/>
                                <w:right w:val="none" w:sz="0" w:space="0" w:color="auto"/>
                              </w:divBdr>
                            </w:div>
                            <w:div w:id="5037889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67613323">
                      <w:marLeft w:val="255"/>
                      <w:marRight w:val="0"/>
                      <w:marTop w:val="0"/>
                      <w:marBottom w:val="0"/>
                      <w:divBdr>
                        <w:top w:val="none" w:sz="0" w:space="0" w:color="auto"/>
                        <w:left w:val="none" w:sz="0" w:space="0" w:color="auto"/>
                        <w:bottom w:val="none" w:sz="0" w:space="0" w:color="auto"/>
                        <w:right w:val="none" w:sz="0" w:space="0" w:color="auto"/>
                      </w:divBdr>
                      <w:divsChild>
                        <w:div w:id="1395544219">
                          <w:marLeft w:val="255"/>
                          <w:marRight w:val="0"/>
                          <w:marTop w:val="75"/>
                          <w:marBottom w:val="0"/>
                          <w:divBdr>
                            <w:top w:val="none" w:sz="0" w:space="0" w:color="auto"/>
                            <w:left w:val="none" w:sz="0" w:space="0" w:color="auto"/>
                            <w:bottom w:val="none" w:sz="0" w:space="0" w:color="auto"/>
                            <w:right w:val="none" w:sz="0" w:space="0" w:color="auto"/>
                          </w:divBdr>
                          <w:divsChild>
                            <w:div w:id="1616935835">
                              <w:marLeft w:val="0"/>
                              <w:marRight w:val="75"/>
                              <w:marTop w:val="0"/>
                              <w:marBottom w:val="0"/>
                              <w:divBdr>
                                <w:top w:val="none" w:sz="0" w:space="0" w:color="auto"/>
                                <w:left w:val="none" w:sz="0" w:space="0" w:color="auto"/>
                                <w:bottom w:val="none" w:sz="0" w:space="0" w:color="auto"/>
                                <w:right w:val="none" w:sz="0" w:space="0" w:color="auto"/>
                              </w:divBdr>
                            </w:div>
                            <w:div w:id="113066694">
                              <w:marLeft w:val="255"/>
                              <w:marRight w:val="0"/>
                              <w:marTop w:val="75"/>
                              <w:marBottom w:val="0"/>
                              <w:divBdr>
                                <w:top w:val="none" w:sz="0" w:space="0" w:color="auto"/>
                                <w:left w:val="none" w:sz="0" w:space="0" w:color="auto"/>
                                <w:bottom w:val="none" w:sz="0" w:space="0" w:color="auto"/>
                                <w:right w:val="none" w:sz="0" w:space="0" w:color="auto"/>
                              </w:divBdr>
                            </w:div>
                          </w:divsChild>
                        </w:div>
                        <w:div w:id="736438479">
                          <w:marLeft w:val="255"/>
                          <w:marRight w:val="0"/>
                          <w:marTop w:val="75"/>
                          <w:marBottom w:val="0"/>
                          <w:divBdr>
                            <w:top w:val="none" w:sz="0" w:space="0" w:color="auto"/>
                            <w:left w:val="none" w:sz="0" w:space="0" w:color="auto"/>
                            <w:bottom w:val="none" w:sz="0" w:space="0" w:color="auto"/>
                            <w:right w:val="none" w:sz="0" w:space="0" w:color="auto"/>
                          </w:divBdr>
                          <w:divsChild>
                            <w:div w:id="1824736840">
                              <w:marLeft w:val="0"/>
                              <w:marRight w:val="75"/>
                              <w:marTop w:val="0"/>
                              <w:marBottom w:val="0"/>
                              <w:divBdr>
                                <w:top w:val="none" w:sz="0" w:space="0" w:color="auto"/>
                                <w:left w:val="none" w:sz="0" w:space="0" w:color="auto"/>
                                <w:bottom w:val="none" w:sz="0" w:space="0" w:color="auto"/>
                                <w:right w:val="none" w:sz="0" w:space="0" w:color="auto"/>
                              </w:divBdr>
                            </w:div>
                            <w:div w:id="1415013437">
                              <w:marLeft w:val="255"/>
                              <w:marRight w:val="0"/>
                              <w:marTop w:val="75"/>
                              <w:marBottom w:val="0"/>
                              <w:divBdr>
                                <w:top w:val="none" w:sz="0" w:space="0" w:color="auto"/>
                                <w:left w:val="none" w:sz="0" w:space="0" w:color="auto"/>
                                <w:bottom w:val="none" w:sz="0" w:space="0" w:color="auto"/>
                                <w:right w:val="none" w:sz="0" w:space="0" w:color="auto"/>
                              </w:divBdr>
                            </w:div>
                          </w:divsChild>
                        </w:div>
                        <w:div w:id="631207438">
                          <w:marLeft w:val="255"/>
                          <w:marRight w:val="0"/>
                          <w:marTop w:val="75"/>
                          <w:marBottom w:val="0"/>
                          <w:divBdr>
                            <w:top w:val="none" w:sz="0" w:space="0" w:color="auto"/>
                            <w:left w:val="none" w:sz="0" w:space="0" w:color="auto"/>
                            <w:bottom w:val="none" w:sz="0" w:space="0" w:color="auto"/>
                            <w:right w:val="none" w:sz="0" w:space="0" w:color="auto"/>
                          </w:divBdr>
                          <w:divsChild>
                            <w:div w:id="493956258">
                              <w:marLeft w:val="0"/>
                              <w:marRight w:val="75"/>
                              <w:marTop w:val="0"/>
                              <w:marBottom w:val="0"/>
                              <w:divBdr>
                                <w:top w:val="none" w:sz="0" w:space="0" w:color="auto"/>
                                <w:left w:val="none" w:sz="0" w:space="0" w:color="auto"/>
                                <w:bottom w:val="none" w:sz="0" w:space="0" w:color="auto"/>
                                <w:right w:val="none" w:sz="0" w:space="0" w:color="auto"/>
                              </w:divBdr>
                            </w:div>
                            <w:div w:id="1603218174">
                              <w:marLeft w:val="0"/>
                              <w:marRight w:val="0"/>
                              <w:marTop w:val="0"/>
                              <w:marBottom w:val="300"/>
                              <w:divBdr>
                                <w:top w:val="none" w:sz="0" w:space="0" w:color="auto"/>
                                <w:left w:val="none" w:sz="0" w:space="0" w:color="auto"/>
                                <w:bottom w:val="none" w:sz="0" w:space="0" w:color="auto"/>
                                <w:right w:val="none" w:sz="0" w:space="0" w:color="auto"/>
                              </w:divBdr>
                            </w:div>
                            <w:div w:id="1950044784">
                              <w:marLeft w:val="255"/>
                              <w:marRight w:val="0"/>
                              <w:marTop w:val="75"/>
                              <w:marBottom w:val="0"/>
                              <w:divBdr>
                                <w:top w:val="none" w:sz="0" w:space="0" w:color="auto"/>
                                <w:left w:val="none" w:sz="0" w:space="0" w:color="auto"/>
                                <w:bottom w:val="none" w:sz="0" w:space="0" w:color="auto"/>
                                <w:right w:val="none" w:sz="0" w:space="0" w:color="auto"/>
                              </w:divBdr>
                              <w:divsChild>
                                <w:div w:id="1767530011">
                                  <w:marLeft w:val="255"/>
                                  <w:marRight w:val="0"/>
                                  <w:marTop w:val="0"/>
                                  <w:marBottom w:val="0"/>
                                  <w:divBdr>
                                    <w:top w:val="none" w:sz="0" w:space="0" w:color="auto"/>
                                    <w:left w:val="none" w:sz="0" w:space="0" w:color="auto"/>
                                    <w:bottom w:val="none" w:sz="0" w:space="0" w:color="auto"/>
                                    <w:right w:val="none" w:sz="0" w:space="0" w:color="auto"/>
                                  </w:divBdr>
                                </w:div>
                                <w:div w:id="1739400205">
                                  <w:marLeft w:val="255"/>
                                  <w:marRight w:val="0"/>
                                  <w:marTop w:val="0"/>
                                  <w:marBottom w:val="0"/>
                                  <w:divBdr>
                                    <w:top w:val="none" w:sz="0" w:space="0" w:color="auto"/>
                                    <w:left w:val="none" w:sz="0" w:space="0" w:color="auto"/>
                                    <w:bottom w:val="none" w:sz="0" w:space="0" w:color="auto"/>
                                    <w:right w:val="none" w:sz="0" w:space="0" w:color="auto"/>
                                  </w:divBdr>
                                </w:div>
                                <w:div w:id="208542038">
                                  <w:marLeft w:val="255"/>
                                  <w:marRight w:val="0"/>
                                  <w:marTop w:val="0"/>
                                  <w:marBottom w:val="0"/>
                                  <w:divBdr>
                                    <w:top w:val="none" w:sz="0" w:space="0" w:color="auto"/>
                                    <w:left w:val="none" w:sz="0" w:space="0" w:color="auto"/>
                                    <w:bottom w:val="none" w:sz="0" w:space="0" w:color="auto"/>
                                    <w:right w:val="none" w:sz="0" w:space="0" w:color="auto"/>
                                  </w:divBdr>
                                </w:div>
                                <w:div w:id="2134589853">
                                  <w:marLeft w:val="255"/>
                                  <w:marRight w:val="0"/>
                                  <w:marTop w:val="0"/>
                                  <w:marBottom w:val="0"/>
                                  <w:divBdr>
                                    <w:top w:val="none" w:sz="0" w:space="0" w:color="auto"/>
                                    <w:left w:val="none" w:sz="0" w:space="0" w:color="auto"/>
                                    <w:bottom w:val="none" w:sz="0" w:space="0" w:color="auto"/>
                                    <w:right w:val="none" w:sz="0" w:space="0" w:color="auto"/>
                                  </w:divBdr>
                                </w:div>
                                <w:div w:id="955058247">
                                  <w:marLeft w:val="255"/>
                                  <w:marRight w:val="0"/>
                                  <w:marTop w:val="0"/>
                                  <w:marBottom w:val="0"/>
                                  <w:divBdr>
                                    <w:top w:val="none" w:sz="0" w:space="0" w:color="auto"/>
                                    <w:left w:val="none" w:sz="0" w:space="0" w:color="auto"/>
                                    <w:bottom w:val="none" w:sz="0" w:space="0" w:color="auto"/>
                                    <w:right w:val="none" w:sz="0" w:space="0" w:color="auto"/>
                                  </w:divBdr>
                                </w:div>
                                <w:div w:id="482284690">
                                  <w:marLeft w:val="255"/>
                                  <w:marRight w:val="0"/>
                                  <w:marTop w:val="0"/>
                                  <w:marBottom w:val="0"/>
                                  <w:divBdr>
                                    <w:top w:val="none" w:sz="0" w:space="0" w:color="auto"/>
                                    <w:left w:val="none" w:sz="0" w:space="0" w:color="auto"/>
                                    <w:bottom w:val="none" w:sz="0" w:space="0" w:color="auto"/>
                                    <w:right w:val="none" w:sz="0" w:space="0" w:color="auto"/>
                                  </w:divBdr>
                                </w:div>
                                <w:div w:id="1065685777">
                                  <w:marLeft w:val="255"/>
                                  <w:marRight w:val="0"/>
                                  <w:marTop w:val="0"/>
                                  <w:marBottom w:val="0"/>
                                  <w:divBdr>
                                    <w:top w:val="none" w:sz="0" w:space="0" w:color="auto"/>
                                    <w:left w:val="none" w:sz="0" w:space="0" w:color="auto"/>
                                    <w:bottom w:val="none" w:sz="0" w:space="0" w:color="auto"/>
                                    <w:right w:val="none" w:sz="0" w:space="0" w:color="auto"/>
                                  </w:divBdr>
                                </w:div>
                                <w:div w:id="1978799479">
                                  <w:marLeft w:val="255"/>
                                  <w:marRight w:val="0"/>
                                  <w:marTop w:val="0"/>
                                  <w:marBottom w:val="0"/>
                                  <w:divBdr>
                                    <w:top w:val="none" w:sz="0" w:space="0" w:color="auto"/>
                                    <w:left w:val="none" w:sz="0" w:space="0" w:color="auto"/>
                                    <w:bottom w:val="none" w:sz="0" w:space="0" w:color="auto"/>
                                    <w:right w:val="none" w:sz="0" w:space="0" w:color="auto"/>
                                  </w:divBdr>
                                </w:div>
                              </w:divsChild>
                            </w:div>
                            <w:div w:id="859195809">
                              <w:marLeft w:val="255"/>
                              <w:marRight w:val="0"/>
                              <w:marTop w:val="75"/>
                              <w:marBottom w:val="0"/>
                              <w:divBdr>
                                <w:top w:val="none" w:sz="0" w:space="0" w:color="auto"/>
                                <w:left w:val="none" w:sz="0" w:space="0" w:color="auto"/>
                                <w:bottom w:val="none" w:sz="0" w:space="0" w:color="auto"/>
                                <w:right w:val="none" w:sz="0" w:space="0" w:color="auto"/>
                              </w:divBdr>
                            </w:div>
                            <w:div w:id="1259944341">
                              <w:marLeft w:val="255"/>
                              <w:marRight w:val="0"/>
                              <w:marTop w:val="75"/>
                              <w:marBottom w:val="0"/>
                              <w:divBdr>
                                <w:top w:val="none" w:sz="0" w:space="0" w:color="auto"/>
                                <w:left w:val="none" w:sz="0" w:space="0" w:color="auto"/>
                                <w:bottom w:val="none" w:sz="0" w:space="0" w:color="auto"/>
                                <w:right w:val="none" w:sz="0" w:space="0" w:color="auto"/>
                              </w:divBdr>
                            </w:div>
                          </w:divsChild>
                        </w:div>
                        <w:div w:id="291904676">
                          <w:marLeft w:val="255"/>
                          <w:marRight w:val="0"/>
                          <w:marTop w:val="75"/>
                          <w:marBottom w:val="0"/>
                          <w:divBdr>
                            <w:top w:val="none" w:sz="0" w:space="0" w:color="auto"/>
                            <w:left w:val="none" w:sz="0" w:space="0" w:color="auto"/>
                            <w:bottom w:val="none" w:sz="0" w:space="0" w:color="auto"/>
                            <w:right w:val="none" w:sz="0" w:space="0" w:color="auto"/>
                          </w:divBdr>
                          <w:divsChild>
                            <w:div w:id="767508643">
                              <w:marLeft w:val="0"/>
                              <w:marRight w:val="75"/>
                              <w:marTop w:val="0"/>
                              <w:marBottom w:val="0"/>
                              <w:divBdr>
                                <w:top w:val="none" w:sz="0" w:space="0" w:color="auto"/>
                                <w:left w:val="none" w:sz="0" w:space="0" w:color="auto"/>
                                <w:bottom w:val="none" w:sz="0" w:space="0" w:color="auto"/>
                                <w:right w:val="none" w:sz="0" w:space="0" w:color="auto"/>
                              </w:divBdr>
                            </w:div>
                            <w:div w:id="1208956787">
                              <w:marLeft w:val="0"/>
                              <w:marRight w:val="0"/>
                              <w:marTop w:val="0"/>
                              <w:marBottom w:val="300"/>
                              <w:divBdr>
                                <w:top w:val="none" w:sz="0" w:space="0" w:color="auto"/>
                                <w:left w:val="none" w:sz="0" w:space="0" w:color="auto"/>
                                <w:bottom w:val="none" w:sz="0" w:space="0" w:color="auto"/>
                                <w:right w:val="none" w:sz="0" w:space="0" w:color="auto"/>
                              </w:divBdr>
                            </w:div>
                            <w:div w:id="1064529938">
                              <w:marLeft w:val="255"/>
                              <w:marRight w:val="0"/>
                              <w:marTop w:val="75"/>
                              <w:marBottom w:val="0"/>
                              <w:divBdr>
                                <w:top w:val="none" w:sz="0" w:space="0" w:color="auto"/>
                                <w:left w:val="none" w:sz="0" w:space="0" w:color="auto"/>
                                <w:bottom w:val="none" w:sz="0" w:space="0" w:color="auto"/>
                                <w:right w:val="none" w:sz="0" w:space="0" w:color="auto"/>
                              </w:divBdr>
                              <w:divsChild>
                                <w:div w:id="1104694971">
                                  <w:marLeft w:val="255"/>
                                  <w:marRight w:val="0"/>
                                  <w:marTop w:val="0"/>
                                  <w:marBottom w:val="0"/>
                                  <w:divBdr>
                                    <w:top w:val="none" w:sz="0" w:space="0" w:color="auto"/>
                                    <w:left w:val="none" w:sz="0" w:space="0" w:color="auto"/>
                                    <w:bottom w:val="none" w:sz="0" w:space="0" w:color="auto"/>
                                    <w:right w:val="none" w:sz="0" w:space="0" w:color="auto"/>
                                  </w:divBdr>
                                </w:div>
                                <w:div w:id="158736518">
                                  <w:marLeft w:val="255"/>
                                  <w:marRight w:val="0"/>
                                  <w:marTop w:val="0"/>
                                  <w:marBottom w:val="0"/>
                                  <w:divBdr>
                                    <w:top w:val="none" w:sz="0" w:space="0" w:color="auto"/>
                                    <w:left w:val="none" w:sz="0" w:space="0" w:color="auto"/>
                                    <w:bottom w:val="none" w:sz="0" w:space="0" w:color="auto"/>
                                    <w:right w:val="none" w:sz="0" w:space="0" w:color="auto"/>
                                  </w:divBdr>
                                </w:div>
                                <w:div w:id="1490713910">
                                  <w:marLeft w:val="255"/>
                                  <w:marRight w:val="0"/>
                                  <w:marTop w:val="0"/>
                                  <w:marBottom w:val="0"/>
                                  <w:divBdr>
                                    <w:top w:val="none" w:sz="0" w:space="0" w:color="auto"/>
                                    <w:left w:val="none" w:sz="0" w:space="0" w:color="auto"/>
                                    <w:bottom w:val="none" w:sz="0" w:space="0" w:color="auto"/>
                                    <w:right w:val="none" w:sz="0" w:space="0" w:color="auto"/>
                                  </w:divBdr>
                                </w:div>
                                <w:div w:id="9184473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35832421">
                          <w:marLeft w:val="255"/>
                          <w:marRight w:val="0"/>
                          <w:marTop w:val="75"/>
                          <w:marBottom w:val="0"/>
                          <w:divBdr>
                            <w:top w:val="none" w:sz="0" w:space="0" w:color="auto"/>
                            <w:left w:val="none" w:sz="0" w:space="0" w:color="auto"/>
                            <w:bottom w:val="none" w:sz="0" w:space="0" w:color="auto"/>
                            <w:right w:val="none" w:sz="0" w:space="0" w:color="auto"/>
                          </w:divBdr>
                          <w:divsChild>
                            <w:div w:id="1486124096">
                              <w:marLeft w:val="0"/>
                              <w:marRight w:val="75"/>
                              <w:marTop w:val="0"/>
                              <w:marBottom w:val="0"/>
                              <w:divBdr>
                                <w:top w:val="none" w:sz="0" w:space="0" w:color="auto"/>
                                <w:left w:val="none" w:sz="0" w:space="0" w:color="auto"/>
                                <w:bottom w:val="none" w:sz="0" w:space="0" w:color="auto"/>
                                <w:right w:val="none" w:sz="0" w:space="0" w:color="auto"/>
                              </w:divBdr>
                            </w:div>
                            <w:div w:id="1815490497">
                              <w:marLeft w:val="0"/>
                              <w:marRight w:val="0"/>
                              <w:marTop w:val="0"/>
                              <w:marBottom w:val="300"/>
                              <w:divBdr>
                                <w:top w:val="none" w:sz="0" w:space="0" w:color="auto"/>
                                <w:left w:val="none" w:sz="0" w:space="0" w:color="auto"/>
                                <w:bottom w:val="none" w:sz="0" w:space="0" w:color="auto"/>
                                <w:right w:val="none" w:sz="0" w:space="0" w:color="auto"/>
                              </w:divBdr>
                            </w:div>
                            <w:div w:id="86200855">
                              <w:marLeft w:val="255"/>
                              <w:marRight w:val="0"/>
                              <w:marTop w:val="75"/>
                              <w:marBottom w:val="0"/>
                              <w:divBdr>
                                <w:top w:val="none" w:sz="0" w:space="0" w:color="auto"/>
                                <w:left w:val="none" w:sz="0" w:space="0" w:color="auto"/>
                                <w:bottom w:val="none" w:sz="0" w:space="0" w:color="auto"/>
                                <w:right w:val="none" w:sz="0" w:space="0" w:color="auto"/>
                              </w:divBdr>
                            </w:div>
                            <w:div w:id="1708604787">
                              <w:marLeft w:val="255"/>
                              <w:marRight w:val="0"/>
                              <w:marTop w:val="75"/>
                              <w:marBottom w:val="0"/>
                              <w:divBdr>
                                <w:top w:val="none" w:sz="0" w:space="0" w:color="auto"/>
                                <w:left w:val="none" w:sz="0" w:space="0" w:color="auto"/>
                                <w:bottom w:val="none" w:sz="0" w:space="0" w:color="auto"/>
                                <w:right w:val="none" w:sz="0" w:space="0" w:color="auto"/>
                              </w:divBdr>
                            </w:div>
                            <w:div w:id="19724012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59357496">
                      <w:marLeft w:val="255"/>
                      <w:marRight w:val="0"/>
                      <w:marTop w:val="0"/>
                      <w:marBottom w:val="0"/>
                      <w:divBdr>
                        <w:top w:val="none" w:sz="0" w:space="0" w:color="auto"/>
                        <w:left w:val="none" w:sz="0" w:space="0" w:color="auto"/>
                        <w:bottom w:val="none" w:sz="0" w:space="0" w:color="auto"/>
                        <w:right w:val="none" w:sz="0" w:space="0" w:color="auto"/>
                      </w:divBdr>
                      <w:divsChild>
                        <w:div w:id="866601905">
                          <w:marLeft w:val="255"/>
                          <w:marRight w:val="0"/>
                          <w:marTop w:val="75"/>
                          <w:marBottom w:val="0"/>
                          <w:divBdr>
                            <w:top w:val="none" w:sz="0" w:space="0" w:color="auto"/>
                            <w:left w:val="none" w:sz="0" w:space="0" w:color="auto"/>
                            <w:bottom w:val="none" w:sz="0" w:space="0" w:color="auto"/>
                            <w:right w:val="none" w:sz="0" w:space="0" w:color="auto"/>
                          </w:divBdr>
                          <w:divsChild>
                            <w:div w:id="539055094">
                              <w:marLeft w:val="0"/>
                              <w:marRight w:val="75"/>
                              <w:marTop w:val="0"/>
                              <w:marBottom w:val="0"/>
                              <w:divBdr>
                                <w:top w:val="none" w:sz="0" w:space="0" w:color="auto"/>
                                <w:left w:val="none" w:sz="0" w:space="0" w:color="auto"/>
                                <w:bottom w:val="none" w:sz="0" w:space="0" w:color="auto"/>
                                <w:right w:val="none" w:sz="0" w:space="0" w:color="auto"/>
                              </w:divBdr>
                            </w:div>
                            <w:div w:id="633802407">
                              <w:marLeft w:val="255"/>
                              <w:marRight w:val="0"/>
                              <w:marTop w:val="75"/>
                              <w:marBottom w:val="0"/>
                              <w:divBdr>
                                <w:top w:val="none" w:sz="0" w:space="0" w:color="auto"/>
                                <w:left w:val="none" w:sz="0" w:space="0" w:color="auto"/>
                                <w:bottom w:val="none" w:sz="0" w:space="0" w:color="auto"/>
                                <w:right w:val="none" w:sz="0" w:space="0" w:color="auto"/>
                              </w:divBdr>
                            </w:div>
                          </w:divsChild>
                        </w:div>
                        <w:div w:id="1574969160">
                          <w:marLeft w:val="255"/>
                          <w:marRight w:val="0"/>
                          <w:marTop w:val="75"/>
                          <w:marBottom w:val="0"/>
                          <w:divBdr>
                            <w:top w:val="none" w:sz="0" w:space="0" w:color="auto"/>
                            <w:left w:val="none" w:sz="0" w:space="0" w:color="auto"/>
                            <w:bottom w:val="none" w:sz="0" w:space="0" w:color="auto"/>
                            <w:right w:val="none" w:sz="0" w:space="0" w:color="auto"/>
                          </w:divBdr>
                          <w:divsChild>
                            <w:div w:id="1568567845">
                              <w:marLeft w:val="0"/>
                              <w:marRight w:val="75"/>
                              <w:marTop w:val="0"/>
                              <w:marBottom w:val="0"/>
                              <w:divBdr>
                                <w:top w:val="none" w:sz="0" w:space="0" w:color="auto"/>
                                <w:left w:val="none" w:sz="0" w:space="0" w:color="auto"/>
                                <w:bottom w:val="none" w:sz="0" w:space="0" w:color="auto"/>
                                <w:right w:val="none" w:sz="0" w:space="0" w:color="auto"/>
                              </w:divBdr>
                            </w:div>
                            <w:div w:id="226767660">
                              <w:marLeft w:val="255"/>
                              <w:marRight w:val="0"/>
                              <w:marTop w:val="75"/>
                              <w:marBottom w:val="0"/>
                              <w:divBdr>
                                <w:top w:val="none" w:sz="0" w:space="0" w:color="auto"/>
                                <w:left w:val="none" w:sz="0" w:space="0" w:color="auto"/>
                                <w:bottom w:val="none" w:sz="0" w:space="0" w:color="auto"/>
                                <w:right w:val="none" w:sz="0" w:space="0" w:color="auto"/>
                              </w:divBdr>
                            </w:div>
                            <w:div w:id="590436934">
                              <w:marLeft w:val="255"/>
                              <w:marRight w:val="0"/>
                              <w:marTop w:val="75"/>
                              <w:marBottom w:val="0"/>
                              <w:divBdr>
                                <w:top w:val="none" w:sz="0" w:space="0" w:color="auto"/>
                                <w:left w:val="none" w:sz="0" w:space="0" w:color="auto"/>
                                <w:bottom w:val="none" w:sz="0" w:space="0" w:color="auto"/>
                                <w:right w:val="none" w:sz="0" w:space="0" w:color="auto"/>
                              </w:divBdr>
                            </w:div>
                            <w:div w:id="1365326858">
                              <w:marLeft w:val="255"/>
                              <w:marRight w:val="0"/>
                              <w:marTop w:val="75"/>
                              <w:marBottom w:val="0"/>
                              <w:divBdr>
                                <w:top w:val="none" w:sz="0" w:space="0" w:color="auto"/>
                                <w:left w:val="none" w:sz="0" w:space="0" w:color="auto"/>
                                <w:bottom w:val="none" w:sz="0" w:space="0" w:color="auto"/>
                                <w:right w:val="none" w:sz="0" w:space="0" w:color="auto"/>
                              </w:divBdr>
                            </w:div>
                            <w:div w:id="2016612953">
                              <w:marLeft w:val="255"/>
                              <w:marRight w:val="0"/>
                              <w:marTop w:val="75"/>
                              <w:marBottom w:val="0"/>
                              <w:divBdr>
                                <w:top w:val="none" w:sz="0" w:space="0" w:color="auto"/>
                                <w:left w:val="none" w:sz="0" w:space="0" w:color="auto"/>
                                <w:bottom w:val="none" w:sz="0" w:space="0" w:color="auto"/>
                                <w:right w:val="none" w:sz="0" w:space="0" w:color="auto"/>
                              </w:divBdr>
                            </w:div>
                          </w:divsChild>
                        </w:div>
                        <w:div w:id="1146363971">
                          <w:marLeft w:val="255"/>
                          <w:marRight w:val="0"/>
                          <w:marTop w:val="75"/>
                          <w:marBottom w:val="0"/>
                          <w:divBdr>
                            <w:top w:val="none" w:sz="0" w:space="0" w:color="auto"/>
                            <w:left w:val="none" w:sz="0" w:space="0" w:color="auto"/>
                            <w:bottom w:val="none" w:sz="0" w:space="0" w:color="auto"/>
                            <w:right w:val="none" w:sz="0" w:space="0" w:color="auto"/>
                          </w:divBdr>
                          <w:divsChild>
                            <w:div w:id="770011896">
                              <w:marLeft w:val="0"/>
                              <w:marRight w:val="75"/>
                              <w:marTop w:val="0"/>
                              <w:marBottom w:val="0"/>
                              <w:divBdr>
                                <w:top w:val="none" w:sz="0" w:space="0" w:color="auto"/>
                                <w:left w:val="none" w:sz="0" w:space="0" w:color="auto"/>
                                <w:bottom w:val="none" w:sz="0" w:space="0" w:color="auto"/>
                                <w:right w:val="none" w:sz="0" w:space="0" w:color="auto"/>
                              </w:divBdr>
                            </w:div>
                            <w:div w:id="1116827859">
                              <w:marLeft w:val="255"/>
                              <w:marRight w:val="0"/>
                              <w:marTop w:val="75"/>
                              <w:marBottom w:val="0"/>
                              <w:divBdr>
                                <w:top w:val="none" w:sz="0" w:space="0" w:color="auto"/>
                                <w:left w:val="none" w:sz="0" w:space="0" w:color="auto"/>
                                <w:bottom w:val="none" w:sz="0" w:space="0" w:color="auto"/>
                                <w:right w:val="none" w:sz="0" w:space="0" w:color="auto"/>
                              </w:divBdr>
                            </w:div>
                            <w:div w:id="1918394321">
                              <w:marLeft w:val="255"/>
                              <w:marRight w:val="0"/>
                              <w:marTop w:val="75"/>
                              <w:marBottom w:val="0"/>
                              <w:divBdr>
                                <w:top w:val="none" w:sz="0" w:space="0" w:color="auto"/>
                                <w:left w:val="none" w:sz="0" w:space="0" w:color="auto"/>
                                <w:bottom w:val="none" w:sz="0" w:space="0" w:color="auto"/>
                                <w:right w:val="none" w:sz="0" w:space="0" w:color="auto"/>
                              </w:divBdr>
                            </w:div>
                            <w:div w:id="156384205">
                              <w:marLeft w:val="255"/>
                              <w:marRight w:val="0"/>
                              <w:marTop w:val="75"/>
                              <w:marBottom w:val="0"/>
                              <w:divBdr>
                                <w:top w:val="none" w:sz="0" w:space="0" w:color="auto"/>
                                <w:left w:val="none" w:sz="0" w:space="0" w:color="auto"/>
                                <w:bottom w:val="none" w:sz="0" w:space="0" w:color="auto"/>
                                <w:right w:val="none" w:sz="0" w:space="0" w:color="auto"/>
                              </w:divBdr>
                            </w:div>
                          </w:divsChild>
                        </w:div>
                        <w:div w:id="27798677">
                          <w:marLeft w:val="255"/>
                          <w:marRight w:val="0"/>
                          <w:marTop w:val="75"/>
                          <w:marBottom w:val="0"/>
                          <w:divBdr>
                            <w:top w:val="none" w:sz="0" w:space="0" w:color="auto"/>
                            <w:left w:val="none" w:sz="0" w:space="0" w:color="auto"/>
                            <w:bottom w:val="none" w:sz="0" w:space="0" w:color="auto"/>
                            <w:right w:val="none" w:sz="0" w:space="0" w:color="auto"/>
                          </w:divBdr>
                          <w:divsChild>
                            <w:div w:id="1043364118">
                              <w:marLeft w:val="0"/>
                              <w:marRight w:val="75"/>
                              <w:marTop w:val="0"/>
                              <w:marBottom w:val="0"/>
                              <w:divBdr>
                                <w:top w:val="none" w:sz="0" w:space="0" w:color="auto"/>
                                <w:left w:val="none" w:sz="0" w:space="0" w:color="auto"/>
                                <w:bottom w:val="none" w:sz="0" w:space="0" w:color="auto"/>
                                <w:right w:val="none" w:sz="0" w:space="0" w:color="auto"/>
                              </w:divBdr>
                            </w:div>
                            <w:div w:id="1937788620">
                              <w:marLeft w:val="255"/>
                              <w:marRight w:val="0"/>
                              <w:marTop w:val="75"/>
                              <w:marBottom w:val="0"/>
                              <w:divBdr>
                                <w:top w:val="none" w:sz="0" w:space="0" w:color="auto"/>
                                <w:left w:val="none" w:sz="0" w:space="0" w:color="auto"/>
                                <w:bottom w:val="none" w:sz="0" w:space="0" w:color="auto"/>
                                <w:right w:val="none" w:sz="0" w:space="0" w:color="auto"/>
                              </w:divBdr>
                            </w:div>
                          </w:divsChild>
                        </w:div>
                        <w:div w:id="1330794342">
                          <w:marLeft w:val="255"/>
                          <w:marRight w:val="0"/>
                          <w:marTop w:val="75"/>
                          <w:marBottom w:val="0"/>
                          <w:divBdr>
                            <w:top w:val="none" w:sz="0" w:space="0" w:color="auto"/>
                            <w:left w:val="none" w:sz="0" w:space="0" w:color="auto"/>
                            <w:bottom w:val="none" w:sz="0" w:space="0" w:color="auto"/>
                            <w:right w:val="none" w:sz="0" w:space="0" w:color="auto"/>
                          </w:divBdr>
                          <w:divsChild>
                            <w:div w:id="1498032322">
                              <w:marLeft w:val="0"/>
                              <w:marRight w:val="75"/>
                              <w:marTop w:val="0"/>
                              <w:marBottom w:val="0"/>
                              <w:divBdr>
                                <w:top w:val="none" w:sz="0" w:space="0" w:color="auto"/>
                                <w:left w:val="none" w:sz="0" w:space="0" w:color="auto"/>
                                <w:bottom w:val="none" w:sz="0" w:space="0" w:color="auto"/>
                                <w:right w:val="none" w:sz="0" w:space="0" w:color="auto"/>
                              </w:divBdr>
                            </w:div>
                            <w:div w:id="7014447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73414197">
                      <w:marLeft w:val="255"/>
                      <w:marRight w:val="0"/>
                      <w:marTop w:val="0"/>
                      <w:marBottom w:val="0"/>
                      <w:divBdr>
                        <w:top w:val="none" w:sz="0" w:space="0" w:color="auto"/>
                        <w:left w:val="none" w:sz="0" w:space="0" w:color="auto"/>
                        <w:bottom w:val="none" w:sz="0" w:space="0" w:color="auto"/>
                        <w:right w:val="none" w:sz="0" w:space="0" w:color="auto"/>
                      </w:divBdr>
                      <w:divsChild>
                        <w:div w:id="1490705700">
                          <w:marLeft w:val="255"/>
                          <w:marRight w:val="0"/>
                          <w:marTop w:val="75"/>
                          <w:marBottom w:val="0"/>
                          <w:divBdr>
                            <w:top w:val="none" w:sz="0" w:space="0" w:color="auto"/>
                            <w:left w:val="none" w:sz="0" w:space="0" w:color="auto"/>
                            <w:bottom w:val="none" w:sz="0" w:space="0" w:color="auto"/>
                            <w:right w:val="none" w:sz="0" w:space="0" w:color="auto"/>
                          </w:divBdr>
                          <w:divsChild>
                            <w:div w:id="20935732">
                              <w:marLeft w:val="0"/>
                              <w:marRight w:val="75"/>
                              <w:marTop w:val="0"/>
                              <w:marBottom w:val="0"/>
                              <w:divBdr>
                                <w:top w:val="none" w:sz="0" w:space="0" w:color="auto"/>
                                <w:left w:val="none" w:sz="0" w:space="0" w:color="auto"/>
                                <w:bottom w:val="none" w:sz="0" w:space="0" w:color="auto"/>
                                <w:right w:val="none" w:sz="0" w:space="0" w:color="auto"/>
                              </w:divBdr>
                            </w:div>
                            <w:div w:id="175274879">
                              <w:marLeft w:val="255"/>
                              <w:marRight w:val="0"/>
                              <w:marTop w:val="75"/>
                              <w:marBottom w:val="0"/>
                              <w:divBdr>
                                <w:top w:val="none" w:sz="0" w:space="0" w:color="auto"/>
                                <w:left w:val="none" w:sz="0" w:space="0" w:color="auto"/>
                                <w:bottom w:val="none" w:sz="0" w:space="0" w:color="auto"/>
                                <w:right w:val="none" w:sz="0" w:space="0" w:color="auto"/>
                              </w:divBdr>
                            </w:div>
                            <w:div w:id="1400403271">
                              <w:marLeft w:val="255"/>
                              <w:marRight w:val="0"/>
                              <w:marTop w:val="75"/>
                              <w:marBottom w:val="0"/>
                              <w:divBdr>
                                <w:top w:val="none" w:sz="0" w:space="0" w:color="auto"/>
                                <w:left w:val="none" w:sz="0" w:space="0" w:color="auto"/>
                                <w:bottom w:val="none" w:sz="0" w:space="0" w:color="auto"/>
                                <w:right w:val="none" w:sz="0" w:space="0" w:color="auto"/>
                              </w:divBdr>
                            </w:div>
                            <w:div w:id="1301763646">
                              <w:marLeft w:val="255"/>
                              <w:marRight w:val="0"/>
                              <w:marTop w:val="75"/>
                              <w:marBottom w:val="0"/>
                              <w:divBdr>
                                <w:top w:val="none" w:sz="0" w:space="0" w:color="auto"/>
                                <w:left w:val="none" w:sz="0" w:space="0" w:color="auto"/>
                                <w:bottom w:val="none" w:sz="0" w:space="0" w:color="auto"/>
                                <w:right w:val="none" w:sz="0" w:space="0" w:color="auto"/>
                              </w:divBdr>
                            </w:div>
                            <w:div w:id="893545735">
                              <w:marLeft w:val="255"/>
                              <w:marRight w:val="0"/>
                              <w:marTop w:val="75"/>
                              <w:marBottom w:val="0"/>
                              <w:divBdr>
                                <w:top w:val="none" w:sz="0" w:space="0" w:color="auto"/>
                                <w:left w:val="none" w:sz="0" w:space="0" w:color="auto"/>
                                <w:bottom w:val="none" w:sz="0" w:space="0" w:color="auto"/>
                                <w:right w:val="none" w:sz="0" w:space="0" w:color="auto"/>
                              </w:divBdr>
                            </w:div>
                          </w:divsChild>
                        </w:div>
                        <w:div w:id="1235816744">
                          <w:marLeft w:val="255"/>
                          <w:marRight w:val="0"/>
                          <w:marTop w:val="75"/>
                          <w:marBottom w:val="0"/>
                          <w:divBdr>
                            <w:top w:val="none" w:sz="0" w:space="0" w:color="auto"/>
                            <w:left w:val="none" w:sz="0" w:space="0" w:color="auto"/>
                            <w:bottom w:val="none" w:sz="0" w:space="0" w:color="auto"/>
                            <w:right w:val="none" w:sz="0" w:space="0" w:color="auto"/>
                          </w:divBdr>
                          <w:divsChild>
                            <w:div w:id="1334334220">
                              <w:marLeft w:val="0"/>
                              <w:marRight w:val="75"/>
                              <w:marTop w:val="0"/>
                              <w:marBottom w:val="0"/>
                              <w:divBdr>
                                <w:top w:val="none" w:sz="0" w:space="0" w:color="auto"/>
                                <w:left w:val="none" w:sz="0" w:space="0" w:color="auto"/>
                                <w:bottom w:val="none" w:sz="0" w:space="0" w:color="auto"/>
                                <w:right w:val="none" w:sz="0" w:space="0" w:color="auto"/>
                              </w:divBdr>
                            </w:div>
                            <w:div w:id="389964786">
                              <w:marLeft w:val="255"/>
                              <w:marRight w:val="0"/>
                              <w:marTop w:val="75"/>
                              <w:marBottom w:val="0"/>
                              <w:divBdr>
                                <w:top w:val="none" w:sz="0" w:space="0" w:color="auto"/>
                                <w:left w:val="none" w:sz="0" w:space="0" w:color="auto"/>
                                <w:bottom w:val="none" w:sz="0" w:space="0" w:color="auto"/>
                                <w:right w:val="none" w:sz="0" w:space="0" w:color="auto"/>
                              </w:divBdr>
                            </w:div>
                            <w:div w:id="1713186789">
                              <w:marLeft w:val="255"/>
                              <w:marRight w:val="0"/>
                              <w:marTop w:val="75"/>
                              <w:marBottom w:val="0"/>
                              <w:divBdr>
                                <w:top w:val="none" w:sz="0" w:space="0" w:color="auto"/>
                                <w:left w:val="none" w:sz="0" w:space="0" w:color="auto"/>
                                <w:bottom w:val="none" w:sz="0" w:space="0" w:color="auto"/>
                                <w:right w:val="none" w:sz="0" w:space="0" w:color="auto"/>
                              </w:divBdr>
                            </w:div>
                            <w:div w:id="550582021">
                              <w:marLeft w:val="255"/>
                              <w:marRight w:val="0"/>
                              <w:marTop w:val="75"/>
                              <w:marBottom w:val="0"/>
                              <w:divBdr>
                                <w:top w:val="none" w:sz="0" w:space="0" w:color="auto"/>
                                <w:left w:val="none" w:sz="0" w:space="0" w:color="auto"/>
                                <w:bottom w:val="none" w:sz="0" w:space="0" w:color="auto"/>
                                <w:right w:val="none" w:sz="0" w:space="0" w:color="auto"/>
                              </w:divBdr>
                            </w:div>
                          </w:divsChild>
                        </w:div>
                        <w:div w:id="1357347295">
                          <w:marLeft w:val="255"/>
                          <w:marRight w:val="0"/>
                          <w:marTop w:val="75"/>
                          <w:marBottom w:val="0"/>
                          <w:divBdr>
                            <w:top w:val="none" w:sz="0" w:space="0" w:color="auto"/>
                            <w:left w:val="none" w:sz="0" w:space="0" w:color="auto"/>
                            <w:bottom w:val="none" w:sz="0" w:space="0" w:color="auto"/>
                            <w:right w:val="none" w:sz="0" w:space="0" w:color="auto"/>
                          </w:divBdr>
                          <w:divsChild>
                            <w:div w:id="628509571">
                              <w:marLeft w:val="0"/>
                              <w:marRight w:val="75"/>
                              <w:marTop w:val="0"/>
                              <w:marBottom w:val="0"/>
                              <w:divBdr>
                                <w:top w:val="none" w:sz="0" w:space="0" w:color="auto"/>
                                <w:left w:val="none" w:sz="0" w:space="0" w:color="auto"/>
                                <w:bottom w:val="none" w:sz="0" w:space="0" w:color="auto"/>
                                <w:right w:val="none" w:sz="0" w:space="0" w:color="auto"/>
                              </w:divBdr>
                            </w:div>
                            <w:div w:id="220023608">
                              <w:marLeft w:val="255"/>
                              <w:marRight w:val="0"/>
                              <w:marTop w:val="75"/>
                              <w:marBottom w:val="0"/>
                              <w:divBdr>
                                <w:top w:val="none" w:sz="0" w:space="0" w:color="auto"/>
                                <w:left w:val="none" w:sz="0" w:space="0" w:color="auto"/>
                                <w:bottom w:val="none" w:sz="0" w:space="0" w:color="auto"/>
                                <w:right w:val="none" w:sz="0" w:space="0" w:color="auto"/>
                              </w:divBdr>
                            </w:div>
                          </w:divsChild>
                        </w:div>
                        <w:div w:id="522523852">
                          <w:marLeft w:val="255"/>
                          <w:marRight w:val="0"/>
                          <w:marTop w:val="75"/>
                          <w:marBottom w:val="0"/>
                          <w:divBdr>
                            <w:top w:val="none" w:sz="0" w:space="0" w:color="auto"/>
                            <w:left w:val="none" w:sz="0" w:space="0" w:color="auto"/>
                            <w:bottom w:val="none" w:sz="0" w:space="0" w:color="auto"/>
                            <w:right w:val="none" w:sz="0" w:space="0" w:color="auto"/>
                          </w:divBdr>
                          <w:divsChild>
                            <w:div w:id="2078700800">
                              <w:marLeft w:val="0"/>
                              <w:marRight w:val="75"/>
                              <w:marTop w:val="0"/>
                              <w:marBottom w:val="0"/>
                              <w:divBdr>
                                <w:top w:val="none" w:sz="0" w:space="0" w:color="auto"/>
                                <w:left w:val="none" w:sz="0" w:space="0" w:color="auto"/>
                                <w:bottom w:val="none" w:sz="0" w:space="0" w:color="auto"/>
                                <w:right w:val="none" w:sz="0" w:space="0" w:color="auto"/>
                              </w:divBdr>
                            </w:div>
                            <w:div w:id="511261031">
                              <w:marLeft w:val="0"/>
                              <w:marRight w:val="0"/>
                              <w:marTop w:val="0"/>
                              <w:marBottom w:val="300"/>
                              <w:divBdr>
                                <w:top w:val="none" w:sz="0" w:space="0" w:color="auto"/>
                                <w:left w:val="none" w:sz="0" w:space="0" w:color="auto"/>
                                <w:bottom w:val="none" w:sz="0" w:space="0" w:color="auto"/>
                                <w:right w:val="none" w:sz="0" w:space="0" w:color="auto"/>
                              </w:divBdr>
                            </w:div>
                            <w:div w:id="1057430998">
                              <w:marLeft w:val="255"/>
                              <w:marRight w:val="0"/>
                              <w:marTop w:val="75"/>
                              <w:marBottom w:val="0"/>
                              <w:divBdr>
                                <w:top w:val="none" w:sz="0" w:space="0" w:color="auto"/>
                                <w:left w:val="none" w:sz="0" w:space="0" w:color="auto"/>
                                <w:bottom w:val="none" w:sz="0" w:space="0" w:color="auto"/>
                                <w:right w:val="none" w:sz="0" w:space="0" w:color="auto"/>
                              </w:divBdr>
                            </w:div>
                          </w:divsChild>
                        </w:div>
                        <w:div w:id="1742022294">
                          <w:marLeft w:val="255"/>
                          <w:marRight w:val="0"/>
                          <w:marTop w:val="75"/>
                          <w:marBottom w:val="0"/>
                          <w:divBdr>
                            <w:top w:val="none" w:sz="0" w:space="0" w:color="auto"/>
                            <w:left w:val="none" w:sz="0" w:space="0" w:color="auto"/>
                            <w:bottom w:val="none" w:sz="0" w:space="0" w:color="auto"/>
                            <w:right w:val="none" w:sz="0" w:space="0" w:color="auto"/>
                          </w:divBdr>
                          <w:divsChild>
                            <w:div w:id="1486892317">
                              <w:marLeft w:val="0"/>
                              <w:marRight w:val="75"/>
                              <w:marTop w:val="0"/>
                              <w:marBottom w:val="0"/>
                              <w:divBdr>
                                <w:top w:val="none" w:sz="0" w:space="0" w:color="auto"/>
                                <w:left w:val="none" w:sz="0" w:space="0" w:color="auto"/>
                                <w:bottom w:val="none" w:sz="0" w:space="0" w:color="auto"/>
                                <w:right w:val="none" w:sz="0" w:space="0" w:color="auto"/>
                              </w:divBdr>
                            </w:div>
                            <w:div w:id="1463428678">
                              <w:marLeft w:val="255"/>
                              <w:marRight w:val="0"/>
                              <w:marTop w:val="75"/>
                              <w:marBottom w:val="0"/>
                              <w:divBdr>
                                <w:top w:val="none" w:sz="0" w:space="0" w:color="auto"/>
                                <w:left w:val="none" w:sz="0" w:space="0" w:color="auto"/>
                                <w:bottom w:val="none" w:sz="0" w:space="0" w:color="auto"/>
                                <w:right w:val="none" w:sz="0" w:space="0" w:color="auto"/>
                              </w:divBdr>
                            </w:div>
                          </w:divsChild>
                        </w:div>
                        <w:div w:id="1507161880">
                          <w:marLeft w:val="255"/>
                          <w:marRight w:val="0"/>
                          <w:marTop w:val="75"/>
                          <w:marBottom w:val="0"/>
                          <w:divBdr>
                            <w:top w:val="none" w:sz="0" w:space="0" w:color="auto"/>
                            <w:left w:val="none" w:sz="0" w:space="0" w:color="auto"/>
                            <w:bottom w:val="none" w:sz="0" w:space="0" w:color="auto"/>
                            <w:right w:val="none" w:sz="0" w:space="0" w:color="auto"/>
                          </w:divBdr>
                          <w:divsChild>
                            <w:div w:id="1446004891">
                              <w:marLeft w:val="0"/>
                              <w:marRight w:val="75"/>
                              <w:marTop w:val="0"/>
                              <w:marBottom w:val="0"/>
                              <w:divBdr>
                                <w:top w:val="none" w:sz="0" w:space="0" w:color="auto"/>
                                <w:left w:val="none" w:sz="0" w:space="0" w:color="auto"/>
                                <w:bottom w:val="none" w:sz="0" w:space="0" w:color="auto"/>
                                <w:right w:val="none" w:sz="0" w:space="0" w:color="auto"/>
                              </w:divBdr>
                            </w:div>
                            <w:div w:id="194542573">
                              <w:marLeft w:val="0"/>
                              <w:marRight w:val="0"/>
                              <w:marTop w:val="0"/>
                              <w:marBottom w:val="300"/>
                              <w:divBdr>
                                <w:top w:val="none" w:sz="0" w:space="0" w:color="auto"/>
                                <w:left w:val="none" w:sz="0" w:space="0" w:color="auto"/>
                                <w:bottom w:val="none" w:sz="0" w:space="0" w:color="auto"/>
                                <w:right w:val="none" w:sz="0" w:space="0" w:color="auto"/>
                              </w:divBdr>
                            </w:div>
                            <w:div w:id="1318605115">
                              <w:marLeft w:val="255"/>
                              <w:marRight w:val="0"/>
                              <w:marTop w:val="75"/>
                              <w:marBottom w:val="0"/>
                              <w:divBdr>
                                <w:top w:val="none" w:sz="0" w:space="0" w:color="auto"/>
                                <w:left w:val="none" w:sz="0" w:space="0" w:color="auto"/>
                                <w:bottom w:val="none" w:sz="0" w:space="0" w:color="auto"/>
                                <w:right w:val="none" w:sz="0" w:space="0" w:color="auto"/>
                              </w:divBdr>
                            </w:div>
                            <w:div w:id="1988897821">
                              <w:marLeft w:val="255"/>
                              <w:marRight w:val="0"/>
                              <w:marTop w:val="75"/>
                              <w:marBottom w:val="0"/>
                              <w:divBdr>
                                <w:top w:val="none" w:sz="0" w:space="0" w:color="auto"/>
                                <w:left w:val="none" w:sz="0" w:space="0" w:color="auto"/>
                                <w:bottom w:val="none" w:sz="0" w:space="0" w:color="auto"/>
                                <w:right w:val="none" w:sz="0" w:space="0" w:color="auto"/>
                              </w:divBdr>
                            </w:div>
                          </w:divsChild>
                        </w:div>
                        <w:div w:id="438527100">
                          <w:marLeft w:val="255"/>
                          <w:marRight w:val="0"/>
                          <w:marTop w:val="75"/>
                          <w:marBottom w:val="0"/>
                          <w:divBdr>
                            <w:top w:val="none" w:sz="0" w:space="0" w:color="auto"/>
                            <w:left w:val="none" w:sz="0" w:space="0" w:color="auto"/>
                            <w:bottom w:val="none" w:sz="0" w:space="0" w:color="auto"/>
                            <w:right w:val="none" w:sz="0" w:space="0" w:color="auto"/>
                          </w:divBdr>
                          <w:divsChild>
                            <w:div w:id="152455916">
                              <w:marLeft w:val="0"/>
                              <w:marRight w:val="75"/>
                              <w:marTop w:val="0"/>
                              <w:marBottom w:val="0"/>
                              <w:divBdr>
                                <w:top w:val="none" w:sz="0" w:space="0" w:color="auto"/>
                                <w:left w:val="none" w:sz="0" w:space="0" w:color="auto"/>
                                <w:bottom w:val="none" w:sz="0" w:space="0" w:color="auto"/>
                                <w:right w:val="none" w:sz="0" w:space="0" w:color="auto"/>
                              </w:divBdr>
                            </w:div>
                            <w:div w:id="1647582745">
                              <w:marLeft w:val="0"/>
                              <w:marRight w:val="0"/>
                              <w:marTop w:val="0"/>
                              <w:marBottom w:val="300"/>
                              <w:divBdr>
                                <w:top w:val="none" w:sz="0" w:space="0" w:color="auto"/>
                                <w:left w:val="none" w:sz="0" w:space="0" w:color="auto"/>
                                <w:bottom w:val="none" w:sz="0" w:space="0" w:color="auto"/>
                                <w:right w:val="none" w:sz="0" w:space="0" w:color="auto"/>
                              </w:divBdr>
                            </w:div>
                            <w:div w:id="1415205984">
                              <w:marLeft w:val="255"/>
                              <w:marRight w:val="0"/>
                              <w:marTop w:val="75"/>
                              <w:marBottom w:val="0"/>
                              <w:divBdr>
                                <w:top w:val="none" w:sz="0" w:space="0" w:color="auto"/>
                                <w:left w:val="none" w:sz="0" w:space="0" w:color="auto"/>
                                <w:bottom w:val="none" w:sz="0" w:space="0" w:color="auto"/>
                                <w:right w:val="none" w:sz="0" w:space="0" w:color="auto"/>
                              </w:divBdr>
                              <w:divsChild>
                                <w:div w:id="893196769">
                                  <w:marLeft w:val="255"/>
                                  <w:marRight w:val="0"/>
                                  <w:marTop w:val="0"/>
                                  <w:marBottom w:val="0"/>
                                  <w:divBdr>
                                    <w:top w:val="none" w:sz="0" w:space="0" w:color="auto"/>
                                    <w:left w:val="none" w:sz="0" w:space="0" w:color="auto"/>
                                    <w:bottom w:val="none" w:sz="0" w:space="0" w:color="auto"/>
                                    <w:right w:val="none" w:sz="0" w:space="0" w:color="auto"/>
                                  </w:divBdr>
                                </w:div>
                                <w:div w:id="1827503203">
                                  <w:marLeft w:val="255"/>
                                  <w:marRight w:val="0"/>
                                  <w:marTop w:val="0"/>
                                  <w:marBottom w:val="0"/>
                                  <w:divBdr>
                                    <w:top w:val="none" w:sz="0" w:space="0" w:color="auto"/>
                                    <w:left w:val="none" w:sz="0" w:space="0" w:color="auto"/>
                                    <w:bottom w:val="none" w:sz="0" w:space="0" w:color="auto"/>
                                    <w:right w:val="none" w:sz="0" w:space="0" w:color="auto"/>
                                  </w:divBdr>
                                </w:div>
                                <w:div w:id="21350578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6269782">
                          <w:marLeft w:val="255"/>
                          <w:marRight w:val="0"/>
                          <w:marTop w:val="75"/>
                          <w:marBottom w:val="0"/>
                          <w:divBdr>
                            <w:top w:val="none" w:sz="0" w:space="0" w:color="auto"/>
                            <w:left w:val="none" w:sz="0" w:space="0" w:color="auto"/>
                            <w:bottom w:val="none" w:sz="0" w:space="0" w:color="auto"/>
                            <w:right w:val="none" w:sz="0" w:space="0" w:color="auto"/>
                          </w:divBdr>
                          <w:divsChild>
                            <w:div w:id="571816192">
                              <w:marLeft w:val="0"/>
                              <w:marRight w:val="75"/>
                              <w:marTop w:val="0"/>
                              <w:marBottom w:val="0"/>
                              <w:divBdr>
                                <w:top w:val="none" w:sz="0" w:space="0" w:color="auto"/>
                                <w:left w:val="none" w:sz="0" w:space="0" w:color="auto"/>
                                <w:bottom w:val="none" w:sz="0" w:space="0" w:color="auto"/>
                                <w:right w:val="none" w:sz="0" w:space="0" w:color="auto"/>
                              </w:divBdr>
                            </w:div>
                            <w:div w:id="1509445258">
                              <w:marLeft w:val="0"/>
                              <w:marRight w:val="0"/>
                              <w:marTop w:val="0"/>
                              <w:marBottom w:val="300"/>
                              <w:divBdr>
                                <w:top w:val="none" w:sz="0" w:space="0" w:color="auto"/>
                                <w:left w:val="none" w:sz="0" w:space="0" w:color="auto"/>
                                <w:bottom w:val="none" w:sz="0" w:space="0" w:color="auto"/>
                                <w:right w:val="none" w:sz="0" w:space="0" w:color="auto"/>
                              </w:divBdr>
                            </w:div>
                            <w:div w:id="814956474">
                              <w:marLeft w:val="255"/>
                              <w:marRight w:val="0"/>
                              <w:marTop w:val="75"/>
                              <w:marBottom w:val="0"/>
                              <w:divBdr>
                                <w:top w:val="none" w:sz="0" w:space="0" w:color="auto"/>
                                <w:left w:val="none" w:sz="0" w:space="0" w:color="auto"/>
                                <w:bottom w:val="none" w:sz="0" w:space="0" w:color="auto"/>
                                <w:right w:val="none" w:sz="0" w:space="0" w:color="auto"/>
                              </w:divBdr>
                            </w:div>
                            <w:div w:id="1374303492">
                              <w:marLeft w:val="255"/>
                              <w:marRight w:val="0"/>
                              <w:marTop w:val="75"/>
                              <w:marBottom w:val="0"/>
                              <w:divBdr>
                                <w:top w:val="none" w:sz="0" w:space="0" w:color="auto"/>
                                <w:left w:val="none" w:sz="0" w:space="0" w:color="auto"/>
                                <w:bottom w:val="none" w:sz="0" w:space="0" w:color="auto"/>
                                <w:right w:val="none" w:sz="0" w:space="0" w:color="auto"/>
                              </w:divBdr>
                            </w:div>
                          </w:divsChild>
                        </w:div>
                        <w:div w:id="2093694373">
                          <w:marLeft w:val="255"/>
                          <w:marRight w:val="0"/>
                          <w:marTop w:val="75"/>
                          <w:marBottom w:val="0"/>
                          <w:divBdr>
                            <w:top w:val="none" w:sz="0" w:space="0" w:color="auto"/>
                            <w:left w:val="none" w:sz="0" w:space="0" w:color="auto"/>
                            <w:bottom w:val="none" w:sz="0" w:space="0" w:color="auto"/>
                            <w:right w:val="none" w:sz="0" w:space="0" w:color="auto"/>
                          </w:divBdr>
                          <w:divsChild>
                            <w:div w:id="435561403">
                              <w:marLeft w:val="0"/>
                              <w:marRight w:val="75"/>
                              <w:marTop w:val="0"/>
                              <w:marBottom w:val="0"/>
                              <w:divBdr>
                                <w:top w:val="none" w:sz="0" w:space="0" w:color="auto"/>
                                <w:left w:val="none" w:sz="0" w:space="0" w:color="auto"/>
                                <w:bottom w:val="none" w:sz="0" w:space="0" w:color="auto"/>
                                <w:right w:val="none" w:sz="0" w:space="0" w:color="auto"/>
                              </w:divBdr>
                            </w:div>
                            <w:div w:id="1499535255">
                              <w:marLeft w:val="255"/>
                              <w:marRight w:val="0"/>
                              <w:marTop w:val="75"/>
                              <w:marBottom w:val="0"/>
                              <w:divBdr>
                                <w:top w:val="none" w:sz="0" w:space="0" w:color="auto"/>
                                <w:left w:val="none" w:sz="0" w:space="0" w:color="auto"/>
                                <w:bottom w:val="none" w:sz="0" w:space="0" w:color="auto"/>
                                <w:right w:val="none" w:sz="0" w:space="0" w:color="auto"/>
                              </w:divBdr>
                            </w:div>
                          </w:divsChild>
                        </w:div>
                        <w:div w:id="97874112">
                          <w:marLeft w:val="255"/>
                          <w:marRight w:val="0"/>
                          <w:marTop w:val="75"/>
                          <w:marBottom w:val="0"/>
                          <w:divBdr>
                            <w:top w:val="none" w:sz="0" w:space="0" w:color="auto"/>
                            <w:left w:val="none" w:sz="0" w:space="0" w:color="auto"/>
                            <w:bottom w:val="none" w:sz="0" w:space="0" w:color="auto"/>
                            <w:right w:val="none" w:sz="0" w:space="0" w:color="auto"/>
                          </w:divBdr>
                          <w:divsChild>
                            <w:div w:id="2090425324">
                              <w:marLeft w:val="0"/>
                              <w:marRight w:val="75"/>
                              <w:marTop w:val="0"/>
                              <w:marBottom w:val="0"/>
                              <w:divBdr>
                                <w:top w:val="none" w:sz="0" w:space="0" w:color="auto"/>
                                <w:left w:val="none" w:sz="0" w:space="0" w:color="auto"/>
                                <w:bottom w:val="none" w:sz="0" w:space="0" w:color="auto"/>
                                <w:right w:val="none" w:sz="0" w:space="0" w:color="auto"/>
                              </w:divBdr>
                            </w:div>
                            <w:div w:id="185868304">
                              <w:marLeft w:val="255"/>
                              <w:marRight w:val="0"/>
                              <w:marTop w:val="75"/>
                              <w:marBottom w:val="0"/>
                              <w:divBdr>
                                <w:top w:val="none" w:sz="0" w:space="0" w:color="auto"/>
                                <w:left w:val="none" w:sz="0" w:space="0" w:color="auto"/>
                                <w:bottom w:val="none" w:sz="0" w:space="0" w:color="auto"/>
                                <w:right w:val="none" w:sz="0" w:space="0" w:color="auto"/>
                              </w:divBdr>
                            </w:div>
                          </w:divsChild>
                        </w:div>
                        <w:div w:id="521628884">
                          <w:marLeft w:val="255"/>
                          <w:marRight w:val="0"/>
                          <w:marTop w:val="75"/>
                          <w:marBottom w:val="0"/>
                          <w:divBdr>
                            <w:top w:val="none" w:sz="0" w:space="0" w:color="auto"/>
                            <w:left w:val="none" w:sz="0" w:space="0" w:color="auto"/>
                            <w:bottom w:val="none" w:sz="0" w:space="0" w:color="auto"/>
                            <w:right w:val="none" w:sz="0" w:space="0" w:color="auto"/>
                          </w:divBdr>
                          <w:divsChild>
                            <w:div w:id="353462919">
                              <w:marLeft w:val="0"/>
                              <w:marRight w:val="75"/>
                              <w:marTop w:val="0"/>
                              <w:marBottom w:val="0"/>
                              <w:divBdr>
                                <w:top w:val="none" w:sz="0" w:space="0" w:color="auto"/>
                                <w:left w:val="none" w:sz="0" w:space="0" w:color="auto"/>
                                <w:bottom w:val="none" w:sz="0" w:space="0" w:color="auto"/>
                                <w:right w:val="none" w:sz="0" w:space="0" w:color="auto"/>
                              </w:divBdr>
                            </w:div>
                            <w:div w:id="1981838955">
                              <w:marLeft w:val="0"/>
                              <w:marRight w:val="0"/>
                              <w:marTop w:val="0"/>
                              <w:marBottom w:val="300"/>
                              <w:divBdr>
                                <w:top w:val="none" w:sz="0" w:space="0" w:color="auto"/>
                                <w:left w:val="none" w:sz="0" w:space="0" w:color="auto"/>
                                <w:bottom w:val="none" w:sz="0" w:space="0" w:color="auto"/>
                                <w:right w:val="none" w:sz="0" w:space="0" w:color="auto"/>
                              </w:divBdr>
                            </w:div>
                            <w:div w:id="384837375">
                              <w:marLeft w:val="255"/>
                              <w:marRight w:val="0"/>
                              <w:marTop w:val="75"/>
                              <w:marBottom w:val="0"/>
                              <w:divBdr>
                                <w:top w:val="none" w:sz="0" w:space="0" w:color="auto"/>
                                <w:left w:val="none" w:sz="0" w:space="0" w:color="auto"/>
                                <w:bottom w:val="none" w:sz="0" w:space="0" w:color="auto"/>
                                <w:right w:val="none" w:sz="0" w:space="0" w:color="auto"/>
                              </w:divBdr>
                            </w:div>
                          </w:divsChild>
                        </w:div>
                        <w:div w:id="1676958198">
                          <w:marLeft w:val="255"/>
                          <w:marRight w:val="0"/>
                          <w:marTop w:val="75"/>
                          <w:marBottom w:val="0"/>
                          <w:divBdr>
                            <w:top w:val="none" w:sz="0" w:space="0" w:color="auto"/>
                            <w:left w:val="none" w:sz="0" w:space="0" w:color="auto"/>
                            <w:bottom w:val="none" w:sz="0" w:space="0" w:color="auto"/>
                            <w:right w:val="none" w:sz="0" w:space="0" w:color="auto"/>
                          </w:divBdr>
                          <w:divsChild>
                            <w:div w:id="976884828">
                              <w:marLeft w:val="0"/>
                              <w:marRight w:val="75"/>
                              <w:marTop w:val="0"/>
                              <w:marBottom w:val="0"/>
                              <w:divBdr>
                                <w:top w:val="none" w:sz="0" w:space="0" w:color="auto"/>
                                <w:left w:val="none" w:sz="0" w:space="0" w:color="auto"/>
                                <w:bottom w:val="none" w:sz="0" w:space="0" w:color="auto"/>
                                <w:right w:val="none" w:sz="0" w:space="0" w:color="auto"/>
                              </w:divBdr>
                            </w:div>
                            <w:div w:id="607196335">
                              <w:marLeft w:val="0"/>
                              <w:marRight w:val="0"/>
                              <w:marTop w:val="0"/>
                              <w:marBottom w:val="300"/>
                              <w:divBdr>
                                <w:top w:val="none" w:sz="0" w:space="0" w:color="auto"/>
                                <w:left w:val="none" w:sz="0" w:space="0" w:color="auto"/>
                                <w:bottom w:val="none" w:sz="0" w:space="0" w:color="auto"/>
                                <w:right w:val="none" w:sz="0" w:space="0" w:color="auto"/>
                              </w:divBdr>
                            </w:div>
                            <w:div w:id="2114207732">
                              <w:marLeft w:val="255"/>
                              <w:marRight w:val="0"/>
                              <w:marTop w:val="75"/>
                              <w:marBottom w:val="0"/>
                              <w:divBdr>
                                <w:top w:val="none" w:sz="0" w:space="0" w:color="auto"/>
                                <w:left w:val="none" w:sz="0" w:space="0" w:color="auto"/>
                                <w:bottom w:val="none" w:sz="0" w:space="0" w:color="auto"/>
                                <w:right w:val="none" w:sz="0" w:space="0" w:color="auto"/>
                              </w:divBdr>
                            </w:div>
                            <w:div w:id="467405376">
                              <w:marLeft w:val="255"/>
                              <w:marRight w:val="0"/>
                              <w:marTop w:val="75"/>
                              <w:marBottom w:val="0"/>
                              <w:divBdr>
                                <w:top w:val="none" w:sz="0" w:space="0" w:color="auto"/>
                                <w:left w:val="none" w:sz="0" w:space="0" w:color="auto"/>
                                <w:bottom w:val="none" w:sz="0" w:space="0" w:color="auto"/>
                                <w:right w:val="none" w:sz="0" w:space="0" w:color="auto"/>
                              </w:divBdr>
                            </w:div>
                            <w:div w:id="1073552947">
                              <w:marLeft w:val="255"/>
                              <w:marRight w:val="0"/>
                              <w:marTop w:val="75"/>
                              <w:marBottom w:val="0"/>
                              <w:divBdr>
                                <w:top w:val="none" w:sz="0" w:space="0" w:color="auto"/>
                                <w:left w:val="none" w:sz="0" w:space="0" w:color="auto"/>
                                <w:bottom w:val="none" w:sz="0" w:space="0" w:color="auto"/>
                                <w:right w:val="none" w:sz="0" w:space="0" w:color="auto"/>
                              </w:divBdr>
                            </w:div>
                            <w:div w:id="693724340">
                              <w:marLeft w:val="255"/>
                              <w:marRight w:val="0"/>
                              <w:marTop w:val="75"/>
                              <w:marBottom w:val="0"/>
                              <w:divBdr>
                                <w:top w:val="none" w:sz="0" w:space="0" w:color="auto"/>
                                <w:left w:val="none" w:sz="0" w:space="0" w:color="auto"/>
                                <w:bottom w:val="none" w:sz="0" w:space="0" w:color="auto"/>
                                <w:right w:val="none" w:sz="0" w:space="0" w:color="auto"/>
                              </w:divBdr>
                            </w:div>
                          </w:divsChild>
                        </w:div>
                        <w:div w:id="2042779251">
                          <w:marLeft w:val="255"/>
                          <w:marRight w:val="0"/>
                          <w:marTop w:val="75"/>
                          <w:marBottom w:val="0"/>
                          <w:divBdr>
                            <w:top w:val="none" w:sz="0" w:space="0" w:color="auto"/>
                            <w:left w:val="none" w:sz="0" w:space="0" w:color="auto"/>
                            <w:bottom w:val="none" w:sz="0" w:space="0" w:color="auto"/>
                            <w:right w:val="none" w:sz="0" w:space="0" w:color="auto"/>
                          </w:divBdr>
                          <w:divsChild>
                            <w:div w:id="1649437017">
                              <w:marLeft w:val="0"/>
                              <w:marRight w:val="75"/>
                              <w:marTop w:val="0"/>
                              <w:marBottom w:val="0"/>
                              <w:divBdr>
                                <w:top w:val="none" w:sz="0" w:space="0" w:color="auto"/>
                                <w:left w:val="none" w:sz="0" w:space="0" w:color="auto"/>
                                <w:bottom w:val="none" w:sz="0" w:space="0" w:color="auto"/>
                                <w:right w:val="none" w:sz="0" w:space="0" w:color="auto"/>
                              </w:divBdr>
                            </w:div>
                            <w:div w:id="876703565">
                              <w:marLeft w:val="0"/>
                              <w:marRight w:val="0"/>
                              <w:marTop w:val="0"/>
                              <w:marBottom w:val="300"/>
                              <w:divBdr>
                                <w:top w:val="none" w:sz="0" w:space="0" w:color="auto"/>
                                <w:left w:val="none" w:sz="0" w:space="0" w:color="auto"/>
                                <w:bottom w:val="none" w:sz="0" w:space="0" w:color="auto"/>
                                <w:right w:val="none" w:sz="0" w:space="0" w:color="auto"/>
                              </w:divBdr>
                            </w:div>
                            <w:div w:id="122619213">
                              <w:marLeft w:val="255"/>
                              <w:marRight w:val="0"/>
                              <w:marTop w:val="75"/>
                              <w:marBottom w:val="0"/>
                              <w:divBdr>
                                <w:top w:val="none" w:sz="0" w:space="0" w:color="auto"/>
                                <w:left w:val="none" w:sz="0" w:space="0" w:color="auto"/>
                                <w:bottom w:val="none" w:sz="0" w:space="0" w:color="auto"/>
                                <w:right w:val="none" w:sz="0" w:space="0" w:color="auto"/>
                              </w:divBdr>
                            </w:div>
                            <w:div w:id="192133106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55047748">
                      <w:marLeft w:val="255"/>
                      <w:marRight w:val="0"/>
                      <w:marTop w:val="0"/>
                      <w:marBottom w:val="0"/>
                      <w:divBdr>
                        <w:top w:val="none" w:sz="0" w:space="0" w:color="auto"/>
                        <w:left w:val="none" w:sz="0" w:space="0" w:color="auto"/>
                        <w:bottom w:val="none" w:sz="0" w:space="0" w:color="auto"/>
                        <w:right w:val="none" w:sz="0" w:space="0" w:color="auto"/>
                      </w:divBdr>
                      <w:divsChild>
                        <w:div w:id="1887714084">
                          <w:marLeft w:val="255"/>
                          <w:marRight w:val="0"/>
                          <w:marTop w:val="75"/>
                          <w:marBottom w:val="0"/>
                          <w:divBdr>
                            <w:top w:val="none" w:sz="0" w:space="0" w:color="auto"/>
                            <w:left w:val="none" w:sz="0" w:space="0" w:color="auto"/>
                            <w:bottom w:val="none" w:sz="0" w:space="0" w:color="auto"/>
                            <w:right w:val="none" w:sz="0" w:space="0" w:color="auto"/>
                          </w:divBdr>
                          <w:divsChild>
                            <w:div w:id="940836676">
                              <w:marLeft w:val="0"/>
                              <w:marRight w:val="75"/>
                              <w:marTop w:val="0"/>
                              <w:marBottom w:val="0"/>
                              <w:divBdr>
                                <w:top w:val="none" w:sz="0" w:space="0" w:color="auto"/>
                                <w:left w:val="none" w:sz="0" w:space="0" w:color="auto"/>
                                <w:bottom w:val="none" w:sz="0" w:space="0" w:color="auto"/>
                                <w:right w:val="none" w:sz="0" w:space="0" w:color="auto"/>
                              </w:divBdr>
                            </w:div>
                            <w:div w:id="120346596">
                              <w:marLeft w:val="255"/>
                              <w:marRight w:val="0"/>
                              <w:marTop w:val="75"/>
                              <w:marBottom w:val="0"/>
                              <w:divBdr>
                                <w:top w:val="none" w:sz="0" w:space="0" w:color="auto"/>
                                <w:left w:val="none" w:sz="0" w:space="0" w:color="auto"/>
                                <w:bottom w:val="none" w:sz="0" w:space="0" w:color="auto"/>
                                <w:right w:val="none" w:sz="0" w:space="0" w:color="auto"/>
                              </w:divBdr>
                              <w:divsChild>
                                <w:div w:id="924414676">
                                  <w:marLeft w:val="255"/>
                                  <w:marRight w:val="0"/>
                                  <w:marTop w:val="0"/>
                                  <w:marBottom w:val="0"/>
                                  <w:divBdr>
                                    <w:top w:val="none" w:sz="0" w:space="0" w:color="auto"/>
                                    <w:left w:val="none" w:sz="0" w:space="0" w:color="auto"/>
                                    <w:bottom w:val="none" w:sz="0" w:space="0" w:color="auto"/>
                                    <w:right w:val="none" w:sz="0" w:space="0" w:color="auto"/>
                                  </w:divBdr>
                                </w:div>
                                <w:div w:id="1640188824">
                                  <w:marLeft w:val="255"/>
                                  <w:marRight w:val="0"/>
                                  <w:marTop w:val="0"/>
                                  <w:marBottom w:val="0"/>
                                  <w:divBdr>
                                    <w:top w:val="none" w:sz="0" w:space="0" w:color="auto"/>
                                    <w:left w:val="none" w:sz="0" w:space="0" w:color="auto"/>
                                    <w:bottom w:val="none" w:sz="0" w:space="0" w:color="auto"/>
                                    <w:right w:val="none" w:sz="0" w:space="0" w:color="auto"/>
                                  </w:divBdr>
                                </w:div>
                                <w:div w:id="371418477">
                                  <w:marLeft w:val="255"/>
                                  <w:marRight w:val="0"/>
                                  <w:marTop w:val="0"/>
                                  <w:marBottom w:val="0"/>
                                  <w:divBdr>
                                    <w:top w:val="none" w:sz="0" w:space="0" w:color="auto"/>
                                    <w:left w:val="none" w:sz="0" w:space="0" w:color="auto"/>
                                    <w:bottom w:val="none" w:sz="0" w:space="0" w:color="auto"/>
                                    <w:right w:val="none" w:sz="0" w:space="0" w:color="auto"/>
                                  </w:divBdr>
                                </w:div>
                                <w:div w:id="6996248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3358846">
                          <w:marLeft w:val="255"/>
                          <w:marRight w:val="0"/>
                          <w:marTop w:val="75"/>
                          <w:marBottom w:val="0"/>
                          <w:divBdr>
                            <w:top w:val="none" w:sz="0" w:space="0" w:color="auto"/>
                            <w:left w:val="none" w:sz="0" w:space="0" w:color="auto"/>
                            <w:bottom w:val="none" w:sz="0" w:space="0" w:color="auto"/>
                            <w:right w:val="none" w:sz="0" w:space="0" w:color="auto"/>
                          </w:divBdr>
                          <w:divsChild>
                            <w:div w:id="1718166687">
                              <w:marLeft w:val="0"/>
                              <w:marRight w:val="75"/>
                              <w:marTop w:val="0"/>
                              <w:marBottom w:val="0"/>
                              <w:divBdr>
                                <w:top w:val="none" w:sz="0" w:space="0" w:color="auto"/>
                                <w:left w:val="none" w:sz="0" w:space="0" w:color="auto"/>
                                <w:bottom w:val="none" w:sz="0" w:space="0" w:color="auto"/>
                                <w:right w:val="none" w:sz="0" w:space="0" w:color="auto"/>
                              </w:divBdr>
                            </w:div>
                            <w:div w:id="2704537">
                              <w:marLeft w:val="255"/>
                              <w:marRight w:val="0"/>
                              <w:marTop w:val="75"/>
                              <w:marBottom w:val="0"/>
                              <w:divBdr>
                                <w:top w:val="none" w:sz="0" w:space="0" w:color="auto"/>
                                <w:left w:val="none" w:sz="0" w:space="0" w:color="auto"/>
                                <w:bottom w:val="none" w:sz="0" w:space="0" w:color="auto"/>
                                <w:right w:val="none" w:sz="0" w:space="0" w:color="auto"/>
                              </w:divBdr>
                            </w:div>
                            <w:div w:id="923496197">
                              <w:marLeft w:val="255"/>
                              <w:marRight w:val="0"/>
                              <w:marTop w:val="75"/>
                              <w:marBottom w:val="0"/>
                              <w:divBdr>
                                <w:top w:val="none" w:sz="0" w:space="0" w:color="auto"/>
                                <w:left w:val="none" w:sz="0" w:space="0" w:color="auto"/>
                                <w:bottom w:val="none" w:sz="0" w:space="0" w:color="auto"/>
                                <w:right w:val="none" w:sz="0" w:space="0" w:color="auto"/>
                              </w:divBdr>
                            </w:div>
                            <w:div w:id="1107387499">
                              <w:marLeft w:val="255"/>
                              <w:marRight w:val="0"/>
                              <w:marTop w:val="75"/>
                              <w:marBottom w:val="0"/>
                              <w:divBdr>
                                <w:top w:val="none" w:sz="0" w:space="0" w:color="auto"/>
                                <w:left w:val="none" w:sz="0" w:space="0" w:color="auto"/>
                                <w:bottom w:val="none" w:sz="0" w:space="0" w:color="auto"/>
                                <w:right w:val="none" w:sz="0" w:space="0" w:color="auto"/>
                              </w:divBdr>
                            </w:div>
                          </w:divsChild>
                        </w:div>
                        <w:div w:id="176580899">
                          <w:marLeft w:val="255"/>
                          <w:marRight w:val="0"/>
                          <w:marTop w:val="75"/>
                          <w:marBottom w:val="0"/>
                          <w:divBdr>
                            <w:top w:val="none" w:sz="0" w:space="0" w:color="auto"/>
                            <w:left w:val="none" w:sz="0" w:space="0" w:color="auto"/>
                            <w:bottom w:val="none" w:sz="0" w:space="0" w:color="auto"/>
                            <w:right w:val="none" w:sz="0" w:space="0" w:color="auto"/>
                          </w:divBdr>
                          <w:divsChild>
                            <w:div w:id="673074907">
                              <w:marLeft w:val="0"/>
                              <w:marRight w:val="75"/>
                              <w:marTop w:val="0"/>
                              <w:marBottom w:val="0"/>
                              <w:divBdr>
                                <w:top w:val="none" w:sz="0" w:space="0" w:color="auto"/>
                                <w:left w:val="none" w:sz="0" w:space="0" w:color="auto"/>
                                <w:bottom w:val="none" w:sz="0" w:space="0" w:color="auto"/>
                                <w:right w:val="none" w:sz="0" w:space="0" w:color="auto"/>
                              </w:divBdr>
                            </w:div>
                            <w:div w:id="1284731825">
                              <w:marLeft w:val="255"/>
                              <w:marRight w:val="0"/>
                              <w:marTop w:val="75"/>
                              <w:marBottom w:val="0"/>
                              <w:divBdr>
                                <w:top w:val="none" w:sz="0" w:space="0" w:color="auto"/>
                                <w:left w:val="none" w:sz="0" w:space="0" w:color="auto"/>
                                <w:bottom w:val="none" w:sz="0" w:space="0" w:color="auto"/>
                                <w:right w:val="none" w:sz="0" w:space="0" w:color="auto"/>
                              </w:divBdr>
                            </w:div>
                          </w:divsChild>
                        </w:div>
                        <w:div w:id="1547720521">
                          <w:marLeft w:val="255"/>
                          <w:marRight w:val="0"/>
                          <w:marTop w:val="75"/>
                          <w:marBottom w:val="0"/>
                          <w:divBdr>
                            <w:top w:val="none" w:sz="0" w:space="0" w:color="auto"/>
                            <w:left w:val="none" w:sz="0" w:space="0" w:color="auto"/>
                            <w:bottom w:val="none" w:sz="0" w:space="0" w:color="auto"/>
                            <w:right w:val="none" w:sz="0" w:space="0" w:color="auto"/>
                          </w:divBdr>
                          <w:divsChild>
                            <w:div w:id="496074219">
                              <w:marLeft w:val="0"/>
                              <w:marRight w:val="75"/>
                              <w:marTop w:val="0"/>
                              <w:marBottom w:val="0"/>
                              <w:divBdr>
                                <w:top w:val="none" w:sz="0" w:space="0" w:color="auto"/>
                                <w:left w:val="none" w:sz="0" w:space="0" w:color="auto"/>
                                <w:bottom w:val="none" w:sz="0" w:space="0" w:color="auto"/>
                                <w:right w:val="none" w:sz="0" w:space="0" w:color="auto"/>
                              </w:divBdr>
                            </w:div>
                            <w:div w:id="798495082">
                              <w:marLeft w:val="255"/>
                              <w:marRight w:val="0"/>
                              <w:marTop w:val="75"/>
                              <w:marBottom w:val="0"/>
                              <w:divBdr>
                                <w:top w:val="none" w:sz="0" w:space="0" w:color="auto"/>
                                <w:left w:val="none" w:sz="0" w:space="0" w:color="auto"/>
                                <w:bottom w:val="none" w:sz="0" w:space="0" w:color="auto"/>
                                <w:right w:val="none" w:sz="0" w:space="0" w:color="auto"/>
                              </w:divBdr>
                              <w:divsChild>
                                <w:div w:id="1068649278">
                                  <w:marLeft w:val="255"/>
                                  <w:marRight w:val="0"/>
                                  <w:marTop w:val="0"/>
                                  <w:marBottom w:val="0"/>
                                  <w:divBdr>
                                    <w:top w:val="none" w:sz="0" w:space="0" w:color="auto"/>
                                    <w:left w:val="none" w:sz="0" w:space="0" w:color="auto"/>
                                    <w:bottom w:val="none" w:sz="0" w:space="0" w:color="auto"/>
                                    <w:right w:val="none" w:sz="0" w:space="0" w:color="auto"/>
                                  </w:divBdr>
                                </w:div>
                                <w:div w:id="636842140">
                                  <w:marLeft w:val="255"/>
                                  <w:marRight w:val="0"/>
                                  <w:marTop w:val="0"/>
                                  <w:marBottom w:val="0"/>
                                  <w:divBdr>
                                    <w:top w:val="none" w:sz="0" w:space="0" w:color="auto"/>
                                    <w:left w:val="none" w:sz="0" w:space="0" w:color="auto"/>
                                    <w:bottom w:val="none" w:sz="0" w:space="0" w:color="auto"/>
                                    <w:right w:val="none" w:sz="0" w:space="0" w:color="auto"/>
                                  </w:divBdr>
                                </w:div>
                                <w:div w:id="853223731">
                                  <w:marLeft w:val="255"/>
                                  <w:marRight w:val="0"/>
                                  <w:marTop w:val="0"/>
                                  <w:marBottom w:val="0"/>
                                  <w:divBdr>
                                    <w:top w:val="none" w:sz="0" w:space="0" w:color="auto"/>
                                    <w:left w:val="none" w:sz="0" w:space="0" w:color="auto"/>
                                    <w:bottom w:val="none" w:sz="0" w:space="0" w:color="auto"/>
                                    <w:right w:val="none" w:sz="0" w:space="0" w:color="auto"/>
                                  </w:divBdr>
                                </w:div>
                                <w:div w:id="281620508">
                                  <w:marLeft w:val="255"/>
                                  <w:marRight w:val="0"/>
                                  <w:marTop w:val="0"/>
                                  <w:marBottom w:val="0"/>
                                  <w:divBdr>
                                    <w:top w:val="none" w:sz="0" w:space="0" w:color="auto"/>
                                    <w:left w:val="none" w:sz="0" w:space="0" w:color="auto"/>
                                    <w:bottom w:val="none" w:sz="0" w:space="0" w:color="auto"/>
                                    <w:right w:val="none" w:sz="0" w:space="0" w:color="auto"/>
                                  </w:divBdr>
                                </w:div>
                              </w:divsChild>
                            </w:div>
                            <w:div w:id="211616864">
                              <w:marLeft w:val="255"/>
                              <w:marRight w:val="0"/>
                              <w:marTop w:val="75"/>
                              <w:marBottom w:val="0"/>
                              <w:divBdr>
                                <w:top w:val="none" w:sz="0" w:space="0" w:color="auto"/>
                                <w:left w:val="none" w:sz="0" w:space="0" w:color="auto"/>
                                <w:bottom w:val="none" w:sz="0" w:space="0" w:color="auto"/>
                                <w:right w:val="none" w:sz="0" w:space="0" w:color="auto"/>
                              </w:divBdr>
                            </w:div>
                          </w:divsChild>
                        </w:div>
                        <w:div w:id="2075076970">
                          <w:marLeft w:val="255"/>
                          <w:marRight w:val="0"/>
                          <w:marTop w:val="75"/>
                          <w:marBottom w:val="0"/>
                          <w:divBdr>
                            <w:top w:val="none" w:sz="0" w:space="0" w:color="auto"/>
                            <w:left w:val="none" w:sz="0" w:space="0" w:color="auto"/>
                            <w:bottom w:val="none" w:sz="0" w:space="0" w:color="auto"/>
                            <w:right w:val="none" w:sz="0" w:space="0" w:color="auto"/>
                          </w:divBdr>
                          <w:divsChild>
                            <w:div w:id="629163941">
                              <w:marLeft w:val="0"/>
                              <w:marRight w:val="75"/>
                              <w:marTop w:val="0"/>
                              <w:marBottom w:val="0"/>
                              <w:divBdr>
                                <w:top w:val="none" w:sz="0" w:space="0" w:color="auto"/>
                                <w:left w:val="none" w:sz="0" w:space="0" w:color="auto"/>
                                <w:bottom w:val="none" w:sz="0" w:space="0" w:color="auto"/>
                                <w:right w:val="none" w:sz="0" w:space="0" w:color="auto"/>
                              </w:divBdr>
                            </w:div>
                            <w:div w:id="2099476905">
                              <w:marLeft w:val="255"/>
                              <w:marRight w:val="0"/>
                              <w:marTop w:val="75"/>
                              <w:marBottom w:val="0"/>
                              <w:divBdr>
                                <w:top w:val="none" w:sz="0" w:space="0" w:color="auto"/>
                                <w:left w:val="none" w:sz="0" w:space="0" w:color="auto"/>
                                <w:bottom w:val="none" w:sz="0" w:space="0" w:color="auto"/>
                                <w:right w:val="none" w:sz="0" w:space="0" w:color="auto"/>
                              </w:divBdr>
                              <w:divsChild>
                                <w:div w:id="582691109">
                                  <w:marLeft w:val="255"/>
                                  <w:marRight w:val="0"/>
                                  <w:marTop w:val="0"/>
                                  <w:marBottom w:val="0"/>
                                  <w:divBdr>
                                    <w:top w:val="none" w:sz="0" w:space="0" w:color="auto"/>
                                    <w:left w:val="none" w:sz="0" w:space="0" w:color="auto"/>
                                    <w:bottom w:val="none" w:sz="0" w:space="0" w:color="auto"/>
                                    <w:right w:val="none" w:sz="0" w:space="0" w:color="auto"/>
                                  </w:divBdr>
                                </w:div>
                                <w:div w:id="20109830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4382547">
                          <w:marLeft w:val="255"/>
                          <w:marRight w:val="0"/>
                          <w:marTop w:val="75"/>
                          <w:marBottom w:val="0"/>
                          <w:divBdr>
                            <w:top w:val="none" w:sz="0" w:space="0" w:color="auto"/>
                            <w:left w:val="none" w:sz="0" w:space="0" w:color="auto"/>
                            <w:bottom w:val="none" w:sz="0" w:space="0" w:color="auto"/>
                            <w:right w:val="none" w:sz="0" w:space="0" w:color="auto"/>
                          </w:divBdr>
                          <w:divsChild>
                            <w:div w:id="1725567796">
                              <w:marLeft w:val="0"/>
                              <w:marRight w:val="75"/>
                              <w:marTop w:val="0"/>
                              <w:marBottom w:val="0"/>
                              <w:divBdr>
                                <w:top w:val="none" w:sz="0" w:space="0" w:color="auto"/>
                                <w:left w:val="none" w:sz="0" w:space="0" w:color="auto"/>
                                <w:bottom w:val="none" w:sz="0" w:space="0" w:color="auto"/>
                                <w:right w:val="none" w:sz="0" w:space="0" w:color="auto"/>
                              </w:divBdr>
                            </w:div>
                            <w:div w:id="1233858307">
                              <w:marLeft w:val="255"/>
                              <w:marRight w:val="0"/>
                              <w:marTop w:val="75"/>
                              <w:marBottom w:val="0"/>
                              <w:divBdr>
                                <w:top w:val="none" w:sz="0" w:space="0" w:color="auto"/>
                                <w:left w:val="none" w:sz="0" w:space="0" w:color="auto"/>
                                <w:bottom w:val="none" w:sz="0" w:space="0" w:color="auto"/>
                                <w:right w:val="none" w:sz="0" w:space="0" w:color="auto"/>
                              </w:divBdr>
                            </w:div>
                            <w:div w:id="780219859">
                              <w:marLeft w:val="255"/>
                              <w:marRight w:val="0"/>
                              <w:marTop w:val="75"/>
                              <w:marBottom w:val="0"/>
                              <w:divBdr>
                                <w:top w:val="none" w:sz="0" w:space="0" w:color="auto"/>
                                <w:left w:val="none" w:sz="0" w:space="0" w:color="auto"/>
                                <w:bottom w:val="none" w:sz="0" w:space="0" w:color="auto"/>
                                <w:right w:val="none" w:sz="0" w:space="0" w:color="auto"/>
                              </w:divBdr>
                            </w:div>
                            <w:div w:id="1908683722">
                              <w:marLeft w:val="255"/>
                              <w:marRight w:val="0"/>
                              <w:marTop w:val="75"/>
                              <w:marBottom w:val="0"/>
                              <w:divBdr>
                                <w:top w:val="none" w:sz="0" w:space="0" w:color="auto"/>
                                <w:left w:val="none" w:sz="0" w:space="0" w:color="auto"/>
                                <w:bottom w:val="none" w:sz="0" w:space="0" w:color="auto"/>
                                <w:right w:val="none" w:sz="0" w:space="0" w:color="auto"/>
                              </w:divBdr>
                            </w:div>
                          </w:divsChild>
                        </w:div>
                        <w:div w:id="1605917169">
                          <w:marLeft w:val="255"/>
                          <w:marRight w:val="0"/>
                          <w:marTop w:val="75"/>
                          <w:marBottom w:val="0"/>
                          <w:divBdr>
                            <w:top w:val="none" w:sz="0" w:space="0" w:color="auto"/>
                            <w:left w:val="none" w:sz="0" w:space="0" w:color="auto"/>
                            <w:bottom w:val="none" w:sz="0" w:space="0" w:color="auto"/>
                            <w:right w:val="none" w:sz="0" w:space="0" w:color="auto"/>
                          </w:divBdr>
                          <w:divsChild>
                            <w:div w:id="1682197976">
                              <w:marLeft w:val="0"/>
                              <w:marRight w:val="75"/>
                              <w:marTop w:val="0"/>
                              <w:marBottom w:val="0"/>
                              <w:divBdr>
                                <w:top w:val="none" w:sz="0" w:space="0" w:color="auto"/>
                                <w:left w:val="none" w:sz="0" w:space="0" w:color="auto"/>
                                <w:bottom w:val="none" w:sz="0" w:space="0" w:color="auto"/>
                                <w:right w:val="none" w:sz="0" w:space="0" w:color="auto"/>
                              </w:divBdr>
                            </w:div>
                            <w:div w:id="2016958743">
                              <w:marLeft w:val="255"/>
                              <w:marRight w:val="0"/>
                              <w:marTop w:val="75"/>
                              <w:marBottom w:val="0"/>
                              <w:divBdr>
                                <w:top w:val="none" w:sz="0" w:space="0" w:color="auto"/>
                                <w:left w:val="none" w:sz="0" w:space="0" w:color="auto"/>
                                <w:bottom w:val="none" w:sz="0" w:space="0" w:color="auto"/>
                                <w:right w:val="none" w:sz="0" w:space="0" w:color="auto"/>
                              </w:divBdr>
                            </w:div>
                          </w:divsChild>
                        </w:div>
                        <w:div w:id="1677466046">
                          <w:marLeft w:val="255"/>
                          <w:marRight w:val="0"/>
                          <w:marTop w:val="75"/>
                          <w:marBottom w:val="0"/>
                          <w:divBdr>
                            <w:top w:val="none" w:sz="0" w:space="0" w:color="auto"/>
                            <w:left w:val="none" w:sz="0" w:space="0" w:color="auto"/>
                            <w:bottom w:val="none" w:sz="0" w:space="0" w:color="auto"/>
                            <w:right w:val="none" w:sz="0" w:space="0" w:color="auto"/>
                          </w:divBdr>
                          <w:divsChild>
                            <w:div w:id="389621988">
                              <w:marLeft w:val="0"/>
                              <w:marRight w:val="75"/>
                              <w:marTop w:val="0"/>
                              <w:marBottom w:val="0"/>
                              <w:divBdr>
                                <w:top w:val="none" w:sz="0" w:space="0" w:color="auto"/>
                                <w:left w:val="none" w:sz="0" w:space="0" w:color="auto"/>
                                <w:bottom w:val="none" w:sz="0" w:space="0" w:color="auto"/>
                                <w:right w:val="none" w:sz="0" w:space="0" w:color="auto"/>
                              </w:divBdr>
                            </w:div>
                            <w:div w:id="940262151">
                              <w:marLeft w:val="255"/>
                              <w:marRight w:val="0"/>
                              <w:marTop w:val="75"/>
                              <w:marBottom w:val="0"/>
                              <w:divBdr>
                                <w:top w:val="none" w:sz="0" w:space="0" w:color="auto"/>
                                <w:left w:val="none" w:sz="0" w:space="0" w:color="auto"/>
                                <w:bottom w:val="none" w:sz="0" w:space="0" w:color="auto"/>
                                <w:right w:val="none" w:sz="0" w:space="0" w:color="auto"/>
                              </w:divBdr>
                            </w:div>
                            <w:div w:id="1826507820">
                              <w:marLeft w:val="255"/>
                              <w:marRight w:val="0"/>
                              <w:marTop w:val="75"/>
                              <w:marBottom w:val="0"/>
                              <w:divBdr>
                                <w:top w:val="none" w:sz="0" w:space="0" w:color="auto"/>
                                <w:left w:val="none" w:sz="0" w:space="0" w:color="auto"/>
                                <w:bottom w:val="none" w:sz="0" w:space="0" w:color="auto"/>
                                <w:right w:val="none" w:sz="0" w:space="0" w:color="auto"/>
                              </w:divBdr>
                            </w:div>
                            <w:div w:id="1486047187">
                              <w:marLeft w:val="255"/>
                              <w:marRight w:val="0"/>
                              <w:marTop w:val="75"/>
                              <w:marBottom w:val="0"/>
                              <w:divBdr>
                                <w:top w:val="none" w:sz="0" w:space="0" w:color="auto"/>
                                <w:left w:val="none" w:sz="0" w:space="0" w:color="auto"/>
                                <w:bottom w:val="none" w:sz="0" w:space="0" w:color="auto"/>
                                <w:right w:val="none" w:sz="0" w:space="0" w:color="auto"/>
                              </w:divBdr>
                            </w:div>
                            <w:div w:id="2027514653">
                              <w:marLeft w:val="255"/>
                              <w:marRight w:val="0"/>
                              <w:marTop w:val="75"/>
                              <w:marBottom w:val="0"/>
                              <w:divBdr>
                                <w:top w:val="none" w:sz="0" w:space="0" w:color="auto"/>
                                <w:left w:val="none" w:sz="0" w:space="0" w:color="auto"/>
                                <w:bottom w:val="none" w:sz="0" w:space="0" w:color="auto"/>
                                <w:right w:val="none" w:sz="0" w:space="0" w:color="auto"/>
                              </w:divBdr>
                            </w:div>
                          </w:divsChild>
                        </w:div>
                        <w:div w:id="49963757">
                          <w:marLeft w:val="255"/>
                          <w:marRight w:val="0"/>
                          <w:marTop w:val="75"/>
                          <w:marBottom w:val="0"/>
                          <w:divBdr>
                            <w:top w:val="none" w:sz="0" w:space="0" w:color="auto"/>
                            <w:left w:val="none" w:sz="0" w:space="0" w:color="auto"/>
                            <w:bottom w:val="none" w:sz="0" w:space="0" w:color="auto"/>
                            <w:right w:val="none" w:sz="0" w:space="0" w:color="auto"/>
                          </w:divBdr>
                          <w:divsChild>
                            <w:div w:id="344285808">
                              <w:marLeft w:val="0"/>
                              <w:marRight w:val="75"/>
                              <w:marTop w:val="0"/>
                              <w:marBottom w:val="0"/>
                              <w:divBdr>
                                <w:top w:val="none" w:sz="0" w:space="0" w:color="auto"/>
                                <w:left w:val="none" w:sz="0" w:space="0" w:color="auto"/>
                                <w:bottom w:val="none" w:sz="0" w:space="0" w:color="auto"/>
                                <w:right w:val="none" w:sz="0" w:space="0" w:color="auto"/>
                              </w:divBdr>
                            </w:div>
                            <w:div w:id="269165828">
                              <w:marLeft w:val="255"/>
                              <w:marRight w:val="0"/>
                              <w:marTop w:val="75"/>
                              <w:marBottom w:val="0"/>
                              <w:divBdr>
                                <w:top w:val="none" w:sz="0" w:space="0" w:color="auto"/>
                                <w:left w:val="none" w:sz="0" w:space="0" w:color="auto"/>
                                <w:bottom w:val="none" w:sz="0" w:space="0" w:color="auto"/>
                                <w:right w:val="none" w:sz="0" w:space="0" w:color="auto"/>
                              </w:divBdr>
                            </w:div>
                            <w:div w:id="677732452">
                              <w:marLeft w:val="255"/>
                              <w:marRight w:val="0"/>
                              <w:marTop w:val="75"/>
                              <w:marBottom w:val="0"/>
                              <w:divBdr>
                                <w:top w:val="none" w:sz="0" w:space="0" w:color="auto"/>
                                <w:left w:val="none" w:sz="0" w:space="0" w:color="auto"/>
                                <w:bottom w:val="none" w:sz="0" w:space="0" w:color="auto"/>
                                <w:right w:val="none" w:sz="0" w:space="0" w:color="auto"/>
                              </w:divBdr>
                            </w:div>
                          </w:divsChild>
                        </w:div>
                        <w:div w:id="1319648097">
                          <w:marLeft w:val="255"/>
                          <w:marRight w:val="0"/>
                          <w:marTop w:val="75"/>
                          <w:marBottom w:val="0"/>
                          <w:divBdr>
                            <w:top w:val="none" w:sz="0" w:space="0" w:color="auto"/>
                            <w:left w:val="none" w:sz="0" w:space="0" w:color="auto"/>
                            <w:bottom w:val="none" w:sz="0" w:space="0" w:color="auto"/>
                            <w:right w:val="none" w:sz="0" w:space="0" w:color="auto"/>
                          </w:divBdr>
                          <w:divsChild>
                            <w:div w:id="939797685">
                              <w:marLeft w:val="0"/>
                              <w:marRight w:val="75"/>
                              <w:marTop w:val="0"/>
                              <w:marBottom w:val="0"/>
                              <w:divBdr>
                                <w:top w:val="none" w:sz="0" w:space="0" w:color="auto"/>
                                <w:left w:val="none" w:sz="0" w:space="0" w:color="auto"/>
                                <w:bottom w:val="none" w:sz="0" w:space="0" w:color="auto"/>
                                <w:right w:val="none" w:sz="0" w:space="0" w:color="auto"/>
                              </w:divBdr>
                            </w:div>
                            <w:div w:id="544607225">
                              <w:marLeft w:val="255"/>
                              <w:marRight w:val="0"/>
                              <w:marTop w:val="75"/>
                              <w:marBottom w:val="0"/>
                              <w:divBdr>
                                <w:top w:val="none" w:sz="0" w:space="0" w:color="auto"/>
                                <w:left w:val="none" w:sz="0" w:space="0" w:color="auto"/>
                                <w:bottom w:val="none" w:sz="0" w:space="0" w:color="auto"/>
                                <w:right w:val="none" w:sz="0" w:space="0" w:color="auto"/>
                              </w:divBdr>
                            </w:div>
                          </w:divsChild>
                        </w:div>
                        <w:div w:id="905529557">
                          <w:marLeft w:val="255"/>
                          <w:marRight w:val="0"/>
                          <w:marTop w:val="75"/>
                          <w:marBottom w:val="0"/>
                          <w:divBdr>
                            <w:top w:val="none" w:sz="0" w:space="0" w:color="auto"/>
                            <w:left w:val="none" w:sz="0" w:space="0" w:color="auto"/>
                            <w:bottom w:val="none" w:sz="0" w:space="0" w:color="auto"/>
                            <w:right w:val="none" w:sz="0" w:space="0" w:color="auto"/>
                          </w:divBdr>
                          <w:divsChild>
                            <w:div w:id="253709969">
                              <w:marLeft w:val="0"/>
                              <w:marRight w:val="75"/>
                              <w:marTop w:val="0"/>
                              <w:marBottom w:val="0"/>
                              <w:divBdr>
                                <w:top w:val="none" w:sz="0" w:space="0" w:color="auto"/>
                                <w:left w:val="none" w:sz="0" w:space="0" w:color="auto"/>
                                <w:bottom w:val="none" w:sz="0" w:space="0" w:color="auto"/>
                                <w:right w:val="none" w:sz="0" w:space="0" w:color="auto"/>
                              </w:divBdr>
                            </w:div>
                            <w:div w:id="748814718">
                              <w:marLeft w:val="0"/>
                              <w:marRight w:val="0"/>
                              <w:marTop w:val="0"/>
                              <w:marBottom w:val="300"/>
                              <w:divBdr>
                                <w:top w:val="none" w:sz="0" w:space="0" w:color="auto"/>
                                <w:left w:val="none" w:sz="0" w:space="0" w:color="auto"/>
                                <w:bottom w:val="none" w:sz="0" w:space="0" w:color="auto"/>
                                <w:right w:val="none" w:sz="0" w:space="0" w:color="auto"/>
                              </w:divBdr>
                            </w:div>
                            <w:div w:id="1076316727">
                              <w:marLeft w:val="255"/>
                              <w:marRight w:val="0"/>
                              <w:marTop w:val="75"/>
                              <w:marBottom w:val="0"/>
                              <w:divBdr>
                                <w:top w:val="none" w:sz="0" w:space="0" w:color="auto"/>
                                <w:left w:val="none" w:sz="0" w:space="0" w:color="auto"/>
                                <w:bottom w:val="none" w:sz="0" w:space="0" w:color="auto"/>
                                <w:right w:val="none" w:sz="0" w:space="0" w:color="auto"/>
                              </w:divBdr>
                            </w:div>
                            <w:div w:id="1195926006">
                              <w:marLeft w:val="255"/>
                              <w:marRight w:val="0"/>
                              <w:marTop w:val="75"/>
                              <w:marBottom w:val="0"/>
                              <w:divBdr>
                                <w:top w:val="none" w:sz="0" w:space="0" w:color="auto"/>
                                <w:left w:val="none" w:sz="0" w:space="0" w:color="auto"/>
                                <w:bottom w:val="none" w:sz="0" w:space="0" w:color="auto"/>
                                <w:right w:val="none" w:sz="0" w:space="0" w:color="auto"/>
                              </w:divBdr>
                            </w:div>
                            <w:div w:id="7533620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6184604">
                  <w:marLeft w:val="255"/>
                  <w:marRight w:val="0"/>
                  <w:marTop w:val="0"/>
                  <w:marBottom w:val="0"/>
                  <w:divBdr>
                    <w:top w:val="none" w:sz="0" w:space="0" w:color="auto"/>
                    <w:left w:val="none" w:sz="0" w:space="0" w:color="auto"/>
                    <w:bottom w:val="none" w:sz="0" w:space="0" w:color="auto"/>
                    <w:right w:val="none" w:sz="0" w:space="0" w:color="auto"/>
                  </w:divBdr>
                  <w:divsChild>
                    <w:div w:id="802848167">
                      <w:marLeft w:val="0"/>
                      <w:marRight w:val="0"/>
                      <w:marTop w:val="0"/>
                      <w:marBottom w:val="300"/>
                      <w:divBdr>
                        <w:top w:val="none" w:sz="0" w:space="0" w:color="auto"/>
                        <w:left w:val="none" w:sz="0" w:space="0" w:color="auto"/>
                        <w:bottom w:val="none" w:sz="0" w:space="0" w:color="auto"/>
                        <w:right w:val="none" w:sz="0" w:space="0" w:color="auto"/>
                      </w:divBdr>
                    </w:div>
                    <w:div w:id="359360818">
                      <w:marLeft w:val="255"/>
                      <w:marRight w:val="0"/>
                      <w:marTop w:val="0"/>
                      <w:marBottom w:val="0"/>
                      <w:divBdr>
                        <w:top w:val="none" w:sz="0" w:space="0" w:color="auto"/>
                        <w:left w:val="none" w:sz="0" w:space="0" w:color="auto"/>
                        <w:bottom w:val="none" w:sz="0" w:space="0" w:color="auto"/>
                        <w:right w:val="none" w:sz="0" w:space="0" w:color="auto"/>
                      </w:divBdr>
                      <w:divsChild>
                        <w:div w:id="1290357828">
                          <w:marLeft w:val="255"/>
                          <w:marRight w:val="0"/>
                          <w:marTop w:val="75"/>
                          <w:marBottom w:val="0"/>
                          <w:divBdr>
                            <w:top w:val="none" w:sz="0" w:space="0" w:color="auto"/>
                            <w:left w:val="none" w:sz="0" w:space="0" w:color="auto"/>
                            <w:bottom w:val="none" w:sz="0" w:space="0" w:color="auto"/>
                            <w:right w:val="none" w:sz="0" w:space="0" w:color="auto"/>
                          </w:divBdr>
                          <w:divsChild>
                            <w:div w:id="365063870">
                              <w:marLeft w:val="0"/>
                              <w:marRight w:val="75"/>
                              <w:marTop w:val="0"/>
                              <w:marBottom w:val="0"/>
                              <w:divBdr>
                                <w:top w:val="none" w:sz="0" w:space="0" w:color="auto"/>
                                <w:left w:val="none" w:sz="0" w:space="0" w:color="auto"/>
                                <w:bottom w:val="none" w:sz="0" w:space="0" w:color="auto"/>
                                <w:right w:val="none" w:sz="0" w:space="0" w:color="auto"/>
                              </w:divBdr>
                            </w:div>
                            <w:div w:id="211818633">
                              <w:marLeft w:val="255"/>
                              <w:marRight w:val="0"/>
                              <w:marTop w:val="75"/>
                              <w:marBottom w:val="0"/>
                              <w:divBdr>
                                <w:top w:val="none" w:sz="0" w:space="0" w:color="auto"/>
                                <w:left w:val="none" w:sz="0" w:space="0" w:color="auto"/>
                                <w:bottom w:val="none" w:sz="0" w:space="0" w:color="auto"/>
                                <w:right w:val="none" w:sz="0" w:space="0" w:color="auto"/>
                              </w:divBdr>
                              <w:divsChild>
                                <w:div w:id="250314721">
                                  <w:marLeft w:val="255"/>
                                  <w:marRight w:val="0"/>
                                  <w:marTop w:val="0"/>
                                  <w:marBottom w:val="0"/>
                                  <w:divBdr>
                                    <w:top w:val="none" w:sz="0" w:space="0" w:color="auto"/>
                                    <w:left w:val="none" w:sz="0" w:space="0" w:color="auto"/>
                                    <w:bottom w:val="none" w:sz="0" w:space="0" w:color="auto"/>
                                    <w:right w:val="none" w:sz="0" w:space="0" w:color="auto"/>
                                  </w:divBdr>
                                </w:div>
                                <w:div w:id="117603287">
                                  <w:marLeft w:val="255"/>
                                  <w:marRight w:val="0"/>
                                  <w:marTop w:val="0"/>
                                  <w:marBottom w:val="0"/>
                                  <w:divBdr>
                                    <w:top w:val="none" w:sz="0" w:space="0" w:color="auto"/>
                                    <w:left w:val="none" w:sz="0" w:space="0" w:color="auto"/>
                                    <w:bottom w:val="none" w:sz="0" w:space="0" w:color="auto"/>
                                    <w:right w:val="none" w:sz="0" w:space="0" w:color="auto"/>
                                  </w:divBdr>
                                </w:div>
                                <w:div w:id="450171657">
                                  <w:marLeft w:val="255"/>
                                  <w:marRight w:val="0"/>
                                  <w:marTop w:val="0"/>
                                  <w:marBottom w:val="0"/>
                                  <w:divBdr>
                                    <w:top w:val="none" w:sz="0" w:space="0" w:color="auto"/>
                                    <w:left w:val="none" w:sz="0" w:space="0" w:color="auto"/>
                                    <w:bottom w:val="none" w:sz="0" w:space="0" w:color="auto"/>
                                    <w:right w:val="none" w:sz="0" w:space="0" w:color="auto"/>
                                  </w:divBdr>
                                </w:div>
                                <w:div w:id="1164662093">
                                  <w:marLeft w:val="255"/>
                                  <w:marRight w:val="0"/>
                                  <w:marTop w:val="0"/>
                                  <w:marBottom w:val="0"/>
                                  <w:divBdr>
                                    <w:top w:val="none" w:sz="0" w:space="0" w:color="auto"/>
                                    <w:left w:val="none" w:sz="0" w:space="0" w:color="auto"/>
                                    <w:bottom w:val="none" w:sz="0" w:space="0" w:color="auto"/>
                                    <w:right w:val="none" w:sz="0" w:space="0" w:color="auto"/>
                                  </w:divBdr>
                                </w:div>
                                <w:div w:id="382143317">
                                  <w:marLeft w:val="255"/>
                                  <w:marRight w:val="0"/>
                                  <w:marTop w:val="0"/>
                                  <w:marBottom w:val="0"/>
                                  <w:divBdr>
                                    <w:top w:val="none" w:sz="0" w:space="0" w:color="auto"/>
                                    <w:left w:val="none" w:sz="0" w:space="0" w:color="auto"/>
                                    <w:bottom w:val="none" w:sz="0" w:space="0" w:color="auto"/>
                                    <w:right w:val="none" w:sz="0" w:space="0" w:color="auto"/>
                                  </w:divBdr>
                                </w:div>
                                <w:div w:id="13005758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45803417">
                          <w:marLeft w:val="255"/>
                          <w:marRight w:val="0"/>
                          <w:marTop w:val="75"/>
                          <w:marBottom w:val="0"/>
                          <w:divBdr>
                            <w:top w:val="none" w:sz="0" w:space="0" w:color="auto"/>
                            <w:left w:val="none" w:sz="0" w:space="0" w:color="auto"/>
                            <w:bottom w:val="none" w:sz="0" w:space="0" w:color="auto"/>
                            <w:right w:val="none" w:sz="0" w:space="0" w:color="auto"/>
                          </w:divBdr>
                          <w:divsChild>
                            <w:div w:id="2121562778">
                              <w:marLeft w:val="0"/>
                              <w:marRight w:val="75"/>
                              <w:marTop w:val="0"/>
                              <w:marBottom w:val="0"/>
                              <w:divBdr>
                                <w:top w:val="none" w:sz="0" w:space="0" w:color="auto"/>
                                <w:left w:val="none" w:sz="0" w:space="0" w:color="auto"/>
                                <w:bottom w:val="none" w:sz="0" w:space="0" w:color="auto"/>
                                <w:right w:val="none" w:sz="0" w:space="0" w:color="auto"/>
                              </w:divBdr>
                            </w:div>
                            <w:div w:id="490410617">
                              <w:marLeft w:val="255"/>
                              <w:marRight w:val="0"/>
                              <w:marTop w:val="75"/>
                              <w:marBottom w:val="0"/>
                              <w:divBdr>
                                <w:top w:val="none" w:sz="0" w:space="0" w:color="auto"/>
                                <w:left w:val="none" w:sz="0" w:space="0" w:color="auto"/>
                                <w:bottom w:val="none" w:sz="0" w:space="0" w:color="auto"/>
                                <w:right w:val="none" w:sz="0" w:space="0" w:color="auto"/>
                              </w:divBdr>
                            </w:div>
                          </w:divsChild>
                        </w:div>
                        <w:div w:id="1158036061">
                          <w:marLeft w:val="255"/>
                          <w:marRight w:val="0"/>
                          <w:marTop w:val="75"/>
                          <w:marBottom w:val="0"/>
                          <w:divBdr>
                            <w:top w:val="none" w:sz="0" w:space="0" w:color="auto"/>
                            <w:left w:val="none" w:sz="0" w:space="0" w:color="auto"/>
                            <w:bottom w:val="none" w:sz="0" w:space="0" w:color="auto"/>
                            <w:right w:val="none" w:sz="0" w:space="0" w:color="auto"/>
                          </w:divBdr>
                          <w:divsChild>
                            <w:div w:id="1898584221">
                              <w:marLeft w:val="0"/>
                              <w:marRight w:val="75"/>
                              <w:marTop w:val="0"/>
                              <w:marBottom w:val="0"/>
                              <w:divBdr>
                                <w:top w:val="none" w:sz="0" w:space="0" w:color="auto"/>
                                <w:left w:val="none" w:sz="0" w:space="0" w:color="auto"/>
                                <w:bottom w:val="none" w:sz="0" w:space="0" w:color="auto"/>
                                <w:right w:val="none" w:sz="0" w:space="0" w:color="auto"/>
                              </w:divBdr>
                            </w:div>
                            <w:div w:id="14248853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26914472">
                      <w:marLeft w:val="255"/>
                      <w:marRight w:val="0"/>
                      <w:marTop w:val="0"/>
                      <w:marBottom w:val="0"/>
                      <w:divBdr>
                        <w:top w:val="none" w:sz="0" w:space="0" w:color="auto"/>
                        <w:left w:val="none" w:sz="0" w:space="0" w:color="auto"/>
                        <w:bottom w:val="none" w:sz="0" w:space="0" w:color="auto"/>
                        <w:right w:val="none" w:sz="0" w:space="0" w:color="auto"/>
                      </w:divBdr>
                      <w:divsChild>
                        <w:div w:id="963190894">
                          <w:marLeft w:val="255"/>
                          <w:marRight w:val="0"/>
                          <w:marTop w:val="75"/>
                          <w:marBottom w:val="0"/>
                          <w:divBdr>
                            <w:top w:val="none" w:sz="0" w:space="0" w:color="auto"/>
                            <w:left w:val="none" w:sz="0" w:space="0" w:color="auto"/>
                            <w:bottom w:val="none" w:sz="0" w:space="0" w:color="auto"/>
                            <w:right w:val="none" w:sz="0" w:space="0" w:color="auto"/>
                          </w:divBdr>
                          <w:divsChild>
                            <w:div w:id="1459453357">
                              <w:marLeft w:val="0"/>
                              <w:marRight w:val="75"/>
                              <w:marTop w:val="0"/>
                              <w:marBottom w:val="0"/>
                              <w:divBdr>
                                <w:top w:val="none" w:sz="0" w:space="0" w:color="auto"/>
                                <w:left w:val="none" w:sz="0" w:space="0" w:color="auto"/>
                                <w:bottom w:val="none" w:sz="0" w:space="0" w:color="auto"/>
                                <w:right w:val="none" w:sz="0" w:space="0" w:color="auto"/>
                              </w:divBdr>
                            </w:div>
                            <w:div w:id="41951416">
                              <w:marLeft w:val="255"/>
                              <w:marRight w:val="0"/>
                              <w:marTop w:val="75"/>
                              <w:marBottom w:val="0"/>
                              <w:divBdr>
                                <w:top w:val="none" w:sz="0" w:space="0" w:color="auto"/>
                                <w:left w:val="none" w:sz="0" w:space="0" w:color="auto"/>
                                <w:bottom w:val="none" w:sz="0" w:space="0" w:color="auto"/>
                                <w:right w:val="none" w:sz="0" w:space="0" w:color="auto"/>
                              </w:divBdr>
                            </w:div>
                          </w:divsChild>
                        </w:div>
                        <w:div w:id="1358386334">
                          <w:marLeft w:val="255"/>
                          <w:marRight w:val="0"/>
                          <w:marTop w:val="75"/>
                          <w:marBottom w:val="0"/>
                          <w:divBdr>
                            <w:top w:val="none" w:sz="0" w:space="0" w:color="auto"/>
                            <w:left w:val="none" w:sz="0" w:space="0" w:color="auto"/>
                            <w:bottom w:val="none" w:sz="0" w:space="0" w:color="auto"/>
                            <w:right w:val="none" w:sz="0" w:space="0" w:color="auto"/>
                          </w:divBdr>
                          <w:divsChild>
                            <w:div w:id="624820731">
                              <w:marLeft w:val="0"/>
                              <w:marRight w:val="75"/>
                              <w:marTop w:val="0"/>
                              <w:marBottom w:val="0"/>
                              <w:divBdr>
                                <w:top w:val="none" w:sz="0" w:space="0" w:color="auto"/>
                                <w:left w:val="none" w:sz="0" w:space="0" w:color="auto"/>
                                <w:bottom w:val="none" w:sz="0" w:space="0" w:color="auto"/>
                                <w:right w:val="none" w:sz="0" w:space="0" w:color="auto"/>
                              </w:divBdr>
                            </w:div>
                            <w:div w:id="171342341">
                              <w:marLeft w:val="255"/>
                              <w:marRight w:val="0"/>
                              <w:marTop w:val="75"/>
                              <w:marBottom w:val="0"/>
                              <w:divBdr>
                                <w:top w:val="none" w:sz="0" w:space="0" w:color="auto"/>
                                <w:left w:val="none" w:sz="0" w:space="0" w:color="auto"/>
                                <w:bottom w:val="none" w:sz="0" w:space="0" w:color="auto"/>
                                <w:right w:val="none" w:sz="0" w:space="0" w:color="auto"/>
                              </w:divBdr>
                            </w:div>
                          </w:divsChild>
                        </w:div>
                        <w:div w:id="386534119">
                          <w:marLeft w:val="255"/>
                          <w:marRight w:val="0"/>
                          <w:marTop w:val="75"/>
                          <w:marBottom w:val="0"/>
                          <w:divBdr>
                            <w:top w:val="none" w:sz="0" w:space="0" w:color="auto"/>
                            <w:left w:val="none" w:sz="0" w:space="0" w:color="auto"/>
                            <w:bottom w:val="none" w:sz="0" w:space="0" w:color="auto"/>
                            <w:right w:val="none" w:sz="0" w:space="0" w:color="auto"/>
                          </w:divBdr>
                          <w:divsChild>
                            <w:div w:id="1446000616">
                              <w:marLeft w:val="0"/>
                              <w:marRight w:val="75"/>
                              <w:marTop w:val="0"/>
                              <w:marBottom w:val="0"/>
                              <w:divBdr>
                                <w:top w:val="none" w:sz="0" w:space="0" w:color="auto"/>
                                <w:left w:val="none" w:sz="0" w:space="0" w:color="auto"/>
                                <w:bottom w:val="none" w:sz="0" w:space="0" w:color="auto"/>
                                <w:right w:val="none" w:sz="0" w:space="0" w:color="auto"/>
                              </w:divBdr>
                            </w:div>
                            <w:div w:id="17008617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66783769">
                      <w:marLeft w:val="255"/>
                      <w:marRight w:val="0"/>
                      <w:marTop w:val="0"/>
                      <w:marBottom w:val="0"/>
                      <w:divBdr>
                        <w:top w:val="none" w:sz="0" w:space="0" w:color="auto"/>
                        <w:left w:val="none" w:sz="0" w:space="0" w:color="auto"/>
                        <w:bottom w:val="none" w:sz="0" w:space="0" w:color="auto"/>
                        <w:right w:val="none" w:sz="0" w:space="0" w:color="auto"/>
                      </w:divBdr>
                      <w:divsChild>
                        <w:div w:id="1202206626">
                          <w:marLeft w:val="255"/>
                          <w:marRight w:val="0"/>
                          <w:marTop w:val="75"/>
                          <w:marBottom w:val="0"/>
                          <w:divBdr>
                            <w:top w:val="none" w:sz="0" w:space="0" w:color="auto"/>
                            <w:left w:val="none" w:sz="0" w:space="0" w:color="auto"/>
                            <w:bottom w:val="none" w:sz="0" w:space="0" w:color="auto"/>
                            <w:right w:val="none" w:sz="0" w:space="0" w:color="auto"/>
                          </w:divBdr>
                          <w:divsChild>
                            <w:div w:id="1692145178">
                              <w:marLeft w:val="0"/>
                              <w:marRight w:val="75"/>
                              <w:marTop w:val="0"/>
                              <w:marBottom w:val="0"/>
                              <w:divBdr>
                                <w:top w:val="none" w:sz="0" w:space="0" w:color="auto"/>
                                <w:left w:val="none" w:sz="0" w:space="0" w:color="auto"/>
                                <w:bottom w:val="none" w:sz="0" w:space="0" w:color="auto"/>
                                <w:right w:val="none" w:sz="0" w:space="0" w:color="auto"/>
                              </w:divBdr>
                            </w:div>
                            <w:div w:id="36853153">
                              <w:marLeft w:val="255"/>
                              <w:marRight w:val="0"/>
                              <w:marTop w:val="75"/>
                              <w:marBottom w:val="0"/>
                              <w:divBdr>
                                <w:top w:val="none" w:sz="0" w:space="0" w:color="auto"/>
                                <w:left w:val="none" w:sz="0" w:space="0" w:color="auto"/>
                                <w:bottom w:val="none" w:sz="0" w:space="0" w:color="auto"/>
                                <w:right w:val="none" w:sz="0" w:space="0" w:color="auto"/>
                              </w:divBdr>
                            </w:div>
                            <w:div w:id="711538890">
                              <w:marLeft w:val="255"/>
                              <w:marRight w:val="0"/>
                              <w:marTop w:val="75"/>
                              <w:marBottom w:val="0"/>
                              <w:divBdr>
                                <w:top w:val="none" w:sz="0" w:space="0" w:color="auto"/>
                                <w:left w:val="none" w:sz="0" w:space="0" w:color="auto"/>
                                <w:bottom w:val="none" w:sz="0" w:space="0" w:color="auto"/>
                                <w:right w:val="none" w:sz="0" w:space="0" w:color="auto"/>
                              </w:divBdr>
                            </w:div>
                          </w:divsChild>
                        </w:div>
                        <w:div w:id="379979795">
                          <w:marLeft w:val="255"/>
                          <w:marRight w:val="0"/>
                          <w:marTop w:val="75"/>
                          <w:marBottom w:val="0"/>
                          <w:divBdr>
                            <w:top w:val="none" w:sz="0" w:space="0" w:color="auto"/>
                            <w:left w:val="none" w:sz="0" w:space="0" w:color="auto"/>
                            <w:bottom w:val="none" w:sz="0" w:space="0" w:color="auto"/>
                            <w:right w:val="none" w:sz="0" w:space="0" w:color="auto"/>
                          </w:divBdr>
                          <w:divsChild>
                            <w:div w:id="1407149780">
                              <w:marLeft w:val="0"/>
                              <w:marRight w:val="75"/>
                              <w:marTop w:val="0"/>
                              <w:marBottom w:val="0"/>
                              <w:divBdr>
                                <w:top w:val="none" w:sz="0" w:space="0" w:color="auto"/>
                                <w:left w:val="none" w:sz="0" w:space="0" w:color="auto"/>
                                <w:bottom w:val="none" w:sz="0" w:space="0" w:color="auto"/>
                                <w:right w:val="none" w:sz="0" w:space="0" w:color="auto"/>
                              </w:divBdr>
                            </w:div>
                            <w:div w:id="1248540907">
                              <w:marLeft w:val="255"/>
                              <w:marRight w:val="0"/>
                              <w:marTop w:val="75"/>
                              <w:marBottom w:val="0"/>
                              <w:divBdr>
                                <w:top w:val="none" w:sz="0" w:space="0" w:color="auto"/>
                                <w:left w:val="none" w:sz="0" w:space="0" w:color="auto"/>
                                <w:bottom w:val="none" w:sz="0" w:space="0" w:color="auto"/>
                                <w:right w:val="none" w:sz="0" w:space="0" w:color="auto"/>
                              </w:divBdr>
                              <w:divsChild>
                                <w:div w:id="2017150073">
                                  <w:marLeft w:val="255"/>
                                  <w:marRight w:val="0"/>
                                  <w:marTop w:val="0"/>
                                  <w:marBottom w:val="0"/>
                                  <w:divBdr>
                                    <w:top w:val="none" w:sz="0" w:space="0" w:color="auto"/>
                                    <w:left w:val="none" w:sz="0" w:space="0" w:color="auto"/>
                                    <w:bottom w:val="none" w:sz="0" w:space="0" w:color="auto"/>
                                    <w:right w:val="none" w:sz="0" w:space="0" w:color="auto"/>
                                  </w:divBdr>
                                </w:div>
                                <w:div w:id="47148762">
                                  <w:marLeft w:val="255"/>
                                  <w:marRight w:val="0"/>
                                  <w:marTop w:val="0"/>
                                  <w:marBottom w:val="0"/>
                                  <w:divBdr>
                                    <w:top w:val="none" w:sz="0" w:space="0" w:color="auto"/>
                                    <w:left w:val="none" w:sz="0" w:space="0" w:color="auto"/>
                                    <w:bottom w:val="none" w:sz="0" w:space="0" w:color="auto"/>
                                    <w:right w:val="none" w:sz="0" w:space="0" w:color="auto"/>
                                  </w:divBdr>
                                </w:div>
                                <w:div w:id="12200903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14210779">
                          <w:marLeft w:val="255"/>
                          <w:marRight w:val="0"/>
                          <w:marTop w:val="75"/>
                          <w:marBottom w:val="0"/>
                          <w:divBdr>
                            <w:top w:val="none" w:sz="0" w:space="0" w:color="auto"/>
                            <w:left w:val="none" w:sz="0" w:space="0" w:color="auto"/>
                            <w:bottom w:val="none" w:sz="0" w:space="0" w:color="auto"/>
                            <w:right w:val="none" w:sz="0" w:space="0" w:color="auto"/>
                          </w:divBdr>
                          <w:divsChild>
                            <w:div w:id="1101218278">
                              <w:marLeft w:val="0"/>
                              <w:marRight w:val="75"/>
                              <w:marTop w:val="0"/>
                              <w:marBottom w:val="0"/>
                              <w:divBdr>
                                <w:top w:val="none" w:sz="0" w:space="0" w:color="auto"/>
                                <w:left w:val="none" w:sz="0" w:space="0" w:color="auto"/>
                                <w:bottom w:val="none" w:sz="0" w:space="0" w:color="auto"/>
                                <w:right w:val="none" w:sz="0" w:space="0" w:color="auto"/>
                              </w:divBdr>
                            </w:div>
                            <w:div w:id="11075849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59011159">
                      <w:marLeft w:val="255"/>
                      <w:marRight w:val="0"/>
                      <w:marTop w:val="0"/>
                      <w:marBottom w:val="0"/>
                      <w:divBdr>
                        <w:top w:val="none" w:sz="0" w:space="0" w:color="auto"/>
                        <w:left w:val="none" w:sz="0" w:space="0" w:color="auto"/>
                        <w:bottom w:val="none" w:sz="0" w:space="0" w:color="auto"/>
                        <w:right w:val="none" w:sz="0" w:space="0" w:color="auto"/>
                      </w:divBdr>
                      <w:divsChild>
                        <w:div w:id="1115952939">
                          <w:marLeft w:val="255"/>
                          <w:marRight w:val="0"/>
                          <w:marTop w:val="75"/>
                          <w:marBottom w:val="0"/>
                          <w:divBdr>
                            <w:top w:val="none" w:sz="0" w:space="0" w:color="auto"/>
                            <w:left w:val="none" w:sz="0" w:space="0" w:color="auto"/>
                            <w:bottom w:val="none" w:sz="0" w:space="0" w:color="auto"/>
                            <w:right w:val="none" w:sz="0" w:space="0" w:color="auto"/>
                          </w:divBdr>
                          <w:divsChild>
                            <w:div w:id="1680739593">
                              <w:marLeft w:val="0"/>
                              <w:marRight w:val="75"/>
                              <w:marTop w:val="0"/>
                              <w:marBottom w:val="0"/>
                              <w:divBdr>
                                <w:top w:val="none" w:sz="0" w:space="0" w:color="auto"/>
                                <w:left w:val="none" w:sz="0" w:space="0" w:color="auto"/>
                                <w:bottom w:val="none" w:sz="0" w:space="0" w:color="auto"/>
                                <w:right w:val="none" w:sz="0" w:space="0" w:color="auto"/>
                              </w:divBdr>
                            </w:div>
                            <w:div w:id="488717885">
                              <w:marLeft w:val="255"/>
                              <w:marRight w:val="0"/>
                              <w:marTop w:val="75"/>
                              <w:marBottom w:val="0"/>
                              <w:divBdr>
                                <w:top w:val="none" w:sz="0" w:space="0" w:color="auto"/>
                                <w:left w:val="none" w:sz="0" w:space="0" w:color="auto"/>
                                <w:bottom w:val="none" w:sz="0" w:space="0" w:color="auto"/>
                                <w:right w:val="none" w:sz="0" w:space="0" w:color="auto"/>
                              </w:divBdr>
                            </w:div>
                          </w:divsChild>
                        </w:div>
                        <w:div w:id="1973900541">
                          <w:marLeft w:val="255"/>
                          <w:marRight w:val="0"/>
                          <w:marTop w:val="75"/>
                          <w:marBottom w:val="0"/>
                          <w:divBdr>
                            <w:top w:val="none" w:sz="0" w:space="0" w:color="auto"/>
                            <w:left w:val="none" w:sz="0" w:space="0" w:color="auto"/>
                            <w:bottom w:val="none" w:sz="0" w:space="0" w:color="auto"/>
                            <w:right w:val="none" w:sz="0" w:space="0" w:color="auto"/>
                          </w:divBdr>
                          <w:divsChild>
                            <w:div w:id="1454711118">
                              <w:marLeft w:val="0"/>
                              <w:marRight w:val="75"/>
                              <w:marTop w:val="0"/>
                              <w:marBottom w:val="0"/>
                              <w:divBdr>
                                <w:top w:val="none" w:sz="0" w:space="0" w:color="auto"/>
                                <w:left w:val="none" w:sz="0" w:space="0" w:color="auto"/>
                                <w:bottom w:val="none" w:sz="0" w:space="0" w:color="auto"/>
                                <w:right w:val="none" w:sz="0" w:space="0" w:color="auto"/>
                              </w:divBdr>
                            </w:div>
                            <w:div w:id="1319572227">
                              <w:marLeft w:val="255"/>
                              <w:marRight w:val="0"/>
                              <w:marTop w:val="75"/>
                              <w:marBottom w:val="0"/>
                              <w:divBdr>
                                <w:top w:val="none" w:sz="0" w:space="0" w:color="auto"/>
                                <w:left w:val="none" w:sz="0" w:space="0" w:color="auto"/>
                                <w:bottom w:val="none" w:sz="0" w:space="0" w:color="auto"/>
                                <w:right w:val="none" w:sz="0" w:space="0" w:color="auto"/>
                              </w:divBdr>
                            </w:div>
                          </w:divsChild>
                        </w:div>
                        <w:div w:id="2061902688">
                          <w:marLeft w:val="255"/>
                          <w:marRight w:val="0"/>
                          <w:marTop w:val="75"/>
                          <w:marBottom w:val="0"/>
                          <w:divBdr>
                            <w:top w:val="none" w:sz="0" w:space="0" w:color="auto"/>
                            <w:left w:val="none" w:sz="0" w:space="0" w:color="auto"/>
                            <w:bottom w:val="none" w:sz="0" w:space="0" w:color="auto"/>
                            <w:right w:val="none" w:sz="0" w:space="0" w:color="auto"/>
                          </w:divBdr>
                          <w:divsChild>
                            <w:div w:id="228077868">
                              <w:marLeft w:val="0"/>
                              <w:marRight w:val="75"/>
                              <w:marTop w:val="0"/>
                              <w:marBottom w:val="0"/>
                              <w:divBdr>
                                <w:top w:val="none" w:sz="0" w:space="0" w:color="auto"/>
                                <w:left w:val="none" w:sz="0" w:space="0" w:color="auto"/>
                                <w:bottom w:val="none" w:sz="0" w:space="0" w:color="auto"/>
                                <w:right w:val="none" w:sz="0" w:space="0" w:color="auto"/>
                              </w:divBdr>
                            </w:div>
                            <w:div w:id="629968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126371">
                      <w:marLeft w:val="255"/>
                      <w:marRight w:val="0"/>
                      <w:marTop w:val="0"/>
                      <w:marBottom w:val="0"/>
                      <w:divBdr>
                        <w:top w:val="none" w:sz="0" w:space="0" w:color="auto"/>
                        <w:left w:val="none" w:sz="0" w:space="0" w:color="auto"/>
                        <w:bottom w:val="none" w:sz="0" w:space="0" w:color="auto"/>
                        <w:right w:val="none" w:sz="0" w:space="0" w:color="auto"/>
                      </w:divBdr>
                      <w:divsChild>
                        <w:div w:id="288702217">
                          <w:marLeft w:val="255"/>
                          <w:marRight w:val="0"/>
                          <w:marTop w:val="75"/>
                          <w:marBottom w:val="0"/>
                          <w:divBdr>
                            <w:top w:val="none" w:sz="0" w:space="0" w:color="auto"/>
                            <w:left w:val="none" w:sz="0" w:space="0" w:color="auto"/>
                            <w:bottom w:val="none" w:sz="0" w:space="0" w:color="auto"/>
                            <w:right w:val="none" w:sz="0" w:space="0" w:color="auto"/>
                          </w:divBdr>
                          <w:divsChild>
                            <w:div w:id="1509248020">
                              <w:marLeft w:val="0"/>
                              <w:marRight w:val="75"/>
                              <w:marTop w:val="0"/>
                              <w:marBottom w:val="0"/>
                              <w:divBdr>
                                <w:top w:val="none" w:sz="0" w:space="0" w:color="auto"/>
                                <w:left w:val="none" w:sz="0" w:space="0" w:color="auto"/>
                                <w:bottom w:val="none" w:sz="0" w:space="0" w:color="auto"/>
                                <w:right w:val="none" w:sz="0" w:space="0" w:color="auto"/>
                              </w:divBdr>
                            </w:div>
                            <w:div w:id="1237209808">
                              <w:marLeft w:val="255"/>
                              <w:marRight w:val="0"/>
                              <w:marTop w:val="75"/>
                              <w:marBottom w:val="0"/>
                              <w:divBdr>
                                <w:top w:val="none" w:sz="0" w:space="0" w:color="auto"/>
                                <w:left w:val="none" w:sz="0" w:space="0" w:color="auto"/>
                                <w:bottom w:val="none" w:sz="0" w:space="0" w:color="auto"/>
                                <w:right w:val="none" w:sz="0" w:space="0" w:color="auto"/>
                              </w:divBdr>
                            </w:div>
                          </w:divsChild>
                        </w:div>
                        <w:div w:id="189607629">
                          <w:marLeft w:val="255"/>
                          <w:marRight w:val="0"/>
                          <w:marTop w:val="75"/>
                          <w:marBottom w:val="0"/>
                          <w:divBdr>
                            <w:top w:val="none" w:sz="0" w:space="0" w:color="auto"/>
                            <w:left w:val="none" w:sz="0" w:space="0" w:color="auto"/>
                            <w:bottom w:val="none" w:sz="0" w:space="0" w:color="auto"/>
                            <w:right w:val="none" w:sz="0" w:space="0" w:color="auto"/>
                          </w:divBdr>
                          <w:divsChild>
                            <w:div w:id="1547764290">
                              <w:marLeft w:val="0"/>
                              <w:marRight w:val="75"/>
                              <w:marTop w:val="0"/>
                              <w:marBottom w:val="0"/>
                              <w:divBdr>
                                <w:top w:val="none" w:sz="0" w:space="0" w:color="auto"/>
                                <w:left w:val="none" w:sz="0" w:space="0" w:color="auto"/>
                                <w:bottom w:val="none" w:sz="0" w:space="0" w:color="auto"/>
                                <w:right w:val="none" w:sz="0" w:space="0" w:color="auto"/>
                              </w:divBdr>
                            </w:div>
                            <w:div w:id="818183440">
                              <w:marLeft w:val="255"/>
                              <w:marRight w:val="0"/>
                              <w:marTop w:val="75"/>
                              <w:marBottom w:val="0"/>
                              <w:divBdr>
                                <w:top w:val="none" w:sz="0" w:space="0" w:color="auto"/>
                                <w:left w:val="none" w:sz="0" w:space="0" w:color="auto"/>
                                <w:bottom w:val="none" w:sz="0" w:space="0" w:color="auto"/>
                                <w:right w:val="none" w:sz="0" w:space="0" w:color="auto"/>
                              </w:divBdr>
                            </w:div>
                          </w:divsChild>
                        </w:div>
                        <w:div w:id="128597959">
                          <w:marLeft w:val="255"/>
                          <w:marRight w:val="0"/>
                          <w:marTop w:val="75"/>
                          <w:marBottom w:val="0"/>
                          <w:divBdr>
                            <w:top w:val="none" w:sz="0" w:space="0" w:color="auto"/>
                            <w:left w:val="none" w:sz="0" w:space="0" w:color="auto"/>
                            <w:bottom w:val="none" w:sz="0" w:space="0" w:color="auto"/>
                            <w:right w:val="none" w:sz="0" w:space="0" w:color="auto"/>
                          </w:divBdr>
                          <w:divsChild>
                            <w:div w:id="2055158016">
                              <w:marLeft w:val="0"/>
                              <w:marRight w:val="75"/>
                              <w:marTop w:val="0"/>
                              <w:marBottom w:val="0"/>
                              <w:divBdr>
                                <w:top w:val="none" w:sz="0" w:space="0" w:color="auto"/>
                                <w:left w:val="none" w:sz="0" w:space="0" w:color="auto"/>
                                <w:bottom w:val="none" w:sz="0" w:space="0" w:color="auto"/>
                                <w:right w:val="none" w:sz="0" w:space="0" w:color="auto"/>
                              </w:divBdr>
                            </w:div>
                            <w:div w:id="1079717789">
                              <w:marLeft w:val="255"/>
                              <w:marRight w:val="0"/>
                              <w:marTop w:val="75"/>
                              <w:marBottom w:val="0"/>
                              <w:divBdr>
                                <w:top w:val="none" w:sz="0" w:space="0" w:color="auto"/>
                                <w:left w:val="none" w:sz="0" w:space="0" w:color="auto"/>
                                <w:bottom w:val="none" w:sz="0" w:space="0" w:color="auto"/>
                                <w:right w:val="none" w:sz="0" w:space="0" w:color="auto"/>
                              </w:divBdr>
                            </w:div>
                            <w:div w:id="1009527397">
                              <w:marLeft w:val="255"/>
                              <w:marRight w:val="0"/>
                              <w:marTop w:val="75"/>
                              <w:marBottom w:val="0"/>
                              <w:divBdr>
                                <w:top w:val="none" w:sz="0" w:space="0" w:color="auto"/>
                                <w:left w:val="none" w:sz="0" w:space="0" w:color="auto"/>
                                <w:bottom w:val="none" w:sz="0" w:space="0" w:color="auto"/>
                                <w:right w:val="none" w:sz="0" w:space="0" w:color="auto"/>
                              </w:divBdr>
                            </w:div>
                          </w:divsChild>
                        </w:div>
                        <w:div w:id="1818571011">
                          <w:marLeft w:val="255"/>
                          <w:marRight w:val="0"/>
                          <w:marTop w:val="75"/>
                          <w:marBottom w:val="0"/>
                          <w:divBdr>
                            <w:top w:val="none" w:sz="0" w:space="0" w:color="auto"/>
                            <w:left w:val="none" w:sz="0" w:space="0" w:color="auto"/>
                            <w:bottom w:val="none" w:sz="0" w:space="0" w:color="auto"/>
                            <w:right w:val="none" w:sz="0" w:space="0" w:color="auto"/>
                          </w:divBdr>
                          <w:divsChild>
                            <w:div w:id="1416198225">
                              <w:marLeft w:val="0"/>
                              <w:marRight w:val="75"/>
                              <w:marTop w:val="0"/>
                              <w:marBottom w:val="0"/>
                              <w:divBdr>
                                <w:top w:val="none" w:sz="0" w:space="0" w:color="auto"/>
                                <w:left w:val="none" w:sz="0" w:space="0" w:color="auto"/>
                                <w:bottom w:val="none" w:sz="0" w:space="0" w:color="auto"/>
                                <w:right w:val="none" w:sz="0" w:space="0" w:color="auto"/>
                              </w:divBdr>
                            </w:div>
                            <w:div w:id="1799295390">
                              <w:marLeft w:val="255"/>
                              <w:marRight w:val="0"/>
                              <w:marTop w:val="75"/>
                              <w:marBottom w:val="0"/>
                              <w:divBdr>
                                <w:top w:val="none" w:sz="0" w:space="0" w:color="auto"/>
                                <w:left w:val="none" w:sz="0" w:space="0" w:color="auto"/>
                                <w:bottom w:val="none" w:sz="0" w:space="0" w:color="auto"/>
                                <w:right w:val="none" w:sz="0" w:space="0" w:color="auto"/>
                              </w:divBdr>
                            </w:div>
                            <w:div w:id="1652439487">
                              <w:marLeft w:val="255"/>
                              <w:marRight w:val="0"/>
                              <w:marTop w:val="75"/>
                              <w:marBottom w:val="0"/>
                              <w:divBdr>
                                <w:top w:val="none" w:sz="0" w:space="0" w:color="auto"/>
                                <w:left w:val="none" w:sz="0" w:space="0" w:color="auto"/>
                                <w:bottom w:val="none" w:sz="0" w:space="0" w:color="auto"/>
                                <w:right w:val="none" w:sz="0" w:space="0" w:color="auto"/>
                              </w:divBdr>
                            </w:div>
                            <w:div w:id="1899782073">
                              <w:marLeft w:val="255"/>
                              <w:marRight w:val="0"/>
                              <w:marTop w:val="75"/>
                              <w:marBottom w:val="0"/>
                              <w:divBdr>
                                <w:top w:val="none" w:sz="0" w:space="0" w:color="auto"/>
                                <w:left w:val="none" w:sz="0" w:space="0" w:color="auto"/>
                                <w:bottom w:val="none" w:sz="0" w:space="0" w:color="auto"/>
                                <w:right w:val="none" w:sz="0" w:space="0" w:color="auto"/>
                              </w:divBdr>
                            </w:div>
                          </w:divsChild>
                        </w:div>
                        <w:div w:id="565922494">
                          <w:marLeft w:val="255"/>
                          <w:marRight w:val="0"/>
                          <w:marTop w:val="75"/>
                          <w:marBottom w:val="0"/>
                          <w:divBdr>
                            <w:top w:val="none" w:sz="0" w:space="0" w:color="auto"/>
                            <w:left w:val="none" w:sz="0" w:space="0" w:color="auto"/>
                            <w:bottom w:val="none" w:sz="0" w:space="0" w:color="auto"/>
                            <w:right w:val="none" w:sz="0" w:space="0" w:color="auto"/>
                          </w:divBdr>
                          <w:divsChild>
                            <w:div w:id="1378167652">
                              <w:marLeft w:val="0"/>
                              <w:marRight w:val="75"/>
                              <w:marTop w:val="0"/>
                              <w:marBottom w:val="0"/>
                              <w:divBdr>
                                <w:top w:val="none" w:sz="0" w:space="0" w:color="auto"/>
                                <w:left w:val="none" w:sz="0" w:space="0" w:color="auto"/>
                                <w:bottom w:val="none" w:sz="0" w:space="0" w:color="auto"/>
                                <w:right w:val="none" w:sz="0" w:space="0" w:color="auto"/>
                              </w:divBdr>
                            </w:div>
                            <w:div w:id="1218707894">
                              <w:marLeft w:val="255"/>
                              <w:marRight w:val="0"/>
                              <w:marTop w:val="75"/>
                              <w:marBottom w:val="0"/>
                              <w:divBdr>
                                <w:top w:val="none" w:sz="0" w:space="0" w:color="auto"/>
                                <w:left w:val="none" w:sz="0" w:space="0" w:color="auto"/>
                                <w:bottom w:val="none" w:sz="0" w:space="0" w:color="auto"/>
                                <w:right w:val="none" w:sz="0" w:space="0" w:color="auto"/>
                              </w:divBdr>
                              <w:divsChild>
                                <w:div w:id="545609219">
                                  <w:marLeft w:val="255"/>
                                  <w:marRight w:val="0"/>
                                  <w:marTop w:val="0"/>
                                  <w:marBottom w:val="0"/>
                                  <w:divBdr>
                                    <w:top w:val="none" w:sz="0" w:space="0" w:color="auto"/>
                                    <w:left w:val="none" w:sz="0" w:space="0" w:color="auto"/>
                                    <w:bottom w:val="none" w:sz="0" w:space="0" w:color="auto"/>
                                    <w:right w:val="none" w:sz="0" w:space="0" w:color="auto"/>
                                  </w:divBdr>
                                </w:div>
                                <w:div w:id="1614630040">
                                  <w:marLeft w:val="255"/>
                                  <w:marRight w:val="0"/>
                                  <w:marTop w:val="0"/>
                                  <w:marBottom w:val="0"/>
                                  <w:divBdr>
                                    <w:top w:val="none" w:sz="0" w:space="0" w:color="auto"/>
                                    <w:left w:val="none" w:sz="0" w:space="0" w:color="auto"/>
                                    <w:bottom w:val="none" w:sz="0" w:space="0" w:color="auto"/>
                                    <w:right w:val="none" w:sz="0" w:space="0" w:color="auto"/>
                                  </w:divBdr>
                                </w:div>
                                <w:div w:id="180172927">
                                  <w:marLeft w:val="255"/>
                                  <w:marRight w:val="0"/>
                                  <w:marTop w:val="0"/>
                                  <w:marBottom w:val="0"/>
                                  <w:divBdr>
                                    <w:top w:val="none" w:sz="0" w:space="0" w:color="auto"/>
                                    <w:left w:val="none" w:sz="0" w:space="0" w:color="auto"/>
                                    <w:bottom w:val="none" w:sz="0" w:space="0" w:color="auto"/>
                                    <w:right w:val="none" w:sz="0" w:space="0" w:color="auto"/>
                                  </w:divBdr>
                                </w:div>
                                <w:div w:id="16319213">
                                  <w:marLeft w:val="255"/>
                                  <w:marRight w:val="0"/>
                                  <w:marTop w:val="0"/>
                                  <w:marBottom w:val="0"/>
                                  <w:divBdr>
                                    <w:top w:val="none" w:sz="0" w:space="0" w:color="auto"/>
                                    <w:left w:val="none" w:sz="0" w:space="0" w:color="auto"/>
                                    <w:bottom w:val="none" w:sz="0" w:space="0" w:color="auto"/>
                                    <w:right w:val="none" w:sz="0" w:space="0" w:color="auto"/>
                                  </w:divBdr>
                                </w:div>
                                <w:div w:id="1405647235">
                                  <w:marLeft w:val="255"/>
                                  <w:marRight w:val="0"/>
                                  <w:marTop w:val="0"/>
                                  <w:marBottom w:val="0"/>
                                  <w:divBdr>
                                    <w:top w:val="none" w:sz="0" w:space="0" w:color="auto"/>
                                    <w:left w:val="none" w:sz="0" w:space="0" w:color="auto"/>
                                    <w:bottom w:val="none" w:sz="0" w:space="0" w:color="auto"/>
                                    <w:right w:val="none" w:sz="0" w:space="0" w:color="auto"/>
                                  </w:divBdr>
                                </w:div>
                              </w:divsChild>
                            </w:div>
                            <w:div w:id="971669457">
                              <w:marLeft w:val="255"/>
                              <w:marRight w:val="0"/>
                              <w:marTop w:val="75"/>
                              <w:marBottom w:val="0"/>
                              <w:divBdr>
                                <w:top w:val="none" w:sz="0" w:space="0" w:color="auto"/>
                                <w:left w:val="none" w:sz="0" w:space="0" w:color="auto"/>
                                <w:bottom w:val="none" w:sz="0" w:space="0" w:color="auto"/>
                                <w:right w:val="none" w:sz="0" w:space="0" w:color="auto"/>
                              </w:divBdr>
                            </w:div>
                          </w:divsChild>
                        </w:div>
                        <w:div w:id="1377704744">
                          <w:marLeft w:val="255"/>
                          <w:marRight w:val="0"/>
                          <w:marTop w:val="75"/>
                          <w:marBottom w:val="0"/>
                          <w:divBdr>
                            <w:top w:val="none" w:sz="0" w:space="0" w:color="auto"/>
                            <w:left w:val="none" w:sz="0" w:space="0" w:color="auto"/>
                            <w:bottom w:val="none" w:sz="0" w:space="0" w:color="auto"/>
                            <w:right w:val="none" w:sz="0" w:space="0" w:color="auto"/>
                          </w:divBdr>
                          <w:divsChild>
                            <w:div w:id="1949197990">
                              <w:marLeft w:val="0"/>
                              <w:marRight w:val="75"/>
                              <w:marTop w:val="0"/>
                              <w:marBottom w:val="0"/>
                              <w:divBdr>
                                <w:top w:val="none" w:sz="0" w:space="0" w:color="auto"/>
                                <w:left w:val="none" w:sz="0" w:space="0" w:color="auto"/>
                                <w:bottom w:val="none" w:sz="0" w:space="0" w:color="auto"/>
                                <w:right w:val="none" w:sz="0" w:space="0" w:color="auto"/>
                              </w:divBdr>
                            </w:div>
                            <w:div w:id="51588748">
                              <w:marLeft w:val="255"/>
                              <w:marRight w:val="0"/>
                              <w:marTop w:val="75"/>
                              <w:marBottom w:val="0"/>
                              <w:divBdr>
                                <w:top w:val="none" w:sz="0" w:space="0" w:color="auto"/>
                                <w:left w:val="none" w:sz="0" w:space="0" w:color="auto"/>
                                <w:bottom w:val="none" w:sz="0" w:space="0" w:color="auto"/>
                                <w:right w:val="none" w:sz="0" w:space="0" w:color="auto"/>
                              </w:divBdr>
                            </w:div>
                          </w:divsChild>
                        </w:div>
                        <w:div w:id="1711570676">
                          <w:marLeft w:val="255"/>
                          <w:marRight w:val="0"/>
                          <w:marTop w:val="75"/>
                          <w:marBottom w:val="0"/>
                          <w:divBdr>
                            <w:top w:val="none" w:sz="0" w:space="0" w:color="auto"/>
                            <w:left w:val="none" w:sz="0" w:space="0" w:color="auto"/>
                            <w:bottom w:val="none" w:sz="0" w:space="0" w:color="auto"/>
                            <w:right w:val="none" w:sz="0" w:space="0" w:color="auto"/>
                          </w:divBdr>
                          <w:divsChild>
                            <w:div w:id="1826823131">
                              <w:marLeft w:val="0"/>
                              <w:marRight w:val="75"/>
                              <w:marTop w:val="0"/>
                              <w:marBottom w:val="0"/>
                              <w:divBdr>
                                <w:top w:val="none" w:sz="0" w:space="0" w:color="auto"/>
                                <w:left w:val="none" w:sz="0" w:space="0" w:color="auto"/>
                                <w:bottom w:val="none" w:sz="0" w:space="0" w:color="auto"/>
                                <w:right w:val="none" w:sz="0" w:space="0" w:color="auto"/>
                              </w:divBdr>
                            </w:div>
                            <w:div w:id="1029840978">
                              <w:marLeft w:val="255"/>
                              <w:marRight w:val="0"/>
                              <w:marTop w:val="75"/>
                              <w:marBottom w:val="0"/>
                              <w:divBdr>
                                <w:top w:val="none" w:sz="0" w:space="0" w:color="auto"/>
                                <w:left w:val="none" w:sz="0" w:space="0" w:color="auto"/>
                                <w:bottom w:val="none" w:sz="0" w:space="0" w:color="auto"/>
                                <w:right w:val="none" w:sz="0" w:space="0" w:color="auto"/>
                              </w:divBdr>
                            </w:div>
                            <w:div w:id="82070594">
                              <w:marLeft w:val="255"/>
                              <w:marRight w:val="0"/>
                              <w:marTop w:val="75"/>
                              <w:marBottom w:val="0"/>
                              <w:divBdr>
                                <w:top w:val="none" w:sz="0" w:space="0" w:color="auto"/>
                                <w:left w:val="none" w:sz="0" w:space="0" w:color="auto"/>
                                <w:bottom w:val="none" w:sz="0" w:space="0" w:color="auto"/>
                                <w:right w:val="none" w:sz="0" w:space="0" w:color="auto"/>
                              </w:divBdr>
                            </w:div>
                            <w:div w:id="5165073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61503656">
                      <w:marLeft w:val="255"/>
                      <w:marRight w:val="0"/>
                      <w:marTop w:val="0"/>
                      <w:marBottom w:val="0"/>
                      <w:divBdr>
                        <w:top w:val="none" w:sz="0" w:space="0" w:color="auto"/>
                        <w:left w:val="none" w:sz="0" w:space="0" w:color="auto"/>
                        <w:bottom w:val="none" w:sz="0" w:space="0" w:color="auto"/>
                        <w:right w:val="none" w:sz="0" w:space="0" w:color="auto"/>
                      </w:divBdr>
                      <w:divsChild>
                        <w:div w:id="84305046">
                          <w:marLeft w:val="255"/>
                          <w:marRight w:val="0"/>
                          <w:marTop w:val="75"/>
                          <w:marBottom w:val="0"/>
                          <w:divBdr>
                            <w:top w:val="none" w:sz="0" w:space="0" w:color="auto"/>
                            <w:left w:val="none" w:sz="0" w:space="0" w:color="auto"/>
                            <w:bottom w:val="none" w:sz="0" w:space="0" w:color="auto"/>
                            <w:right w:val="none" w:sz="0" w:space="0" w:color="auto"/>
                          </w:divBdr>
                          <w:divsChild>
                            <w:div w:id="909391550">
                              <w:marLeft w:val="0"/>
                              <w:marRight w:val="75"/>
                              <w:marTop w:val="0"/>
                              <w:marBottom w:val="0"/>
                              <w:divBdr>
                                <w:top w:val="none" w:sz="0" w:space="0" w:color="auto"/>
                                <w:left w:val="none" w:sz="0" w:space="0" w:color="auto"/>
                                <w:bottom w:val="none" w:sz="0" w:space="0" w:color="auto"/>
                                <w:right w:val="none" w:sz="0" w:space="0" w:color="auto"/>
                              </w:divBdr>
                            </w:div>
                            <w:div w:id="1052770958">
                              <w:marLeft w:val="255"/>
                              <w:marRight w:val="0"/>
                              <w:marTop w:val="75"/>
                              <w:marBottom w:val="0"/>
                              <w:divBdr>
                                <w:top w:val="none" w:sz="0" w:space="0" w:color="auto"/>
                                <w:left w:val="none" w:sz="0" w:space="0" w:color="auto"/>
                                <w:bottom w:val="none" w:sz="0" w:space="0" w:color="auto"/>
                                <w:right w:val="none" w:sz="0" w:space="0" w:color="auto"/>
                              </w:divBdr>
                            </w:div>
                          </w:divsChild>
                        </w:div>
                        <w:div w:id="168715473">
                          <w:marLeft w:val="255"/>
                          <w:marRight w:val="0"/>
                          <w:marTop w:val="75"/>
                          <w:marBottom w:val="0"/>
                          <w:divBdr>
                            <w:top w:val="none" w:sz="0" w:space="0" w:color="auto"/>
                            <w:left w:val="none" w:sz="0" w:space="0" w:color="auto"/>
                            <w:bottom w:val="none" w:sz="0" w:space="0" w:color="auto"/>
                            <w:right w:val="none" w:sz="0" w:space="0" w:color="auto"/>
                          </w:divBdr>
                          <w:divsChild>
                            <w:div w:id="1805267156">
                              <w:marLeft w:val="0"/>
                              <w:marRight w:val="75"/>
                              <w:marTop w:val="0"/>
                              <w:marBottom w:val="0"/>
                              <w:divBdr>
                                <w:top w:val="none" w:sz="0" w:space="0" w:color="auto"/>
                                <w:left w:val="none" w:sz="0" w:space="0" w:color="auto"/>
                                <w:bottom w:val="none" w:sz="0" w:space="0" w:color="auto"/>
                                <w:right w:val="none" w:sz="0" w:space="0" w:color="auto"/>
                              </w:divBdr>
                            </w:div>
                            <w:div w:id="1399087223">
                              <w:marLeft w:val="255"/>
                              <w:marRight w:val="0"/>
                              <w:marTop w:val="75"/>
                              <w:marBottom w:val="0"/>
                              <w:divBdr>
                                <w:top w:val="none" w:sz="0" w:space="0" w:color="auto"/>
                                <w:left w:val="none" w:sz="0" w:space="0" w:color="auto"/>
                                <w:bottom w:val="none" w:sz="0" w:space="0" w:color="auto"/>
                                <w:right w:val="none" w:sz="0" w:space="0" w:color="auto"/>
                              </w:divBdr>
                            </w:div>
                            <w:div w:id="1512446966">
                              <w:marLeft w:val="255"/>
                              <w:marRight w:val="0"/>
                              <w:marTop w:val="75"/>
                              <w:marBottom w:val="0"/>
                              <w:divBdr>
                                <w:top w:val="none" w:sz="0" w:space="0" w:color="auto"/>
                                <w:left w:val="none" w:sz="0" w:space="0" w:color="auto"/>
                                <w:bottom w:val="none" w:sz="0" w:space="0" w:color="auto"/>
                                <w:right w:val="none" w:sz="0" w:space="0" w:color="auto"/>
                              </w:divBdr>
                            </w:div>
                            <w:div w:id="1319921731">
                              <w:marLeft w:val="255"/>
                              <w:marRight w:val="0"/>
                              <w:marTop w:val="75"/>
                              <w:marBottom w:val="0"/>
                              <w:divBdr>
                                <w:top w:val="none" w:sz="0" w:space="0" w:color="auto"/>
                                <w:left w:val="none" w:sz="0" w:space="0" w:color="auto"/>
                                <w:bottom w:val="none" w:sz="0" w:space="0" w:color="auto"/>
                                <w:right w:val="none" w:sz="0" w:space="0" w:color="auto"/>
                              </w:divBdr>
                            </w:div>
                          </w:divsChild>
                        </w:div>
                        <w:div w:id="264457237">
                          <w:marLeft w:val="255"/>
                          <w:marRight w:val="0"/>
                          <w:marTop w:val="75"/>
                          <w:marBottom w:val="0"/>
                          <w:divBdr>
                            <w:top w:val="none" w:sz="0" w:space="0" w:color="auto"/>
                            <w:left w:val="none" w:sz="0" w:space="0" w:color="auto"/>
                            <w:bottom w:val="none" w:sz="0" w:space="0" w:color="auto"/>
                            <w:right w:val="none" w:sz="0" w:space="0" w:color="auto"/>
                          </w:divBdr>
                          <w:divsChild>
                            <w:div w:id="992762364">
                              <w:marLeft w:val="0"/>
                              <w:marRight w:val="75"/>
                              <w:marTop w:val="0"/>
                              <w:marBottom w:val="0"/>
                              <w:divBdr>
                                <w:top w:val="none" w:sz="0" w:space="0" w:color="auto"/>
                                <w:left w:val="none" w:sz="0" w:space="0" w:color="auto"/>
                                <w:bottom w:val="none" w:sz="0" w:space="0" w:color="auto"/>
                                <w:right w:val="none" w:sz="0" w:space="0" w:color="auto"/>
                              </w:divBdr>
                            </w:div>
                            <w:div w:id="8171885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2954633">
                  <w:marLeft w:val="255"/>
                  <w:marRight w:val="0"/>
                  <w:marTop w:val="0"/>
                  <w:marBottom w:val="0"/>
                  <w:divBdr>
                    <w:top w:val="none" w:sz="0" w:space="0" w:color="auto"/>
                    <w:left w:val="none" w:sz="0" w:space="0" w:color="auto"/>
                    <w:bottom w:val="none" w:sz="0" w:space="0" w:color="auto"/>
                    <w:right w:val="none" w:sz="0" w:space="0" w:color="auto"/>
                  </w:divBdr>
                  <w:divsChild>
                    <w:div w:id="883757218">
                      <w:marLeft w:val="0"/>
                      <w:marRight w:val="0"/>
                      <w:marTop w:val="0"/>
                      <w:marBottom w:val="300"/>
                      <w:divBdr>
                        <w:top w:val="none" w:sz="0" w:space="0" w:color="auto"/>
                        <w:left w:val="none" w:sz="0" w:space="0" w:color="auto"/>
                        <w:bottom w:val="none" w:sz="0" w:space="0" w:color="auto"/>
                        <w:right w:val="none" w:sz="0" w:space="0" w:color="auto"/>
                      </w:divBdr>
                    </w:div>
                    <w:div w:id="2031368802">
                      <w:marLeft w:val="255"/>
                      <w:marRight w:val="0"/>
                      <w:marTop w:val="0"/>
                      <w:marBottom w:val="0"/>
                      <w:divBdr>
                        <w:top w:val="none" w:sz="0" w:space="0" w:color="auto"/>
                        <w:left w:val="none" w:sz="0" w:space="0" w:color="auto"/>
                        <w:bottom w:val="none" w:sz="0" w:space="0" w:color="auto"/>
                        <w:right w:val="none" w:sz="0" w:space="0" w:color="auto"/>
                      </w:divBdr>
                      <w:divsChild>
                        <w:div w:id="1108964666">
                          <w:marLeft w:val="255"/>
                          <w:marRight w:val="0"/>
                          <w:marTop w:val="75"/>
                          <w:marBottom w:val="0"/>
                          <w:divBdr>
                            <w:top w:val="none" w:sz="0" w:space="0" w:color="auto"/>
                            <w:left w:val="none" w:sz="0" w:space="0" w:color="auto"/>
                            <w:bottom w:val="none" w:sz="0" w:space="0" w:color="auto"/>
                            <w:right w:val="none" w:sz="0" w:space="0" w:color="auto"/>
                          </w:divBdr>
                          <w:divsChild>
                            <w:div w:id="278613911">
                              <w:marLeft w:val="0"/>
                              <w:marRight w:val="75"/>
                              <w:marTop w:val="0"/>
                              <w:marBottom w:val="0"/>
                              <w:divBdr>
                                <w:top w:val="none" w:sz="0" w:space="0" w:color="auto"/>
                                <w:left w:val="none" w:sz="0" w:space="0" w:color="auto"/>
                                <w:bottom w:val="none" w:sz="0" w:space="0" w:color="auto"/>
                                <w:right w:val="none" w:sz="0" w:space="0" w:color="auto"/>
                              </w:divBdr>
                            </w:div>
                            <w:div w:id="1842617494">
                              <w:marLeft w:val="255"/>
                              <w:marRight w:val="0"/>
                              <w:marTop w:val="75"/>
                              <w:marBottom w:val="0"/>
                              <w:divBdr>
                                <w:top w:val="none" w:sz="0" w:space="0" w:color="auto"/>
                                <w:left w:val="none" w:sz="0" w:space="0" w:color="auto"/>
                                <w:bottom w:val="none" w:sz="0" w:space="0" w:color="auto"/>
                                <w:right w:val="none" w:sz="0" w:space="0" w:color="auto"/>
                              </w:divBdr>
                            </w:div>
                          </w:divsChild>
                        </w:div>
                        <w:div w:id="1240097174">
                          <w:marLeft w:val="255"/>
                          <w:marRight w:val="0"/>
                          <w:marTop w:val="75"/>
                          <w:marBottom w:val="0"/>
                          <w:divBdr>
                            <w:top w:val="none" w:sz="0" w:space="0" w:color="auto"/>
                            <w:left w:val="none" w:sz="0" w:space="0" w:color="auto"/>
                            <w:bottom w:val="none" w:sz="0" w:space="0" w:color="auto"/>
                            <w:right w:val="none" w:sz="0" w:space="0" w:color="auto"/>
                          </w:divBdr>
                          <w:divsChild>
                            <w:div w:id="1475682696">
                              <w:marLeft w:val="0"/>
                              <w:marRight w:val="75"/>
                              <w:marTop w:val="0"/>
                              <w:marBottom w:val="0"/>
                              <w:divBdr>
                                <w:top w:val="none" w:sz="0" w:space="0" w:color="auto"/>
                                <w:left w:val="none" w:sz="0" w:space="0" w:color="auto"/>
                                <w:bottom w:val="none" w:sz="0" w:space="0" w:color="auto"/>
                                <w:right w:val="none" w:sz="0" w:space="0" w:color="auto"/>
                              </w:divBdr>
                            </w:div>
                            <w:div w:id="56559752">
                              <w:marLeft w:val="255"/>
                              <w:marRight w:val="0"/>
                              <w:marTop w:val="75"/>
                              <w:marBottom w:val="0"/>
                              <w:divBdr>
                                <w:top w:val="none" w:sz="0" w:space="0" w:color="auto"/>
                                <w:left w:val="none" w:sz="0" w:space="0" w:color="auto"/>
                                <w:bottom w:val="none" w:sz="0" w:space="0" w:color="auto"/>
                                <w:right w:val="none" w:sz="0" w:space="0" w:color="auto"/>
                              </w:divBdr>
                              <w:divsChild>
                                <w:div w:id="1613706563">
                                  <w:marLeft w:val="255"/>
                                  <w:marRight w:val="0"/>
                                  <w:marTop w:val="0"/>
                                  <w:marBottom w:val="0"/>
                                  <w:divBdr>
                                    <w:top w:val="none" w:sz="0" w:space="0" w:color="auto"/>
                                    <w:left w:val="none" w:sz="0" w:space="0" w:color="auto"/>
                                    <w:bottom w:val="none" w:sz="0" w:space="0" w:color="auto"/>
                                    <w:right w:val="none" w:sz="0" w:space="0" w:color="auto"/>
                                  </w:divBdr>
                                </w:div>
                                <w:div w:id="1593472425">
                                  <w:marLeft w:val="255"/>
                                  <w:marRight w:val="0"/>
                                  <w:marTop w:val="0"/>
                                  <w:marBottom w:val="0"/>
                                  <w:divBdr>
                                    <w:top w:val="none" w:sz="0" w:space="0" w:color="auto"/>
                                    <w:left w:val="none" w:sz="0" w:space="0" w:color="auto"/>
                                    <w:bottom w:val="none" w:sz="0" w:space="0" w:color="auto"/>
                                    <w:right w:val="none" w:sz="0" w:space="0" w:color="auto"/>
                                  </w:divBdr>
                                </w:div>
                                <w:div w:id="138618966">
                                  <w:marLeft w:val="255"/>
                                  <w:marRight w:val="0"/>
                                  <w:marTop w:val="0"/>
                                  <w:marBottom w:val="0"/>
                                  <w:divBdr>
                                    <w:top w:val="none" w:sz="0" w:space="0" w:color="auto"/>
                                    <w:left w:val="none" w:sz="0" w:space="0" w:color="auto"/>
                                    <w:bottom w:val="none" w:sz="0" w:space="0" w:color="auto"/>
                                    <w:right w:val="none" w:sz="0" w:space="0" w:color="auto"/>
                                  </w:divBdr>
                                </w:div>
                                <w:div w:id="2110080575">
                                  <w:marLeft w:val="255"/>
                                  <w:marRight w:val="0"/>
                                  <w:marTop w:val="0"/>
                                  <w:marBottom w:val="0"/>
                                  <w:divBdr>
                                    <w:top w:val="none" w:sz="0" w:space="0" w:color="auto"/>
                                    <w:left w:val="none" w:sz="0" w:space="0" w:color="auto"/>
                                    <w:bottom w:val="none" w:sz="0" w:space="0" w:color="auto"/>
                                    <w:right w:val="none" w:sz="0" w:space="0" w:color="auto"/>
                                  </w:divBdr>
                                </w:div>
                                <w:div w:id="2130585964">
                                  <w:marLeft w:val="255"/>
                                  <w:marRight w:val="0"/>
                                  <w:marTop w:val="0"/>
                                  <w:marBottom w:val="0"/>
                                  <w:divBdr>
                                    <w:top w:val="none" w:sz="0" w:space="0" w:color="auto"/>
                                    <w:left w:val="none" w:sz="0" w:space="0" w:color="auto"/>
                                    <w:bottom w:val="none" w:sz="0" w:space="0" w:color="auto"/>
                                    <w:right w:val="none" w:sz="0" w:space="0" w:color="auto"/>
                                  </w:divBdr>
                                </w:div>
                                <w:div w:id="4078510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1928603">
                          <w:marLeft w:val="255"/>
                          <w:marRight w:val="0"/>
                          <w:marTop w:val="75"/>
                          <w:marBottom w:val="0"/>
                          <w:divBdr>
                            <w:top w:val="none" w:sz="0" w:space="0" w:color="auto"/>
                            <w:left w:val="none" w:sz="0" w:space="0" w:color="auto"/>
                            <w:bottom w:val="none" w:sz="0" w:space="0" w:color="auto"/>
                            <w:right w:val="none" w:sz="0" w:space="0" w:color="auto"/>
                          </w:divBdr>
                          <w:divsChild>
                            <w:div w:id="1750152503">
                              <w:marLeft w:val="0"/>
                              <w:marRight w:val="75"/>
                              <w:marTop w:val="0"/>
                              <w:marBottom w:val="0"/>
                              <w:divBdr>
                                <w:top w:val="none" w:sz="0" w:space="0" w:color="auto"/>
                                <w:left w:val="none" w:sz="0" w:space="0" w:color="auto"/>
                                <w:bottom w:val="none" w:sz="0" w:space="0" w:color="auto"/>
                                <w:right w:val="none" w:sz="0" w:space="0" w:color="auto"/>
                              </w:divBdr>
                            </w:div>
                            <w:div w:id="1016032773">
                              <w:marLeft w:val="255"/>
                              <w:marRight w:val="0"/>
                              <w:marTop w:val="75"/>
                              <w:marBottom w:val="0"/>
                              <w:divBdr>
                                <w:top w:val="none" w:sz="0" w:space="0" w:color="auto"/>
                                <w:left w:val="none" w:sz="0" w:space="0" w:color="auto"/>
                                <w:bottom w:val="none" w:sz="0" w:space="0" w:color="auto"/>
                                <w:right w:val="none" w:sz="0" w:space="0" w:color="auto"/>
                              </w:divBdr>
                              <w:divsChild>
                                <w:div w:id="154995775">
                                  <w:marLeft w:val="255"/>
                                  <w:marRight w:val="0"/>
                                  <w:marTop w:val="0"/>
                                  <w:marBottom w:val="0"/>
                                  <w:divBdr>
                                    <w:top w:val="none" w:sz="0" w:space="0" w:color="auto"/>
                                    <w:left w:val="none" w:sz="0" w:space="0" w:color="auto"/>
                                    <w:bottom w:val="none" w:sz="0" w:space="0" w:color="auto"/>
                                    <w:right w:val="none" w:sz="0" w:space="0" w:color="auto"/>
                                  </w:divBdr>
                                </w:div>
                                <w:div w:id="1618373426">
                                  <w:marLeft w:val="255"/>
                                  <w:marRight w:val="0"/>
                                  <w:marTop w:val="0"/>
                                  <w:marBottom w:val="0"/>
                                  <w:divBdr>
                                    <w:top w:val="none" w:sz="0" w:space="0" w:color="auto"/>
                                    <w:left w:val="none" w:sz="0" w:space="0" w:color="auto"/>
                                    <w:bottom w:val="none" w:sz="0" w:space="0" w:color="auto"/>
                                    <w:right w:val="none" w:sz="0" w:space="0" w:color="auto"/>
                                  </w:divBdr>
                                </w:div>
                                <w:div w:id="178932713">
                                  <w:marLeft w:val="255"/>
                                  <w:marRight w:val="0"/>
                                  <w:marTop w:val="0"/>
                                  <w:marBottom w:val="0"/>
                                  <w:divBdr>
                                    <w:top w:val="none" w:sz="0" w:space="0" w:color="auto"/>
                                    <w:left w:val="none" w:sz="0" w:space="0" w:color="auto"/>
                                    <w:bottom w:val="none" w:sz="0" w:space="0" w:color="auto"/>
                                    <w:right w:val="none" w:sz="0" w:space="0" w:color="auto"/>
                                  </w:divBdr>
                                </w:div>
                              </w:divsChild>
                            </w:div>
                            <w:div w:id="1266886139">
                              <w:marLeft w:val="255"/>
                              <w:marRight w:val="0"/>
                              <w:marTop w:val="75"/>
                              <w:marBottom w:val="0"/>
                              <w:divBdr>
                                <w:top w:val="none" w:sz="0" w:space="0" w:color="auto"/>
                                <w:left w:val="none" w:sz="0" w:space="0" w:color="auto"/>
                                <w:bottom w:val="none" w:sz="0" w:space="0" w:color="auto"/>
                                <w:right w:val="none" w:sz="0" w:space="0" w:color="auto"/>
                              </w:divBdr>
                            </w:div>
                          </w:divsChild>
                        </w:div>
                        <w:div w:id="995450135">
                          <w:marLeft w:val="255"/>
                          <w:marRight w:val="0"/>
                          <w:marTop w:val="75"/>
                          <w:marBottom w:val="0"/>
                          <w:divBdr>
                            <w:top w:val="none" w:sz="0" w:space="0" w:color="auto"/>
                            <w:left w:val="none" w:sz="0" w:space="0" w:color="auto"/>
                            <w:bottom w:val="none" w:sz="0" w:space="0" w:color="auto"/>
                            <w:right w:val="none" w:sz="0" w:space="0" w:color="auto"/>
                          </w:divBdr>
                          <w:divsChild>
                            <w:div w:id="2092920018">
                              <w:marLeft w:val="0"/>
                              <w:marRight w:val="75"/>
                              <w:marTop w:val="0"/>
                              <w:marBottom w:val="0"/>
                              <w:divBdr>
                                <w:top w:val="none" w:sz="0" w:space="0" w:color="auto"/>
                                <w:left w:val="none" w:sz="0" w:space="0" w:color="auto"/>
                                <w:bottom w:val="none" w:sz="0" w:space="0" w:color="auto"/>
                                <w:right w:val="none" w:sz="0" w:space="0" w:color="auto"/>
                              </w:divBdr>
                            </w:div>
                            <w:div w:id="2108380475">
                              <w:marLeft w:val="255"/>
                              <w:marRight w:val="0"/>
                              <w:marTop w:val="75"/>
                              <w:marBottom w:val="0"/>
                              <w:divBdr>
                                <w:top w:val="none" w:sz="0" w:space="0" w:color="auto"/>
                                <w:left w:val="none" w:sz="0" w:space="0" w:color="auto"/>
                                <w:bottom w:val="none" w:sz="0" w:space="0" w:color="auto"/>
                                <w:right w:val="none" w:sz="0" w:space="0" w:color="auto"/>
                              </w:divBdr>
                              <w:divsChild>
                                <w:div w:id="1829052390">
                                  <w:marLeft w:val="255"/>
                                  <w:marRight w:val="0"/>
                                  <w:marTop w:val="0"/>
                                  <w:marBottom w:val="0"/>
                                  <w:divBdr>
                                    <w:top w:val="none" w:sz="0" w:space="0" w:color="auto"/>
                                    <w:left w:val="none" w:sz="0" w:space="0" w:color="auto"/>
                                    <w:bottom w:val="none" w:sz="0" w:space="0" w:color="auto"/>
                                    <w:right w:val="none" w:sz="0" w:space="0" w:color="auto"/>
                                  </w:divBdr>
                                </w:div>
                                <w:div w:id="1127092526">
                                  <w:marLeft w:val="255"/>
                                  <w:marRight w:val="0"/>
                                  <w:marTop w:val="0"/>
                                  <w:marBottom w:val="0"/>
                                  <w:divBdr>
                                    <w:top w:val="none" w:sz="0" w:space="0" w:color="auto"/>
                                    <w:left w:val="none" w:sz="0" w:space="0" w:color="auto"/>
                                    <w:bottom w:val="none" w:sz="0" w:space="0" w:color="auto"/>
                                    <w:right w:val="none" w:sz="0" w:space="0" w:color="auto"/>
                                  </w:divBdr>
                                </w:div>
                                <w:div w:id="432094239">
                                  <w:marLeft w:val="255"/>
                                  <w:marRight w:val="0"/>
                                  <w:marTop w:val="0"/>
                                  <w:marBottom w:val="0"/>
                                  <w:divBdr>
                                    <w:top w:val="none" w:sz="0" w:space="0" w:color="auto"/>
                                    <w:left w:val="none" w:sz="0" w:space="0" w:color="auto"/>
                                    <w:bottom w:val="none" w:sz="0" w:space="0" w:color="auto"/>
                                    <w:right w:val="none" w:sz="0" w:space="0" w:color="auto"/>
                                  </w:divBdr>
                                </w:div>
                              </w:divsChild>
                            </w:div>
                            <w:div w:id="1826631238">
                              <w:marLeft w:val="255"/>
                              <w:marRight w:val="0"/>
                              <w:marTop w:val="75"/>
                              <w:marBottom w:val="0"/>
                              <w:divBdr>
                                <w:top w:val="none" w:sz="0" w:space="0" w:color="auto"/>
                                <w:left w:val="none" w:sz="0" w:space="0" w:color="auto"/>
                                <w:bottom w:val="none" w:sz="0" w:space="0" w:color="auto"/>
                                <w:right w:val="none" w:sz="0" w:space="0" w:color="auto"/>
                              </w:divBdr>
                            </w:div>
                          </w:divsChild>
                        </w:div>
                        <w:div w:id="1194735543">
                          <w:marLeft w:val="255"/>
                          <w:marRight w:val="0"/>
                          <w:marTop w:val="75"/>
                          <w:marBottom w:val="0"/>
                          <w:divBdr>
                            <w:top w:val="none" w:sz="0" w:space="0" w:color="auto"/>
                            <w:left w:val="none" w:sz="0" w:space="0" w:color="auto"/>
                            <w:bottom w:val="none" w:sz="0" w:space="0" w:color="auto"/>
                            <w:right w:val="none" w:sz="0" w:space="0" w:color="auto"/>
                          </w:divBdr>
                          <w:divsChild>
                            <w:div w:id="1414162004">
                              <w:marLeft w:val="0"/>
                              <w:marRight w:val="75"/>
                              <w:marTop w:val="0"/>
                              <w:marBottom w:val="0"/>
                              <w:divBdr>
                                <w:top w:val="none" w:sz="0" w:space="0" w:color="auto"/>
                                <w:left w:val="none" w:sz="0" w:space="0" w:color="auto"/>
                                <w:bottom w:val="none" w:sz="0" w:space="0" w:color="auto"/>
                                <w:right w:val="none" w:sz="0" w:space="0" w:color="auto"/>
                              </w:divBdr>
                            </w:div>
                            <w:div w:id="11790778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7182179">
                      <w:marLeft w:val="255"/>
                      <w:marRight w:val="0"/>
                      <w:marTop w:val="0"/>
                      <w:marBottom w:val="0"/>
                      <w:divBdr>
                        <w:top w:val="none" w:sz="0" w:space="0" w:color="auto"/>
                        <w:left w:val="none" w:sz="0" w:space="0" w:color="auto"/>
                        <w:bottom w:val="none" w:sz="0" w:space="0" w:color="auto"/>
                        <w:right w:val="none" w:sz="0" w:space="0" w:color="auto"/>
                      </w:divBdr>
                      <w:divsChild>
                        <w:div w:id="747728133">
                          <w:marLeft w:val="255"/>
                          <w:marRight w:val="0"/>
                          <w:marTop w:val="75"/>
                          <w:marBottom w:val="0"/>
                          <w:divBdr>
                            <w:top w:val="none" w:sz="0" w:space="0" w:color="auto"/>
                            <w:left w:val="none" w:sz="0" w:space="0" w:color="auto"/>
                            <w:bottom w:val="none" w:sz="0" w:space="0" w:color="auto"/>
                            <w:right w:val="none" w:sz="0" w:space="0" w:color="auto"/>
                          </w:divBdr>
                          <w:divsChild>
                            <w:div w:id="1608391696">
                              <w:marLeft w:val="0"/>
                              <w:marRight w:val="75"/>
                              <w:marTop w:val="0"/>
                              <w:marBottom w:val="0"/>
                              <w:divBdr>
                                <w:top w:val="none" w:sz="0" w:space="0" w:color="auto"/>
                                <w:left w:val="none" w:sz="0" w:space="0" w:color="auto"/>
                                <w:bottom w:val="none" w:sz="0" w:space="0" w:color="auto"/>
                                <w:right w:val="none" w:sz="0" w:space="0" w:color="auto"/>
                              </w:divBdr>
                            </w:div>
                            <w:div w:id="455296827">
                              <w:marLeft w:val="255"/>
                              <w:marRight w:val="0"/>
                              <w:marTop w:val="75"/>
                              <w:marBottom w:val="0"/>
                              <w:divBdr>
                                <w:top w:val="none" w:sz="0" w:space="0" w:color="auto"/>
                                <w:left w:val="none" w:sz="0" w:space="0" w:color="auto"/>
                                <w:bottom w:val="none" w:sz="0" w:space="0" w:color="auto"/>
                                <w:right w:val="none" w:sz="0" w:space="0" w:color="auto"/>
                              </w:divBdr>
                            </w:div>
                          </w:divsChild>
                        </w:div>
                        <w:div w:id="829055131">
                          <w:marLeft w:val="255"/>
                          <w:marRight w:val="0"/>
                          <w:marTop w:val="75"/>
                          <w:marBottom w:val="0"/>
                          <w:divBdr>
                            <w:top w:val="none" w:sz="0" w:space="0" w:color="auto"/>
                            <w:left w:val="none" w:sz="0" w:space="0" w:color="auto"/>
                            <w:bottom w:val="none" w:sz="0" w:space="0" w:color="auto"/>
                            <w:right w:val="none" w:sz="0" w:space="0" w:color="auto"/>
                          </w:divBdr>
                          <w:divsChild>
                            <w:div w:id="2053655619">
                              <w:marLeft w:val="0"/>
                              <w:marRight w:val="75"/>
                              <w:marTop w:val="0"/>
                              <w:marBottom w:val="0"/>
                              <w:divBdr>
                                <w:top w:val="none" w:sz="0" w:space="0" w:color="auto"/>
                                <w:left w:val="none" w:sz="0" w:space="0" w:color="auto"/>
                                <w:bottom w:val="none" w:sz="0" w:space="0" w:color="auto"/>
                                <w:right w:val="none" w:sz="0" w:space="0" w:color="auto"/>
                              </w:divBdr>
                            </w:div>
                            <w:div w:id="1253658744">
                              <w:marLeft w:val="255"/>
                              <w:marRight w:val="0"/>
                              <w:marTop w:val="75"/>
                              <w:marBottom w:val="0"/>
                              <w:divBdr>
                                <w:top w:val="none" w:sz="0" w:space="0" w:color="auto"/>
                                <w:left w:val="none" w:sz="0" w:space="0" w:color="auto"/>
                                <w:bottom w:val="none" w:sz="0" w:space="0" w:color="auto"/>
                                <w:right w:val="none" w:sz="0" w:space="0" w:color="auto"/>
                              </w:divBdr>
                            </w:div>
                          </w:divsChild>
                        </w:div>
                        <w:div w:id="1985162447">
                          <w:marLeft w:val="255"/>
                          <w:marRight w:val="0"/>
                          <w:marTop w:val="75"/>
                          <w:marBottom w:val="0"/>
                          <w:divBdr>
                            <w:top w:val="none" w:sz="0" w:space="0" w:color="auto"/>
                            <w:left w:val="none" w:sz="0" w:space="0" w:color="auto"/>
                            <w:bottom w:val="none" w:sz="0" w:space="0" w:color="auto"/>
                            <w:right w:val="none" w:sz="0" w:space="0" w:color="auto"/>
                          </w:divBdr>
                          <w:divsChild>
                            <w:div w:id="928580757">
                              <w:marLeft w:val="0"/>
                              <w:marRight w:val="75"/>
                              <w:marTop w:val="0"/>
                              <w:marBottom w:val="0"/>
                              <w:divBdr>
                                <w:top w:val="none" w:sz="0" w:space="0" w:color="auto"/>
                                <w:left w:val="none" w:sz="0" w:space="0" w:color="auto"/>
                                <w:bottom w:val="none" w:sz="0" w:space="0" w:color="auto"/>
                                <w:right w:val="none" w:sz="0" w:space="0" w:color="auto"/>
                              </w:divBdr>
                            </w:div>
                            <w:div w:id="1498225719">
                              <w:marLeft w:val="255"/>
                              <w:marRight w:val="0"/>
                              <w:marTop w:val="75"/>
                              <w:marBottom w:val="0"/>
                              <w:divBdr>
                                <w:top w:val="none" w:sz="0" w:space="0" w:color="auto"/>
                                <w:left w:val="none" w:sz="0" w:space="0" w:color="auto"/>
                                <w:bottom w:val="none" w:sz="0" w:space="0" w:color="auto"/>
                                <w:right w:val="none" w:sz="0" w:space="0" w:color="auto"/>
                              </w:divBdr>
                            </w:div>
                          </w:divsChild>
                        </w:div>
                        <w:div w:id="1751732461">
                          <w:marLeft w:val="255"/>
                          <w:marRight w:val="0"/>
                          <w:marTop w:val="75"/>
                          <w:marBottom w:val="0"/>
                          <w:divBdr>
                            <w:top w:val="none" w:sz="0" w:space="0" w:color="auto"/>
                            <w:left w:val="none" w:sz="0" w:space="0" w:color="auto"/>
                            <w:bottom w:val="none" w:sz="0" w:space="0" w:color="auto"/>
                            <w:right w:val="none" w:sz="0" w:space="0" w:color="auto"/>
                          </w:divBdr>
                          <w:divsChild>
                            <w:div w:id="598559855">
                              <w:marLeft w:val="0"/>
                              <w:marRight w:val="75"/>
                              <w:marTop w:val="0"/>
                              <w:marBottom w:val="0"/>
                              <w:divBdr>
                                <w:top w:val="none" w:sz="0" w:space="0" w:color="auto"/>
                                <w:left w:val="none" w:sz="0" w:space="0" w:color="auto"/>
                                <w:bottom w:val="none" w:sz="0" w:space="0" w:color="auto"/>
                                <w:right w:val="none" w:sz="0" w:space="0" w:color="auto"/>
                              </w:divBdr>
                            </w:div>
                            <w:div w:id="1426608109">
                              <w:marLeft w:val="0"/>
                              <w:marRight w:val="0"/>
                              <w:marTop w:val="0"/>
                              <w:marBottom w:val="300"/>
                              <w:divBdr>
                                <w:top w:val="none" w:sz="0" w:space="0" w:color="auto"/>
                                <w:left w:val="none" w:sz="0" w:space="0" w:color="auto"/>
                                <w:bottom w:val="none" w:sz="0" w:space="0" w:color="auto"/>
                                <w:right w:val="none" w:sz="0" w:space="0" w:color="auto"/>
                              </w:divBdr>
                            </w:div>
                            <w:div w:id="1498111451">
                              <w:marLeft w:val="255"/>
                              <w:marRight w:val="0"/>
                              <w:marTop w:val="75"/>
                              <w:marBottom w:val="0"/>
                              <w:divBdr>
                                <w:top w:val="none" w:sz="0" w:space="0" w:color="auto"/>
                                <w:left w:val="none" w:sz="0" w:space="0" w:color="auto"/>
                                <w:bottom w:val="none" w:sz="0" w:space="0" w:color="auto"/>
                                <w:right w:val="none" w:sz="0" w:space="0" w:color="auto"/>
                              </w:divBdr>
                            </w:div>
                            <w:div w:id="952633440">
                              <w:marLeft w:val="255"/>
                              <w:marRight w:val="0"/>
                              <w:marTop w:val="75"/>
                              <w:marBottom w:val="0"/>
                              <w:divBdr>
                                <w:top w:val="none" w:sz="0" w:space="0" w:color="auto"/>
                                <w:left w:val="none" w:sz="0" w:space="0" w:color="auto"/>
                                <w:bottom w:val="none" w:sz="0" w:space="0" w:color="auto"/>
                                <w:right w:val="none" w:sz="0" w:space="0" w:color="auto"/>
                              </w:divBdr>
                            </w:div>
                          </w:divsChild>
                        </w:div>
                        <w:div w:id="1864514196">
                          <w:marLeft w:val="255"/>
                          <w:marRight w:val="0"/>
                          <w:marTop w:val="75"/>
                          <w:marBottom w:val="0"/>
                          <w:divBdr>
                            <w:top w:val="none" w:sz="0" w:space="0" w:color="auto"/>
                            <w:left w:val="none" w:sz="0" w:space="0" w:color="auto"/>
                            <w:bottom w:val="none" w:sz="0" w:space="0" w:color="auto"/>
                            <w:right w:val="none" w:sz="0" w:space="0" w:color="auto"/>
                          </w:divBdr>
                          <w:divsChild>
                            <w:div w:id="560874080">
                              <w:marLeft w:val="0"/>
                              <w:marRight w:val="75"/>
                              <w:marTop w:val="0"/>
                              <w:marBottom w:val="0"/>
                              <w:divBdr>
                                <w:top w:val="none" w:sz="0" w:space="0" w:color="auto"/>
                                <w:left w:val="none" w:sz="0" w:space="0" w:color="auto"/>
                                <w:bottom w:val="none" w:sz="0" w:space="0" w:color="auto"/>
                                <w:right w:val="none" w:sz="0" w:space="0" w:color="auto"/>
                              </w:divBdr>
                            </w:div>
                            <w:div w:id="1994288029">
                              <w:marLeft w:val="0"/>
                              <w:marRight w:val="0"/>
                              <w:marTop w:val="0"/>
                              <w:marBottom w:val="300"/>
                              <w:divBdr>
                                <w:top w:val="none" w:sz="0" w:space="0" w:color="auto"/>
                                <w:left w:val="none" w:sz="0" w:space="0" w:color="auto"/>
                                <w:bottom w:val="none" w:sz="0" w:space="0" w:color="auto"/>
                                <w:right w:val="none" w:sz="0" w:space="0" w:color="auto"/>
                              </w:divBdr>
                            </w:div>
                            <w:div w:id="527764941">
                              <w:marLeft w:val="255"/>
                              <w:marRight w:val="0"/>
                              <w:marTop w:val="75"/>
                              <w:marBottom w:val="0"/>
                              <w:divBdr>
                                <w:top w:val="none" w:sz="0" w:space="0" w:color="auto"/>
                                <w:left w:val="none" w:sz="0" w:space="0" w:color="auto"/>
                                <w:bottom w:val="none" w:sz="0" w:space="0" w:color="auto"/>
                                <w:right w:val="none" w:sz="0" w:space="0" w:color="auto"/>
                              </w:divBdr>
                            </w:div>
                          </w:divsChild>
                        </w:div>
                        <w:div w:id="45228672">
                          <w:marLeft w:val="255"/>
                          <w:marRight w:val="0"/>
                          <w:marTop w:val="75"/>
                          <w:marBottom w:val="0"/>
                          <w:divBdr>
                            <w:top w:val="none" w:sz="0" w:space="0" w:color="auto"/>
                            <w:left w:val="none" w:sz="0" w:space="0" w:color="auto"/>
                            <w:bottom w:val="none" w:sz="0" w:space="0" w:color="auto"/>
                            <w:right w:val="none" w:sz="0" w:space="0" w:color="auto"/>
                          </w:divBdr>
                          <w:divsChild>
                            <w:div w:id="1381515307">
                              <w:marLeft w:val="0"/>
                              <w:marRight w:val="75"/>
                              <w:marTop w:val="0"/>
                              <w:marBottom w:val="0"/>
                              <w:divBdr>
                                <w:top w:val="none" w:sz="0" w:space="0" w:color="auto"/>
                                <w:left w:val="none" w:sz="0" w:space="0" w:color="auto"/>
                                <w:bottom w:val="none" w:sz="0" w:space="0" w:color="auto"/>
                                <w:right w:val="none" w:sz="0" w:space="0" w:color="auto"/>
                              </w:divBdr>
                            </w:div>
                            <w:div w:id="1354115390">
                              <w:marLeft w:val="255"/>
                              <w:marRight w:val="0"/>
                              <w:marTop w:val="75"/>
                              <w:marBottom w:val="0"/>
                              <w:divBdr>
                                <w:top w:val="none" w:sz="0" w:space="0" w:color="auto"/>
                                <w:left w:val="none" w:sz="0" w:space="0" w:color="auto"/>
                                <w:bottom w:val="none" w:sz="0" w:space="0" w:color="auto"/>
                                <w:right w:val="none" w:sz="0" w:space="0" w:color="auto"/>
                              </w:divBdr>
                            </w:div>
                            <w:div w:id="297614273">
                              <w:marLeft w:val="255"/>
                              <w:marRight w:val="0"/>
                              <w:marTop w:val="75"/>
                              <w:marBottom w:val="0"/>
                              <w:divBdr>
                                <w:top w:val="none" w:sz="0" w:space="0" w:color="auto"/>
                                <w:left w:val="none" w:sz="0" w:space="0" w:color="auto"/>
                                <w:bottom w:val="none" w:sz="0" w:space="0" w:color="auto"/>
                                <w:right w:val="none" w:sz="0" w:space="0" w:color="auto"/>
                              </w:divBdr>
                              <w:divsChild>
                                <w:div w:id="1193766236">
                                  <w:marLeft w:val="255"/>
                                  <w:marRight w:val="0"/>
                                  <w:marTop w:val="0"/>
                                  <w:marBottom w:val="0"/>
                                  <w:divBdr>
                                    <w:top w:val="none" w:sz="0" w:space="0" w:color="auto"/>
                                    <w:left w:val="none" w:sz="0" w:space="0" w:color="auto"/>
                                    <w:bottom w:val="none" w:sz="0" w:space="0" w:color="auto"/>
                                    <w:right w:val="none" w:sz="0" w:space="0" w:color="auto"/>
                                  </w:divBdr>
                                </w:div>
                                <w:div w:id="416948859">
                                  <w:marLeft w:val="255"/>
                                  <w:marRight w:val="0"/>
                                  <w:marTop w:val="0"/>
                                  <w:marBottom w:val="0"/>
                                  <w:divBdr>
                                    <w:top w:val="none" w:sz="0" w:space="0" w:color="auto"/>
                                    <w:left w:val="none" w:sz="0" w:space="0" w:color="auto"/>
                                    <w:bottom w:val="none" w:sz="0" w:space="0" w:color="auto"/>
                                    <w:right w:val="none" w:sz="0" w:space="0" w:color="auto"/>
                                  </w:divBdr>
                                </w:div>
                                <w:div w:id="13397671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0088133">
                          <w:marLeft w:val="255"/>
                          <w:marRight w:val="0"/>
                          <w:marTop w:val="75"/>
                          <w:marBottom w:val="0"/>
                          <w:divBdr>
                            <w:top w:val="none" w:sz="0" w:space="0" w:color="auto"/>
                            <w:left w:val="none" w:sz="0" w:space="0" w:color="auto"/>
                            <w:bottom w:val="none" w:sz="0" w:space="0" w:color="auto"/>
                            <w:right w:val="none" w:sz="0" w:space="0" w:color="auto"/>
                          </w:divBdr>
                          <w:divsChild>
                            <w:div w:id="448354489">
                              <w:marLeft w:val="0"/>
                              <w:marRight w:val="75"/>
                              <w:marTop w:val="0"/>
                              <w:marBottom w:val="0"/>
                              <w:divBdr>
                                <w:top w:val="none" w:sz="0" w:space="0" w:color="auto"/>
                                <w:left w:val="none" w:sz="0" w:space="0" w:color="auto"/>
                                <w:bottom w:val="none" w:sz="0" w:space="0" w:color="auto"/>
                                <w:right w:val="none" w:sz="0" w:space="0" w:color="auto"/>
                              </w:divBdr>
                            </w:div>
                            <w:div w:id="12770577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6044745">
                      <w:marLeft w:val="255"/>
                      <w:marRight w:val="0"/>
                      <w:marTop w:val="0"/>
                      <w:marBottom w:val="0"/>
                      <w:divBdr>
                        <w:top w:val="none" w:sz="0" w:space="0" w:color="auto"/>
                        <w:left w:val="none" w:sz="0" w:space="0" w:color="auto"/>
                        <w:bottom w:val="none" w:sz="0" w:space="0" w:color="auto"/>
                        <w:right w:val="none" w:sz="0" w:space="0" w:color="auto"/>
                      </w:divBdr>
                      <w:divsChild>
                        <w:div w:id="1677926253">
                          <w:marLeft w:val="255"/>
                          <w:marRight w:val="0"/>
                          <w:marTop w:val="75"/>
                          <w:marBottom w:val="0"/>
                          <w:divBdr>
                            <w:top w:val="none" w:sz="0" w:space="0" w:color="auto"/>
                            <w:left w:val="none" w:sz="0" w:space="0" w:color="auto"/>
                            <w:bottom w:val="none" w:sz="0" w:space="0" w:color="auto"/>
                            <w:right w:val="none" w:sz="0" w:space="0" w:color="auto"/>
                          </w:divBdr>
                          <w:divsChild>
                            <w:div w:id="1684940681">
                              <w:marLeft w:val="0"/>
                              <w:marRight w:val="75"/>
                              <w:marTop w:val="0"/>
                              <w:marBottom w:val="0"/>
                              <w:divBdr>
                                <w:top w:val="none" w:sz="0" w:space="0" w:color="auto"/>
                                <w:left w:val="none" w:sz="0" w:space="0" w:color="auto"/>
                                <w:bottom w:val="none" w:sz="0" w:space="0" w:color="auto"/>
                                <w:right w:val="none" w:sz="0" w:space="0" w:color="auto"/>
                              </w:divBdr>
                            </w:div>
                            <w:div w:id="1387679608">
                              <w:marLeft w:val="255"/>
                              <w:marRight w:val="0"/>
                              <w:marTop w:val="75"/>
                              <w:marBottom w:val="0"/>
                              <w:divBdr>
                                <w:top w:val="none" w:sz="0" w:space="0" w:color="auto"/>
                                <w:left w:val="none" w:sz="0" w:space="0" w:color="auto"/>
                                <w:bottom w:val="none" w:sz="0" w:space="0" w:color="auto"/>
                                <w:right w:val="none" w:sz="0" w:space="0" w:color="auto"/>
                              </w:divBdr>
                            </w:div>
                            <w:div w:id="1417943501">
                              <w:marLeft w:val="255"/>
                              <w:marRight w:val="0"/>
                              <w:marTop w:val="75"/>
                              <w:marBottom w:val="0"/>
                              <w:divBdr>
                                <w:top w:val="none" w:sz="0" w:space="0" w:color="auto"/>
                                <w:left w:val="none" w:sz="0" w:space="0" w:color="auto"/>
                                <w:bottom w:val="none" w:sz="0" w:space="0" w:color="auto"/>
                                <w:right w:val="none" w:sz="0" w:space="0" w:color="auto"/>
                              </w:divBdr>
                            </w:div>
                          </w:divsChild>
                        </w:div>
                        <w:div w:id="1260870291">
                          <w:marLeft w:val="255"/>
                          <w:marRight w:val="0"/>
                          <w:marTop w:val="75"/>
                          <w:marBottom w:val="0"/>
                          <w:divBdr>
                            <w:top w:val="none" w:sz="0" w:space="0" w:color="auto"/>
                            <w:left w:val="none" w:sz="0" w:space="0" w:color="auto"/>
                            <w:bottom w:val="none" w:sz="0" w:space="0" w:color="auto"/>
                            <w:right w:val="none" w:sz="0" w:space="0" w:color="auto"/>
                          </w:divBdr>
                          <w:divsChild>
                            <w:div w:id="950279812">
                              <w:marLeft w:val="0"/>
                              <w:marRight w:val="75"/>
                              <w:marTop w:val="0"/>
                              <w:marBottom w:val="0"/>
                              <w:divBdr>
                                <w:top w:val="none" w:sz="0" w:space="0" w:color="auto"/>
                                <w:left w:val="none" w:sz="0" w:space="0" w:color="auto"/>
                                <w:bottom w:val="none" w:sz="0" w:space="0" w:color="auto"/>
                                <w:right w:val="none" w:sz="0" w:space="0" w:color="auto"/>
                              </w:divBdr>
                            </w:div>
                            <w:div w:id="1363896308">
                              <w:marLeft w:val="255"/>
                              <w:marRight w:val="0"/>
                              <w:marTop w:val="75"/>
                              <w:marBottom w:val="0"/>
                              <w:divBdr>
                                <w:top w:val="none" w:sz="0" w:space="0" w:color="auto"/>
                                <w:left w:val="none" w:sz="0" w:space="0" w:color="auto"/>
                                <w:bottom w:val="none" w:sz="0" w:space="0" w:color="auto"/>
                                <w:right w:val="none" w:sz="0" w:space="0" w:color="auto"/>
                              </w:divBdr>
                            </w:div>
                            <w:div w:id="857892756">
                              <w:marLeft w:val="255"/>
                              <w:marRight w:val="0"/>
                              <w:marTop w:val="75"/>
                              <w:marBottom w:val="0"/>
                              <w:divBdr>
                                <w:top w:val="none" w:sz="0" w:space="0" w:color="auto"/>
                                <w:left w:val="none" w:sz="0" w:space="0" w:color="auto"/>
                                <w:bottom w:val="none" w:sz="0" w:space="0" w:color="auto"/>
                                <w:right w:val="none" w:sz="0" w:space="0" w:color="auto"/>
                              </w:divBdr>
                            </w:div>
                          </w:divsChild>
                        </w:div>
                        <w:div w:id="1547832296">
                          <w:marLeft w:val="255"/>
                          <w:marRight w:val="0"/>
                          <w:marTop w:val="75"/>
                          <w:marBottom w:val="0"/>
                          <w:divBdr>
                            <w:top w:val="none" w:sz="0" w:space="0" w:color="auto"/>
                            <w:left w:val="none" w:sz="0" w:space="0" w:color="auto"/>
                            <w:bottom w:val="none" w:sz="0" w:space="0" w:color="auto"/>
                            <w:right w:val="none" w:sz="0" w:space="0" w:color="auto"/>
                          </w:divBdr>
                          <w:divsChild>
                            <w:div w:id="1707213577">
                              <w:marLeft w:val="0"/>
                              <w:marRight w:val="75"/>
                              <w:marTop w:val="0"/>
                              <w:marBottom w:val="0"/>
                              <w:divBdr>
                                <w:top w:val="none" w:sz="0" w:space="0" w:color="auto"/>
                                <w:left w:val="none" w:sz="0" w:space="0" w:color="auto"/>
                                <w:bottom w:val="none" w:sz="0" w:space="0" w:color="auto"/>
                                <w:right w:val="none" w:sz="0" w:space="0" w:color="auto"/>
                              </w:divBdr>
                            </w:div>
                            <w:div w:id="1894005236">
                              <w:marLeft w:val="255"/>
                              <w:marRight w:val="0"/>
                              <w:marTop w:val="75"/>
                              <w:marBottom w:val="0"/>
                              <w:divBdr>
                                <w:top w:val="none" w:sz="0" w:space="0" w:color="auto"/>
                                <w:left w:val="none" w:sz="0" w:space="0" w:color="auto"/>
                                <w:bottom w:val="none" w:sz="0" w:space="0" w:color="auto"/>
                                <w:right w:val="none" w:sz="0" w:space="0" w:color="auto"/>
                              </w:divBdr>
                            </w:div>
                          </w:divsChild>
                        </w:div>
                        <w:div w:id="51196759">
                          <w:marLeft w:val="255"/>
                          <w:marRight w:val="0"/>
                          <w:marTop w:val="75"/>
                          <w:marBottom w:val="0"/>
                          <w:divBdr>
                            <w:top w:val="none" w:sz="0" w:space="0" w:color="auto"/>
                            <w:left w:val="none" w:sz="0" w:space="0" w:color="auto"/>
                            <w:bottom w:val="none" w:sz="0" w:space="0" w:color="auto"/>
                            <w:right w:val="none" w:sz="0" w:space="0" w:color="auto"/>
                          </w:divBdr>
                          <w:divsChild>
                            <w:div w:id="1349864666">
                              <w:marLeft w:val="0"/>
                              <w:marRight w:val="75"/>
                              <w:marTop w:val="0"/>
                              <w:marBottom w:val="0"/>
                              <w:divBdr>
                                <w:top w:val="none" w:sz="0" w:space="0" w:color="auto"/>
                                <w:left w:val="none" w:sz="0" w:space="0" w:color="auto"/>
                                <w:bottom w:val="none" w:sz="0" w:space="0" w:color="auto"/>
                                <w:right w:val="none" w:sz="0" w:space="0" w:color="auto"/>
                              </w:divBdr>
                            </w:div>
                            <w:div w:id="1944336621">
                              <w:marLeft w:val="255"/>
                              <w:marRight w:val="0"/>
                              <w:marTop w:val="75"/>
                              <w:marBottom w:val="0"/>
                              <w:divBdr>
                                <w:top w:val="none" w:sz="0" w:space="0" w:color="auto"/>
                                <w:left w:val="none" w:sz="0" w:space="0" w:color="auto"/>
                                <w:bottom w:val="none" w:sz="0" w:space="0" w:color="auto"/>
                                <w:right w:val="none" w:sz="0" w:space="0" w:color="auto"/>
                              </w:divBdr>
                            </w:div>
                          </w:divsChild>
                        </w:div>
                        <w:div w:id="1172916828">
                          <w:marLeft w:val="255"/>
                          <w:marRight w:val="0"/>
                          <w:marTop w:val="75"/>
                          <w:marBottom w:val="0"/>
                          <w:divBdr>
                            <w:top w:val="none" w:sz="0" w:space="0" w:color="auto"/>
                            <w:left w:val="none" w:sz="0" w:space="0" w:color="auto"/>
                            <w:bottom w:val="none" w:sz="0" w:space="0" w:color="auto"/>
                            <w:right w:val="none" w:sz="0" w:space="0" w:color="auto"/>
                          </w:divBdr>
                          <w:divsChild>
                            <w:div w:id="957490440">
                              <w:marLeft w:val="0"/>
                              <w:marRight w:val="75"/>
                              <w:marTop w:val="0"/>
                              <w:marBottom w:val="0"/>
                              <w:divBdr>
                                <w:top w:val="none" w:sz="0" w:space="0" w:color="auto"/>
                                <w:left w:val="none" w:sz="0" w:space="0" w:color="auto"/>
                                <w:bottom w:val="none" w:sz="0" w:space="0" w:color="auto"/>
                                <w:right w:val="none" w:sz="0" w:space="0" w:color="auto"/>
                              </w:divBdr>
                            </w:div>
                            <w:div w:id="6284413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9206305">
                      <w:marLeft w:val="255"/>
                      <w:marRight w:val="0"/>
                      <w:marTop w:val="0"/>
                      <w:marBottom w:val="0"/>
                      <w:divBdr>
                        <w:top w:val="none" w:sz="0" w:space="0" w:color="auto"/>
                        <w:left w:val="none" w:sz="0" w:space="0" w:color="auto"/>
                        <w:bottom w:val="none" w:sz="0" w:space="0" w:color="auto"/>
                        <w:right w:val="none" w:sz="0" w:space="0" w:color="auto"/>
                      </w:divBdr>
                      <w:divsChild>
                        <w:div w:id="1335955442">
                          <w:marLeft w:val="255"/>
                          <w:marRight w:val="0"/>
                          <w:marTop w:val="75"/>
                          <w:marBottom w:val="0"/>
                          <w:divBdr>
                            <w:top w:val="none" w:sz="0" w:space="0" w:color="auto"/>
                            <w:left w:val="none" w:sz="0" w:space="0" w:color="auto"/>
                            <w:bottom w:val="none" w:sz="0" w:space="0" w:color="auto"/>
                            <w:right w:val="none" w:sz="0" w:space="0" w:color="auto"/>
                          </w:divBdr>
                          <w:divsChild>
                            <w:div w:id="1971857587">
                              <w:marLeft w:val="0"/>
                              <w:marRight w:val="75"/>
                              <w:marTop w:val="0"/>
                              <w:marBottom w:val="0"/>
                              <w:divBdr>
                                <w:top w:val="none" w:sz="0" w:space="0" w:color="auto"/>
                                <w:left w:val="none" w:sz="0" w:space="0" w:color="auto"/>
                                <w:bottom w:val="none" w:sz="0" w:space="0" w:color="auto"/>
                                <w:right w:val="none" w:sz="0" w:space="0" w:color="auto"/>
                              </w:divBdr>
                            </w:div>
                            <w:div w:id="1916281765">
                              <w:marLeft w:val="255"/>
                              <w:marRight w:val="0"/>
                              <w:marTop w:val="75"/>
                              <w:marBottom w:val="0"/>
                              <w:divBdr>
                                <w:top w:val="none" w:sz="0" w:space="0" w:color="auto"/>
                                <w:left w:val="none" w:sz="0" w:space="0" w:color="auto"/>
                                <w:bottom w:val="none" w:sz="0" w:space="0" w:color="auto"/>
                                <w:right w:val="none" w:sz="0" w:space="0" w:color="auto"/>
                              </w:divBdr>
                            </w:div>
                            <w:div w:id="378479271">
                              <w:marLeft w:val="255"/>
                              <w:marRight w:val="0"/>
                              <w:marTop w:val="75"/>
                              <w:marBottom w:val="0"/>
                              <w:divBdr>
                                <w:top w:val="none" w:sz="0" w:space="0" w:color="auto"/>
                                <w:left w:val="none" w:sz="0" w:space="0" w:color="auto"/>
                                <w:bottom w:val="none" w:sz="0" w:space="0" w:color="auto"/>
                                <w:right w:val="none" w:sz="0" w:space="0" w:color="auto"/>
                              </w:divBdr>
                            </w:div>
                            <w:div w:id="2108692210">
                              <w:marLeft w:val="255"/>
                              <w:marRight w:val="0"/>
                              <w:marTop w:val="75"/>
                              <w:marBottom w:val="0"/>
                              <w:divBdr>
                                <w:top w:val="none" w:sz="0" w:space="0" w:color="auto"/>
                                <w:left w:val="none" w:sz="0" w:space="0" w:color="auto"/>
                                <w:bottom w:val="none" w:sz="0" w:space="0" w:color="auto"/>
                                <w:right w:val="none" w:sz="0" w:space="0" w:color="auto"/>
                              </w:divBdr>
                            </w:div>
                            <w:div w:id="1346402805">
                              <w:marLeft w:val="255"/>
                              <w:marRight w:val="0"/>
                              <w:marTop w:val="75"/>
                              <w:marBottom w:val="0"/>
                              <w:divBdr>
                                <w:top w:val="none" w:sz="0" w:space="0" w:color="auto"/>
                                <w:left w:val="none" w:sz="0" w:space="0" w:color="auto"/>
                                <w:bottom w:val="none" w:sz="0" w:space="0" w:color="auto"/>
                                <w:right w:val="none" w:sz="0" w:space="0" w:color="auto"/>
                              </w:divBdr>
                            </w:div>
                          </w:divsChild>
                        </w:div>
                        <w:div w:id="1492260200">
                          <w:marLeft w:val="255"/>
                          <w:marRight w:val="0"/>
                          <w:marTop w:val="75"/>
                          <w:marBottom w:val="0"/>
                          <w:divBdr>
                            <w:top w:val="none" w:sz="0" w:space="0" w:color="auto"/>
                            <w:left w:val="none" w:sz="0" w:space="0" w:color="auto"/>
                            <w:bottom w:val="none" w:sz="0" w:space="0" w:color="auto"/>
                            <w:right w:val="none" w:sz="0" w:space="0" w:color="auto"/>
                          </w:divBdr>
                          <w:divsChild>
                            <w:div w:id="924924964">
                              <w:marLeft w:val="0"/>
                              <w:marRight w:val="75"/>
                              <w:marTop w:val="0"/>
                              <w:marBottom w:val="0"/>
                              <w:divBdr>
                                <w:top w:val="none" w:sz="0" w:space="0" w:color="auto"/>
                                <w:left w:val="none" w:sz="0" w:space="0" w:color="auto"/>
                                <w:bottom w:val="none" w:sz="0" w:space="0" w:color="auto"/>
                                <w:right w:val="none" w:sz="0" w:space="0" w:color="auto"/>
                              </w:divBdr>
                            </w:div>
                            <w:div w:id="1104494649">
                              <w:marLeft w:val="255"/>
                              <w:marRight w:val="0"/>
                              <w:marTop w:val="75"/>
                              <w:marBottom w:val="0"/>
                              <w:divBdr>
                                <w:top w:val="none" w:sz="0" w:space="0" w:color="auto"/>
                                <w:left w:val="none" w:sz="0" w:space="0" w:color="auto"/>
                                <w:bottom w:val="none" w:sz="0" w:space="0" w:color="auto"/>
                                <w:right w:val="none" w:sz="0" w:space="0" w:color="auto"/>
                              </w:divBdr>
                            </w:div>
                          </w:divsChild>
                        </w:div>
                        <w:div w:id="1569459975">
                          <w:marLeft w:val="255"/>
                          <w:marRight w:val="0"/>
                          <w:marTop w:val="75"/>
                          <w:marBottom w:val="0"/>
                          <w:divBdr>
                            <w:top w:val="none" w:sz="0" w:space="0" w:color="auto"/>
                            <w:left w:val="none" w:sz="0" w:space="0" w:color="auto"/>
                            <w:bottom w:val="none" w:sz="0" w:space="0" w:color="auto"/>
                            <w:right w:val="none" w:sz="0" w:space="0" w:color="auto"/>
                          </w:divBdr>
                          <w:divsChild>
                            <w:div w:id="1014575322">
                              <w:marLeft w:val="0"/>
                              <w:marRight w:val="75"/>
                              <w:marTop w:val="0"/>
                              <w:marBottom w:val="0"/>
                              <w:divBdr>
                                <w:top w:val="none" w:sz="0" w:space="0" w:color="auto"/>
                                <w:left w:val="none" w:sz="0" w:space="0" w:color="auto"/>
                                <w:bottom w:val="none" w:sz="0" w:space="0" w:color="auto"/>
                                <w:right w:val="none" w:sz="0" w:space="0" w:color="auto"/>
                              </w:divBdr>
                            </w:div>
                            <w:div w:id="709039957">
                              <w:marLeft w:val="0"/>
                              <w:marRight w:val="0"/>
                              <w:marTop w:val="0"/>
                              <w:marBottom w:val="300"/>
                              <w:divBdr>
                                <w:top w:val="none" w:sz="0" w:space="0" w:color="auto"/>
                                <w:left w:val="none" w:sz="0" w:space="0" w:color="auto"/>
                                <w:bottom w:val="none" w:sz="0" w:space="0" w:color="auto"/>
                                <w:right w:val="none" w:sz="0" w:space="0" w:color="auto"/>
                              </w:divBdr>
                            </w:div>
                            <w:div w:id="651449617">
                              <w:marLeft w:val="255"/>
                              <w:marRight w:val="0"/>
                              <w:marTop w:val="75"/>
                              <w:marBottom w:val="0"/>
                              <w:divBdr>
                                <w:top w:val="none" w:sz="0" w:space="0" w:color="auto"/>
                                <w:left w:val="none" w:sz="0" w:space="0" w:color="auto"/>
                                <w:bottom w:val="none" w:sz="0" w:space="0" w:color="auto"/>
                                <w:right w:val="none" w:sz="0" w:space="0" w:color="auto"/>
                              </w:divBdr>
                            </w:div>
                            <w:div w:id="534854315">
                              <w:marLeft w:val="255"/>
                              <w:marRight w:val="0"/>
                              <w:marTop w:val="75"/>
                              <w:marBottom w:val="0"/>
                              <w:divBdr>
                                <w:top w:val="none" w:sz="0" w:space="0" w:color="auto"/>
                                <w:left w:val="none" w:sz="0" w:space="0" w:color="auto"/>
                                <w:bottom w:val="none" w:sz="0" w:space="0" w:color="auto"/>
                                <w:right w:val="none" w:sz="0" w:space="0" w:color="auto"/>
                              </w:divBdr>
                            </w:div>
                          </w:divsChild>
                        </w:div>
                        <w:div w:id="587353373">
                          <w:marLeft w:val="255"/>
                          <w:marRight w:val="0"/>
                          <w:marTop w:val="75"/>
                          <w:marBottom w:val="0"/>
                          <w:divBdr>
                            <w:top w:val="none" w:sz="0" w:space="0" w:color="auto"/>
                            <w:left w:val="none" w:sz="0" w:space="0" w:color="auto"/>
                            <w:bottom w:val="none" w:sz="0" w:space="0" w:color="auto"/>
                            <w:right w:val="none" w:sz="0" w:space="0" w:color="auto"/>
                          </w:divBdr>
                          <w:divsChild>
                            <w:div w:id="2079206258">
                              <w:marLeft w:val="0"/>
                              <w:marRight w:val="75"/>
                              <w:marTop w:val="0"/>
                              <w:marBottom w:val="0"/>
                              <w:divBdr>
                                <w:top w:val="none" w:sz="0" w:space="0" w:color="auto"/>
                                <w:left w:val="none" w:sz="0" w:space="0" w:color="auto"/>
                                <w:bottom w:val="none" w:sz="0" w:space="0" w:color="auto"/>
                                <w:right w:val="none" w:sz="0" w:space="0" w:color="auto"/>
                              </w:divBdr>
                            </w:div>
                            <w:div w:id="1384401878">
                              <w:marLeft w:val="0"/>
                              <w:marRight w:val="0"/>
                              <w:marTop w:val="0"/>
                              <w:marBottom w:val="300"/>
                              <w:divBdr>
                                <w:top w:val="none" w:sz="0" w:space="0" w:color="auto"/>
                                <w:left w:val="none" w:sz="0" w:space="0" w:color="auto"/>
                                <w:bottom w:val="none" w:sz="0" w:space="0" w:color="auto"/>
                                <w:right w:val="none" w:sz="0" w:space="0" w:color="auto"/>
                              </w:divBdr>
                            </w:div>
                            <w:div w:id="1570993148">
                              <w:marLeft w:val="255"/>
                              <w:marRight w:val="0"/>
                              <w:marTop w:val="75"/>
                              <w:marBottom w:val="0"/>
                              <w:divBdr>
                                <w:top w:val="none" w:sz="0" w:space="0" w:color="auto"/>
                                <w:left w:val="none" w:sz="0" w:space="0" w:color="auto"/>
                                <w:bottom w:val="none" w:sz="0" w:space="0" w:color="auto"/>
                                <w:right w:val="none" w:sz="0" w:space="0" w:color="auto"/>
                              </w:divBdr>
                              <w:divsChild>
                                <w:div w:id="1630429338">
                                  <w:marLeft w:val="255"/>
                                  <w:marRight w:val="0"/>
                                  <w:marTop w:val="0"/>
                                  <w:marBottom w:val="0"/>
                                  <w:divBdr>
                                    <w:top w:val="none" w:sz="0" w:space="0" w:color="auto"/>
                                    <w:left w:val="none" w:sz="0" w:space="0" w:color="auto"/>
                                    <w:bottom w:val="none" w:sz="0" w:space="0" w:color="auto"/>
                                    <w:right w:val="none" w:sz="0" w:space="0" w:color="auto"/>
                                  </w:divBdr>
                                </w:div>
                                <w:div w:id="109788820">
                                  <w:marLeft w:val="255"/>
                                  <w:marRight w:val="0"/>
                                  <w:marTop w:val="0"/>
                                  <w:marBottom w:val="0"/>
                                  <w:divBdr>
                                    <w:top w:val="none" w:sz="0" w:space="0" w:color="auto"/>
                                    <w:left w:val="none" w:sz="0" w:space="0" w:color="auto"/>
                                    <w:bottom w:val="none" w:sz="0" w:space="0" w:color="auto"/>
                                    <w:right w:val="none" w:sz="0" w:space="0" w:color="auto"/>
                                  </w:divBdr>
                                </w:div>
                                <w:div w:id="14385213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56858514">
                          <w:marLeft w:val="255"/>
                          <w:marRight w:val="0"/>
                          <w:marTop w:val="75"/>
                          <w:marBottom w:val="0"/>
                          <w:divBdr>
                            <w:top w:val="none" w:sz="0" w:space="0" w:color="auto"/>
                            <w:left w:val="none" w:sz="0" w:space="0" w:color="auto"/>
                            <w:bottom w:val="none" w:sz="0" w:space="0" w:color="auto"/>
                            <w:right w:val="none" w:sz="0" w:space="0" w:color="auto"/>
                          </w:divBdr>
                          <w:divsChild>
                            <w:div w:id="1894656930">
                              <w:marLeft w:val="0"/>
                              <w:marRight w:val="75"/>
                              <w:marTop w:val="0"/>
                              <w:marBottom w:val="0"/>
                              <w:divBdr>
                                <w:top w:val="none" w:sz="0" w:space="0" w:color="auto"/>
                                <w:left w:val="none" w:sz="0" w:space="0" w:color="auto"/>
                                <w:bottom w:val="none" w:sz="0" w:space="0" w:color="auto"/>
                                <w:right w:val="none" w:sz="0" w:space="0" w:color="auto"/>
                              </w:divBdr>
                            </w:div>
                            <w:div w:id="173501929">
                              <w:marLeft w:val="255"/>
                              <w:marRight w:val="0"/>
                              <w:marTop w:val="75"/>
                              <w:marBottom w:val="0"/>
                              <w:divBdr>
                                <w:top w:val="none" w:sz="0" w:space="0" w:color="auto"/>
                                <w:left w:val="none" w:sz="0" w:space="0" w:color="auto"/>
                                <w:bottom w:val="none" w:sz="0" w:space="0" w:color="auto"/>
                                <w:right w:val="none" w:sz="0" w:space="0" w:color="auto"/>
                              </w:divBdr>
                            </w:div>
                          </w:divsChild>
                        </w:div>
                        <w:div w:id="1356734883">
                          <w:marLeft w:val="255"/>
                          <w:marRight w:val="0"/>
                          <w:marTop w:val="75"/>
                          <w:marBottom w:val="0"/>
                          <w:divBdr>
                            <w:top w:val="none" w:sz="0" w:space="0" w:color="auto"/>
                            <w:left w:val="none" w:sz="0" w:space="0" w:color="auto"/>
                            <w:bottom w:val="none" w:sz="0" w:space="0" w:color="auto"/>
                            <w:right w:val="none" w:sz="0" w:space="0" w:color="auto"/>
                          </w:divBdr>
                          <w:divsChild>
                            <w:div w:id="1384596619">
                              <w:marLeft w:val="0"/>
                              <w:marRight w:val="75"/>
                              <w:marTop w:val="0"/>
                              <w:marBottom w:val="0"/>
                              <w:divBdr>
                                <w:top w:val="none" w:sz="0" w:space="0" w:color="auto"/>
                                <w:left w:val="none" w:sz="0" w:space="0" w:color="auto"/>
                                <w:bottom w:val="none" w:sz="0" w:space="0" w:color="auto"/>
                                <w:right w:val="none" w:sz="0" w:space="0" w:color="auto"/>
                              </w:divBdr>
                            </w:div>
                            <w:div w:id="703484749">
                              <w:marLeft w:val="255"/>
                              <w:marRight w:val="0"/>
                              <w:marTop w:val="75"/>
                              <w:marBottom w:val="0"/>
                              <w:divBdr>
                                <w:top w:val="none" w:sz="0" w:space="0" w:color="auto"/>
                                <w:left w:val="none" w:sz="0" w:space="0" w:color="auto"/>
                                <w:bottom w:val="none" w:sz="0" w:space="0" w:color="auto"/>
                                <w:right w:val="none" w:sz="0" w:space="0" w:color="auto"/>
                              </w:divBdr>
                            </w:div>
                          </w:divsChild>
                        </w:div>
                        <w:div w:id="774062324">
                          <w:marLeft w:val="255"/>
                          <w:marRight w:val="0"/>
                          <w:marTop w:val="75"/>
                          <w:marBottom w:val="0"/>
                          <w:divBdr>
                            <w:top w:val="none" w:sz="0" w:space="0" w:color="auto"/>
                            <w:left w:val="none" w:sz="0" w:space="0" w:color="auto"/>
                            <w:bottom w:val="none" w:sz="0" w:space="0" w:color="auto"/>
                            <w:right w:val="none" w:sz="0" w:space="0" w:color="auto"/>
                          </w:divBdr>
                          <w:divsChild>
                            <w:div w:id="1918444021">
                              <w:marLeft w:val="0"/>
                              <w:marRight w:val="75"/>
                              <w:marTop w:val="0"/>
                              <w:marBottom w:val="0"/>
                              <w:divBdr>
                                <w:top w:val="none" w:sz="0" w:space="0" w:color="auto"/>
                                <w:left w:val="none" w:sz="0" w:space="0" w:color="auto"/>
                                <w:bottom w:val="none" w:sz="0" w:space="0" w:color="auto"/>
                                <w:right w:val="none" w:sz="0" w:space="0" w:color="auto"/>
                              </w:divBdr>
                            </w:div>
                            <w:div w:id="1041828128">
                              <w:marLeft w:val="255"/>
                              <w:marRight w:val="0"/>
                              <w:marTop w:val="75"/>
                              <w:marBottom w:val="0"/>
                              <w:divBdr>
                                <w:top w:val="none" w:sz="0" w:space="0" w:color="auto"/>
                                <w:left w:val="none" w:sz="0" w:space="0" w:color="auto"/>
                                <w:bottom w:val="none" w:sz="0" w:space="0" w:color="auto"/>
                                <w:right w:val="none" w:sz="0" w:space="0" w:color="auto"/>
                              </w:divBdr>
                            </w:div>
                          </w:divsChild>
                        </w:div>
                        <w:div w:id="1101410387">
                          <w:marLeft w:val="255"/>
                          <w:marRight w:val="0"/>
                          <w:marTop w:val="75"/>
                          <w:marBottom w:val="0"/>
                          <w:divBdr>
                            <w:top w:val="none" w:sz="0" w:space="0" w:color="auto"/>
                            <w:left w:val="none" w:sz="0" w:space="0" w:color="auto"/>
                            <w:bottom w:val="none" w:sz="0" w:space="0" w:color="auto"/>
                            <w:right w:val="none" w:sz="0" w:space="0" w:color="auto"/>
                          </w:divBdr>
                          <w:divsChild>
                            <w:div w:id="1499686346">
                              <w:marLeft w:val="0"/>
                              <w:marRight w:val="75"/>
                              <w:marTop w:val="0"/>
                              <w:marBottom w:val="0"/>
                              <w:divBdr>
                                <w:top w:val="none" w:sz="0" w:space="0" w:color="auto"/>
                                <w:left w:val="none" w:sz="0" w:space="0" w:color="auto"/>
                                <w:bottom w:val="none" w:sz="0" w:space="0" w:color="auto"/>
                                <w:right w:val="none" w:sz="0" w:space="0" w:color="auto"/>
                              </w:divBdr>
                            </w:div>
                            <w:div w:id="580406859">
                              <w:marLeft w:val="255"/>
                              <w:marRight w:val="0"/>
                              <w:marTop w:val="75"/>
                              <w:marBottom w:val="0"/>
                              <w:divBdr>
                                <w:top w:val="none" w:sz="0" w:space="0" w:color="auto"/>
                                <w:left w:val="none" w:sz="0" w:space="0" w:color="auto"/>
                                <w:bottom w:val="none" w:sz="0" w:space="0" w:color="auto"/>
                                <w:right w:val="none" w:sz="0" w:space="0" w:color="auto"/>
                              </w:divBdr>
                            </w:div>
                          </w:divsChild>
                        </w:div>
                        <w:div w:id="2047411295">
                          <w:marLeft w:val="255"/>
                          <w:marRight w:val="0"/>
                          <w:marTop w:val="75"/>
                          <w:marBottom w:val="0"/>
                          <w:divBdr>
                            <w:top w:val="none" w:sz="0" w:space="0" w:color="auto"/>
                            <w:left w:val="none" w:sz="0" w:space="0" w:color="auto"/>
                            <w:bottom w:val="none" w:sz="0" w:space="0" w:color="auto"/>
                            <w:right w:val="none" w:sz="0" w:space="0" w:color="auto"/>
                          </w:divBdr>
                          <w:divsChild>
                            <w:div w:id="1876237869">
                              <w:marLeft w:val="0"/>
                              <w:marRight w:val="75"/>
                              <w:marTop w:val="0"/>
                              <w:marBottom w:val="0"/>
                              <w:divBdr>
                                <w:top w:val="none" w:sz="0" w:space="0" w:color="auto"/>
                                <w:left w:val="none" w:sz="0" w:space="0" w:color="auto"/>
                                <w:bottom w:val="none" w:sz="0" w:space="0" w:color="auto"/>
                                <w:right w:val="none" w:sz="0" w:space="0" w:color="auto"/>
                              </w:divBdr>
                            </w:div>
                            <w:div w:id="672535869">
                              <w:marLeft w:val="255"/>
                              <w:marRight w:val="0"/>
                              <w:marTop w:val="75"/>
                              <w:marBottom w:val="0"/>
                              <w:divBdr>
                                <w:top w:val="none" w:sz="0" w:space="0" w:color="auto"/>
                                <w:left w:val="none" w:sz="0" w:space="0" w:color="auto"/>
                                <w:bottom w:val="none" w:sz="0" w:space="0" w:color="auto"/>
                                <w:right w:val="none" w:sz="0" w:space="0" w:color="auto"/>
                              </w:divBdr>
                            </w:div>
                            <w:div w:id="1378893867">
                              <w:marLeft w:val="255"/>
                              <w:marRight w:val="0"/>
                              <w:marTop w:val="75"/>
                              <w:marBottom w:val="0"/>
                              <w:divBdr>
                                <w:top w:val="none" w:sz="0" w:space="0" w:color="auto"/>
                                <w:left w:val="none" w:sz="0" w:space="0" w:color="auto"/>
                                <w:bottom w:val="none" w:sz="0" w:space="0" w:color="auto"/>
                                <w:right w:val="none" w:sz="0" w:space="0" w:color="auto"/>
                              </w:divBdr>
                            </w:div>
                            <w:div w:id="1164587720">
                              <w:marLeft w:val="255"/>
                              <w:marRight w:val="0"/>
                              <w:marTop w:val="75"/>
                              <w:marBottom w:val="0"/>
                              <w:divBdr>
                                <w:top w:val="none" w:sz="0" w:space="0" w:color="auto"/>
                                <w:left w:val="none" w:sz="0" w:space="0" w:color="auto"/>
                                <w:bottom w:val="none" w:sz="0" w:space="0" w:color="auto"/>
                                <w:right w:val="none" w:sz="0" w:space="0" w:color="auto"/>
                              </w:divBdr>
                            </w:div>
                            <w:div w:id="1281375576">
                              <w:marLeft w:val="255"/>
                              <w:marRight w:val="0"/>
                              <w:marTop w:val="75"/>
                              <w:marBottom w:val="0"/>
                              <w:divBdr>
                                <w:top w:val="none" w:sz="0" w:space="0" w:color="auto"/>
                                <w:left w:val="none" w:sz="0" w:space="0" w:color="auto"/>
                                <w:bottom w:val="none" w:sz="0" w:space="0" w:color="auto"/>
                                <w:right w:val="none" w:sz="0" w:space="0" w:color="auto"/>
                              </w:divBdr>
                            </w:div>
                          </w:divsChild>
                        </w:div>
                        <w:div w:id="303125776">
                          <w:marLeft w:val="255"/>
                          <w:marRight w:val="0"/>
                          <w:marTop w:val="75"/>
                          <w:marBottom w:val="0"/>
                          <w:divBdr>
                            <w:top w:val="none" w:sz="0" w:space="0" w:color="auto"/>
                            <w:left w:val="none" w:sz="0" w:space="0" w:color="auto"/>
                            <w:bottom w:val="none" w:sz="0" w:space="0" w:color="auto"/>
                            <w:right w:val="none" w:sz="0" w:space="0" w:color="auto"/>
                          </w:divBdr>
                          <w:divsChild>
                            <w:div w:id="1131482602">
                              <w:marLeft w:val="0"/>
                              <w:marRight w:val="75"/>
                              <w:marTop w:val="0"/>
                              <w:marBottom w:val="0"/>
                              <w:divBdr>
                                <w:top w:val="none" w:sz="0" w:space="0" w:color="auto"/>
                                <w:left w:val="none" w:sz="0" w:space="0" w:color="auto"/>
                                <w:bottom w:val="none" w:sz="0" w:space="0" w:color="auto"/>
                                <w:right w:val="none" w:sz="0" w:space="0" w:color="auto"/>
                              </w:divBdr>
                            </w:div>
                            <w:div w:id="1335721646">
                              <w:marLeft w:val="255"/>
                              <w:marRight w:val="0"/>
                              <w:marTop w:val="75"/>
                              <w:marBottom w:val="0"/>
                              <w:divBdr>
                                <w:top w:val="none" w:sz="0" w:space="0" w:color="auto"/>
                                <w:left w:val="none" w:sz="0" w:space="0" w:color="auto"/>
                                <w:bottom w:val="none" w:sz="0" w:space="0" w:color="auto"/>
                                <w:right w:val="none" w:sz="0" w:space="0" w:color="auto"/>
                              </w:divBdr>
                            </w:div>
                            <w:div w:id="2572565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90287126">
                      <w:marLeft w:val="255"/>
                      <w:marRight w:val="0"/>
                      <w:marTop w:val="0"/>
                      <w:marBottom w:val="0"/>
                      <w:divBdr>
                        <w:top w:val="none" w:sz="0" w:space="0" w:color="auto"/>
                        <w:left w:val="none" w:sz="0" w:space="0" w:color="auto"/>
                        <w:bottom w:val="none" w:sz="0" w:space="0" w:color="auto"/>
                        <w:right w:val="none" w:sz="0" w:space="0" w:color="auto"/>
                      </w:divBdr>
                      <w:divsChild>
                        <w:div w:id="2043361104">
                          <w:marLeft w:val="255"/>
                          <w:marRight w:val="0"/>
                          <w:marTop w:val="75"/>
                          <w:marBottom w:val="0"/>
                          <w:divBdr>
                            <w:top w:val="none" w:sz="0" w:space="0" w:color="auto"/>
                            <w:left w:val="none" w:sz="0" w:space="0" w:color="auto"/>
                            <w:bottom w:val="none" w:sz="0" w:space="0" w:color="auto"/>
                            <w:right w:val="none" w:sz="0" w:space="0" w:color="auto"/>
                          </w:divBdr>
                          <w:divsChild>
                            <w:div w:id="1218786764">
                              <w:marLeft w:val="0"/>
                              <w:marRight w:val="75"/>
                              <w:marTop w:val="0"/>
                              <w:marBottom w:val="0"/>
                              <w:divBdr>
                                <w:top w:val="none" w:sz="0" w:space="0" w:color="auto"/>
                                <w:left w:val="none" w:sz="0" w:space="0" w:color="auto"/>
                                <w:bottom w:val="none" w:sz="0" w:space="0" w:color="auto"/>
                                <w:right w:val="none" w:sz="0" w:space="0" w:color="auto"/>
                              </w:divBdr>
                            </w:div>
                            <w:div w:id="1552038699">
                              <w:marLeft w:val="255"/>
                              <w:marRight w:val="0"/>
                              <w:marTop w:val="75"/>
                              <w:marBottom w:val="0"/>
                              <w:divBdr>
                                <w:top w:val="none" w:sz="0" w:space="0" w:color="auto"/>
                                <w:left w:val="none" w:sz="0" w:space="0" w:color="auto"/>
                                <w:bottom w:val="none" w:sz="0" w:space="0" w:color="auto"/>
                                <w:right w:val="none" w:sz="0" w:space="0" w:color="auto"/>
                              </w:divBdr>
                            </w:div>
                          </w:divsChild>
                        </w:div>
                        <w:div w:id="1756902449">
                          <w:marLeft w:val="255"/>
                          <w:marRight w:val="0"/>
                          <w:marTop w:val="75"/>
                          <w:marBottom w:val="0"/>
                          <w:divBdr>
                            <w:top w:val="none" w:sz="0" w:space="0" w:color="auto"/>
                            <w:left w:val="none" w:sz="0" w:space="0" w:color="auto"/>
                            <w:bottom w:val="none" w:sz="0" w:space="0" w:color="auto"/>
                            <w:right w:val="none" w:sz="0" w:space="0" w:color="auto"/>
                          </w:divBdr>
                          <w:divsChild>
                            <w:div w:id="329674445">
                              <w:marLeft w:val="0"/>
                              <w:marRight w:val="75"/>
                              <w:marTop w:val="0"/>
                              <w:marBottom w:val="0"/>
                              <w:divBdr>
                                <w:top w:val="none" w:sz="0" w:space="0" w:color="auto"/>
                                <w:left w:val="none" w:sz="0" w:space="0" w:color="auto"/>
                                <w:bottom w:val="none" w:sz="0" w:space="0" w:color="auto"/>
                                <w:right w:val="none" w:sz="0" w:space="0" w:color="auto"/>
                              </w:divBdr>
                            </w:div>
                            <w:div w:id="714155153">
                              <w:marLeft w:val="255"/>
                              <w:marRight w:val="0"/>
                              <w:marTop w:val="75"/>
                              <w:marBottom w:val="0"/>
                              <w:divBdr>
                                <w:top w:val="none" w:sz="0" w:space="0" w:color="auto"/>
                                <w:left w:val="none" w:sz="0" w:space="0" w:color="auto"/>
                                <w:bottom w:val="none" w:sz="0" w:space="0" w:color="auto"/>
                                <w:right w:val="none" w:sz="0" w:space="0" w:color="auto"/>
                              </w:divBdr>
                              <w:divsChild>
                                <w:div w:id="1292370626">
                                  <w:marLeft w:val="255"/>
                                  <w:marRight w:val="0"/>
                                  <w:marTop w:val="0"/>
                                  <w:marBottom w:val="0"/>
                                  <w:divBdr>
                                    <w:top w:val="none" w:sz="0" w:space="0" w:color="auto"/>
                                    <w:left w:val="none" w:sz="0" w:space="0" w:color="auto"/>
                                    <w:bottom w:val="none" w:sz="0" w:space="0" w:color="auto"/>
                                    <w:right w:val="none" w:sz="0" w:space="0" w:color="auto"/>
                                  </w:divBdr>
                                </w:div>
                                <w:div w:id="1240603360">
                                  <w:marLeft w:val="255"/>
                                  <w:marRight w:val="0"/>
                                  <w:marTop w:val="0"/>
                                  <w:marBottom w:val="0"/>
                                  <w:divBdr>
                                    <w:top w:val="none" w:sz="0" w:space="0" w:color="auto"/>
                                    <w:left w:val="none" w:sz="0" w:space="0" w:color="auto"/>
                                    <w:bottom w:val="none" w:sz="0" w:space="0" w:color="auto"/>
                                    <w:right w:val="none" w:sz="0" w:space="0" w:color="auto"/>
                                  </w:divBdr>
                                </w:div>
                                <w:div w:id="175776627">
                                  <w:marLeft w:val="255"/>
                                  <w:marRight w:val="0"/>
                                  <w:marTop w:val="0"/>
                                  <w:marBottom w:val="0"/>
                                  <w:divBdr>
                                    <w:top w:val="none" w:sz="0" w:space="0" w:color="auto"/>
                                    <w:left w:val="none" w:sz="0" w:space="0" w:color="auto"/>
                                    <w:bottom w:val="none" w:sz="0" w:space="0" w:color="auto"/>
                                    <w:right w:val="none" w:sz="0" w:space="0" w:color="auto"/>
                                  </w:divBdr>
                                </w:div>
                                <w:div w:id="18164972">
                                  <w:marLeft w:val="255"/>
                                  <w:marRight w:val="0"/>
                                  <w:marTop w:val="0"/>
                                  <w:marBottom w:val="0"/>
                                  <w:divBdr>
                                    <w:top w:val="none" w:sz="0" w:space="0" w:color="auto"/>
                                    <w:left w:val="none" w:sz="0" w:space="0" w:color="auto"/>
                                    <w:bottom w:val="none" w:sz="0" w:space="0" w:color="auto"/>
                                    <w:right w:val="none" w:sz="0" w:space="0" w:color="auto"/>
                                  </w:divBdr>
                                </w:div>
                                <w:div w:id="36973432">
                                  <w:marLeft w:val="255"/>
                                  <w:marRight w:val="0"/>
                                  <w:marTop w:val="0"/>
                                  <w:marBottom w:val="0"/>
                                  <w:divBdr>
                                    <w:top w:val="none" w:sz="0" w:space="0" w:color="auto"/>
                                    <w:left w:val="none" w:sz="0" w:space="0" w:color="auto"/>
                                    <w:bottom w:val="none" w:sz="0" w:space="0" w:color="auto"/>
                                    <w:right w:val="none" w:sz="0" w:space="0" w:color="auto"/>
                                  </w:divBdr>
                                </w:div>
                                <w:div w:id="639504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07905346">
                          <w:marLeft w:val="255"/>
                          <w:marRight w:val="0"/>
                          <w:marTop w:val="75"/>
                          <w:marBottom w:val="0"/>
                          <w:divBdr>
                            <w:top w:val="none" w:sz="0" w:space="0" w:color="auto"/>
                            <w:left w:val="none" w:sz="0" w:space="0" w:color="auto"/>
                            <w:bottom w:val="none" w:sz="0" w:space="0" w:color="auto"/>
                            <w:right w:val="none" w:sz="0" w:space="0" w:color="auto"/>
                          </w:divBdr>
                          <w:divsChild>
                            <w:div w:id="1331179883">
                              <w:marLeft w:val="0"/>
                              <w:marRight w:val="75"/>
                              <w:marTop w:val="0"/>
                              <w:marBottom w:val="0"/>
                              <w:divBdr>
                                <w:top w:val="none" w:sz="0" w:space="0" w:color="auto"/>
                                <w:left w:val="none" w:sz="0" w:space="0" w:color="auto"/>
                                <w:bottom w:val="none" w:sz="0" w:space="0" w:color="auto"/>
                                <w:right w:val="none" w:sz="0" w:space="0" w:color="auto"/>
                              </w:divBdr>
                            </w:div>
                            <w:div w:id="1919170328">
                              <w:marLeft w:val="255"/>
                              <w:marRight w:val="0"/>
                              <w:marTop w:val="75"/>
                              <w:marBottom w:val="0"/>
                              <w:divBdr>
                                <w:top w:val="none" w:sz="0" w:space="0" w:color="auto"/>
                                <w:left w:val="none" w:sz="0" w:space="0" w:color="auto"/>
                                <w:bottom w:val="none" w:sz="0" w:space="0" w:color="auto"/>
                                <w:right w:val="none" w:sz="0" w:space="0" w:color="auto"/>
                              </w:divBdr>
                            </w:div>
                          </w:divsChild>
                        </w:div>
                        <w:div w:id="737291274">
                          <w:marLeft w:val="255"/>
                          <w:marRight w:val="0"/>
                          <w:marTop w:val="75"/>
                          <w:marBottom w:val="0"/>
                          <w:divBdr>
                            <w:top w:val="none" w:sz="0" w:space="0" w:color="auto"/>
                            <w:left w:val="none" w:sz="0" w:space="0" w:color="auto"/>
                            <w:bottom w:val="none" w:sz="0" w:space="0" w:color="auto"/>
                            <w:right w:val="none" w:sz="0" w:space="0" w:color="auto"/>
                          </w:divBdr>
                          <w:divsChild>
                            <w:div w:id="480201088">
                              <w:marLeft w:val="0"/>
                              <w:marRight w:val="75"/>
                              <w:marTop w:val="0"/>
                              <w:marBottom w:val="0"/>
                              <w:divBdr>
                                <w:top w:val="none" w:sz="0" w:space="0" w:color="auto"/>
                                <w:left w:val="none" w:sz="0" w:space="0" w:color="auto"/>
                                <w:bottom w:val="none" w:sz="0" w:space="0" w:color="auto"/>
                                <w:right w:val="none" w:sz="0" w:space="0" w:color="auto"/>
                              </w:divBdr>
                            </w:div>
                            <w:div w:id="1048459048">
                              <w:marLeft w:val="255"/>
                              <w:marRight w:val="0"/>
                              <w:marTop w:val="75"/>
                              <w:marBottom w:val="0"/>
                              <w:divBdr>
                                <w:top w:val="none" w:sz="0" w:space="0" w:color="auto"/>
                                <w:left w:val="none" w:sz="0" w:space="0" w:color="auto"/>
                                <w:bottom w:val="none" w:sz="0" w:space="0" w:color="auto"/>
                                <w:right w:val="none" w:sz="0" w:space="0" w:color="auto"/>
                              </w:divBdr>
                            </w:div>
                            <w:div w:id="393695977">
                              <w:marLeft w:val="255"/>
                              <w:marRight w:val="0"/>
                              <w:marTop w:val="75"/>
                              <w:marBottom w:val="0"/>
                              <w:divBdr>
                                <w:top w:val="none" w:sz="0" w:space="0" w:color="auto"/>
                                <w:left w:val="none" w:sz="0" w:space="0" w:color="auto"/>
                                <w:bottom w:val="none" w:sz="0" w:space="0" w:color="auto"/>
                                <w:right w:val="none" w:sz="0" w:space="0" w:color="auto"/>
                              </w:divBdr>
                            </w:div>
                            <w:div w:id="1649169261">
                              <w:marLeft w:val="255"/>
                              <w:marRight w:val="0"/>
                              <w:marTop w:val="75"/>
                              <w:marBottom w:val="0"/>
                              <w:divBdr>
                                <w:top w:val="none" w:sz="0" w:space="0" w:color="auto"/>
                                <w:left w:val="none" w:sz="0" w:space="0" w:color="auto"/>
                                <w:bottom w:val="none" w:sz="0" w:space="0" w:color="auto"/>
                                <w:right w:val="none" w:sz="0" w:space="0" w:color="auto"/>
                              </w:divBdr>
                            </w:div>
                          </w:divsChild>
                        </w:div>
                        <w:div w:id="274679415">
                          <w:marLeft w:val="255"/>
                          <w:marRight w:val="0"/>
                          <w:marTop w:val="75"/>
                          <w:marBottom w:val="0"/>
                          <w:divBdr>
                            <w:top w:val="none" w:sz="0" w:space="0" w:color="auto"/>
                            <w:left w:val="none" w:sz="0" w:space="0" w:color="auto"/>
                            <w:bottom w:val="none" w:sz="0" w:space="0" w:color="auto"/>
                            <w:right w:val="none" w:sz="0" w:space="0" w:color="auto"/>
                          </w:divBdr>
                          <w:divsChild>
                            <w:div w:id="231433994">
                              <w:marLeft w:val="0"/>
                              <w:marRight w:val="75"/>
                              <w:marTop w:val="0"/>
                              <w:marBottom w:val="0"/>
                              <w:divBdr>
                                <w:top w:val="none" w:sz="0" w:space="0" w:color="auto"/>
                                <w:left w:val="none" w:sz="0" w:space="0" w:color="auto"/>
                                <w:bottom w:val="none" w:sz="0" w:space="0" w:color="auto"/>
                                <w:right w:val="none" w:sz="0" w:space="0" w:color="auto"/>
                              </w:divBdr>
                            </w:div>
                            <w:div w:id="393117458">
                              <w:marLeft w:val="255"/>
                              <w:marRight w:val="0"/>
                              <w:marTop w:val="75"/>
                              <w:marBottom w:val="0"/>
                              <w:divBdr>
                                <w:top w:val="none" w:sz="0" w:space="0" w:color="auto"/>
                                <w:left w:val="none" w:sz="0" w:space="0" w:color="auto"/>
                                <w:bottom w:val="none" w:sz="0" w:space="0" w:color="auto"/>
                                <w:right w:val="none" w:sz="0" w:space="0" w:color="auto"/>
                              </w:divBdr>
                            </w:div>
                          </w:divsChild>
                        </w:div>
                        <w:div w:id="465926385">
                          <w:marLeft w:val="255"/>
                          <w:marRight w:val="0"/>
                          <w:marTop w:val="75"/>
                          <w:marBottom w:val="0"/>
                          <w:divBdr>
                            <w:top w:val="none" w:sz="0" w:space="0" w:color="auto"/>
                            <w:left w:val="none" w:sz="0" w:space="0" w:color="auto"/>
                            <w:bottom w:val="none" w:sz="0" w:space="0" w:color="auto"/>
                            <w:right w:val="none" w:sz="0" w:space="0" w:color="auto"/>
                          </w:divBdr>
                          <w:divsChild>
                            <w:div w:id="1758669204">
                              <w:marLeft w:val="0"/>
                              <w:marRight w:val="75"/>
                              <w:marTop w:val="0"/>
                              <w:marBottom w:val="0"/>
                              <w:divBdr>
                                <w:top w:val="none" w:sz="0" w:space="0" w:color="auto"/>
                                <w:left w:val="none" w:sz="0" w:space="0" w:color="auto"/>
                                <w:bottom w:val="none" w:sz="0" w:space="0" w:color="auto"/>
                                <w:right w:val="none" w:sz="0" w:space="0" w:color="auto"/>
                              </w:divBdr>
                            </w:div>
                            <w:div w:id="918253310">
                              <w:marLeft w:val="255"/>
                              <w:marRight w:val="0"/>
                              <w:marTop w:val="75"/>
                              <w:marBottom w:val="0"/>
                              <w:divBdr>
                                <w:top w:val="none" w:sz="0" w:space="0" w:color="auto"/>
                                <w:left w:val="none" w:sz="0" w:space="0" w:color="auto"/>
                                <w:bottom w:val="none" w:sz="0" w:space="0" w:color="auto"/>
                                <w:right w:val="none" w:sz="0" w:space="0" w:color="auto"/>
                              </w:divBdr>
                            </w:div>
                            <w:div w:id="788553364">
                              <w:marLeft w:val="255"/>
                              <w:marRight w:val="0"/>
                              <w:marTop w:val="75"/>
                              <w:marBottom w:val="0"/>
                              <w:divBdr>
                                <w:top w:val="none" w:sz="0" w:space="0" w:color="auto"/>
                                <w:left w:val="none" w:sz="0" w:space="0" w:color="auto"/>
                                <w:bottom w:val="none" w:sz="0" w:space="0" w:color="auto"/>
                                <w:right w:val="none" w:sz="0" w:space="0" w:color="auto"/>
                              </w:divBdr>
                            </w:div>
                            <w:div w:id="1920282735">
                              <w:marLeft w:val="255"/>
                              <w:marRight w:val="0"/>
                              <w:marTop w:val="75"/>
                              <w:marBottom w:val="0"/>
                              <w:divBdr>
                                <w:top w:val="none" w:sz="0" w:space="0" w:color="auto"/>
                                <w:left w:val="none" w:sz="0" w:space="0" w:color="auto"/>
                                <w:bottom w:val="none" w:sz="0" w:space="0" w:color="auto"/>
                                <w:right w:val="none" w:sz="0" w:space="0" w:color="auto"/>
                              </w:divBdr>
                            </w:div>
                          </w:divsChild>
                        </w:div>
                        <w:div w:id="1508401775">
                          <w:marLeft w:val="255"/>
                          <w:marRight w:val="0"/>
                          <w:marTop w:val="75"/>
                          <w:marBottom w:val="0"/>
                          <w:divBdr>
                            <w:top w:val="none" w:sz="0" w:space="0" w:color="auto"/>
                            <w:left w:val="none" w:sz="0" w:space="0" w:color="auto"/>
                            <w:bottom w:val="none" w:sz="0" w:space="0" w:color="auto"/>
                            <w:right w:val="none" w:sz="0" w:space="0" w:color="auto"/>
                          </w:divBdr>
                          <w:divsChild>
                            <w:div w:id="1354959717">
                              <w:marLeft w:val="0"/>
                              <w:marRight w:val="75"/>
                              <w:marTop w:val="0"/>
                              <w:marBottom w:val="0"/>
                              <w:divBdr>
                                <w:top w:val="none" w:sz="0" w:space="0" w:color="auto"/>
                                <w:left w:val="none" w:sz="0" w:space="0" w:color="auto"/>
                                <w:bottom w:val="none" w:sz="0" w:space="0" w:color="auto"/>
                                <w:right w:val="none" w:sz="0" w:space="0" w:color="auto"/>
                              </w:divBdr>
                            </w:div>
                            <w:div w:id="742407238">
                              <w:marLeft w:val="255"/>
                              <w:marRight w:val="0"/>
                              <w:marTop w:val="75"/>
                              <w:marBottom w:val="0"/>
                              <w:divBdr>
                                <w:top w:val="none" w:sz="0" w:space="0" w:color="auto"/>
                                <w:left w:val="none" w:sz="0" w:space="0" w:color="auto"/>
                                <w:bottom w:val="none" w:sz="0" w:space="0" w:color="auto"/>
                                <w:right w:val="none" w:sz="0" w:space="0" w:color="auto"/>
                              </w:divBdr>
                            </w:div>
                            <w:div w:id="1532256942">
                              <w:marLeft w:val="255"/>
                              <w:marRight w:val="0"/>
                              <w:marTop w:val="75"/>
                              <w:marBottom w:val="0"/>
                              <w:divBdr>
                                <w:top w:val="none" w:sz="0" w:space="0" w:color="auto"/>
                                <w:left w:val="none" w:sz="0" w:space="0" w:color="auto"/>
                                <w:bottom w:val="none" w:sz="0" w:space="0" w:color="auto"/>
                                <w:right w:val="none" w:sz="0" w:space="0" w:color="auto"/>
                              </w:divBdr>
                            </w:div>
                          </w:divsChild>
                        </w:div>
                        <w:div w:id="427969548">
                          <w:marLeft w:val="255"/>
                          <w:marRight w:val="0"/>
                          <w:marTop w:val="75"/>
                          <w:marBottom w:val="0"/>
                          <w:divBdr>
                            <w:top w:val="none" w:sz="0" w:space="0" w:color="auto"/>
                            <w:left w:val="none" w:sz="0" w:space="0" w:color="auto"/>
                            <w:bottom w:val="none" w:sz="0" w:space="0" w:color="auto"/>
                            <w:right w:val="none" w:sz="0" w:space="0" w:color="auto"/>
                          </w:divBdr>
                          <w:divsChild>
                            <w:div w:id="1686514931">
                              <w:marLeft w:val="0"/>
                              <w:marRight w:val="75"/>
                              <w:marTop w:val="0"/>
                              <w:marBottom w:val="0"/>
                              <w:divBdr>
                                <w:top w:val="none" w:sz="0" w:space="0" w:color="auto"/>
                                <w:left w:val="none" w:sz="0" w:space="0" w:color="auto"/>
                                <w:bottom w:val="none" w:sz="0" w:space="0" w:color="auto"/>
                                <w:right w:val="none" w:sz="0" w:space="0" w:color="auto"/>
                              </w:divBdr>
                            </w:div>
                            <w:div w:id="2126725436">
                              <w:marLeft w:val="0"/>
                              <w:marRight w:val="0"/>
                              <w:marTop w:val="0"/>
                              <w:marBottom w:val="300"/>
                              <w:divBdr>
                                <w:top w:val="none" w:sz="0" w:space="0" w:color="auto"/>
                                <w:left w:val="none" w:sz="0" w:space="0" w:color="auto"/>
                                <w:bottom w:val="none" w:sz="0" w:space="0" w:color="auto"/>
                                <w:right w:val="none" w:sz="0" w:space="0" w:color="auto"/>
                              </w:divBdr>
                            </w:div>
                            <w:div w:id="1190802517">
                              <w:marLeft w:val="255"/>
                              <w:marRight w:val="0"/>
                              <w:marTop w:val="75"/>
                              <w:marBottom w:val="0"/>
                              <w:divBdr>
                                <w:top w:val="none" w:sz="0" w:space="0" w:color="auto"/>
                                <w:left w:val="none" w:sz="0" w:space="0" w:color="auto"/>
                                <w:bottom w:val="none" w:sz="0" w:space="0" w:color="auto"/>
                                <w:right w:val="none" w:sz="0" w:space="0" w:color="auto"/>
                              </w:divBdr>
                            </w:div>
                            <w:div w:id="1013847739">
                              <w:marLeft w:val="255"/>
                              <w:marRight w:val="0"/>
                              <w:marTop w:val="75"/>
                              <w:marBottom w:val="0"/>
                              <w:divBdr>
                                <w:top w:val="none" w:sz="0" w:space="0" w:color="auto"/>
                                <w:left w:val="none" w:sz="0" w:space="0" w:color="auto"/>
                                <w:bottom w:val="none" w:sz="0" w:space="0" w:color="auto"/>
                                <w:right w:val="none" w:sz="0" w:space="0" w:color="auto"/>
                              </w:divBdr>
                            </w:div>
                            <w:div w:id="1071183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9220122">
                      <w:marLeft w:val="255"/>
                      <w:marRight w:val="0"/>
                      <w:marTop w:val="0"/>
                      <w:marBottom w:val="0"/>
                      <w:divBdr>
                        <w:top w:val="none" w:sz="0" w:space="0" w:color="auto"/>
                        <w:left w:val="none" w:sz="0" w:space="0" w:color="auto"/>
                        <w:bottom w:val="none" w:sz="0" w:space="0" w:color="auto"/>
                        <w:right w:val="none" w:sz="0" w:space="0" w:color="auto"/>
                      </w:divBdr>
                      <w:divsChild>
                        <w:div w:id="1738239895">
                          <w:marLeft w:val="255"/>
                          <w:marRight w:val="0"/>
                          <w:marTop w:val="75"/>
                          <w:marBottom w:val="0"/>
                          <w:divBdr>
                            <w:top w:val="none" w:sz="0" w:space="0" w:color="auto"/>
                            <w:left w:val="none" w:sz="0" w:space="0" w:color="auto"/>
                            <w:bottom w:val="none" w:sz="0" w:space="0" w:color="auto"/>
                            <w:right w:val="none" w:sz="0" w:space="0" w:color="auto"/>
                          </w:divBdr>
                          <w:divsChild>
                            <w:div w:id="2142963650">
                              <w:marLeft w:val="0"/>
                              <w:marRight w:val="75"/>
                              <w:marTop w:val="0"/>
                              <w:marBottom w:val="0"/>
                              <w:divBdr>
                                <w:top w:val="none" w:sz="0" w:space="0" w:color="auto"/>
                                <w:left w:val="none" w:sz="0" w:space="0" w:color="auto"/>
                                <w:bottom w:val="none" w:sz="0" w:space="0" w:color="auto"/>
                                <w:right w:val="none" w:sz="0" w:space="0" w:color="auto"/>
                              </w:divBdr>
                            </w:div>
                            <w:div w:id="361252221">
                              <w:marLeft w:val="255"/>
                              <w:marRight w:val="0"/>
                              <w:marTop w:val="75"/>
                              <w:marBottom w:val="0"/>
                              <w:divBdr>
                                <w:top w:val="none" w:sz="0" w:space="0" w:color="auto"/>
                                <w:left w:val="none" w:sz="0" w:space="0" w:color="auto"/>
                                <w:bottom w:val="none" w:sz="0" w:space="0" w:color="auto"/>
                                <w:right w:val="none" w:sz="0" w:space="0" w:color="auto"/>
                              </w:divBdr>
                            </w:div>
                          </w:divsChild>
                        </w:div>
                        <w:div w:id="1851411947">
                          <w:marLeft w:val="255"/>
                          <w:marRight w:val="0"/>
                          <w:marTop w:val="75"/>
                          <w:marBottom w:val="0"/>
                          <w:divBdr>
                            <w:top w:val="none" w:sz="0" w:space="0" w:color="auto"/>
                            <w:left w:val="none" w:sz="0" w:space="0" w:color="auto"/>
                            <w:bottom w:val="none" w:sz="0" w:space="0" w:color="auto"/>
                            <w:right w:val="none" w:sz="0" w:space="0" w:color="auto"/>
                          </w:divBdr>
                          <w:divsChild>
                            <w:div w:id="492137873">
                              <w:marLeft w:val="0"/>
                              <w:marRight w:val="75"/>
                              <w:marTop w:val="0"/>
                              <w:marBottom w:val="0"/>
                              <w:divBdr>
                                <w:top w:val="none" w:sz="0" w:space="0" w:color="auto"/>
                                <w:left w:val="none" w:sz="0" w:space="0" w:color="auto"/>
                                <w:bottom w:val="none" w:sz="0" w:space="0" w:color="auto"/>
                                <w:right w:val="none" w:sz="0" w:space="0" w:color="auto"/>
                              </w:divBdr>
                            </w:div>
                            <w:div w:id="2143302612">
                              <w:marLeft w:val="255"/>
                              <w:marRight w:val="0"/>
                              <w:marTop w:val="75"/>
                              <w:marBottom w:val="0"/>
                              <w:divBdr>
                                <w:top w:val="none" w:sz="0" w:space="0" w:color="auto"/>
                                <w:left w:val="none" w:sz="0" w:space="0" w:color="auto"/>
                                <w:bottom w:val="none" w:sz="0" w:space="0" w:color="auto"/>
                                <w:right w:val="none" w:sz="0" w:space="0" w:color="auto"/>
                              </w:divBdr>
                            </w:div>
                          </w:divsChild>
                        </w:div>
                        <w:div w:id="405347333">
                          <w:marLeft w:val="255"/>
                          <w:marRight w:val="0"/>
                          <w:marTop w:val="75"/>
                          <w:marBottom w:val="0"/>
                          <w:divBdr>
                            <w:top w:val="none" w:sz="0" w:space="0" w:color="auto"/>
                            <w:left w:val="none" w:sz="0" w:space="0" w:color="auto"/>
                            <w:bottom w:val="none" w:sz="0" w:space="0" w:color="auto"/>
                            <w:right w:val="none" w:sz="0" w:space="0" w:color="auto"/>
                          </w:divBdr>
                          <w:divsChild>
                            <w:div w:id="1100877031">
                              <w:marLeft w:val="0"/>
                              <w:marRight w:val="75"/>
                              <w:marTop w:val="0"/>
                              <w:marBottom w:val="0"/>
                              <w:divBdr>
                                <w:top w:val="none" w:sz="0" w:space="0" w:color="auto"/>
                                <w:left w:val="none" w:sz="0" w:space="0" w:color="auto"/>
                                <w:bottom w:val="none" w:sz="0" w:space="0" w:color="auto"/>
                                <w:right w:val="none" w:sz="0" w:space="0" w:color="auto"/>
                              </w:divBdr>
                            </w:div>
                            <w:div w:id="85393642">
                              <w:marLeft w:val="255"/>
                              <w:marRight w:val="0"/>
                              <w:marTop w:val="75"/>
                              <w:marBottom w:val="0"/>
                              <w:divBdr>
                                <w:top w:val="none" w:sz="0" w:space="0" w:color="auto"/>
                                <w:left w:val="none" w:sz="0" w:space="0" w:color="auto"/>
                                <w:bottom w:val="none" w:sz="0" w:space="0" w:color="auto"/>
                                <w:right w:val="none" w:sz="0" w:space="0" w:color="auto"/>
                              </w:divBdr>
                            </w:div>
                          </w:divsChild>
                        </w:div>
                        <w:div w:id="1613441641">
                          <w:marLeft w:val="255"/>
                          <w:marRight w:val="0"/>
                          <w:marTop w:val="75"/>
                          <w:marBottom w:val="0"/>
                          <w:divBdr>
                            <w:top w:val="none" w:sz="0" w:space="0" w:color="auto"/>
                            <w:left w:val="none" w:sz="0" w:space="0" w:color="auto"/>
                            <w:bottom w:val="none" w:sz="0" w:space="0" w:color="auto"/>
                            <w:right w:val="none" w:sz="0" w:space="0" w:color="auto"/>
                          </w:divBdr>
                          <w:divsChild>
                            <w:div w:id="250354778">
                              <w:marLeft w:val="0"/>
                              <w:marRight w:val="75"/>
                              <w:marTop w:val="0"/>
                              <w:marBottom w:val="0"/>
                              <w:divBdr>
                                <w:top w:val="none" w:sz="0" w:space="0" w:color="auto"/>
                                <w:left w:val="none" w:sz="0" w:space="0" w:color="auto"/>
                                <w:bottom w:val="none" w:sz="0" w:space="0" w:color="auto"/>
                                <w:right w:val="none" w:sz="0" w:space="0" w:color="auto"/>
                              </w:divBdr>
                            </w:div>
                            <w:div w:id="117691605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9586155">
                  <w:marLeft w:val="255"/>
                  <w:marRight w:val="0"/>
                  <w:marTop w:val="0"/>
                  <w:marBottom w:val="0"/>
                  <w:divBdr>
                    <w:top w:val="none" w:sz="0" w:space="0" w:color="auto"/>
                    <w:left w:val="none" w:sz="0" w:space="0" w:color="auto"/>
                    <w:bottom w:val="none" w:sz="0" w:space="0" w:color="auto"/>
                    <w:right w:val="none" w:sz="0" w:space="0" w:color="auto"/>
                  </w:divBdr>
                  <w:divsChild>
                    <w:div w:id="631208771">
                      <w:marLeft w:val="0"/>
                      <w:marRight w:val="0"/>
                      <w:marTop w:val="0"/>
                      <w:marBottom w:val="300"/>
                      <w:divBdr>
                        <w:top w:val="none" w:sz="0" w:space="0" w:color="auto"/>
                        <w:left w:val="none" w:sz="0" w:space="0" w:color="auto"/>
                        <w:bottom w:val="none" w:sz="0" w:space="0" w:color="auto"/>
                        <w:right w:val="none" w:sz="0" w:space="0" w:color="auto"/>
                      </w:divBdr>
                    </w:div>
                    <w:div w:id="852038728">
                      <w:marLeft w:val="255"/>
                      <w:marRight w:val="0"/>
                      <w:marTop w:val="75"/>
                      <w:marBottom w:val="0"/>
                      <w:divBdr>
                        <w:top w:val="none" w:sz="0" w:space="0" w:color="auto"/>
                        <w:left w:val="none" w:sz="0" w:space="0" w:color="auto"/>
                        <w:bottom w:val="none" w:sz="0" w:space="0" w:color="auto"/>
                        <w:right w:val="none" w:sz="0" w:space="0" w:color="auto"/>
                      </w:divBdr>
                      <w:divsChild>
                        <w:div w:id="1776710671">
                          <w:marLeft w:val="0"/>
                          <w:marRight w:val="75"/>
                          <w:marTop w:val="0"/>
                          <w:marBottom w:val="0"/>
                          <w:divBdr>
                            <w:top w:val="none" w:sz="0" w:space="0" w:color="auto"/>
                            <w:left w:val="none" w:sz="0" w:space="0" w:color="auto"/>
                            <w:bottom w:val="none" w:sz="0" w:space="0" w:color="auto"/>
                            <w:right w:val="none" w:sz="0" w:space="0" w:color="auto"/>
                          </w:divBdr>
                        </w:div>
                        <w:div w:id="417797201">
                          <w:marLeft w:val="255"/>
                          <w:marRight w:val="0"/>
                          <w:marTop w:val="75"/>
                          <w:marBottom w:val="0"/>
                          <w:divBdr>
                            <w:top w:val="none" w:sz="0" w:space="0" w:color="auto"/>
                            <w:left w:val="none" w:sz="0" w:space="0" w:color="auto"/>
                            <w:bottom w:val="none" w:sz="0" w:space="0" w:color="auto"/>
                            <w:right w:val="none" w:sz="0" w:space="0" w:color="auto"/>
                          </w:divBdr>
                        </w:div>
                        <w:div w:id="1961062723">
                          <w:marLeft w:val="255"/>
                          <w:marRight w:val="0"/>
                          <w:marTop w:val="75"/>
                          <w:marBottom w:val="0"/>
                          <w:divBdr>
                            <w:top w:val="none" w:sz="0" w:space="0" w:color="auto"/>
                            <w:left w:val="none" w:sz="0" w:space="0" w:color="auto"/>
                            <w:bottom w:val="none" w:sz="0" w:space="0" w:color="auto"/>
                            <w:right w:val="none" w:sz="0" w:space="0" w:color="auto"/>
                          </w:divBdr>
                        </w:div>
                        <w:div w:id="1113982187">
                          <w:marLeft w:val="255"/>
                          <w:marRight w:val="0"/>
                          <w:marTop w:val="75"/>
                          <w:marBottom w:val="0"/>
                          <w:divBdr>
                            <w:top w:val="none" w:sz="0" w:space="0" w:color="auto"/>
                            <w:left w:val="none" w:sz="0" w:space="0" w:color="auto"/>
                            <w:bottom w:val="none" w:sz="0" w:space="0" w:color="auto"/>
                            <w:right w:val="none" w:sz="0" w:space="0" w:color="auto"/>
                          </w:divBdr>
                        </w:div>
                      </w:divsChild>
                    </w:div>
                    <w:div w:id="1331520445">
                      <w:marLeft w:val="255"/>
                      <w:marRight w:val="0"/>
                      <w:marTop w:val="75"/>
                      <w:marBottom w:val="0"/>
                      <w:divBdr>
                        <w:top w:val="none" w:sz="0" w:space="0" w:color="auto"/>
                        <w:left w:val="none" w:sz="0" w:space="0" w:color="auto"/>
                        <w:bottom w:val="none" w:sz="0" w:space="0" w:color="auto"/>
                        <w:right w:val="none" w:sz="0" w:space="0" w:color="auto"/>
                      </w:divBdr>
                      <w:divsChild>
                        <w:div w:id="625234453">
                          <w:marLeft w:val="0"/>
                          <w:marRight w:val="75"/>
                          <w:marTop w:val="0"/>
                          <w:marBottom w:val="0"/>
                          <w:divBdr>
                            <w:top w:val="none" w:sz="0" w:space="0" w:color="auto"/>
                            <w:left w:val="none" w:sz="0" w:space="0" w:color="auto"/>
                            <w:bottom w:val="none" w:sz="0" w:space="0" w:color="auto"/>
                            <w:right w:val="none" w:sz="0" w:space="0" w:color="auto"/>
                          </w:divBdr>
                        </w:div>
                        <w:div w:id="55325398">
                          <w:marLeft w:val="255"/>
                          <w:marRight w:val="0"/>
                          <w:marTop w:val="75"/>
                          <w:marBottom w:val="0"/>
                          <w:divBdr>
                            <w:top w:val="none" w:sz="0" w:space="0" w:color="auto"/>
                            <w:left w:val="none" w:sz="0" w:space="0" w:color="auto"/>
                            <w:bottom w:val="none" w:sz="0" w:space="0" w:color="auto"/>
                            <w:right w:val="none" w:sz="0" w:space="0" w:color="auto"/>
                          </w:divBdr>
                        </w:div>
                      </w:divsChild>
                    </w:div>
                    <w:div w:id="1860192866">
                      <w:marLeft w:val="255"/>
                      <w:marRight w:val="0"/>
                      <w:marTop w:val="75"/>
                      <w:marBottom w:val="0"/>
                      <w:divBdr>
                        <w:top w:val="none" w:sz="0" w:space="0" w:color="auto"/>
                        <w:left w:val="none" w:sz="0" w:space="0" w:color="auto"/>
                        <w:bottom w:val="none" w:sz="0" w:space="0" w:color="auto"/>
                        <w:right w:val="none" w:sz="0" w:space="0" w:color="auto"/>
                      </w:divBdr>
                      <w:divsChild>
                        <w:div w:id="1667438238">
                          <w:marLeft w:val="0"/>
                          <w:marRight w:val="75"/>
                          <w:marTop w:val="0"/>
                          <w:marBottom w:val="0"/>
                          <w:divBdr>
                            <w:top w:val="none" w:sz="0" w:space="0" w:color="auto"/>
                            <w:left w:val="none" w:sz="0" w:space="0" w:color="auto"/>
                            <w:bottom w:val="none" w:sz="0" w:space="0" w:color="auto"/>
                            <w:right w:val="none" w:sz="0" w:space="0" w:color="auto"/>
                          </w:divBdr>
                        </w:div>
                        <w:div w:id="942955236">
                          <w:marLeft w:val="255"/>
                          <w:marRight w:val="0"/>
                          <w:marTop w:val="75"/>
                          <w:marBottom w:val="0"/>
                          <w:divBdr>
                            <w:top w:val="none" w:sz="0" w:space="0" w:color="auto"/>
                            <w:left w:val="none" w:sz="0" w:space="0" w:color="auto"/>
                            <w:bottom w:val="none" w:sz="0" w:space="0" w:color="auto"/>
                            <w:right w:val="none" w:sz="0" w:space="0" w:color="auto"/>
                          </w:divBdr>
                        </w:div>
                      </w:divsChild>
                    </w:div>
                    <w:div w:id="735663641">
                      <w:marLeft w:val="255"/>
                      <w:marRight w:val="0"/>
                      <w:marTop w:val="75"/>
                      <w:marBottom w:val="0"/>
                      <w:divBdr>
                        <w:top w:val="none" w:sz="0" w:space="0" w:color="auto"/>
                        <w:left w:val="none" w:sz="0" w:space="0" w:color="auto"/>
                        <w:bottom w:val="none" w:sz="0" w:space="0" w:color="auto"/>
                        <w:right w:val="none" w:sz="0" w:space="0" w:color="auto"/>
                      </w:divBdr>
                      <w:divsChild>
                        <w:div w:id="578177517">
                          <w:marLeft w:val="0"/>
                          <w:marRight w:val="75"/>
                          <w:marTop w:val="0"/>
                          <w:marBottom w:val="0"/>
                          <w:divBdr>
                            <w:top w:val="none" w:sz="0" w:space="0" w:color="auto"/>
                            <w:left w:val="none" w:sz="0" w:space="0" w:color="auto"/>
                            <w:bottom w:val="none" w:sz="0" w:space="0" w:color="auto"/>
                            <w:right w:val="none" w:sz="0" w:space="0" w:color="auto"/>
                          </w:divBdr>
                        </w:div>
                        <w:div w:id="622276295">
                          <w:marLeft w:val="255"/>
                          <w:marRight w:val="0"/>
                          <w:marTop w:val="75"/>
                          <w:marBottom w:val="0"/>
                          <w:divBdr>
                            <w:top w:val="none" w:sz="0" w:space="0" w:color="auto"/>
                            <w:left w:val="none" w:sz="0" w:space="0" w:color="auto"/>
                            <w:bottom w:val="none" w:sz="0" w:space="0" w:color="auto"/>
                            <w:right w:val="none" w:sz="0" w:space="0" w:color="auto"/>
                          </w:divBdr>
                        </w:div>
                      </w:divsChild>
                    </w:div>
                    <w:div w:id="1766464693">
                      <w:marLeft w:val="255"/>
                      <w:marRight w:val="0"/>
                      <w:marTop w:val="75"/>
                      <w:marBottom w:val="0"/>
                      <w:divBdr>
                        <w:top w:val="none" w:sz="0" w:space="0" w:color="auto"/>
                        <w:left w:val="none" w:sz="0" w:space="0" w:color="auto"/>
                        <w:bottom w:val="none" w:sz="0" w:space="0" w:color="auto"/>
                        <w:right w:val="none" w:sz="0" w:space="0" w:color="auto"/>
                      </w:divBdr>
                      <w:divsChild>
                        <w:div w:id="775908904">
                          <w:marLeft w:val="0"/>
                          <w:marRight w:val="75"/>
                          <w:marTop w:val="0"/>
                          <w:marBottom w:val="0"/>
                          <w:divBdr>
                            <w:top w:val="none" w:sz="0" w:space="0" w:color="auto"/>
                            <w:left w:val="none" w:sz="0" w:space="0" w:color="auto"/>
                            <w:bottom w:val="none" w:sz="0" w:space="0" w:color="auto"/>
                            <w:right w:val="none" w:sz="0" w:space="0" w:color="auto"/>
                          </w:divBdr>
                        </w:div>
                        <w:div w:id="270430591">
                          <w:marLeft w:val="255"/>
                          <w:marRight w:val="0"/>
                          <w:marTop w:val="75"/>
                          <w:marBottom w:val="0"/>
                          <w:divBdr>
                            <w:top w:val="none" w:sz="0" w:space="0" w:color="auto"/>
                            <w:left w:val="none" w:sz="0" w:space="0" w:color="auto"/>
                            <w:bottom w:val="none" w:sz="0" w:space="0" w:color="auto"/>
                            <w:right w:val="none" w:sz="0" w:space="0" w:color="auto"/>
                          </w:divBdr>
                        </w:div>
                        <w:div w:id="1331102056">
                          <w:marLeft w:val="255"/>
                          <w:marRight w:val="0"/>
                          <w:marTop w:val="75"/>
                          <w:marBottom w:val="0"/>
                          <w:divBdr>
                            <w:top w:val="none" w:sz="0" w:space="0" w:color="auto"/>
                            <w:left w:val="none" w:sz="0" w:space="0" w:color="auto"/>
                            <w:bottom w:val="none" w:sz="0" w:space="0" w:color="auto"/>
                            <w:right w:val="none" w:sz="0" w:space="0" w:color="auto"/>
                          </w:divBdr>
                        </w:div>
                      </w:divsChild>
                    </w:div>
                    <w:div w:id="639768960">
                      <w:marLeft w:val="255"/>
                      <w:marRight w:val="0"/>
                      <w:marTop w:val="75"/>
                      <w:marBottom w:val="0"/>
                      <w:divBdr>
                        <w:top w:val="none" w:sz="0" w:space="0" w:color="auto"/>
                        <w:left w:val="none" w:sz="0" w:space="0" w:color="auto"/>
                        <w:bottom w:val="none" w:sz="0" w:space="0" w:color="auto"/>
                        <w:right w:val="none" w:sz="0" w:space="0" w:color="auto"/>
                      </w:divBdr>
                      <w:divsChild>
                        <w:div w:id="1586301587">
                          <w:marLeft w:val="0"/>
                          <w:marRight w:val="75"/>
                          <w:marTop w:val="0"/>
                          <w:marBottom w:val="0"/>
                          <w:divBdr>
                            <w:top w:val="none" w:sz="0" w:space="0" w:color="auto"/>
                            <w:left w:val="none" w:sz="0" w:space="0" w:color="auto"/>
                            <w:bottom w:val="none" w:sz="0" w:space="0" w:color="auto"/>
                            <w:right w:val="none" w:sz="0" w:space="0" w:color="auto"/>
                          </w:divBdr>
                        </w:div>
                        <w:div w:id="1198471350">
                          <w:marLeft w:val="255"/>
                          <w:marRight w:val="0"/>
                          <w:marTop w:val="75"/>
                          <w:marBottom w:val="0"/>
                          <w:divBdr>
                            <w:top w:val="none" w:sz="0" w:space="0" w:color="auto"/>
                            <w:left w:val="none" w:sz="0" w:space="0" w:color="auto"/>
                            <w:bottom w:val="none" w:sz="0" w:space="0" w:color="auto"/>
                            <w:right w:val="none" w:sz="0" w:space="0" w:color="auto"/>
                          </w:divBdr>
                        </w:div>
                      </w:divsChild>
                    </w:div>
                    <w:div w:id="295917493">
                      <w:marLeft w:val="255"/>
                      <w:marRight w:val="0"/>
                      <w:marTop w:val="75"/>
                      <w:marBottom w:val="0"/>
                      <w:divBdr>
                        <w:top w:val="none" w:sz="0" w:space="0" w:color="auto"/>
                        <w:left w:val="none" w:sz="0" w:space="0" w:color="auto"/>
                        <w:bottom w:val="none" w:sz="0" w:space="0" w:color="auto"/>
                        <w:right w:val="none" w:sz="0" w:space="0" w:color="auto"/>
                      </w:divBdr>
                      <w:divsChild>
                        <w:div w:id="1620914500">
                          <w:marLeft w:val="0"/>
                          <w:marRight w:val="75"/>
                          <w:marTop w:val="0"/>
                          <w:marBottom w:val="0"/>
                          <w:divBdr>
                            <w:top w:val="none" w:sz="0" w:space="0" w:color="auto"/>
                            <w:left w:val="none" w:sz="0" w:space="0" w:color="auto"/>
                            <w:bottom w:val="none" w:sz="0" w:space="0" w:color="auto"/>
                            <w:right w:val="none" w:sz="0" w:space="0" w:color="auto"/>
                          </w:divBdr>
                        </w:div>
                        <w:div w:id="199516534">
                          <w:marLeft w:val="255"/>
                          <w:marRight w:val="0"/>
                          <w:marTop w:val="75"/>
                          <w:marBottom w:val="0"/>
                          <w:divBdr>
                            <w:top w:val="none" w:sz="0" w:space="0" w:color="auto"/>
                            <w:left w:val="none" w:sz="0" w:space="0" w:color="auto"/>
                            <w:bottom w:val="none" w:sz="0" w:space="0" w:color="auto"/>
                            <w:right w:val="none" w:sz="0" w:space="0" w:color="auto"/>
                          </w:divBdr>
                        </w:div>
                      </w:divsChild>
                    </w:div>
                    <w:div w:id="1986740341">
                      <w:marLeft w:val="255"/>
                      <w:marRight w:val="0"/>
                      <w:marTop w:val="75"/>
                      <w:marBottom w:val="0"/>
                      <w:divBdr>
                        <w:top w:val="none" w:sz="0" w:space="0" w:color="auto"/>
                        <w:left w:val="none" w:sz="0" w:space="0" w:color="auto"/>
                        <w:bottom w:val="none" w:sz="0" w:space="0" w:color="auto"/>
                        <w:right w:val="none" w:sz="0" w:space="0" w:color="auto"/>
                      </w:divBdr>
                      <w:divsChild>
                        <w:div w:id="1395857074">
                          <w:marLeft w:val="0"/>
                          <w:marRight w:val="75"/>
                          <w:marTop w:val="0"/>
                          <w:marBottom w:val="0"/>
                          <w:divBdr>
                            <w:top w:val="none" w:sz="0" w:space="0" w:color="auto"/>
                            <w:left w:val="none" w:sz="0" w:space="0" w:color="auto"/>
                            <w:bottom w:val="none" w:sz="0" w:space="0" w:color="auto"/>
                            <w:right w:val="none" w:sz="0" w:space="0" w:color="auto"/>
                          </w:divBdr>
                        </w:div>
                        <w:div w:id="8072109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0217311">
              <w:marLeft w:val="255"/>
              <w:marRight w:val="0"/>
              <w:marTop w:val="225"/>
              <w:marBottom w:val="0"/>
              <w:divBdr>
                <w:top w:val="none" w:sz="0" w:space="0" w:color="auto"/>
                <w:left w:val="none" w:sz="0" w:space="0" w:color="auto"/>
                <w:bottom w:val="none" w:sz="0" w:space="0" w:color="auto"/>
                <w:right w:val="none" w:sz="0" w:space="0" w:color="auto"/>
              </w:divBdr>
              <w:divsChild>
                <w:div w:id="672296059">
                  <w:marLeft w:val="255"/>
                  <w:marRight w:val="0"/>
                  <w:marTop w:val="0"/>
                  <w:marBottom w:val="0"/>
                  <w:divBdr>
                    <w:top w:val="none" w:sz="0" w:space="0" w:color="auto"/>
                    <w:left w:val="none" w:sz="0" w:space="0" w:color="auto"/>
                    <w:bottom w:val="none" w:sz="0" w:space="0" w:color="auto"/>
                    <w:right w:val="none" w:sz="0" w:space="0" w:color="auto"/>
                  </w:divBdr>
                  <w:divsChild>
                    <w:div w:id="1881625113">
                      <w:marLeft w:val="255"/>
                      <w:marRight w:val="0"/>
                      <w:marTop w:val="75"/>
                      <w:marBottom w:val="0"/>
                      <w:divBdr>
                        <w:top w:val="none" w:sz="0" w:space="0" w:color="auto"/>
                        <w:left w:val="none" w:sz="0" w:space="0" w:color="auto"/>
                        <w:bottom w:val="none" w:sz="0" w:space="0" w:color="auto"/>
                        <w:right w:val="none" w:sz="0" w:space="0" w:color="auto"/>
                      </w:divBdr>
                      <w:divsChild>
                        <w:div w:id="722097642">
                          <w:marLeft w:val="0"/>
                          <w:marRight w:val="75"/>
                          <w:marTop w:val="0"/>
                          <w:marBottom w:val="0"/>
                          <w:divBdr>
                            <w:top w:val="none" w:sz="0" w:space="0" w:color="auto"/>
                            <w:left w:val="none" w:sz="0" w:space="0" w:color="auto"/>
                            <w:bottom w:val="none" w:sz="0" w:space="0" w:color="auto"/>
                            <w:right w:val="none" w:sz="0" w:space="0" w:color="auto"/>
                          </w:divBdr>
                        </w:div>
                        <w:div w:id="544373391">
                          <w:marLeft w:val="0"/>
                          <w:marRight w:val="0"/>
                          <w:marTop w:val="0"/>
                          <w:marBottom w:val="300"/>
                          <w:divBdr>
                            <w:top w:val="none" w:sz="0" w:space="0" w:color="auto"/>
                            <w:left w:val="none" w:sz="0" w:space="0" w:color="auto"/>
                            <w:bottom w:val="none" w:sz="0" w:space="0" w:color="auto"/>
                            <w:right w:val="none" w:sz="0" w:space="0" w:color="auto"/>
                          </w:divBdr>
                        </w:div>
                        <w:div w:id="2076394407">
                          <w:marLeft w:val="255"/>
                          <w:marRight w:val="0"/>
                          <w:marTop w:val="75"/>
                          <w:marBottom w:val="0"/>
                          <w:divBdr>
                            <w:top w:val="none" w:sz="0" w:space="0" w:color="auto"/>
                            <w:left w:val="none" w:sz="0" w:space="0" w:color="auto"/>
                            <w:bottom w:val="none" w:sz="0" w:space="0" w:color="auto"/>
                            <w:right w:val="none" w:sz="0" w:space="0" w:color="auto"/>
                          </w:divBdr>
                        </w:div>
                      </w:divsChild>
                    </w:div>
                    <w:div w:id="1880052128">
                      <w:marLeft w:val="255"/>
                      <w:marRight w:val="0"/>
                      <w:marTop w:val="75"/>
                      <w:marBottom w:val="0"/>
                      <w:divBdr>
                        <w:top w:val="none" w:sz="0" w:space="0" w:color="auto"/>
                        <w:left w:val="none" w:sz="0" w:space="0" w:color="auto"/>
                        <w:bottom w:val="none" w:sz="0" w:space="0" w:color="auto"/>
                        <w:right w:val="none" w:sz="0" w:space="0" w:color="auto"/>
                      </w:divBdr>
                      <w:divsChild>
                        <w:div w:id="999692350">
                          <w:marLeft w:val="0"/>
                          <w:marRight w:val="75"/>
                          <w:marTop w:val="0"/>
                          <w:marBottom w:val="0"/>
                          <w:divBdr>
                            <w:top w:val="none" w:sz="0" w:space="0" w:color="auto"/>
                            <w:left w:val="none" w:sz="0" w:space="0" w:color="auto"/>
                            <w:bottom w:val="none" w:sz="0" w:space="0" w:color="auto"/>
                            <w:right w:val="none" w:sz="0" w:space="0" w:color="auto"/>
                          </w:divBdr>
                        </w:div>
                        <w:div w:id="78334117">
                          <w:marLeft w:val="255"/>
                          <w:marRight w:val="0"/>
                          <w:marTop w:val="75"/>
                          <w:marBottom w:val="0"/>
                          <w:divBdr>
                            <w:top w:val="none" w:sz="0" w:space="0" w:color="auto"/>
                            <w:left w:val="none" w:sz="0" w:space="0" w:color="auto"/>
                            <w:bottom w:val="none" w:sz="0" w:space="0" w:color="auto"/>
                            <w:right w:val="none" w:sz="0" w:space="0" w:color="auto"/>
                          </w:divBdr>
                        </w:div>
                      </w:divsChild>
                    </w:div>
                    <w:div w:id="2005472009">
                      <w:marLeft w:val="255"/>
                      <w:marRight w:val="0"/>
                      <w:marTop w:val="75"/>
                      <w:marBottom w:val="0"/>
                      <w:divBdr>
                        <w:top w:val="none" w:sz="0" w:space="0" w:color="auto"/>
                        <w:left w:val="none" w:sz="0" w:space="0" w:color="auto"/>
                        <w:bottom w:val="none" w:sz="0" w:space="0" w:color="auto"/>
                        <w:right w:val="none" w:sz="0" w:space="0" w:color="auto"/>
                      </w:divBdr>
                      <w:divsChild>
                        <w:div w:id="154498979">
                          <w:marLeft w:val="0"/>
                          <w:marRight w:val="75"/>
                          <w:marTop w:val="0"/>
                          <w:marBottom w:val="0"/>
                          <w:divBdr>
                            <w:top w:val="none" w:sz="0" w:space="0" w:color="auto"/>
                            <w:left w:val="none" w:sz="0" w:space="0" w:color="auto"/>
                            <w:bottom w:val="none" w:sz="0" w:space="0" w:color="auto"/>
                            <w:right w:val="none" w:sz="0" w:space="0" w:color="auto"/>
                          </w:divBdr>
                        </w:div>
                        <w:div w:id="1512454404">
                          <w:marLeft w:val="255"/>
                          <w:marRight w:val="0"/>
                          <w:marTop w:val="75"/>
                          <w:marBottom w:val="0"/>
                          <w:divBdr>
                            <w:top w:val="none" w:sz="0" w:space="0" w:color="auto"/>
                            <w:left w:val="none" w:sz="0" w:space="0" w:color="auto"/>
                            <w:bottom w:val="none" w:sz="0" w:space="0" w:color="auto"/>
                            <w:right w:val="none" w:sz="0" w:space="0" w:color="auto"/>
                          </w:divBdr>
                        </w:div>
                      </w:divsChild>
                    </w:div>
                    <w:div w:id="1223832547">
                      <w:marLeft w:val="255"/>
                      <w:marRight w:val="0"/>
                      <w:marTop w:val="75"/>
                      <w:marBottom w:val="0"/>
                      <w:divBdr>
                        <w:top w:val="none" w:sz="0" w:space="0" w:color="auto"/>
                        <w:left w:val="none" w:sz="0" w:space="0" w:color="auto"/>
                        <w:bottom w:val="none" w:sz="0" w:space="0" w:color="auto"/>
                        <w:right w:val="none" w:sz="0" w:space="0" w:color="auto"/>
                      </w:divBdr>
                      <w:divsChild>
                        <w:div w:id="1415278552">
                          <w:marLeft w:val="0"/>
                          <w:marRight w:val="75"/>
                          <w:marTop w:val="0"/>
                          <w:marBottom w:val="0"/>
                          <w:divBdr>
                            <w:top w:val="none" w:sz="0" w:space="0" w:color="auto"/>
                            <w:left w:val="none" w:sz="0" w:space="0" w:color="auto"/>
                            <w:bottom w:val="none" w:sz="0" w:space="0" w:color="auto"/>
                            <w:right w:val="none" w:sz="0" w:space="0" w:color="auto"/>
                          </w:divBdr>
                        </w:div>
                        <w:div w:id="128688983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42514811">
                  <w:marLeft w:val="255"/>
                  <w:marRight w:val="0"/>
                  <w:marTop w:val="0"/>
                  <w:marBottom w:val="0"/>
                  <w:divBdr>
                    <w:top w:val="none" w:sz="0" w:space="0" w:color="auto"/>
                    <w:left w:val="none" w:sz="0" w:space="0" w:color="auto"/>
                    <w:bottom w:val="none" w:sz="0" w:space="0" w:color="auto"/>
                    <w:right w:val="none" w:sz="0" w:space="0" w:color="auto"/>
                  </w:divBdr>
                  <w:divsChild>
                    <w:div w:id="1719670881">
                      <w:marLeft w:val="255"/>
                      <w:marRight w:val="0"/>
                      <w:marTop w:val="75"/>
                      <w:marBottom w:val="0"/>
                      <w:divBdr>
                        <w:top w:val="none" w:sz="0" w:space="0" w:color="auto"/>
                        <w:left w:val="none" w:sz="0" w:space="0" w:color="auto"/>
                        <w:bottom w:val="none" w:sz="0" w:space="0" w:color="auto"/>
                        <w:right w:val="none" w:sz="0" w:space="0" w:color="auto"/>
                      </w:divBdr>
                      <w:divsChild>
                        <w:div w:id="1338390153">
                          <w:marLeft w:val="0"/>
                          <w:marRight w:val="75"/>
                          <w:marTop w:val="0"/>
                          <w:marBottom w:val="0"/>
                          <w:divBdr>
                            <w:top w:val="none" w:sz="0" w:space="0" w:color="auto"/>
                            <w:left w:val="none" w:sz="0" w:space="0" w:color="auto"/>
                            <w:bottom w:val="none" w:sz="0" w:space="0" w:color="auto"/>
                            <w:right w:val="none" w:sz="0" w:space="0" w:color="auto"/>
                          </w:divBdr>
                        </w:div>
                        <w:div w:id="737092787">
                          <w:marLeft w:val="255"/>
                          <w:marRight w:val="0"/>
                          <w:marTop w:val="75"/>
                          <w:marBottom w:val="0"/>
                          <w:divBdr>
                            <w:top w:val="none" w:sz="0" w:space="0" w:color="auto"/>
                            <w:left w:val="none" w:sz="0" w:space="0" w:color="auto"/>
                            <w:bottom w:val="none" w:sz="0" w:space="0" w:color="auto"/>
                            <w:right w:val="none" w:sz="0" w:space="0" w:color="auto"/>
                          </w:divBdr>
                        </w:div>
                        <w:div w:id="1843157676">
                          <w:marLeft w:val="255"/>
                          <w:marRight w:val="0"/>
                          <w:marTop w:val="75"/>
                          <w:marBottom w:val="0"/>
                          <w:divBdr>
                            <w:top w:val="none" w:sz="0" w:space="0" w:color="auto"/>
                            <w:left w:val="none" w:sz="0" w:space="0" w:color="auto"/>
                            <w:bottom w:val="none" w:sz="0" w:space="0" w:color="auto"/>
                            <w:right w:val="none" w:sz="0" w:space="0" w:color="auto"/>
                          </w:divBdr>
                        </w:div>
                        <w:div w:id="416875029">
                          <w:marLeft w:val="255"/>
                          <w:marRight w:val="0"/>
                          <w:marTop w:val="75"/>
                          <w:marBottom w:val="0"/>
                          <w:divBdr>
                            <w:top w:val="none" w:sz="0" w:space="0" w:color="auto"/>
                            <w:left w:val="none" w:sz="0" w:space="0" w:color="auto"/>
                            <w:bottom w:val="none" w:sz="0" w:space="0" w:color="auto"/>
                            <w:right w:val="none" w:sz="0" w:space="0" w:color="auto"/>
                          </w:divBdr>
                        </w:div>
                        <w:div w:id="1968505151">
                          <w:marLeft w:val="255"/>
                          <w:marRight w:val="0"/>
                          <w:marTop w:val="75"/>
                          <w:marBottom w:val="0"/>
                          <w:divBdr>
                            <w:top w:val="none" w:sz="0" w:space="0" w:color="auto"/>
                            <w:left w:val="none" w:sz="0" w:space="0" w:color="auto"/>
                            <w:bottom w:val="none" w:sz="0" w:space="0" w:color="auto"/>
                            <w:right w:val="none" w:sz="0" w:space="0" w:color="auto"/>
                          </w:divBdr>
                        </w:div>
                      </w:divsChild>
                    </w:div>
                    <w:div w:id="1032069100">
                      <w:marLeft w:val="255"/>
                      <w:marRight w:val="0"/>
                      <w:marTop w:val="75"/>
                      <w:marBottom w:val="0"/>
                      <w:divBdr>
                        <w:top w:val="none" w:sz="0" w:space="0" w:color="auto"/>
                        <w:left w:val="none" w:sz="0" w:space="0" w:color="auto"/>
                        <w:bottom w:val="none" w:sz="0" w:space="0" w:color="auto"/>
                        <w:right w:val="none" w:sz="0" w:space="0" w:color="auto"/>
                      </w:divBdr>
                      <w:divsChild>
                        <w:div w:id="1044669828">
                          <w:marLeft w:val="0"/>
                          <w:marRight w:val="75"/>
                          <w:marTop w:val="0"/>
                          <w:marBottom w:val="0"/>
                          <w:divBdr>
                            <w:top w:val="none" w:sz="0" w:space="0" w:color="auto"/>
                            <w:left w:val="none" w:sz="0" w:space="0" w:color="auto"/>
                            <w:bottom w:val="none" w:sz="0" w:space="0" w:color="auto"/>
                            <w:right w:val="none" w:sz="0" w:space="0" w:color="auto"/>
                          </w:divBdr>
                        </w:div>
                        <w:div w:id="238290936">
                          <w:marLeft w:val="255"/>
                          <w:marRight w:val="0"/>
                          <w:marTop w:val="75"/>
                          <w:marBottom w:val="0"/>
                          <w:divBdr>
                            <w:top w:val="none" w:sz="0" w:space="0" w:color="auto"/>
                            <w:left w:val="none" w:sz="0" w:space="0" w:color="auto"/>
                            <w:bottom w:val="none" w:sz="0" w:space="0" w:color="auto"/>
                            <w:right w:val="none" w:sz="0" w:space="0" w:color="auto"/>
                          </w:divBdr>
                        </w:div>
                        <w:div w:id="1376585043">
                          <w:marLeft w:val="255"/>
                          <w:marRight w:val="0"/>
                          <w:marTop w:val="75"/>
                          <w:marBottom w:val="0"/>
                          <w:divBdr>
                            <w:top w:val="none" w:sz="0" w:space="0" w:color="auto"/>
                            <w:left w:val="none" w:sz="0" w:space="0" w:color="auto"/>
                            <w:bottom w:val="none" w:sz="0" w:space="0" w:color="auto"/>
                            <w:right w:val="none" w:sz="0" w:space="0" w:color="auto"/>
                          </w:divBdr>
                        </w:div>
                        <w:div w:id="1484345301">
                          <w:marLeft w:val="255"/>
                          <w:marRight w:val="0"/>
                          <w:marTop w:val="75"/>
                          <w:marBottom w:val="0"/>
                          <w:divBdr>
                            <w:top w:val="none" w:sz="0" w:space="0" w:color="auto"/>
                            <w:left w:val="none" w:sz="0" w:space="0" w:color="auto"/>
                            <w:bottom w:val="none" w:sz="0" w:space="0" w:color="auto"/>
                            <w:right w:val="none" w:sz="0" w:space="0" w:color="auto"/>
                          </w:divBdr>
                        </w:div>
                      </w:divsChild>
                    </w:div>
                    <w:div w:id="638267245">
                      <w:marLeft w:val="255"/>
                      <w:marRight w:val="0"/>
                      <w:marTop w:val="75"/>
                      <w:marBottom w:val="0"/>
                      <w:divBdr>
                        <w:top w:val="none" w:sz="0" w:space="0" w:color="auto"/>
                        <w:left w:val="none" w:sz="0" w:space="0" w:color="auto"/>
                        <w:bottom w:val="none" w:sz="0" w:space="0" w:color="auto"/>
                        <w:right w:val="none" w:sz="0" w:space="0" w:color="auto"/>
                      </w:divBdr>
                      <w:divsChild>
                        <w:div w:id="649483270">
                          <w:marLeft w:val="0"/>
                          <w:marRight w:val="75"/>
                          <w:marTop w:val="0"/>
                          <w:marBottom w:val="0"/>
                          <w:divBdr>
                            <w:top w:val="none" w:sz="0" w:space="0" w:color="auto"/>
                            <w:left w:val="none" w:sz="0" w:space="0" w:color="auto"/>
                            <w:bottom w:val="none" w:sz="0" w:space="0" w:color="auto"/>
                            <w:right w:val="none" w:sz="0" w:space="0" w:color="auto"/>
                          </w:divBdr>
                        </w:div>
                        <w:div w:id="4573811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39722525">
                  <w:marLeft w:val="255"/>
                  <w:marRight w:val="0"/>
                  <w:marTop w:val="0"/>
                  <w:marBottom w:val="0"/>
                  <w:divBdr>
                    <w:top w:val="none" w:sz="0" w:space="0" w:color="auto"/>
                    <w:left w:val="none" w:sz="0" w:space="0" w:color="auto"/>
                    <w:bottom w:val="none" w:sz="0" w:space="0" w:color="auto"/>
                    <w:right w:val="none" w:sz="0" w:space="0" w:color="auto"/>
                  </w:divBdr>
                  <w:divsChild>
                    <w:div w:id="80565584">
                      <w:marLeft w:val="255"/>
                      <w:marRight w:val="0"/>
                      <w:marTop w:val="75"/>
                      <w:marBottom w:val="0"/>
                      <w:divBdr>
                        <w:top w:val="none" w:sz="0" w:space="0" w:color="auto"/>
                        <w:left w:val="none" w:sz="0" w:space="0" w:color="auto"/>
                        <w:bottom w:val="none" w:sz="0" w:space="0" w:color="auto"/>
                        <w:right w:val="none" w:sz="0" w:space="0" w:color="auto"/>
                      </w:divBdr>
                      <w:divsChild>
                        <w:div w:id="2054501156">
                          <w:marLeft w:val="0"/>
                          <w:marRight w:val="75"/>
                          <w:marTop w:val="0"/>
                          <w:marBottom w:val="0"/>
                          <w:divBdr>
                            <w:top w:val="none" w:sz="0" w:space="0" w:color="auto"/>
                            <w:left w:val="none" w:sz="0" w:space="0" w:color="auto"/>
                            <w:bottom w:val="none" w:sz="0" w:space="0" w:color="auto"/>
                            <w:right w:val="none" w:sz="0" w:space="0" w:color="auto"/>
                          </w:divBdr>
                        </w:div>
                        <w:div w:id="104203911">
                          <w:marLeft w:val="255"/>
                          <w:marRight w:val="0"/>
                          <w:marTop w:val="75"/>
                          <w:marBottom w:val="0"/>
                          <w:divBdr>
                            <w:top w:val="none" w:sz="0" w:space="0" w:color="auto"/>
                            <w:left w:val="none" w:sz="0" w:space="0" w:color="auto"/>
                            <w:bottom w:val="none" w:sz="0" w:space="0" w:color="auto"/>
                            <w:right w:val="none" w:sz="0" w:space="0" w:color="auto"/>
                          </w:divBdr>
                        </w:div>
                      </w:divsChild>
                    </w:div>
                    <w:div w:id="762143293">
                      <w:marLeft w:val="255"/>
                      <w:marRight w:val="0"/>
                      <w:marTop w:val="75"/>
                      <w:marBottom w:val="0"/>
                      <w:divBdr>
                        <w:top w:val="none" w:sz="0" w:space="0" w:color="auto"/>
                        <w:left w:val="none" w:sz="0" w:space="0" w:color="auto"/>
                        <w:bottom w:val="none" w:sz="0" w:space="0" w:color="auto"/>
                        <w:right w:val="none" w:sz="0" w:space="0" w:color="auto"/>
                      </w:divBdr>
                      <w:divsChild>
                        <w:div w:id="1927222943">
                          <w:marLeft w:val="0"/>
                          <w:marRight w:val="75"/>
                          <w:marTop w:val="0"/>
                          <w:marBottom w:val="0"/>
                          <w:divBdr>
                            <w:top w:val="none" w:sz="0" w:space="0" w:color="auto"/>
                            <w:left w:val="none" w:sz="0" w:space="0" w:color="auto"/>
                            <w:bottom w:val="none" w:sz="0" w:space="0" w:color="auto"/>
                            <w:right w:val="none" w:sz="0" w:space="0" w:color="auto"/>
                          </w:divBdr>
                        </w:div>
                        <w:div w:id="1837525890">
                          <w:marLeft w:val="0"/>
                          <w:marRight w:val="0"/>
                          <w:marTop w:val="0"/>
                          <w:marBottom w:val="300"/>
                          <w:divBdr>
                            <w:top w:val="none" w:sz="0" w:space="0" w:color="auto"/>
                            <w:left w:val="none" w:sz="0" w:space="0" w:color="auto"/>
                            <w:bottom w:val="none" w:sz="0" w:space="0" w:color="auto"/>
                            <w:right w:val="none" w:sz="0" w:space="0" w:color="auto"/>
                          </w:divBdr>
                        </w:div>
                        <w:div w:id="885053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1076067">
              <w:marLeft w:val="255"/>
              <w:marRight w:val="0"/>
              <w:marTop w:val="75"/>
              <w:marBottom w:val="0"/>
              <w:divBdr>
                <w:top w:val="none" w:sz="0" w:space="0" w:color="auto"/>
                <w:left w:val="none" w:sz="0" w:space="0" w:color="auto"/>
                <w:bottom w:val="none" w:sz="0" w:space="0" w:color="auto"/>
                <w:right w:val="none" w:sz="0" w:space="0" w:color="auto"/>
              </w:divBdr>
              <w:divsChild>
                <w:div w:id="1900825568">
                  <w:marLeft w:val="0"/>
                  <w:marRight w:val="75"/>
                  <w:marTop w:val="0"/>
                  <w:marBottom w:val="0"/>
                  <w:divBdr>
                    <w:top w:val="none" w:sz="0" w:space="0" w:color="auto"/>
                    <w:left w:val="none" w:sz="0" w:space="0" w:color="auto"/>
                    <w:bottom w:val="none" w:sz="0" w:space="0" w:color="auto"/>
                    <w:right w:val="none" w:sz="0" w:space="0" w:color="auto"/>
                  </w:divBdr>
                </w:div>
                <w:div w:id="19731744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31905063">
          <w:marLeft w:val="0"/>
          <w:marRight w:val="0"/>
          <w:marTop w:val="100"/>
          <w:marBottom w:val="100"/>
          <w:divBdr>
            <w:top w:val="none" w:sz="0" w:space="0" w:color="auto"/>
            <w:left w:val="none" w:sz="0" w:space="0" w:color="auto"/>
            <w:bottom w:val="none" w:sz="0" w:space="0" w:color="auto"/>
            <w:right w:val="none" w:sz="0" w:space="0" w:color="auto"/>
          </w:divBdr>
          <w:divsChild>
            <w:div w:id="1917544640">
              <w:marLeft w:val="0"/>
              <w:marRight w:val="0"/>
              <w:marTop w:val="225"/>
              <w:marBottom w:val="0"/>
              <w:divBdr>
                <w:top w:val="none" w:sz="0" w:space="0" w:color="auto"/>
                <w:left w:val="none" w:sz="0" w:space="0" w:color="auto"/>
                <w:bottom w:val="none" w:sz="0" w:space="0" w:color="auto"/>
                <w:right w:val="none" w:sz="0" w:space="0" w:color="auto"/>
              </w:divBdr>
              <w:divsChild>
                <w:div w:id="98568814">
                  <w:marLeft w:val="0"/>
                  <w:marRight w:val="0"/>
                  <w:marTop w:val="0"/>
                  <w:marBottom w:val="0"/>
                  <w:divBdr>
                    <w:top w:val="none" w:sz="0" w:space="0" w:color="auto"/>
                    <w:left w:val="none" w:sz="0" w:space="0" w:color="auto"/>
                    <w:bottom w:val="none" w:sz="0" w:space="0" w:color="auto"/>
                    <w:right w:val="none" w:sz="0" w:space="0" w:color="auto"/>
                  </w:divBdr>
                </w:div>
                <w:div w:id="1078940991">
                  <w:marLeft w:val="0"/>
                  <w:marRight w:val="0"/>
                  <w:marTop w:val="225"/>
                  <w:marBottom w:val="0"/>
                  <w:divBdr>
                    <w:top w:val="none" w:sz="0" w:space="0" w:color="auto"/>
                    <w:left w:val="none" w:sz="0" w:space="0" w:color="auto"/>
                    <w:bottom w:val="none" w:sz="0" w:space="0" w:color="auto"/>
                    <w:right w:val="none" w:sz="0" w:space="0" w:color="auto"/>
                  </w:divBdr>
                  <w:divsChild>
                    <w:div w:id="884298323">
                      <w:marLeft w:val="0"/>
                      <w:marRight w:val="0"/>
                      <w:marTop w:val="0"/>
                      <w:marBottom w:val="0"/>
                      <w:divBdr>
                        <w:top w:val="none" w:sz="0" w:space="0" w:color="auto"/>
                        <w:left w:val="none" w:sz="0" w:space="0" w:color="auto"/>
                        <w:bottom w:val="none" w:sz="0" w:space="0" w:color="auto"/>
                        <w:right w:val="none" w:sz="0" w:space="0" w:color="auto"/>
                      </w:divBdr>
                    </w:div>
                    <w:div w:id="1956713860">
                      <w:marLeft w:val="0"/>
                      <w:marRight w:val="0"/>
                      <w:marTop w:val="225"/>
                      <w:marBottom w:val="0"/>
                      <w:divBdr>
                        <w:top w:val="none" w:sz="0" w:space="0" w:color="auto"/>
                        <w:left w:val="none" w:sz="0" w:space="0" w:color="auto"/>
                        <w:bottom w:val="none" w:sz="0" w:space="0" w:color="auto"/>
                        <w:right w:val="none" w:sz="0" w:space="0" w:color="auto"/>
                      </w:divBdr>
                      <w:divsChild>
                        <w:div w:id="1327630168">
                          <w:marLeft w:val="0"/>
                          <w:marRight w:val="0"/>
                          <w:marTop w:val="0"/>
                          <w:marBottom w:val="0"/>
                          <w:divBdr>
                            <w:top w:val="none" w:sz="0" w:space="0" w:color="auto"/>
                            <w:left w:val="none" w:sz="0" w:space="0" w:color="auto"/>
                            <w:bottom w:val="none" w:sz="0" w:space="0" w:color="auto"/>
                            <w:right w:val="none" w:sz="0" w:space="0" w:color="auto"/>
                          </w:divBdr>
                        </w:div>
                        <w:div w:id="1171290644">
                          <w:marLeft w:val="0"/>
                          <w:marRight w:val="0"/>
                          <w:marTop w:val="0"/>
                          <w:marBottom w:val="0"/>
                          <w:divBdr>
                            <w:top w:val="none" w:sz="0" w:space="0" w:color="auto"/>
                            <w:left w:val="none" w:sz="0" w:space="0" w:color="auto"/>
                            <w:bottom w:val="none" w:sz="0" w:space="0" w:color="auto"/>
                            <w:right w:val="none" w:sz="0" w:space="0" w:color="auto"/>
                          </w:divBdr>
                        </w:div>
                      </w:divsChild>
                    </w:div>
                    <w:div w:id="883978408">
                      <w:marLeft w:val="0"/>
                      <w:marRight w:val="0"/>
                      <w:marTop w:val="225"/>
                      <w:marBottom w:val="0"/>
                      <w:divBdr>
                        <w:top w:val="none" w:sz="0" w:space="0" w:color="auto"/>
                        <w:left w:val="none" w:sz="0" w:space="0" w:color="auto"/>
                        <w:bottom w:val="none" w:sz="0" w:space="0" w:color="auto"/>
                        <w:right w:val="none" w:sz="0" w:space="0" w:color="auto"/>
                      </w:divBdr>
                      <w:divsChild>
                        <w:div w:id="77875759">
                          <w:marLeft w:val="0"/>
                          <w:marRight w:val="0"/>
                          <w:marTop w:val="0"/>
                          <w:marBottom w:val="0"/>
                          <w:divBdr>
                            <w:top w:val="none" w:sz="0" w:space="0" w:color="auto"/>
                            <w:left w:val="none" w:sz="0" w:space="0" w:color="auto"/>
                            <w:bottom w:val="none" w:sz="0" w:space="0" w:color="auto"/>
                            <w:right w:val="none" w:sz="0" w:space="0" w:color="auto"/>
                          </w:divBdr>
                        </w:div>
                        <w:div w:id="294609288">
                          <w:marLeft w:val="0"/>
                          <w:marRight w:val="0"/>
                          <w:marTop w:val="0"/>
                          <w:marBottom w:val="0"/>
                          <w:divBdr>
                            <w:top w:val="none" w:sz="0" w:space="0" w:color="auto"/>
                            <w:left w:val="none" w:sz="0" w:space="0" w:color="auto"/>
                            <w:bottom w:val="none" w:sz="0" w:space="0" w:color="auto"/>
                            <w:right w:val="none" w:sz="0" w:space="0" w:color="auto"/>
                          </w:divBdr>
                        </w:div>
                      </w:divsChild>
                    </w:div>
                    <w:div w:id="1088964951">
                      <w:marLeft w:val="0"/>
                      <w:marRight w:val="0"/>
                      <w:marTop w:val="225"/>
                      <w:marBottom w:val="0"/>
                      <w:divBdr>
                        <w:top w:val="none" w:sz="0" w:space="0" w:color="auto"/>
                        <w:left w:val="none" w:sz="0" w:space="0" w:color="auto"/>
                        <w:bottom w:val="none" w:sz="0" w:space="0" w:color="auto"/>
                        <w:right w:val="none" w:sz="0" w:space="0" w:color="auto"/>
                      </w:divBdr>
                      <w:divsChild>
                        <w:div w:id="194200904">
                          <w:marLeft w:val="0"/>
                          <w:marRight w:val="0"/>
                          <w:marTop w:val="0"/>
                          <w:marBottom w:val="0"/>
                          <w:divBdr>
                            <w:top w:val="none" w:sz="0" w:space="0" w:color="auto"/>
                            <w:left w:val="none" w:sz="0" w:space="0" w:color="auto"/>
                            <w:bottom w:val="none" w:sz="0" w:space="0" w:color="auto"/>
                            <w:right w:val="none" w:sz="0" w:space="0" w:color="auto"/>
                          </w:divBdr>
                        </w:div>
                        <w:div w:id="18824121">
                          <w:marLeft w:val="0"/>
                          <w:marRight w:val="0"/>
                          <w:marTop w:val="0"/>
                          <w:marBottom w:val="0"/>
                          <w:divBdr>
                            <w:top w:val="none" w:sz="0" w:space="0" w:color="auto"/>
                            <w:left w:val="none" w:sz="0" w:space="0" w:color="auto"/>
                            <w:bottom w:val="none" w:sz="0" w:space="0" w:color="auto"/>
                            <w:right w:val="none" w:sz="0" w:space="0" w:color="auto"/>
                          </w:divBdr>
                        </w:div>
                      </w:divsChild>
                    </w:div>
                    <w:div w:id="1509831537">
                      <w:marLeft w:val="0"/>
                      <w:marRight w:val="0"/>
                      <w:marTop w:val="225"/>
                      <w:marBottom w:val="0"/>
                      <w:divBdr>
                        <w:top w:val="none" w:sz="0" w:space="0" w:color="auto"/>
                        <w:left w:val="none" w:sz="0" w:space="0" w:color="auto"/>
                        <w:bottom w:val="none" w:sz="0" w:space="0" w:color="auto"/>
                        <w:right w:val="none" w:sz="0" w:space="0" w:color="auto"/>
                      </w:divBdr>
                      <w:divsChild>
                        <w:div w:id="500584279">
                          <w:marLeft w:val="0"/>
                          <w:marRight w:val="0"/>
                          <w:marTop w:val="0"/>
                          <w:marBottom w:val="0"/>
                          <w:divBdr>
                            <w:top w:val="none" w:sz="0" w:space="0" w:color="auto"/>
                            <w:left w:val="none" w:sz="0" w:space="0" w:color="auto"/>
                            <w:bottom w:val="none" w:sz="0" w:space="0" w:color="auto"/>
                            <w:right w:val="none" w:sz="0" w:space="0" w:color="auto"/>
                          </w:divBdr>
                        </w:div>
                        <w:div w:id="1679892735">
                          <w:marLeft w:val="0"/>
                          <w:marRight w:val="0"/>
                          <w:marTop w:val="0"/>
                          <w:marBottom w:val="0"/>
                          <w:divBdr>
                            <w:top w:val="none" w:sz="0" w:space="0" w:color="auto"/>
                            <w:left w:val="none" w:sz="0" w:space="0" w:color="auto"/>
                            <w:bottom w:val="none" w:sz="0" w:space="0" w:color="auto"/>
                            <w:right w:val="none" w:sz="0" w:space="0" w:color="auto"/>
                          </w:divBdr>
                        </w:div>
                      </w:divsChild>
                    </w:div>
                    <w:div w:id="1255161766">
                      <w:marLeft w:val="0"/>
                      <w:marRight w:val="0"/>
                      <w:marTop w:val="225"/>
                      <w:marBottom w:val="0"/>
                      <w:divBdr>
                        <w:top w:val="none" w:sz="0" w:space="0" w:color="auto"/>
                        <w:left w:val="none" w:sz="0" w:space="0" w:color="auto"/>
                        <w:bottom w:val="none" w:sz="0" w:space="0" w:color="auto"/>
                        <w:right w:val="none" w:sz="0" w:space="0" w:color="auto"/>
                      </w:divBdr>
                      <w:divsChild>
                        <w:div w:id="94255923">
                          <w:marLeft w:val="0"/>
                          <w:marRight w:val="0"/>
                          <w:marTop w:val="0"/>
                          <w:marBottom w:val="0"/>
                          <w:divBdr>
                            <w:top w:val="none" w:sz="0" w:space="0" w:color="auto"/>
                            <w:left w:val="none" w:sz="0" w:space="0" w:color="auto"/>
                            <w:bottom w:val="none" w:sz="0" w:space="0" w:color="auto"/>
                            <w:right w:val="none" w:sz="0" w:space="0" w:color="auto"/>
                          </w:divBdr>
                        </w:div>
                        <w:div w:id="633802651">
                          <w:marLeft w:val="0"/>
                          <w:marRight w:val="0"/>
                          <w:marTop w:val="0"/>
                          <w:marBottom w:val="0"/>
                          <w:divBdr>
                            <w:top w:val="none" w:sz="0" w:space="0" w:color="auto"/>
                            <w:left w:val="none" w:sz="0" w:space="0" w:color="auto"/>
                            <w:bottom w:val="none" w:sz="0" w:space="0" w:color="auto"/>
                            <w:right w:val="none" w:sz="0" w:space="0" w:color="auto"/>
                          </w:divBdr>
                        </w:div>
                      </w:divsChild>
                    </w:div>
                    <w:div w:id="648360772">
                      <w:marLeft w:val="0"/>
                      <w:marRight w:val="0"/>
                      <w:marTop w:val="225"/>
                      <w:marBottom w:val="0"/>
                      <w:divBdr>
                        <w:top w:val="none" w:sz="0" w:space="0" w:color="auto"/>
                        <w:left w:val="none" w:sz="0" w:space="0" w:color="auto"/>
                        <w:bottom w:val="none" w:sz="0" w:space="0" w:color="auto"/>
                        <w:right w:val="none" w:sz="0" w:space="0" w:color="auto"/>
                      </w:divBdr>
                      <w:divsChild>
                        <w:div w:id="1841308679">
                          <w:marLeft w:val="0"/>
                          <w:marRight w:val="0"/>
                          <w:marTop w:val="0"/>
                          <w:marBottom w:val="0"/>
                          <w:divBdr>
                            <w:top w:val="none" w:sz="0" w:space="0" w:color="auto"/>
                            <w:left w:val="none" w:sz="0" w:space="0" w:color="auto"/>
                            <w:bottom w:val="none" w:sz="0" w:space="0" w:color="auto"/>
                            <w:right w:val="none" w:sz="0" w:space="0" w:color="auto"/>
                          </w:divBdr>
                        </w:div>
                        <w:div w:id="1041974398">
                          <w:marLeft w:val="0"/>
                          <w:marRight w:val="0"/>
                          <w:marTop w:val="0"/>
                          <w:marBottom w:val="0"/>
                          <w:divBdr>
                            <w:top w:val="none" w:sz="0" w:space="0" w:color="auto"/>
                            <w:left w:val="none" w:sz="0" w:space="0" w:color="auto"/>
                            <w:bottom w:val="none" w:sz="0" w:space="0" w:color="auto"/>
                            <w:right w:val="none" w:sz="0" w:space="0" w:color="auto"/>
                          </w:divBdr>
                        </w:div>
                      </w:divsChild>
                    </w:div>
                    <w:div w:id="376706266">
                      <w:marLeft w:val="0"/>
                      <w:marRight w:val="0"/>
                      <w:marTop w:val="225"/>
                      <w:marBottom w:val="0"/>
                      <w:divBdr>
                        <w:top w:val="none" w:sz="0" w:space="0" w:color="auto"/>
                        <w:left w:val="none" w:sz="0" w:space="0" w:color="auto"/>
                        <w:bottom w:val="none" w:sz="0" w:space="0" w:color="auto"/>
                        <w:right w:val="none" w:sz="0" w:space="0" w:color="auto"/>
                      </w:divBdr>
                      <w:divsChild>
                        <w:div w:id="1114521608">
                          <w:marLeft w:val="0"/>
                          <w:marRight w:val="0"/>
                          <w:marTop w:val="0"/>
                          <w:marBottom w:val="0"/>
                          <w:divBdr>
                            <w:top w:val="none" w:sz="0" w:space="0" w:color="auto"/>
                            <w:left w:val="none" w:sz="0" w:space="0" w:color="auto"/>
                            <w:bottom w:val="none" w:sz="0" w:space="0" w:color="auto"/>
                            <w:right w:val="none" w:sz="0" w:space="0" w:color="auto"/>
                          </w:divBdr>
                        </w:div>
                        <w:div w:id="190270446">
                          <w:marLeft w:val="0"/>
                          <w:marRight w:val="0"/>
                          <w:marTop w:val="0"/>
                          <w:marBottom w:val="0"/>
                          <w:divBdr>
                            <w:top w:val="none" w:sz="0" w:space="0" w:color="auto"/>
                            <w:left w:val="none" w:sz="0" w:space="0" w:color="auto"/>
                            <w:bottom w:val="none" w:sz="0" w:space="0" w:color="auto"/>
                            <w:right w:val="none" w:sz="0" w:space="0" w:color="auto"/>
                          </w:divBdr>
                        </w:div>
                      </w:divsChild>
                    </w:div>
                    <w:div w:id="1477340359">
                      <w:marLeft w:val="0"/>
                      <w:marRight w:val="0"/>
                      <w:marTop w:val="225"/>
                      <w:marBottom w:val="0"/>
                      <w:divBdr>
                        <w:top w:val="none" w:sz="0" w:space="0" w:color="auto"/>
                        <w:left w:val="none" w:sz="0" w:space="0" w:color="auto"/>
                        <w:bottom w:val="none" w:sz="0" w:space="0" w:color="auto"/>
                        <w:right w:val="none" w:sz="0" w:space="0" w:color="auto"/>
                      </w:divBdr>
                      <w:divsChild>
                        <w:div w:id="147401547">
                          <w:marLeft w:val="0"/>
                          <w:marRight w:val="0"/>
                          <w:marTop w:val="0"/>
                          <w:marBottom w:val="0"/>
                          <w:divBdr>
                            <w:top w:val="none" w:sz="0" w:space="0" w:color="auto"/>
                            <w:left w:val="none" w:sz="0" w:space="0" w:color="auto"/>
                            <w:bottom w:val="none" w:sz="0" w:space="0" w:color="auto"/>
                            <w:right w:val="none" w:sz="0" w:space="0" w:color="auto"/>
                          </w:divBdr>
                        </w:div>
                        <w:div w:id="1660495166">
                          <w:marLeft w:val="0"/>
                          <w:marRight w:val="0"/>
                          <w:marTop w:val="0"/>
                          <w:marBottom w:val="0"/>
                          <w:divBdr>
                            <w:top w:val="none" w:sz="0" w:space="0" w:color="auto"/>
                            <w:left w:val="none" w:sz="0" w:space="0" w:color="auto"/>
                            <w:bottom w:val="none" w:sz="0" w:space="0" w:color="auto"/>
                            <w:right w:val="none" w:sz="0" w:space="0" w:color="auto"/>
                          </w:divBdr>
                        </w:div>
                      </w:divsChild>
                    </w:div>
                    <w:div w:id="859004379">
                      <w:marLeft w:val="0"/>
                      <w:marRight w:val="0"/>
                      <w:marTop w:val="225"/>
                      <w:marBottom w:val="0"/>
                      <w:divBdr>
                        <w:top w:val="none" w:sz="0" w:space="0" w:color="auto"/>
                        <w:left w:val="none" w:sz="0" w:space="0" w:color="auto"/>
                        <w:bottom w:val="none" w:sz="0" w:space="0" w:color="auto"/>
                        <w:right w:val="none" w:sz="0" w:space="0" w:color="auto"/>
                      </w:divBdr>
                      <w:divsChild>
                        <w:div w:id="1209955603">
                          <w:marLeft w:val="0"/>
                          <w:marRight w:val="0"/>
                          <w:marTop w:val="0"/>
                          <w:marBottom w:val="0"/>
                          <w:divBdr>
                            <w:top w:val="none" w:sz="0" w:space="0" w:color="auto"/>
                            <w:left w:val="none" w:sz="0" w:space="0" w:color="auto"/>
                            <w:bottom w:val="none" w:sz="0" w:space="0" w:color="auto"/>
                            <w:right w:val="none" w:sz="0" w:space="0" w:color="auto"/>
                          </w:divBdr>
                        </w:div>
                        <w:div w:id="1911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5/160/20181212" TargetMode="External"/><Relationship Id="rId21" Type="http://schemas.openxmlformats.org/officeDocument/2006/relationships/hyperlink" Target="https://www.slov-lex.sk/pravne-predpisy/SK/ZZ/2015/160/20181212" TargetMode="External"/><Relationship Id="rId42" Type="http://schemas.openxmlformats.org/officeDocument/2006/relationships/hyperlink" Target="https://www.slov-lex.sk/pravne-predpisy/SK/ZZ/2015/160/20181212" TargetMode="External"/><Relationship Id="rId47" Type="http://schemas.openxmlformats.org/officeDocument/2006/relationships/hyperlink" Target="https://www.slov-lex.sk/pravne-predpisy/SK/ZZ/2015/160/20181212" TargetMode="External"/><Relationship Id="rId63" Type="http://schemas.openxmlformats.org/officeDocument/2006/relationships/hyperlink" Target="https://www.slov-lex.sk/pravne-predpisy/SK/ZZ/2015/160/20181212" TargetMode="External"/><Relationship Id="rId68" Type="http://schemas.openxmlformats.org/officeDocument/2006/relationships/hyperlink" Target="https://www.slov-lex.sk/pravne-predpisy/SK/ZZ/2015/160/20181212" TargetMode="External"/><Relationship Id="rId84" Type="http://schemas.openxmlformats.org/officeDocument/2006/relationships/hyperlink" Target="https://www.slov-lex.sk/pravne-predpisy/SK/ZZ/2015/160/20181212" TargetMode="External"/><Relationship Id="rId89" Type="http://schemas.openxmlformats.org/officeDocument/2006/relationships/hyperlink" Target="https://www.slov-lex.sk/pravne-predpisy/SK/ZZ/2015/160/20181212" TargetMode="External"/><Relationship Id="rId16" Type="http://schemas.openxmlformats.org/officeDocument/2006/relationships/hyperlink" Target="https://www.slov-lex.sk/pravne-predpisy/SK/ZZ/2015/160/20181212" TargetMode="External"/><Relationship Id="rId11" Type="http://schemas.openxmlformats.org/officeDocument/2006/relationships/hyperlink" Target="https://www.slov-lex.sk/pravne-predpisy/SK/ZZ/2015/160/20181212"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15/160/20181212" TargetMode="External"/><Relationship Id="rId53" Type="http://schemas.openxmlformats.org/officeDocument/2006/relationships/hyperlink" Target="https://www.slov-lex.sk/pravne-predpisy/SK/ZZ/2015/160/20181212" TargetMode="External"/><Relationship Id="rId58" Type="http://schemas.openxmlformats.org/officeDocument/2006/relationships/hyperlink" Target="https://www.slov-lex.sk/pravne-predpisy/SK/ZZ/2015/160/20181212" TargetMode="External"/><Relationship Id="rId74" Type="http://schemas.openxmlformats.org/officeDocument/2006/relationships/hyperlink" Target="https://www.slov-lex.sk/pravne-predpisy/SK/ZZ/2015/160/20181212" TargetMode="External"/><Relationship Id="rId79" Type="http://schemas.openxmlformats.org/officeDocument/2006/relationships/hyperlink" Target="https://www.slov-lex.sk/pravne-predpisy/SK/ZZ/2015/160/20181212" TargetMode="External"/><Relationship Id="rId102" Type="http://schemas.openxmlformats.org/officeDocument/2006/relationships/hyperlink" Target="https://www.slov-lex.sk/pravne-predpisy/SK/ZZ/1963/99/" TargetMode="External"/><Relationship Id="rId5" Type="http://schemas.openxmlformats.org/officeDocument/2006/relationships/footnotes" Target="footnotes.xml"/><Relationship Id="rId90" Type="http://schemas.openxmlformats.org/officeDocument/2006/relationships/hyperlink" Target="https://www.slov-lex.sk/pravne-predpisy/SK/ZZ/2015/160/20181212" TargetMode="External"/><Relationship Id="rId95" Type="http://schemas.openxmlformats.org/officeDocument/2006/relationships/hyperlink" Target="https://www.slov-lex.sk/pravne-predpisy/SK/ZZ/2015/160/20181212" TargetMode="External"/><Relationship Id="rId22" Type="http://schemas.openxmlformats.org/officeDocument/2006/relationships/hyperlink" Target="https://www.slov-lex.sk/pravne-predpisy/SK/ZZ/2015/160/20181212" TargetMode="External"/><Relationship Id="rId27" Type="http://schemas.openxmlformats.org/officeDocument/2006/relationships/hyperlink" Target="https://www.slov-lex.sk/pravne-predpisy/SK/ZZ/2015/160/20181212" TargetMode="External"/><Relationship Id="rId43" Type="http://schemas.openxmlformats.org/officeDocument/2006/relationships/hyperlink" Target="https://www.slov-lex.sk/pravne-predpisy/SK/ZZ/2015/160/20181212" TargetMode="External"/><Relationship Id="rId48" Type="http://schemas.openxmlformats.org/officeDocument/2006/relationships/hyperlink" Target="https://www.slov-lex.sk/pravne-predpisy/SK/ZZ/2015/160/20181212" TargetMode="External"/><Relationship Id="rId64" Type="http://schemas.openxmlformats.org/officeDocument/2006/relationships/hyperlink" Target="https://www.slov-lex.sk/pravne-predpisy/SK/ZZ/2015/160/20181212" TargetMode="External"/><Relationship Id="rId69" Type="http://schemas.openxmlformats.org/officeDocument/2006/relationships/hyperlink" Target="https://www.slov-lex.sk/pravne-predpisy/SK/ZZ/2015/160/20181212" TargetMode="External"/><Relationship Id="rId80" Type="http://schemas.openxmlformats.org/officeDocument/2006/relationships/hyperlink" Target="https://www.slov-lex.sk/pravne-predpisy/SK/ZZ/2015/160/20181212" TargetMode="External"/><Relationship Id="rId85" Type="http://schemas.openxmlformats.org/officeDocument/2006/relationships/hyperlink" Target="https://www.slov-lex.sk/pravne-predpisy/SK/ZZ/2015/160/20181212" TargetMode="External"/><Relationship Id="rId12" Type="http://schemas.openxmlformats.org/officeDocument/2006/relationships/hyperlink" Target="https://www.slov-lex.sk/pravne-predpisy/SK/ZZ/2015/160/20181212" TargetMode="External"/><Relationship Id="rId17" Type="http://schemas.openxmlformats.org/officeDocument/2006/relationships/hyperlink" Target="https://www.slov-lex.sk/pravne-predpisy/SK/ZZ/2015/160/20181212" TargetMode="External"/><Relationship Id="rId33" Type="http://schemas.openxmlformats.org/officeDocument/2006/relationships/hyperlink" Target="https://www.slov-lex.sk/pravne-predpisy/SK/ZZ/2015/160/20181212" TargetMode="External"/><Relationship Id="rId38" Type="http://schemas.openxmlformats.org/officeDocument/2006/relationships/hyperlink" Target="https://www.slov-lex.sk/pravne-predpisy/SK/ZZ/2015/160/20181212" TargetMode="External"/><Relationship Id="rId59" Type="http://schemas.openxmlformats.org/officeDocument/2006/relationships/hyperlink" Target="https://www.slov-lex.sk/pravne-predpisy/SK/ZZ/2015/160/20181212" TargetMode="External"/><Relationship Id="rId103" Type="http://schemas.openxmlformats.org/officeDocument/2006/relationships/footer" Target="footer1.xml"/><Relationship Id="rId20" Type="http://schemas.openxmlformats.org/officeDocument/2006/relationships/hyperlink" Target="https://www.slov-lex.sk/pravne-predpisy/SK/ZZ/2015/160/20181212" TargetMode="External"/><Relationship Id="rId41" Type="http://schemas.openxmlformats.org/officeDocument/2006/relationships/hyperlink" Target="https://www.slov-lex.sk/pravne-predpisy/SK/ZZ/2015/160/20181212" TargetMode="External"/><Relationship Id="rId54" Type="http://schemas.openxmlformats.org/officeDocument/2006/relationships/hyperlink" Target="https://www.slov-lex.sk/pravne-predpisy/SK/ZZ/2015/160/20181212" TargetMode="External"/><Relationship Id="rId62" Type="http://schemas.openxmlformats.org/officeDocument/2006/relationships/hyperlink" Target="https://www.slov-lex.sk/pravne-predpisy/SK/ZZ/2015/160/20181212" TargetMode="External"/><Relationship Id="rId70" Type="http://schemas.openxmlformats.org/officeDocument/2006/relationships/hyperlink" Target="https://www.slov-lex.sk/pravne-predpisy/SK/ZZ/2015/160/20181212" TargetMode="External"/><Relationship Id="rId75" Type="http://schemas.openxmlformats.org/officeDocument/2006/relationships/hyperlink" Target="https://www.slov-lex.sk/pravne-predpisy/SK/ZZ/2015/160/20181212" TargetMode="External"/><Relationship Id="rId83" Type="http://schemas.openxmlformats.org/officeDocument/2006/relationships/hyperlink" Target="https://www.slov-lex.sk/pravne-predpisy/SK/ZZ/2015/160/20181212" TargetMode="External"/><Relationship Id="rId88" Type="http://schemas.openxmlformats.org/officeDocument/2006/relationships/hyperlink" Target="https://www.slov-lex.sk/pravne-predpisy/SK/ZZ/2015/160/20181212" TargetMode="External"/><Relationship Id="rId91" Type="http://schemas.openxmlformats.org/officeDocument/2006/relationships/hyperlink" Target="https://www.slov-lex.sk/pravne-predpisy/SK/ZZ/2015/160/20181212" TargetMode="External"/><Relationship Id="rId96" Type="http://schemas.openxmlformats.org/officeDocument/2006/relationships/hyperlink" Target="https://www.slov-lex.sk/pravne-predpisy/SK/ZZ/2015/160/2018121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slov-lex.sk/pravne-predpisy/SK/ZZ/2015/160/20181212" TargetMode="External"/><Relationship Id="rId23" Type="http://schemas.openxmlformats.org/officeDocument/2006/relationships/hyperlink" Target="https://www.slov-lex.sk/pravne-predpisy/SK/ZZ/2015/160/20181212" TargetMode="External"/><Relationship Id="rId28" Type="http://schemas.openxmlformats.org/officeDocument/2006/relationships/hyperlink" Target="https://www.slov-lex.sk/pravne-predpisy/SK/ZZ/2015/160/20181212" TargetMode="External"/><Relationship Id="rId36" Type="http://schemas.openxmlformats.org/officeDocument/2006/relationships/hyperlink" Target="https://www.slov-lex.sk/pravne-predpisy/SK/ZZ/2015/160/20181212" TargetMode="External"/><Relationship Id="rId49" Type="http://schemas.openxmlformats.org/officeDocument/2006/relationships/hyperlink" Target="https://www.slov-lex.sk/pravne-predpisy/SK/ZZ/2015/160/20181212" TargetMode="External"/><Relationship Id="rId57" Type="http://schemas.openxmlformats.org/officeDocument/2006/relationships/hyperlink" Target="https://www.slov-lex.sk/pravne-predpisy/SK/ZZ/2015/160/20181212" TargetMode="External"/><Relationship Id="rId10" Type="http://schemas.openxmlformats.org/officeDocument/2006/relationships/hyperlink" Target="https://www.slov-lex.sk/pravne-predpisy/SK/ZZ/2015/160/20181212" TargetMode="External"/><Relationship Id="rId31" Type="http://schemas.openxmlformats.org/officeDocument/2006/relationships/hyperlink" Target="https://www.slov-lex.sk/pravne-predpisy/SK/ZZ/2015/160/20181212" TargetMode="External"/><Relationship Id="rId44" Type="http://schemas.openxmlformats.org/officeDocument/2006/relationships/hyperlink" Target="https://www.slov-lex.sk/pravne-predpisy/SK/ZZ/2015/160/20181212" TargetMode="External"/><Relationship Id="rId52" Type="http://schemas.openxmlformats.org/officeDocument/2006/relationships/hyperlink" Target="https://www.slov-lex.sk/pravne-predpisy/SK/ZZ/2015/160/20181212" TargetMode="External"/><Relationship Id="rId60" Type="http://schemas.openxmlformats.org/officeDocument/2006/relationships/hyperlink" Target="https://www.slov-lex.sk/pravne-predpisy/SK/ZZ/2015/160/20181212" TargetMode="External"/><Relationship Id="rId65" Type="http://schemas.openxmlformats.org/officeDocument/2006/relationships/hyperlink" Target="https://www.slov-lex.sk/pravne-predpisy/SK/ZZ/2015/160/20181212" TargetMode="External"/><Relationship Id="rId73" Type="http://schemas.openxmlformats.org/officeDocument/2006/relationships/hyperlink" Target="https://www.slov-lex.sk/pravne-predpisy/SK/ZZ/2015/160/20181212" TargetMode="External"/><Relationship Id="rId78" Type="http://schemas.openxmlformats.org/officeDocument/2006/relationships/hyperlink" Target="https://www.slov-lex.sk/pravne-predpisy/SK/ZZ/2015/160/20181212" TargetMode="External"/><Relationship Id="rId81" Type="http://schemas.openxmlformats.org/officeDocument/2006/relationships/hyperlink" Target="https://www.slov-lex.sk/pravne-predpisy/SK/ZZ/2015/160/20181212" TargetMode="External"/><Relationship Id="rId86" Type="http://schemas.openxmlformats.org/officeDocument/2006/relationships/hyperlink" Target="https://www.slov-lex.sk/pravne-predpisy/SK/ZZ/2015/160/20181212" TargetMode="External"/><Relationship Id="rId94" Type="http://schemas.openxmlformats.org/officeDocument/2006/relationships/hyperlink" Target="https://www.slov-lex.sk/pravne-predpisy/SK/ZZ/2015/160/20181212" TargetMode="External"/><Relationship Id="rId99" Type="http://schemas.openxmlformats.org/officeDocument/2006/relationships/hyperlink" Target="https://www.slov-lex.sk/pravne-predpisy/SK/ZZ/2015/160/20181212" TargetMode="External"/><Relationship Id="rId101" Type="http://schemas.openxmlformats.org/officeDocument/2006/relationships/hyperlink" Target="https://www.slov-lex.sk/pravne-predpisy/SK/ZZ/2015/160/20181212" TargetMode="External"/><Relationship Id="rId4" Type="http://schemas.openxmlformats.org/officeDocument/2006/relationships/webSettings" Target="webSettings.xml"/><Relationship Id="rId9" Type="http://schemas.openxmlformats.org/officeDocument/2006/relationships/hyperlink" Target="https://www.slov-lex.sk/pravne-predpisy/SK/ZZ/2015/160/20181212" TargetMode="External"/><Relationship Id="rId13" Type="http://schemas.openxmlformats.org/officeDocument/2006/relationships/hyperlink" Target="https://www.slov-lex.sk/pravne-predpisy/SK/ZZ/2015/160/20181212" TargetMode="External"/><Relationship Id="rId18" Type="http://schemas.openxmlformats.org/officeDocument/2006/relationships/hyperlink" Target="https://www.slov-lex.sk/pravne-predpisy/SK/ZZ/2015/160/20181212" TargetMode="External"/><Relationship Id="rId39" Type="http://schemas.openxmlformats.org/officeDocument/2006/relationships/hyperlink" Target="https://www.slov-lex.sk/pravne-predpisy/SK/ZZ/2015/160/20181212" TargetMode="External"/><Relationship Id="rId34" Type="http://schemas.openxmlformats.org/officeDocument/2006/relationships/hyperlink" Target="https://www.slov-lex.sk/pravne-predpisy/SK/ZZ/2015/160/20181212" TargetMode="External"/><Relationship Id="rId50" Type="http://schemas.openxmlformats.org/officeDocument/2006/relationships/hyperlink" Target="https://www.slov-lex.sk/pravne-predpisy/SK/ZZ/2015/160/20181212" TargetMode="External"/><Relationship Id="rId55" Type="http://schemas.openxmlformats.org/officeDocument/2006/relationships/hyperlink" Target="https://www.slov-lex.sk/pravne-predpisy/SK/ZZ/2015/160/20181212" TargetMode="External"/><Relationship Id="rId76" Type="http://schemas.openxmlformats.org/officeDocument/2006/relationships/hyperlink" Target="https://www.slov-lex.sk/pravne-predpisy/SK/ZZ/2015/160/20181212" TargetMode="External"/><Relationship Id="rId97" Type="http://schemas.openxmlformats.org/officeDocument/2006/relationships/hyperlink" Target="https://www.slov-lex.sk/pravne-predpisy/SK/ZZ/2015/160/20181212" TargetMode="External"/><Relationship Id="rId104" Type="http://schemas.openxmlformats.org/officeDocument/2006/relationships/fontTable" Target="fontTable.xml"/><Relationship Id="rId7" Type="http://schemas.openxmlformats.org/officeDocument/2006/relationships/hyperlink" Target="https://www.slov-lex.sk/pravne-predpisy/SK/ZZ/2015/160/20181212" TargetMode="External"/><Relationship Id="rId71" Type="http://schemas.openxmlformats.org/officeDocument/2006/relationships/hyperlink" Target="https://www.slov-lex.sk/pravne-predpisy/SK/ZZ/2015/160/20181212" TargetMode="External"/><Relationship Id="rId92" Type="http://schemas.openxmlformats.org/officeDocument/2006/relationships/hyperlink" Target="https://www.slov-lex.sk/pravne-predpisy/SK/ZZ/2015/160/20181212" TargetMode="External"/><Relationship Id="rId2" Type="http://schemas.openxmlformats.org/officeDocument/2006/relationships/styles" Target="styles.xml"/><Relationship Id="rId29" Type="http://schemas.openxmlformats.org/officeDocument/2006/relationships/hyperlink" Target="https://www.slov-lex.sk/pravne-predpisy/SK/ZZ/2015/160/20181212" TargetMode="External"/><Relationship Id="rId24" Type="http://schemas.openxmlformats.org/officeDocument/2006/relationships/hyperlink" Target="https://www.slov-lex.sk/pravne-predpisy/SK/ZZ/2015/160/20181212" TargetMode="External"/><Relationship Id="rId40" Type="http://schemas.openxmlformats.org/officeDocument/2006/relationships/hyperlink" Target="https://www.slov-lex.sk/pravne-predpisy/SK/ZZ/2015/160/20181212" TargetMode="External"/><Relationship Id="rId45" Type="http://schemas.openxmlformats.org/officeDocument/2006/relationships/hyperlink" Target="https://www.slov-lex.sk/pravne-predpisy/SK/ZZ/2015/160/20181212" TargetMode="External"/><Relationship Id="rId66" Type="http://schemas.openxmlformats.org/officeDocument/2006/relationships/hyperlink" Target="https://www.slov-lex.sk/pravne-predpisy/SK/ZZ/2015/160/20181212" TargetMode="External"/><Relationship Id="rId87" Type="http://schemas.openxmlformats.org/officeDocument/2006/relationships/hyperlink" Target="https://www.slov-lex.sk/pravne-predpisy/SK/ZZ/2015/160/20181212" TargetMode="External"/><Relationship Id="rId61" Type="http://schemas.openxmlformats.org/officeDocument/2006/relationships/hyperlink" Target="https://www.slov-lex.sk/pravne-predpisy/SK/ZZ/2015/160/20181212" TargetMode="External"/><Relationship Id="rId82" Type="http://schemas.openxmlformats.org/officeDocument/2006/relationships/hyperlink" Target="https://www.slov-lex.sk/pravne-predpisy/SK/ZZ/2015/160/20181212" TargetMode="External"/><Relationship Id="rId19" Type="http://schemas.openxmlformats.org/officeDocument/2006/relationships/hyperlink" Target="https://www.slov-lex.sk/pravne-predpisy/SK/ZZ/2015/160/20181212" TargetMode="External"/><Relationship Id="rId14" Type="http://schemas.openxmlformats.org/officeDocument/2006/relationships/hyperlink" Target="https://www.slov-lex.sk/pravne-predpisy/SK/ZZ/2015/160/20181212" TargetMode="External"/><Relationship Id="rId30" Type="http://schemas.openxmlformats.org/officeDocument/2006/relationships/hyperlink" Target="https://www.slov-lex.sk/pravne-predpisy/SK/ZZ/2015/160/20181212" TargetMode="External"/><Relationship Id="rId35" Type="http://schemas.openxmlformats.org/officeDocument/2006/relationships/hyperlink" Target="https://www.slov-lex.sk/pravne-predpisy/SK/ZZ/2015/160/20181212" TargetMode="External"/><Relationship Id="rId56" Type="http://schemas.openxmlformats.org/officeDocument/2006/relationships/hyperlink" Target="https://www.slov-lex.sk/pravne-predpisy/SK/ZZ/2015/160/20181212" TargetMode="External"/><Relationship Id="rId77" Type="http://schemas.openxmlformats.org/officeDocument/2006/relationships/hyperlink" Target="https://www.slov-lex.sk/pravne-predpisy/SK/ZZ/2015/160/20181212" TargetMode="External"/><Relationship Id="rId100" Type="http://schemas.openxmlformats.org/officeDocument/2006/relationships/hyperlink" Target="https://www.slov-lex.sk/pravne-predpisy/SK/ZZ/2015/160/20181212" TargetMode="External"/><Relationship Id="rId105" Type="http://schemas.openxmlformats.org/officeDocument/2006/relationships/theme" Target="theme/theme1.xml"/><Relationship Id="rId8" Type="http://schemas.openxmlformats.org/officeDocument/2006/relationships/hyperlink" Target="https://www.slov-lex.sk/pravne-predpisy/SK/ZZ/2015/160/20181212" TargetMode="External"/><Relationship Id="rId51" Type="http://schemas.openxmlformats.org/officeDocument/2006/relationships/hyperlink" Target="https://www.slov-lex.sk/pravne-predpisy/SK/ZZ/2015/160/20181212" TargetMode="External"/><Relationship Id="rId72" Type="http://schemas.openxmlformats.org/officeDocument/2006/relationships/hyperlink" Target="https://www.slov-lex.sk/pravne-predpisy/SK/ZZ/2015/160/20181212" TargetMode="External"/><Relationship Id="rId93" Type="http://schemas.openxmlformats.org/officeDocument/2006/relationships/hyperlink" Target="https://www.slov-lex.sk/pravne-predpisy/SK/ZZ/2015/160/20181212" TargetMode="External"/><Relationship Id="rId98" Type="http://schemas.openxmlformats.org/officeDocument/2006/relationships/hyperlink" Target="https://www.slov-lex.sk/pravne-predpisy/SK/ZZ/2015/160/20181212" TargetMode="External"/><Relationship Id="rId3" Type="http://schemas.openxmlformats.org/officeDocument/2006/relationships/settings" Target="settings.xml"/><Relationship Id="rId25" Type="http://schemas.openxmlformats.org/officeDocument/2006/relationships/hyperlink" Target="https://www.slov-lex.sk/pravne-predpisy/SK/ZZ/2015/160/20181212" TargetMode="External"/><Relationship Id="rId46" Type="http://schemas.openxmlformats.org/officeDocument/2006/relationships/hyperlink" Target="https://www.slov-lex.sk/pravne-predpisy/SK/ZZ/2015/160/20181212" TargetMode="External"/><Relationship Id="rId67" Type="http://schemas.openxmlformats.org/officeDocument/2006/relationships/hyperlink" Target="https://www.slov-lex.sk/pravne-predpisy/SK/ZZ/2015/160/2018121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4134-26BE-4532-ACF3-90F42E92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102</Pages>
  <Words>30116</Words>
  <Characters>171664</Characters>
  <Application>Microsoft Office Word</Application>
  <DocSecurity>0</DocSecurity>
  <Lines>1430</Lines>
  <Paragraphs>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ŠIMKOVIČ Milan</dc:creator>
  <cp:keywords/>
  <dc:description/>
  <cp:lastModifiedBy>ŠIMKOVIČ Milan</cp:lastModifiedBy>
  <cp:revision>42</cp:revision>
  <dcterms:created xsi:type="dcterms:W3CDTF">2021-02-10T12:36:00Z</dcterms:created>
  <dcterms:modified xsi:type="dcterms:W3CDTF">2021-02-11T08:44:00Z</dcterms:modified>
</cp:coreProperties>
</file>