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1A2082D" w:rsidR="0081708C" w:rsidRPr="00CA6E29" w:rsidRDefault="00C0662A" w:rsidP="00610A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10A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dopĺňa nariadenie vlády Slovenskej republiky č. 640/2008 Z. z. o verejnej minimálnej sieti poskytovateľov zdravotnej starostlivosti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9303C9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972A2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6D6D9F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  <w:bookmarkStart w:id="0" w:name="_GoBack"/>
            <w:bookmarkEnd w:id="0"/>
          </w:p>
        </w:tc>
      </w:tr>
    </w:tbl>
    <w:p w14:paraId="1759EBB3" w14:textId="77777777" w:rsidR="0081708C" w:rsidRDefault="006D6D9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871264A" w14:textId="7DA53D8B" w:rsidR="00610A76" w:rsidRDefault="00610A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10A76" w14:paraId="13C35215" w14:textId="77777777">
        <w:trPr>
          <w:divId w:val="696740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18932D" w14:textId="77777777" w:rsidR="00610A76" w:rsidRDefault="00610A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D2E5B5" w14:textId="77777777" w:rsidR="00610A76" w:rsidRDefault="00610A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10A76" w14:paraId="538138A8" w14:textId="77777777">
        <w:trPr>
          <w:divId w:val="696740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B6E3" w14:textId="77777777" w:rsidR="00610A76" w:rsidRDefault="00610A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E4F257" w14:textId="77777777" w:rsidR="00610A76" w:rsidRDefault="00610A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31BF36" w14:textId="77777777" w:rsidR="00610A76" w:rsidRDefault="00610A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dopĺňa nariadenie vlády Slovenskej republiky č. 640/2008 Z. z. o verejnej minimálnej sieti poskytovateľov zdravotnej starostlivosti v znení neskorších predpisov;</w:t>
            </w:r>
          </w:p>
        </w:tc>
      </w:tr>
      <w:tr w:rsidR="00610A76" w14:paraId="5DF9C84D" w14:textId="77777777">
        <w:trPr>
          <w:divId w:val="6967409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76E28" w14:textId="77777777" w:rsidR="00610A76" w:rsidRDefault="00610A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0A76" w14:paraId="56701B08" w14:textId="77777777">
        <w:trPr>
          <w:divId w:val="696740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860EA8" w14:textId="77777777" w:rsidR="00610A76" w:rsidRDefault="00610A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ED3751" w14:textId="77777777" w:rsidR="00610A76" w:rsidRDefault="00610A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610A76" w14:paraId="38F5FCE7" w14:textId="77777777">
        <w:trPr>
          <w:divId w:val="696740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9DE72" w14:textId="77777777" w:rsidR="00610A76" w:rsidRDefault="00610A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677B67" w14:textId="77777777" w:rsidR="00610A76" w:rsidRDefault="00610A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610A76" w14:paraId="0C3AB376" w14:textId="77777777">
        <w:trPr>
          <w:divId w:val="696740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405A1" w14:textId="77777777" w:rsidR="00610A76" w:rsidRDefault="00610A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88D7EA" w14:textId="77777777" w:rsidR="00610A76" w:rsidRDefault="00610A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D01177" w14:textId="77777777" w:rsidR="00610A76" w:rsidRDefault="00610A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610A76" w14:paraId="76DE7044" w14:textId="77777777">
        <w:trPr>
          <w:divId w:val="6967409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3764E" w14:textId="77777777" w:rsidR="00610A76" w:rsidRDefault="00610A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737021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7D061E59" w:rsidR="00557779" w:rsidRPr="00557779" w:rsidRDefault="00610A76" w:rsidP="00610A76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EE70DA7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4E2057D7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972A2"/>
    <w:rsid w:val="005151A4"/>
    <w:rsid w:val="00557779"/>
    <w:rsid w:val="00596D02"/>
    <w:rsid w:val="005E1E88"/>
    <w:rsid w:val="00610A76"/>
    <w:rsid w:val="006740F9"/>
    <w:rsid w:val="006A2A39"/>
    <w:rsid w:val="006B6F58"/>
    <w:rsid w:val="006D6D9F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26A0E9-2309-4238-83EB-763779AA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1.1.2021 15:13:42"/>
    <f:field ref="objchangedby" par="" text="Administrator, System"/>
    <f:field ref="objmodifiedat" par="" text="11.1.2021 15:13:4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91F7E5-FC50-4825-B47C-948351D6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Petra Skýpalová</cp:lastModifiedBy>
  <cp:revision>3</cp:revision>
  <dcterms:created xsi:type="dcterms:W3CDTF">2021-01-21T09:50:00Z</dcterms:created>
  <dcterms:modified xsi:type="dcterms:W3CDTF">2021-01-21T11:45:00Z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COO.2145.1000.3.4204663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dopĺňa nariadenie vlády Slovenskej republiky č. 640/2008 Z. z. o verejnej minimálnej sieti poskytovateľov zdravotnej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 ktorým sa dopĺňa nariadenie vlády Slovenskej republiky č. 640/2008 Z. z. o verejnej minimálnej sieti poskytovateľov zdravotnej starostlivosti v znení neskorších predpisov</vt:lpwstr>
  </property>
  <property fmtid="{D5CDD505-2E9C-101B-9397-08002B2CF9AE}" pid="19" name="FSC#SKEDITIONSLOVLEX@103.510:rezortcislopredpis">
    <vt:lpwstr>S07100-2021-OL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21. 12. 2020</vt:lpwstr>
  </property>
  <property fmtid="{D5CDD505-2E9C-101B-9397-08002B2CF9AE}" pid="51" name="FSC#SKEDITIONSLOVLEX@103.510:AttrDateDocPropUkonceniePKK">
    <vt:lpwstr>7. 1. 2021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 624px; height: 48px;"&gt;			&lt;p&gt;Krytie negatívneho vplyvu na rozpočet verejného zdravotného poistenia je zabezpečené zo zdrojov verejného zdravotného poistenia. Dot</vt:lpwstr>
  </property>
  <property fmtid="{D5CDD505-2E9C-101B-9397-08002B2CF9AE}" pid="58" name="FSC#SKEDITIONSLOVLEX@103.510:AttrStrListDocPropAltRiesenia">
    <vt:lpwstr> Nie sú.Popis nulového variantu: Ak nedôjde k zmene legislatívy a zruší sa nepretržitá prevádzka „príjmových“ ambulancií u poskytovateľa Nemocničná a.s budú musieť byť pacienti prevážaní do Bratislavy, čo zvýši záťaž záchrannej zdravotnej služby a predĺži</vt:lpwstr>
  </property>
  <property fmtid="{D5CDD505-2E9C-101B-9397-08002B2CF9AE}" pid="59" name="FSC#SKEDITIONSLOVLEX@103.510:AttrStrListDocPropStanoviskoGest">
    <vt:lpwstr>&lt;h4 align="center"&gt;&lt;em&gt;stanovisko komisie &lt;/em&gt;&lt;/h4&gt;&lt;p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Nariadenia vlády SR z... 2021, ktorým sa dopĺňa nariadenie vlády Slovenskej republiky č. 640/2008 Z. z. o&amp;nbsp;verejnej minimálnej sieti poskytovateľov zdravot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&lt;/strong&gt;&lt;/p&gt;&lt;p&gt;&amp;nbsp;&lt;/p&gt;&lt;p&gt;&amp;nbsp;&lt;/p&gt;&lt;table align="left" border="0" cellpadding="0" cellspacing="0" style="width: 100%;" width="100%"&gt;	&lt;tbody&gt;		&lt;tr&gt;			&lt;td colspan="5"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11. 1. 2021</vt:lpwstr>
  </property>
</Properties>
</file>