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6B739" w14:textId="77777777" w:rsidR="00676F00" w:rsidRPr="0059687B" w:rsidRDefault="00676F00" w:rsidP="003E5CE2">
      <w:pPr>
        <w:pStyle w:val="Bezriadkovania"/>
        <w:jc w:val="center"/>
        <w:rPr>
          <w:rFonts w:ascii="Times New Roman" w:hAnsi="Times New Roman"/>
          <w:caps/>
          <w:sz w:val="24"/>
          <w:szCs w:val="24"/>
        </w:rPr>
      </w:pPr>
      <w:r w:rsidRPr="0059687B">
        <w:rPr>
          <w:rFonts w:ascii="Times New Roman" w:hAnsi="Times New Roman"/>
          <w:caps/>
          <w:sz w:val="24"/>
          <w:szCs w:val="24"/>
        </w:rPr>
        <w:t>N</w:t>
      </w:r>
      <w:r w:rsidR="003B2515" w:rsidRPr="0059687B">
        <w:rPr>
          <w:rFonts w:ascii="Times New Roman" w:hAnsi="Times New Roman"/>
          <w:caps/>
          <w:sz w:val="24"/>
          <w:szCs w:val="24"/>
        </w:rPr>
        <w:t>ÁVRH</w:t>
      </w:r>
    </w:p>
    <w:p w14:paraId="349FB7C3" w14:textId="77777777" w:rsidR="00785F0B" w:rsidRPr="00B30513" w:rsidRDefault="00785F0B" w:rsidP="003E5CE2">
      <w:pPr>
        <w:pStyle w:val="Bezriadkovania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E597433" w14:textId="77777777" w:rsidR="00676F00" w:rsidRPr="00E34A4D" w:rsidRDefault="00676F00" w:rsidP="003E5C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CBC9DA" w14:textId="77777777" w:rsidR="00676F00" w:rsidRDefault="00676F00" w:rsidP="003E5CE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34A4D">
        <w:rPr>
          <w:rFonts w:ascii="Times New Roman" w:hAnsi="Times New Roman"/>
          <w:b/>
          <w:caps/>
          <w:sz w:val="24"/>
          <w:szCs w:val="24"/>
        </w:rPr>
        <w:t>Nariadenie vlády</w:t>
      </w:r>
    </w:p>
    <w:p w14:paraId="3D0B9DD1" w14:textId="77777777" w:rsidR="00785F0B" w:rsidRPr="00E34A4D" w:rsidRDefault="00785F0B" w:rsidP="003E5CE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1B22AE1" w14:textId="77777777" w:rsidR="003B2515" w:rsidRPr="00E34A4D" w:rsidRDefault="003B2515" w:rsidP="003E5CE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B23A5F3" w14:textId="77777777" w:rsidR="00676F00" w:rsidRPr="00E34A4D" w:rsidRDefault="00676F00" w:rsidP="003E5C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A4D">
        <w:rPr>
          <w:rFonts w:ascii="Times New Roman" w:hAnsi="Times New Roman"/>
          <w:b/>
          <w:caps/>
          <w:sz w:val="24"/>
          <w:szCs w:val="24"/>
        </w:rPr>
        <w:t>S</w:t>
      </w:r>
      <w:r w:rsidRPr="00E34A4D">
        <w:rPr>
          <w:rFonts w:ascii="Times New Roman" w:hAnsi="Times New Roman"/>
          <w:b/>
          <w:sz w:val="24"/>
          <w:szCs w:val="24"/>
        </w:rPr>
        <w:t>lovenskej republiky</w:t>
      </w:r>
    </w:p>
    <w:p w14:paraId="11A21534" w14:textId="77777777" w:rsidR="003B2515" w:rsidRPr="00E34A4D" w:rsidRDefault="003B2515" w:rsidP="003E5C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141FAB" w14:textId="1C37747C" w:rsidR="00676F00" w:rsidRPr="00E34A4D" w:rsidRDefault="00C34C1A" w:rsidP="003E5C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4A4D">
        <w:rPr>
          <w:rFonts w:ascii="Times New Roman" w:hAnsi="Times New Roman"/>
          <w:sz w:val="24"/>
          <w:szCs w:val="24"/>
        </w:rPr>
        <w:t xml:space="preserve">z ............. </w:t>
      </w:r>
      <w:r w:rsidR="008C0A38">
        <w:rPr>
          <w:rFonts w:ascii="Times New Roman" w:hAnsi="Times New Roman"/>
          <w:sz w:val="24"/>
          <w:szCs w:val="24"/>
        </w:rPr>
        <w:t>202</w:t>
      </w:r>
      <w:r w:rsidR="00557EE2">
        <w:rPr>
          <w:rFonts w:ascii="Times New Roman" w:hAnsi="Times New Roman"/>
          <w:sz w:val="24"/>
          <w:szCs w:val="24"/>
        </w:rPr>
        <w:t>1</w:t>
      </w:r>
      <w:r w:rsidR="0051326F" w:rsidRPr="00E34A4D">
        <w:rPr>
          <w:rFonts w:ascii="Times New Roman" w:hAnsi="Times New Roman"/>
          <w:sz w:val="24"/>
          <w:szCs w:val="24"/>
        </w:rPr>
        <w:t>,</w:t>
      </w:r>
    </w:p>
    <w:p w14:paraId="290FAA4E" w14:textId="77777777" w:rsidR="00676F00" w:rsidRPr="00E34A4D" w:rsidRDefault="00676F00" w:rsidP="003E5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9053B3D" w14:textId="167C766A" w:rsidR="00676F00" w:rsidRPr="00E34A4D" w:rsidRDefault="00676F00" w:rsidP="003E5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4A4D">
        <w:rPr>
          <w:rFonts w:ascii="Times New Roman" w:hAnsi="Times New Roman"/>
          <w:b/>
          <w:bCs/>
          <w:sz w:val="24"/>
          <w:szCs w:val="24"/>
        </w:rPr>
        <w:t xml:space="preserve">ktorým sa vyhlasuje </w:t>
      </w:r>
      <w:r w:rsidR="00792E94">
        <w:rPr>
          <w:rFonts w:ascii="Times New Roman" w:hAnsi="Times New Roman"/>
          <w:b/>
          <w:bCs/>
          <w:sz w:val="24"/>
          <w:szCs w:val="24"/>
        </w:rPr>
        <w:t>chránený areál</w:t>
      </w:r>
      <w:r w:rsidR="00DE3DF5">
        <w:rPr>
          <w:rFonts w:ascii="Times New Roman" w:hAnsi="Times New Roman"/>
          <w:b/>
          <w:bCs/>
          <w:sz w:val="24"/>
          <w:szCs w:val="24"/>
        </w:rPr>
        <w:t xml:space="preserve"> Devínske jazero</w:t>
      </w:r>
    </w:p>
    <w:p w14:paraId="38BE893F" w14:textId="77777777" w:rsidR="003B2515" w:rsidRPr="00E34A4D" w:rsidRDefault="003B2515" w:rsidP="003E5CE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0A419EC" w14:textId="77777777" w:rsidR="00676F00" w:rsidRPr="00E34A4D" w:rsidRDefault="00676F00" w:rsidP="003E5C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28312A8" w14:textId="4BED49A7" w:rsidR="00676F00" w:rsidRPr="00B85172" w:rsidRDefault="00676F00" w:rsidP="007158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34A4D">
        <w:rPr>
          <w:rFonts w:ascii="Times New Roman" w:hAnsi="Times New Roman"/>
          <w:sz w:val="24"/>
          <w:szCs w:val="24"/>
        </w:rPr>
        <w:t>V</w:t>
      </w:r>
      <w:r w:rsidRPr="00B85172">
        <w:rPr>
          <w:rFonts w:ascii="Times New Roman" w:hAnsi="Times New Roman"/>
          <w:sz w:val="24"/>
          <w:szCs w:val="24"/>
        </w:rPr>
        <w:t xml:space="preserve">láda Slovenskej republiky podľa § </w:t>
      </w:r>
      <w:r w:rsidR="00DE3DF5" w:rsidRPr="00B85172">
        <w:rPr>
          <w:rFonts w:ascii="Times New Roman" w:hAnsi="Times New Roman"/>
          <w:sz w:val="24"/>
          <w:szCs w:val="24"/>
        </w:rPr>
        <w:t>2</w:t>
      </w:r>
      <w:r w:rsidR="00792E94" w:rsidRPr="00B85172">
        <w:rPr>
          <w:rFonts w:ascii="Times New Roman" w:hAnsi="Times New Roman"/>
          <w:sz w:val="24"/>
          <w:szCs w:val="24"/>
        </w:rPr>
        <w:t>1</w:t>
      </w:r>
      <w:r w:rsidRPr="00B85172">
        <w:rPr>
          <w:rFonts w:ascii="Times New Roman" w:hAnsi="Times New Roman"/>
          <w:sz w:val="24"/>
          <w:szCs w:val="24"/>
        </w:rPr>
        <w:t xml:space="preserve"> ods. </w:t>
      </w:r>
      <w:r w:rsidR="005D1E73" w:rsidRPr="00B85172">
        <w:rPr>
          <w:rFonts w:ascii="Times New Roman" w:hAnsi="Times New Roman"/>
          <w:sz w:val="24"/>
          <w:szCs w:val="24"/>
        </w:rPr>
        <w:t>1</w:t>
      </w:r>
      <w:r w:rsidRPr="00B85172">
        <w:rPr>
          <w:rFonts w:ascii="Times New Roman" w:hAnsi="Times New Roman"/>
          <w:sz w:val="24"/>
          <w:szCs w:val="24"/>
        </w:rPr>
        <w:t xml:space="preserve"> a </w:t>
      </w:r>
      <w:r w:rsidR="00792E94" w:rsidRPr="00B85172">
        <w:rPr>
          <w:rFonts w:ascii="Times New Roman" w:hAnsi="Times New Roman"/>
          <w:sz w:val="24"/>
          <w:szCs w:val="24"/>
        </w:rPr>
        <w:t>4</w:t>
      </w:r>
      <w:r w:rsidR="004F3140" w:rsidRPr="00B85172">
        <w:rPr>
          <w:rFonts w:ascii="Times New Roman" w:hAnsi="Times New Roman"/>
          <w:sz w:val="24"/>
          <w:szCs w:val="24"/>
        </w:rPr>
        <w:t xml:space="preserve"> a § </w:t>
      </w:r>
      <w:r w:rsidR="008C0A38" w:rsidRPr="00B85172">
        <w:rPr>
          <w:rFonts w:ascii="Times New Roman" w:hAnsi="Times New Roman"/>
          <w:sz w:val="24"/>
          <w:szCs w:val="24"/>
        </w:rPr>
        <w:t>30 ods. 7</w:t>
      </w:r>
      <w:r w:rsidRPr="00B85172">
        <w:rPr>
          <w:rFonts w:ascii="Times New Roman" w:hAnsi="Times New Roman"/>
          <w:sz w:val="24"/>
          <w:szCs w:val="24"/>
        </w:rPr>
        <w:t xml:space="preserve"> zákona č. 543/2002 Z. z. o ochrane prírody a krajiny v znení neskorších predpisov (ďalej len „zákon“) nariaďuje:</w:t>
      </w:r>
    </w:p>
    <w:p w14:paraId="696F790B" w14:textId="77777777" w:rsidR="00676F00" w:rsidRPr="00E34A4D" w:rsidRDefault="00676F00" w:rsidP="00A2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83814F" w14:textId="77777777" w:rsidR="00676F00" w:rsidRPr="00E34A4D" w:rsidRDefault="00676F00" w:rsidP="00A27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4A4D">
        <w:rPr>
          <w:rFonts w:ascii="Times New Roman" w:hAnsi="Times New Roman"/>
          <w:b/>
          <w:bCs/>
          <w:sz w:val="24"/>
          <w:szCs w:val="24"/>
        </w:rPr>
        <w:t>§ 1</w:t>
      </w:r>
    </w:p>
    <w:p w14:paraId="7404A1D7" w14:textId="77777777" w:rsidR="00E34A4D" w:rsidRPr="00E34A4D" w:rsidRDefault="00E34A4D" w:rsidP="007158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C1B5E8" w14:textId="04B79840" w:rsidR="00DE4B28" w:rsidRPr="00E34A4D" w:rsidRDefault="00E34A4D" w:rsidP="007158DE">
      <w:pPr>
        <w:pStyle w:val="Odsekzoznamu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676F00" w:rsidRPr="00E34A4D">
        <w:rPr>
          <w:rFonts w:ascii="Times New Roman" w:hAnsi="Times New Roman"/>
          <w:sz w:val="24"/>
          <w:szCs w:val="24"/>
        </w:rPr>
        <w:t xml:space="preserve">Vyhlasuje sa </w:t>
      </w:r>
      <w:r w:rsidR="00792E94">
        <w:rPr>
          <w:rFonts w:ascii="Times New Roman" w:hAnsi="Times New Roman"/>
          <w:sz w:val="24"/>
          <w:szCs w:val="24"/>
        </w:rPr>
        <w:t>chránený areál</w:t>
      </w:r>
      <w:r w:rsidR="00DE3DF5" w:rsidRPr="00DE3DF5">
        <w:rPr>
          <w:rFonts w:ascii="Times New Roman" w:hAnsi="Times New Roman"/>
          <w:sz w:val="24"/>
          <w:szCs w:val="24"/>
        </w:rPr>
        <w:t xml:space="preserve"> Devínske jazero</w:t>
      </w:r>
      <w:r w:rsidR="00676F00" w:rsidRPr="00E34A4D">
        <w:rPr>
          <w:rFonts w:ascii="Times New Roman" w:hAnsi="Times New Roman"/>
          <w:sz w:val="24"/>
          <w:szCs w:val="24"/>
        </w:rPr>
        <w:t xml:space="preserve"> (ďalej len „</w:t>
      </w:r>
      <w:r w:rsidR="00792E94">
        <w:rPr>
          <w:rFonts w:ascii="Times New Roman" w:hAnsi="Times New Roman"/>
          <w:sz w:val="24"/>
          <w:szCs w:val="24"/>
        </w:rPr>
        <w:t>chránený areál</w:t>
      </w:r>
      <w:r w:rsidR="00676F00" w:rsidRPr="00E34A4D">
        <w:rPr>
          <w:rFonts w:ascii="Times New Roman" w:hAnsi="Times New Roman"/>
          <w:sz w:val="24"/>
          <w:szCs w:val="24"/>
        </w:rPr>
        <w:t>“).</w:t>
      </w:r>
      <w:r w:rsidR="008C0A38">
        <w:rPr>
          <w:rFonts w:ascii="Times New Roman" w:hAnsi="Times New Roman"/>
          <w:sz w:val="24"/>
          <w:szCs w:val="24"/>
        </w:rPr>
        <w:t xml:space="preserve"> Súčasťou </w:t>
      </w:r>
      <w:r w:rsidR="00792E94">
        <w:rPr>
          <w:rFonts w:ascii="Times New Roman" w:hAnsi="Times New Roman"/>
          <w:sz w:val="24"/>
          <w:szCs w:val="24"/>
        </w:rPr>
        <w:t>chráneného areálu</w:t>
      </w:r>
      <w:r w:rsidR="008C0A38">
        <w:rPr>
          <w:rFonts w:ascii="Times New Roman" w:hAnsi="Times New Roman"/>
          <w:sz w:val="24"/>
          <w:szCs w:val="24"/>
        </w:rPr>
        <w:t xml:space="preserve"> je územie európskeho významu SKUEV0313 Devínske jazero podľa osobitného predpisu</w:t>
      </w:r>
      <w:r w:rsidR="00B127E9">
        <w:rPr>
          <w:rFonts w:ascii="Times New Roman" w:hAnsi="Times New Roman"/>
          <w:sz w:val="24"/>
          <w:szCs w:val="24"/>
        </w:rPr>
        <w:t>.</w:t>
      </w:r>
      <w:r w:rsidR="008C0A38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="008C0A38">
        <w:rPr>
          <w:rFonts w:ascii="Times New Roman" w:hAnsi="Times New Roman"/>
          <w:sz w:val="24"/>
          <w:szCs w:val="24"/>
        </w:rPr>
        <w:t>)</w:t>
      </w:r>
    </w:p>
    <w:p w14:paraId="526C6869" w14:textId="77777777" w:rsidR="00676F00" w:rsidRPr="00E34A4D" w:rsidRDefault="00676F00" w:rsidP="007158DE">
      <w:pPr>
        <w:pStyle w:val="Odsekzoznamu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4A4D">
        <w:rPr>
          <w:rFonts w:ascii="Times New Roman" w:hAnsi="Times New Roman"/>
          <w:sz w:val="24"/>
          <w:szCs w:val="24"/>
        </w:rPr>
        <w:t xml:space="preserve"> </w:t>
      </w:r>
    </w:p>
    <w:p w14:paraId="23EE69F9" w14:textId="575CDE60" w:rsidR="00E34A4D" w:rsidRPr="00995AF7" w:rsidRDefault="00E34A4D" w:rsidP="007158DE">
      <w:pPr>
        <w:pStyle w:val="Odsekzoznamu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6911A2">
        <w:rPr>
          <w:rFonts w:ascii="Times New Roman" w:hAnsi="Times New Roman"/>
          <w:sz w:val="24"/>
          <w:szCs w:val="24"/>
        </w:rPr>
        <w:t xml:space="preserve">2) </w:t>
      </w:r>
      <w:r w:rsidR="00792E94">
        <w:rPr>
          <w:rFonts w:ascii="Times New Roman" w:hAnsi="Times New Roman"/>
          <w:sz w:val="24"/>
          <w:szCs w:val="24"/>
        </w:rPr>
        <w:t>Chránený areál</w:t>
      </w:r>
      <w:r w:rsidR="00DE3DF5" w:rsidRPr="00DE3DF5">
        <w:rPr>
          <w:rFonts w:ascii="Times New Roman" w:hAnsi="Times New Roman"/>
          <w:sz w:val="24"/>
          <w:szCs w:val="24"/>
        </w:rPr>
        <w:t xml:space="preserve"> </w:t>
      </w:r>
      <w:r w:rsidR="007158DE">
        <w:rPr>
          <w:rFonts w:ascii="Times New Roman" w:hAnsi="Times New Roman"/>
          <w:sz w:val="24"/>
          <w:szCs w:val="24"/>
        </w:rPr>
        <w:t xml:space="preserve">sa nachádza v okrese </w:t>
      </w:r>
      <w:r w:rsidR="0050254B">
        <w:rPr>
          <w:rFonts w:ascii="Times New Roman" w:hAnsi="Times New Roman"/>
          <w:sz w:val="24"/>
          <w:szCs w:val="24"/>
        </w:rPr>
        <w:t>Malacky</w:t>
      </w:r>
      <w:r w:rsidRPr="006911A2">
        <w:rPr>
          <w:rFonts w:ascii="Times New Roman" w:hAnsi="Times New Roman"/>
          <w:sz w:val="24"/>
          <w:szCs w:val="24"/>
        </w:rPr>
        <w:t xml:space="preserve"> v</w:t>
      </w:r>
      <w:r w:rsidR="00B30513">
        <w:rPr>
          <w:rFonts w:ascii="Times New Roman" w:hAnsi="Times New Roman"/>
          <w:sz w:val="24"/>
          <w:szCs w:val="24"/>
        </w:rPr>
        <w:t> </w:t>
      </w:r>
      <w:r w:rsidRPr="006911A2">
        <w:rPr>
          <w:rFonts w:ascii="Times New Roman" w:hAnsi="Times New Roman"/>
          <w:sz w:val="24"/>
          <w:szCs w:val="24"/>
        </w:rPr>
        <w:t>katastrál</w:t>
      </w:r>
      <w:r w:rsidR="00B30513">
        <w:rPr>
          <w:rFonts w:ascii="Times New Roman" w:hAnsi="Times New Roman"/>
          <w:sz w:val="24"/>
          <w:szCs w:val="24"/>
        </w:rPr>
        <w:t>n</w:t>
      </w:r>
      <w:r w:rsidR="001A36C2">
        <w:rPr>
          <w:rFonts w:ascii="Times New Roman" w:hAnsi="Times New Roman"/>
          <w:sz w:val="24"/>
          <w:szCs w:val="24"/>
        </w:rPr>
        <w:t>om</w:t>
      </w:r>
      <w:r w:rsidR="00B30513">
        <w:rPr>
          <w:rFonts w:ascii="Times New Roman" w:hAnsi="Times New Roman"/>
          <w:sz w:val="24"/>
          <w:szCs w:val="24"/>
        </w:rPr>
        <w:t xml:space="preserve"> územ</w:t>
      </w:r>
      <w:r w:rsidR="001A36C2">
        <w:rPr>
          <w:rFonts w:ascii="Times New Roman" w:hAnsi="Times New Roman"/>
          <w:sz w:val="24"/>
          <w:szCs w:val="24"/>
        </w:rPr>
        <w:t xml:space="preserve">í </w:t>
      </w:r>
      <w:r w:rsidR="0050254B">
        <w:rPr>
          <w:rFonts w:ascii="Times New Roman" w:hAnsi="Times New Roman"/>
          <w:sz w:val="24"/>
          <w:szCs w:val="24"/>
        </w:rPr>
        <w:t xml:space="preserve">Stupava, </w:t>
      </w:r>
      <w:r w:rsidR="00995AF7">
        <w:rPr>
          <w:rFonts w:ascii="Times New Roman" w:hAnsi="Times New Roman"/>
          <w:sz w:val="24"/>
          <w:szCs w:val="24"/>
        </w:rPr>
        <w:t xml:space="preserve">v </w:t>
      </w:r>
      <w:r w:rsidR="0050254B" w:rsidRPr="006911A2">
        <w:rPr>
          <w:rFonts w:ascii="Times New Roman" w:hAnsi="Times New Roman"/>
          <w:sz w:val="24"/>
          <w:szCs w:val="24"/>
        </w:rPr>
        <w:t>katastrál</w:t>
      </w:r>
      <w:r w:rsidR="0050254B">
        <w:rPr>
          <w:rFonts w:ascii="Times New Roman" w:hAnsi="Times New Roman"/>
          <w:sz w:val="24"/>
          <w:szCs w:val="24"/>
        </w:rPr>
        <w:t xml:space="preserve">nom území </w:t>
      </w:r>
      <w:r w:rsidR="009B57FF">
        <w:rPr>
          <w:rFonts w:ascii="Times New Roman" w:hAnsi="Times New Roman"/>
          <w:sz w:val="24"/>
          <w:szCs w:val="24"/>
        </w:rPr>
        <w:t>Bystrická hora</w:t>
      </w:r>
      <w:r w:rsidR="00995AF7">
        <w:rPr>
          <w:rFonts w:ascii="Times New Roman" w:hAnsi="Times New Roman"/>
          <w:sz w:val="24"/>
          <w:szCs w:val="24"/>
        </w:rPr>
        <w:t xml:space="preserve">, v </w:t>
      </w:r>
      <w:r w:rsidR="00995AF7" w:rsidRPr="006911A2">
        <w:rPr>
          <w:rFonts w:ascii="Times New Roman" w:hAnsi="Times New Roman"/>
          <w:sz w:val="24"/>
          <w:szCs w:val="24"/>
        </w:rPr>
        <w:t>katastrál</w:t>
      </w:r>
      <w:r w:rsidR="00995AF7">
        <w:rPr>
          <w:rFonts w:ascii="Times New Roman" w:hAnsi="Times New Roman"/>
          <w:sz w:val="24"/>
          <w:szCs w:val="24"/>
        </w:rPr>
        <w:t xml:space="preserve">nom území Mást III, v </w:t>
      </w:r>
      <w:r w:rsidR="00995AF7" w:rsidRPr="006911A2">
        <w:rPr>
          <w:rFonts w:ascii="Times New Roman" w:hAnsi="Times New Roman"/>
          <w:sz w:val="24"/>
          <w:szCs w:val="24"/>
        </w:rPr>
        <w:t>katastrál</w:t>
      </w:r>
      <w:r w:rsidR="00995AF7">
        <w:rPr>
          <w:rFonts w:ascii="Times New Roman" w:hAnsi="Times New Roman"/>
          <w:sz w:val="24"/>
          <w:szCs w:val="24"/>
        </w:rPr>
        <w:t xml:space="preserve">nom území Vysoká pri Morave a v </w:t>
      </w:r>
      <w:r w:rsidR="00995AF7" w:rsidRPr="006911A2">
        <w:rPr>
          <w:rFonts w:ascii="Times New Roman" w:hAnsi="Times New Roman"/>
          <w:sz w:val="24"/>
          <w:szCs w:val="24"/>
        </w:rPr>
        <w:t>katastrál</w:t>
      </w:r>
      <w:r w:rsidR="00995AF7">
        <w:rPr>
          <w:rFonts w:ascii="Times New Roman" w:hAnsi="Times New Roman"/>
          <w:sz w:val="24"/>
          <w:szCs w:val="24"/>
        </w:rPr>
        <w:t>nom území Vačková</w:t>
      </w:r>
      <w:r w:rsidR="0059687B">
        <w:rPr>
          <w:rFonts w:ascii="Times New Roman" w:hAnsi="Times New Roman"/>
          <w:sz w:val="24"/>
          <w:szCs w:val="24"/>
        </w:rPr>
        <w:t xml:space="preserve">. </w:t>
      </w:r>
      <w:r w:rsidR="00E45C05">
        <w:rPr>
          <w:rFonts w:ascii="Times New Roman" w:hAnsi="Times New Roman"/>
          <w:sz w:val="24"/>
          <w:szCs w:val="24"/>
        </w:rPr>
        <w:t xml:space="preserve">Celková výmera </w:t>
      </w:r>
      <w:r w:rsidR="00792E94">
        <w:rPr>
          <w:rFonts w:ascii="Times New Roman" w:hAnsi="Times New Roman"/>
          <w:sz w:val="24"/>
          <w:szCs w:val="24"/>
        </w:rPr>
        <w:t>chráneného areálu</w:t>
      </w:r>
      <w:r w:rsidR="00AA3425">
        <w:rPr>
          <w:rFonts w:ascii="Times New Roman" w:hAnsi="Times New Roman"/>
          <w:sz w:val="24"/>
          <w:szCs w:val="24"/>
        </w:rPr>
        <w:t xml:space="preserve"> je </w:t>
      </w:r>
      <w:r w:rsidR="00E35987">
        <w:rPr>
          <w:rFonts w:ascii="Times New Roman" w:eastAsia="Times New Roman" w:hAnsi="Times New Roman"/>
          <w:sz w:val="24"/>
          <w:szCs w:val="24"/>
          <w:lang w:eastAsia="sk-SK"/>
        </w:rPr>
        <w:t xml:space="preserve">1268,899 </w:t>
      </w:r>
      <w:r w:rsidR="00AA3425">
        <w:rPr>
          <w:rFonts w:ascii="Times New Roman" w:hAnsi="Times New Roman"/>
          <w:sz w:val="24"/>
          <w:szCs w:val="24"/>
        </w:rPr>
        <w:t xml:space="preserve">ha. </w:t>
      </w:r>
    </w:p>
    <w:p w14:paraId="0C644988" w14:textId="77777777" w:rsidR="004F3140" w:rsidRDefault="004F3140" w:rsidP="007158DE">
      <w:pPr>
        <w:pStyle w:val="Odsekzoznamu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E65923C" w14:textId="7D84688C" w:rsidR="007C419D" w:rsidRDefault="007C419D" w:rsidP="007158DE">
      <w:pPr>
        <w:pStyle w:val="Odsekzoznamu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419D">
        <w:rPr>
          <w:rFonts w:ascii="Times New Roman" w:hAnsi="Times New Roman"/>
          <w:sz w:val="24"/>
          <w:szCs w:val="24"/>
        </w:rPr>
        <w:t xml:space="preserve">(3) </w:t>
      </w:r>
      <w:r w:rsidR="008C0A38">
        <w:rPr>
          <w:rFonts w:ascii="Times New Roman" w:hAnsi="Times New Roman"/>
          <w:sz w:val="24"/>
          <w:szCs w:val="24"/>
        </w:rPr>
        <w:t xml:space="preserve">Hranica </w:t>
      </w:r>
      <w:r w:rsidR="00792E94">
        <w:rPr>
          <w:rFonts w:ascii="Times New Roman" w:hAnsi="Times New Roman"/>
          <w:sz w:val="24"/>
          <w:szCs w:val="24"/>
        </w:rPr>
        <w:t>chráneného areálu</w:t>
      </w:r>
      <w:r w:rsidR="008C0A38">
        <w:rPr>
          <w:rFonts w:ascii="Times New Roman" w:hAnsi="Times New Roman"/>
          <w:sz w:val="24"/>
          <w:szCs w:val="24"/>
        </w:rPr>
        <w:t xml:space="preserve"> je vymedzená v prílohe č. 1. Hranica </w:t>
      </w:r>
      <w:r w:rsidR="00792E94">
        <w:rPr>
          <w:rFonts w:ascii="Times New Roman" w:hAnsi="Times New Roman"/>
          <w:sz w:val="24"/>
          <w:szCs w:val="24"/>
        </w:rPr>
        <w:t>chráneného areálu</w:t>
      </w:r>
      <w:r w:rsidR="007158DE">
        <w:rPr>
          <w:rFonts w:ascii="Times New Roman" w:hAnsi="Times New Roman"/>
          <w:sz w:val="24"/>
          <w:szCs w:val="24"/>
        </w:rPr>
        <w:t xml:space="preserve"> vymedzená geometrickým určením </w:t>
      </w:r>
      <w:r w:rsidR="008C0A38">
        <w:rPr>
          <w:rFonts w:ascii="Times New Roman" w:hAnsi="Times New Roman"/>
          <w:sz w:val="24"/>
          <w:szCs w:val="24"/>
        </w:rPr>
        <w:t xml:space="preserve">a polohovým určením </w:t>
      </w:r>
      <w:r w:rsidR="00A27E8F">
        <w:rPr>
          <w:rFonts w:ascii="Times New Roman" w:hAnsi="Times New Roman"/>
          <w:sz w:val="24"/>
          <w:szCs w:val="24"/>
        </w:rPr>
        <w:t xml:space="preserve">sa vyznačuje v katastri nehnuteľností. Mapa a grafické podklady, v ktorých je zakreslená hranica </w:t>
      </w:r>
      <w:r w:rsidR="00792E94">
        <w:rPr>
          <w:rFonts w:ascii="Times New Roman" w:hAnsi="Times New Roman"/>
          <w:sz w:val="24"/>
          <w:szCs w:val="24"/>
        </w:rPr>
        <w:t>chráneného areálu</w:t>
      </w:r>
      <w:r w:rsidR="00B127E9">
        <w:rPr>
          <w:rFonts w:ascii="Times New Roman" w:hAnsi="Times New Roman"/>
          <w:sz w:val="24"/>
          <w:szCs w:val="24"/>
        </w:rPr>
        <w:t xml:space="preserve">, </w:t>
      </w:r>
      <w:r w:rsidR="00A27E8F">
        <w:rPr>
          <w:rFonts w:ascii="Times New Roman" w:hAnsi="Times New Roman"/>
          <w:sz w:val="24"/>
          <w:szCs w:val="24"/>
        </w:rPr>
        <w:t>sú uložené v Štátnom zozname osobitne chránených častí prírod</w:t>
      </w:r>
      <w:r w:rsidR="000F7333">
        <w:rPr>
          <w:rFonts w:ascii="Times New Roman" w:hAnsi="Times New Roman"/>
          <w:sz w:val="24"/>
          <w:szCs w:val="24"/>
        </w:rPr>
        <w:t>y</w:t>
      </w:r>
      <w:r w:rsidR="00A27E8F">
        <w:rPr>
          <w:rFonts w:ascii="Times New Roman" w:hAnsi="Times New Roman"/>
          <w:sz w:val="24"/>
          <w:szCs w:val="24"/>
        </w:rPr>
        <w:t xml:space="preserve"> a krajiny a na Okresnom úrade Malacky. </w:t>
      </w:r>
    </w:p>
    <w:p w14:paraId="19A811F8" w14:textId="77777777" w:rsidR="00A27E8F" w:rsidRDefault="00A27E8F" w:rsidP="007158DE">
      <w:pPr>
        <w:pStyle w:val="Odsekzoznamu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FC60878" w14:textId="184D4C32" w:rsidR="00A87A43" w:rsidRPr="00130A74" w:rsidRDefault="00A87A43" w:rsidP="007158DE">
      <w:pPr>
        <w:pStyle w:val="Odsekzoznamu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0A7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</w:t>
      </w:r>
      <w:r w:rsidRPr="00130A74">
        <w:rPr>
          <w:rFonts w:ascii="Times New Roman" w:hAnsi="Times New Roman"/>
          <w:sz w:val="24"/>
          <w:szCs w:val="24"/>
        </w:rPr>
        <w:t xml:space="preserve">) </w:t>
      </w:r>
      <w:r w:rsidR="00557EE2" w:rsidRPr="00557EE2">
        <w:rPr>
          <w:rFonts w:ascii="Times New Roman" w:hAnsi="Times New Roman"/>
          <w:sz w:val="24"/>
          <w:szCs w:val="24"/>
        </w:rPr>
        <w:t>Ciele starostlivosti o chránený areál, opatrenia na ich dosiahnutie a zásady využívania územia upravuje program starostlivosti o chránený areál podľa</w:t>
      </w:r>
      <w:r w:rsidR="00557E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§ 54 ods. </w:t>
      </w:r>
      <w:r w:rsidR="00557EE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zákona. </w:t>
      </w:r>
    </w:p>
    <w:p w14:paraId="4B3FD855" w14:textId="77777777" w:rsidR="00A87A43" w:rsidRDefault="00A87A43" w:rsidP="007158D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F4ABAC7" w14:textId="77777777" w:rsidR="00676F00" w:rsidRPr="00E34A4D" w:rsidRDefault="00676F00" w:rsidP="007158D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0EC1F90" w14:textId="77777777" w:rsidR="00676F00" w:rsidRDefault="00A27E8F" w:rsidP="007158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</w:t>
      </w:r>
    </w:p>
    <w:p w14:paraId="4D83A4CA" w14:textId="77777777" w:rsidR="009E4CE7" w:rsidRDefault="009E4CE7" w:rsidP="007158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55AC2E" w14:textId="20B500FB" w:rsidR="00293CE9" w:rsidRDefault="00982544" w:rsidP="007158DE">
      <w:pPr>
        <w:pStyle w:val="Odsekzoznamu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E34A4D" w:rsidRPr="00E34A4D">
        <w:rPr>
          <w:rFonts w:ascii="Times New Roman" w:hAnsi="Times New Roman"/>
          <w:sz w:val="24"/>
          <w:szCs w:val="24"/>
        </w:rPr>
        <w:t>Úče</w:t>
      </w:r>
      <w:r w:rsidR="00E36C3C">
        <w:rPr>
          <w:rFonts w:ascii="Times New Roman" w:hAnsi="Times New Roman"/>
          <w:sz w:val="24"/>
          <w:szCs w:val="24"/>
        </w:rPr>
        <w:t xml:space="preserve">lom vyhlásenia </w:t>
      </w:r>
      <w:r w:rsidR="00792E94">
        <w:rPr>
          <w:rFonts w:ascii="Times New Roman" w:hAnsi="Times New Roman"/>
          <w:sz w:val="24"/>
          <w:szCs w:val="24"/>
        </w:rPr>
        <w:t>chráneného areálu</w:t>
      </w:r>
      <w:r w:rsidR="00E34A4D" w:rsidRPr="00E34A4D">
        <w:rPr>
          <w:rFonts w:ascii="Times New Roman" w:hAnsi="Times New Roman"/>
          <w:sz w:val="24"/>
          <w:szCs w:val="24"/>
        </w:rPr>
        <w:t xml:space="preserve"> je </w:t>
      </w:r>
      <w:r w:rsidR="00C8668B" w:rsidRPr="00C8668B">
        <w:rPr>
          <w:rFonts w:ascii="Times New Roman" w:hAnsi="Times New Roman"/>
          <w:sz w:val="24"/>
          <w:szCs w:val="24"/>
        </w:rPr>
        <w:t>zabezpečenie priaznivého stavu</w:t>
      </w:r>
      <w:r w:rsidR="00AC6037">
        <w:rPr>
          <w:rFonts w:ascii="Times New Roman" w:hAnsi="Times New Roman"/>
          <w:sz w:val="24"/>
          <w:szCs w:val="24"/>
        </w:rPr>
        <w:t xml:space="preserve"> </w:t>
      </w:r>
      <w:r w:rsidR="000C3A21">
        <w:rPr>
          <w:rFonts w:ascii="Times New Roman" w:hAnsi="Times New Roman"/>
          <w:sz w:val="24"/>
          <w:szCs w:val="24"/>
        </w:rPr>
        <w:t>pr</w:t>
      </w:r>
      <w:r w:rsidR="00E36C3C">
        <w:rPr>
          <w:rFonts w:ascii="Times New Roman" w:hAnsi="Times New Roman"/>
          <w:sz w:val="24"/>
          <w:szCs w:val="24"/>
        </w:rPr>
        <w:t>edmetu ochrany</w:t>
      </w:r>
      <w:r>
        <w:rPr>
          <w:rFonts w:ascii="Times New Roman" w:hAnsi="Times New Roman"/>
          <w:sz w:val="24"/>
          <w:szCs w:val="24"/>
        </w:rPr>
        <w:t xml:space="preserve"> </w:t>
      </w:r>
      <w:r w:rsidR="00792E94">
        <w:rPr>
          <w:rFonts w:ascii="Times New Roman" w:hAnsi="Times New Roman"/>
          <w:sz w:val="24"/>
          <w:szCs w:val="24"/>
        </w:rPr>
        <w:t>chráneného areálu</w:t>
      </w:r>
      <w:r w:rsidR="00F84165">
        <w:rPr>
          <w:rFonts w:ascii="Times New Roman" w:hAnsi="Times New Roman"/>
          <w:sz w:val="24"/>
          <w:szCs w:val="24"/>
        </w:rPr>
        <w:t xml:space="preserve">, </w:t>
      </w:r>
      <w:r w:rsidR="000C3A21">
        <w:rPr>
          <w:rFonts w:ascii="Times New Roman" w:hAnsi="Times New Roman"/>
          <w:sz w:val="24"/>
          <w:szCs w:val="24"/>
        </w:rPr>
        <w:t xml:space="preserve">ktorý je uvedený </w:t>
      </w:r>
      <w:r w:rsidR="006911A2">
        <w:rPr>
          <w:rFonts w:ascii="Times New Roman" w:hAnsi="Times New Roman"/>
          <w:sz w:val="24"/>
          <w:szCs w:val="24"/>
        </w:rPr>
        <w:t>v</w:t>
      </w:r>
      <w:r w:rsidR="00A27E8F">
        <w:rPr>
          <w:rFonts w:ascii="Times New Roman" w:hAnsi="Times New Roman"/>
          <w:sz w:val="24"/>
          <w:szCs w:val="24"/>
        </w:rPr>
        <w:t xml:space="preserve"> prílohe č. 2</w:t>
      </w:r>
      <w:r w:rsidR="00E34A4D" w:rsidRPr="00E34A4D">
        <w:rPr>
          <w:rFonts w:ascii="Times New Roman" w:hAnsi="Times New Roman"/>
          <w:sz w:val="24"/>
          <w:szCs w:val="24"/>
        </w:rPr>
        <w:t>.</w:t>
      </w:r>
      <w:r w:rsidR="00293CE9">
        <w:rPr>
          <w:rFonts w:ascii="Times New Roman" w:hAnsi="Times New Roman"/>
          <w:sz w:val="24"/>
          <w:szCs w:val="24"/>
        </w:rPr>
        <w:t xml:space="preserve"> </w:t>
      </w:r>
    </w:p>
    <w:p w14:paraId="5E6930B3" w14:textId="422572F7" w:rsidR="00982544" w:rsidRDefault="00982544" w:rsidP="007158DE">
      <w:pPr>
        <w:pStyle w:val="Odsekzoznamu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F69F05C" w14:textId="770D8577" w:rsidR="00F92F51" w:rsidRDefault="00982544" w:rsidP="007158DE">
      <w:pPr>
        <w:pStyle w:val="Odsekzoznamu"/>
        <w:spacing w:after="0" w:line="276" w:lineRule="auto"/>
        <w:ind w:left="0"/>
        <w:jc w:val="both"/>
        <w:rPr>
          <w:rFonts w:ascii="Times New Roman" w:hAnsi="Times New Roman"/>
          <w:bCs/>
        </w:rPr>
      </w:pPr>
      <w:r w:rsidRPr="00BB186F">
        <w:rPr>
          <w:rFonts w:ascii="Times New Roman" w:hAnsi="Times New Roman"/>
          <w:sz w:val="24"/>
          <w:szCs w:val="24"/>
        </w:rPr>
        <w:lastRenderedPageBreak/>
        <w:t xml:space="preserve">(2) Účelom vyhlásenia </w:t>
      </w:r>
      <w:r w:rsidR="00557EE2" w:rsidRPr="00BB186F">
        <w:rPr>
          <w:rFonts w:ascii="Times New Roman" w:hAnsi="Times New Roman"/>
          <w:sz w:val="24"/>
          <w:szCs w:val="24"/>
        </w:rPr>
        <w:t xml:space="preserve">zóny </w:t>
      </w:r>
      <w:r w:rsidRPr="00BB186F">
        <w:rPr>
          <w:rFonts w:ascii="Times New Roman" w:hAnsi="Times New Roman"/>
          <w:sz w:val="24"/>
          <w:szCs w:val="24"/>
        </w:rPr>
        <w:t>A</w:t>
      </w:r>
      <w:r w:rsidR="00792E94" w:rsidRPr="00BB186F">
        <w:rPr>
          <w:rFonts w:ascii="Times New Roman" w:hAnsi="Times New Roman"/>
          <w:sz w:val="24"/>
          <w:szCs w:val="24"/>
        </w:rPr>
        <w:t> chráneného areálu</w:t>
      </w:r>
      <w:r w:rsidRPr="00BB186F">
        <w:rPr>
          <w:rFonts w:ascii="Times New Roman" w:hAnsi="Times New Roman"/>
          <w:sz w:val="24"/>
          <w:szCs w:val="24"/>
        </w:rPr>
        <w:t xml:space="preserve"> je </w:t>
      </w:r>
      <w:r w:rsidR="00975C0F" w:rsidRPr="00BB186F">
        <w:rPr>
          <w:rFonts w:ascii="Times New Roman" w:hAnsi="Times New Roman"/>
          <w:sz w:val="24"/>
          <w:szCs w:val="24"/>
        </w:rPr>
        <w:t xml:space="preserve">okrem účelu vyhlásenia </w:t>
      </w:r>
      <w:r w:rsidR="00B05129" w:rsidRPr="00BB186F">
        <w:rPr>
          <w:rFonts w:ascii="Times New Roman" w:hAnsi="Times New Roman"/>
          <w:sz w:val="24"/>
          <w:szCs w:val="24"/>
        </w:rPr>
        <w:t>podľa</w:t>
      </w:r>
      <w:r w:rsidR="00975C0F" w:rsidRPr="00BB186F">
        <w:rPr>
          <w:rFonts w:ascii="Times New Roman" w:hAnsi="Times New Roman"/>
          <w:sz w:val="24"/>
          <w:szCs w:val="24"/>
        </w:rPr>
        <w:t xml:space="preserve"> odseku 1 </w:t>
      </w:r>
      <w:r w:rsidRPr="00BB186F">
        <w:rPr>
          <w:rFonts w:ascii="Times New Roman" w:hAnsi="Times New Roman"/>
          <w:sz w:val="24"/>
          <w:szCs w:val="24"/>
        </w:rPr>
        <w:t xml:space="preserve">zabezpečenie ochrany prirodzených procesov a umožnenie prirodzeného vývoja </w:t>
      </w:r>
      <w:r w:rsidR="00F92F51" w:rsidRPr="00BB186F">
        <w:rPr>
          <w:rFonts w:ascii="Times New Roman" w:hAnsi="Times New Roman"/>
          <w:sz w:val="24"/>
          <w:szCs w:val="24"/>
        </w:rPr>
        <w:t xml:space="preserve">prírodných </w:t>
      </w:r>
      <w:r w:rsidRPr="00BB186F">
        <w:rPr>
          <w:rFonts w:ascii="Times New Roman" w:hAnsi="Times New Roman"/>
          <w:sz w:val="24"/>
          <w:szCs w:val="24"/>
        </w:rPr>
        <w:t>spoločenst</w:t>
      </w:r>
      <w:r w:rsidR="00F92F51" w:rsidRPr="00BB186F">
        <w:rPr>
          <w:rFonts w:ascii="Times New Roman" w:hAnsi="Times New Roman"/>
          <w:sz w:val="24"/>
          <w:szCs w:val="24"/>
        </w:rPr>
        <w:t>iev</w:t>
      </w:r>
      <w:r w:rsidRPr="00BB18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7BB2F89" w14:textId="02C76257" w:rsidR="007C419D" w:rsidRDefault="007C419D" w:rsidP="007158DE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31B77E7" w14:textId="77777777" w:rsidR="00676F00" w:rsidRPr="00AB3EB5" w:rsidRDefault="00676F00" w:rsidP="007158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3EB5">
        <w:rPr>
          <w:rFonts w:ascii="Times New Roman" w:hAnsi="Times New Roman"/>
          <w:b/>
          <w:bCs/>
          <w:sz w:val="24"/>
          <w:szCs w:val="24"/>
        </w:rPr>
        <w:t>§ 3</w:t>
      </w:r>
    </w:p>
    <w:p w14:paraId="7FD3D0A6" w14:textId="77777777" w:rsidR="003E5CE2" w:rsidRPr="00AB3EB5" w:rsidRDefault="003E5CE2" w:rsidP="007158DE">
      <w:pPr>
        <w:pStyle w:val="l2"/>
        <w:spacing w:before="0" w:beforeAutospacing="0" w:after="0" w:afterAutospacing="0" w:line="276" w:lineRule="auto"/>
        <w:jc w:val="center"/>
        <w:rPr>
          <w:rFonts w:eastAsia="Calibri"/>
          <w:b/>
          <w:bCs/>
          <w:lang w:eastAsia="en-US"/>
        </w:rPr>
      </w:pPr>
    </w:p>
    <w:p w14:paraId="7BF87AB2" w14:textId="6DE74AF7" w:rsidR="003800A9" w:rsidRDefault="003E5CE2" w:rsidP="007158DE">
      <w:pPr>
        <w:pStyle w:val="l2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(1</w:t>
      </w:r>
      <w:r w:rsidR="00323D7D">
        <w:rPr>
          <w:color w:val="000000"/>
        </w:rPr>
        <w:t xml:space="preserve">) </w:t>
      </w:r>
      <w:r w:rsidR="003800A9">
        <w:rPr>
          <w:color w:val="000000"/>
        </w:rPr>
        <w:t>V</w:t>
      </w:r>
      <w:r w:rsidR="00792E94">
        <w:rPr>
          <w:color w:val="000000"/>
        </w:rPr>
        <w:t> chránenom areáli</w:t>
      </w:r>
      <w:r w:rsidR="003800A9">
        <w:rPr>
          <w:color w:val="000000"/>
        </w:rPr>
        <w:t xml:space="preserve"> sa vyhlasujú zóny A a C podľa § 30 zákona. Hranice zón </w:t>
      </w:r>
      <w:r w:rsidR="00792E94">
        <w:rPr>
          <w:color w:val="000000"/>
        </w:rPr>
        <w:t>chráneného areálu</w:t>
      </w:r>
      <w:r w:rsidR="003800A9">
        <w:rPr>
          <w:color w:val="000000"/>
        </w:rPr>
        <w:t xml:space="preserve"> sú vymedzené v prílohe č. 1. </w:t>
      </w:r>
    </w:p>
    <w:p w14:paraId="0687EB64" w14:textId="77777777" w:rsidR="003800A9" w:rsidRDefault="003800A9" w:rsidP="007158DE">
      <w:pPr>
        <w:pStyle w:val="l2"/>
        <w:spacing w:before="0" w:beforeAutospacing="0" w:after="0" w:afterAutospacing="0" w:line="276" w:lineRule="auto"/>
        <w:jc w:val="both"/>
        <w:rPr>
          <w:color w:val="000000"/>
        </w:rPr>
      </w:pPr>
    </w:p>
    <w:p w14:paraId="275DFE06" w14:textId="77777777" w:rsidR="003800A9" w:rsidRDefault="003800A9" w:rsidP="007158DE">
      <w:pPr>
        <w:pStyle w:val="l2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(2) Zóna A má výmeru </w:t>
      </w:r>
      <w:r w:rsidR="00E35987">
        <w:rPr>
          <w:color w:val="000000"/>
        </w:rPr>
        <w:t xml:space="preserve"> 247,9438</w:t>
      </w:r>
      <w:r w:rsidR="0068748C">
        <w:rPr>
          <w:color w:val="000000"/>
        </w:rPr>
        <w:t xml:space="preserve"> ha</w:t>
      </w:r>
      <w:r>
        <w:rPr>
          <w:color w:val="000000"/>
        </w:rPr>
        <w:t xml:space="preserve"> a platí v nej piaty stupeň ochrany podľa § 16 zákona. </w:t>
      </w:r>
    </w:p>
    <w:p w14:paraId="5BE6E37A" w14:textId="77777777" w:rsidR="003800A9" w:rsidRDefault="003800A9" w:rsidP="007158DE">
      <w:pPr>
        <w:pStyle w:val="l2"/>
        <w:spacing w:before="0" w:beforeAutospacing="0" w:after="0" w:afterAutospacing="0" w:line="276" w:lineRule="auto"/>
        <w:jc w:val="both"/>
        <w:rPr>
          <w:color w:val="000000"/>
        </w:rPr>
      </w:pPr>
    </w:p>
    <w:p w14:paraId="43B19B1C" w14:textId="77777777" w:rsidR="00323D7D" w:rsidRDefault="003800A9" w:rsidP="007158DE">
      <w:pPr>
        <w:pStyle w:val="l2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(3) Zóna C má výmeru </w:t>
      </w:r>
      <w:r w:rsidR="00E35987">
        <w:rPr>
          <w:color w:val="000000"/>
        </w:rPr>
        <w:t xml:space="preserve">1020,9552 </w:t>
      </w:r>
      <w:r w:rsidR="0068748C">
        <w:rPr>
          <w:color w:val="000000"/>
        </w:rPr>
        <w:t>ha</w:t>
      </w:r>
      <w:r>
        <w:rPr>
          <w:color w:val="000000"/>
        </w:rPr>
        <w:t xml:space="preserve"> a platí v nej tretí stupeň ochrany podľa § 14 zákona.  </w:t>
      </w:r>
      <w:r w:rsidR="00323D7D">
        <w:rPr>
          <w:color w:val="000000"/>
        </w:rPr>
        <w:t xml:space="preserve"> </w:t>
      </w:r>
    </w:p>
    <w:p w14:paraId="0F984835" w14:textId="77777777" w:rsidR="003E5CE2" w:rsidRPr="00323D7D" w:rsidRDefault="003E5CE2" w:rsidP="003E5CE2">
      <w:pPr>
        <w:pStyle w:val="l2"/>
        <w:spacing w:before="0" w:beforeAutospacing="0" w:after="0" w:afterAutospacing="0"/>
        <w:jc w:val="both"/>
        <w:rPr>
          <w:color w:val="000000"/>
        </w:rPr>
      </w:pPr>
    </w:p>
    <w:p w14:paraId="6016D439" w14:textId="77777777" w:rsidR="002F02CE" w:rsidRPr="006911A2" w:rsidRDefault="002F02CE" w:rsidP="003E5CE2">
      <w:pPr>
        <w:pStyle w:val="l2"/>
        <w:spacing w:before="0" w:beforeAutospacing="0" w:after="0" w:afterAutospacing="0"/>
        <w:jc w:val="both"/>
        <w:rPr>
          <w:color w:val="000000"/>
        </w:rPr>
      </w:pPr>
    </w:p>
    <w:p w14:paraId="66D866AC" w14:textId="77777777" w:rsidR="00676F00" w:rsidRPr="00E34A4D" w:rsidRDefault="00676F00" w:rsidP="003E5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A4D">
        <w:rPr>
          <w:rFonts w:ascii="Times New Roman" w:hAnsi="Times New Roman"/>
          <w:b/>
          <w:sz w:val="24"/>
          <w:szCs w:val="24"/>
        </w:rPr>
        <w:t>§ 4</w:t>
      </w:r>
    </w:p>
    <w:p w14:paraId="16E7B7C4" w14:textId="77777777" w:rsidR="006911A2" w:rsidRPr="00E34A4D" w:rsidRDefault="006911A2" w:rsidP="003E5CE2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81A787" w14:textId="77777777" w:rsidR="00785F0B" w:rsidRPr="00E34A4D" w:rsidRDefault="00785F0B" w:rsidP="003E5CE2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14:paraId="5304D144" w14:textId="2AADF8ED" w:rsidR="009012B6" w:rsidRPr="00806F45" w:rsidRDefault="009012B6" w:rsidP="00F2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F45">
        <w:rPr>
          <w:rFonts w:ascii="Times New Roman" w:hAnsi="Times New Roman"/>
          <w:sz w:val="24"/>
          <w:szCs w:val="24"/>
        </w:rPr>
        <w:t>Toto nariadenie vlády n</w:t>
      </w:r>
      <w:r w:rsidR="003800A9">
        <w:rPr>
          <w:rFonts w:ascii="Times New Roman" w:hAnsi="Times New Roman"/>
          <w:sz w:val="24"/>
          <w:szCs w:val="24"/>
        </w:rPr>
        <w:t xml:space="preserve">adobúda účinnosť 1. </w:t>
      </w:r>
      <w:r w:rsidR="00975C0F">
        <w:rPr>
          <w:rFonts w:ascii="Times New Roman" w:hAnsi="Times New Roman"/>
          <w:sz w:val="24"/>
          <w:szCs w:val="24"/>
        </w:rPr>
        <w:t>marec</w:t>
      </w:r>
      <w:r w:rsidR="00714F11">
        <w:rPr>
          <w:rFonts w:ascii="Times New Roman" w:hAnsi="Times New Roman"/>
          <w:sz w:val="24"/>
          <w:szCs w:val="24"/>
        </w:rPr>
        <w:t xml:space="preserve"> </w:t>
      </w:r>
      <w:r w:rsidR="003800A9">
        <w:rPr>
          <w:rFonts w:ascii="Times New Roman" w:hAnsi="Times New Roman"/>
          <w:sz w:val="24"/>
          <w:szCs w:val="24"/>
        </w:rPr>
        <w:t>202</w:t>
      </w:r>
      <w:r w:rsidR="00714F11">
        <w:rPr>
          <w:rFonts w:ascii="Times New Roman" w:hAnsi="Times New Roman"/>
          <w:sz w:val="24"/>
          <w:szCs w:val="24"/>
        </w:rPr>
        <w:t>1</w:t>
      </w:r>
      <w:r w:rsidR="00B127E9">
        <w:rPr>
          <w:rFonts w:ascii="Times New Roman" w:hAnsi="Times New Roman"/>
          <w:sz w:val="24"/>
          <w:szCs w:val="24"/>
        </w:rPr>
        <w:t>.</w:t>
      </w:r>
      <w:r w:rsidR="003800A9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="003800A9">
        <w:rPr>
          <w:rFonts w:ascii="Times New Roman" w:hAnsi="Times New Roman"/>
          <w:sz w:val="24"/>
          <w:szCs w:val="24"/>
        </w:rPr>
        <w:t>)</w:t>
      </w:r>
    </w:p>
    <w:p w14:paraId="7ADCF4C4" w14:textId="77777777" w:rsidR="009012B6" w:rsidRPr="00806F45" w:rsidRDefault="009012B6" w:rsidP="00F2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A705F5" w14:textId="77777777" w:rsidR="00785F0B" w:rsidRDefault="00785F0B" w:rsidP="003E5C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9C3A21" w14:textId="77777777" w:rsidR="00785F0B" w:rsidRDefault="00785F0B" w:rsidP="003E5C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6EF1AE" w14:textId="77777777" w:rsidR="006911A2" w:rsidRDefault="006911A2" w:rsidP="003E5C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3A9D6B" w14:textId="77777777" w:rsidR="00FE1EFF" w:rsidRDefault="00FE1EFF" w:rsidP="003E5CE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79B5D96D" w14:textId="77777777" w:rsidR="00FE1EFF" w:rsidRDefault="00FE1EFF" w:rsidP="003E5CE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50631658" w14:textId="77777777" w:rsidR="00FE1EFF" w:rsidRDefault="00FE1EFF" w:rsidP="003E5CE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045D0F9B" w14:textId="77777777" w:rsidR="00FE1EFF" w:rsidRDefault="00FE1EFF" w:rsidP="003E5CE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012C546D" w14:textId="77777777" w:rsidR="00FE1EFF" w:rsidRDefault="00FE1EFF" w:rsidP="003E5CE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1CAF8608" w14:textId="77777777" w:rsidR="00FE1EFF" w:rsidRDefault="00FE1EFF" w:rsidP="003E5CE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14B5AFBC" w14:textId="77777777" w:rsidR="00FE1EFF" w:rsidRDefault="00FE1EFF" w:rsidP="003E5CE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19238193" w14:textId="77777777" w:rsidR="00FE1EFF" w:rsidRDefault="00FE1EFF" w:rsidP="003E5CE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022E9E10" w14:textId="77777777" w:rsidR="00FE1EFF" w:rsidRDefault="00FE1EFF" w:rsidP="003E5CE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517289BD" w14:textId="77777777" w:rsidR="00FE1EFF" w:rsidRDefault="00FE1EFF" w:rsidP="003E5CE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321B0984" w14:textId="77777777" w:rsidR="00FE1EFF" w:rsidRDefault="00FE1EFF" w:rsidP="003E5CE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5248EAB0" w14:textId="77777777" w:rsidR="00FE1EFF" w:rsidRDefault="00FE1EFF" w:rsidP="003E5CE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526044B1" w14:textId="77777777" w:rsidR="00FE1EFF" w:rsidRDefault="00FE1EFF" w:rsidP="003E5CE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52382393" w14:textId="77777777" w:rsidR="00FE1EFF" w:rsidRDefault="00FE1EFF" w:rsidP="003E5CE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4EB9A01C" w14:textId="77777777" w:rsidR="00FE1EFF" w:rsidRDefault="00FE1EFF" w:rsidP="003E5CE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4240269E" w14:textId="77777777" w:rsidR="00FE1EFF" w:rsidRDefault="00FE1EFF" w:rsidP="003E5CE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32164A13" w14:textId="77777777" w:rsidR="00FE1EFF" w:rsidRDefault="00FE1EFF" w:rsidP="003E5CE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1C248A1B" w14:textId="77777777" w:rsidR="006E4EAD" w:rsidRDefault="006E4EAD" w:rsidP="003E5CE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40D2E10F" w14:textId="77777777" w:rsidR="00676F00" w:rsidRPr="00DE4B28" w:rsidRDefault="009012B6" w:rsidP="003E5CE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6911A2">
        <w:rPr>
          <w:rFonts w:ascii="Times New Roman" w:hAnsi="Times New Roman"/>
          <w:sz w:val="24"/>
          <w:szCs w:val="24"/>
        </w:rPr>
        <w:lastRenderedPageBreak/>
        <w:t>Príloha č. 1</w:t>
      </w:r>
    </w:p>
    <w:p w14:paraId="7510DF94" w14:textId="0F6C19EE" w:rsidR="00676F00" w:rsidRDefault="00676F00" w:rsidP="003E5CE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  <w:r w:rsidRPr="00DE4B28">
        <w:rPr>
          <w:rFonts w:ascii="Times New Roman" w:hAnsi="Times New Roman"/>
          <w:sz w:val="24"/>
          <w:szCs w:val="24"/>
        </w:rPr>
        <w:t xml:space="preserve">k nariadeniu vlády č. ... </w:t>
      </w:r>
      <w:r w:rsidR="00975C0F">
        <w:rPr>
          <w:rFonts w:ascii="Times New Roman" w:hAnsi="Times New Roman"/>
          <w:sz w:val="24"/>
          <w:szCs w:val="24"/>
        </w:rPr>
        <w:t>/2021</w:t>
      </w:r>
      <w:r w:rsidR="00B127E9">
        <w:rPr>
          <w:rFonts w:ascii="Times New Roman" w:hAnsi="Times New Roman"/>
          <w:sz w:val="24"/>
          <w:szCs w:val="24"/>
        </w:rPr>
        <w:t xml:space="preserve"> </w:t>
      </w:r>
      <w:r w:rsidRPr="00DE4B28">
        <w:rPr>
          <w:rFonts w:ascii="Times New Roman" w:hAnsi="Times New Roman"/>
          <w:sz w:val="24"/>
          <w:szCs w:val="24"/>
        </w:rPr>
        <w:t>Z. z.</w:t>
      </w:r>
    </w:p>
    <w:p w14:paraId="235E1685" w14:textId="77777777" w:rsidR="00785F0B" w:rsidRPr="00DE4B28" w:rsidRDefault="00785F0B" w:rsidP="003E5CE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6B92B991" w14:textId="77777777" w:rsidR="00676F00" w:rsidRDefault="00676F00" w:rsidP="003E5C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E5D3ED" w14:textId="53137B4B" w:rsidR="00676F00" w:rsidRPr="00BC56B4" w:rsidRDefault="00676F00" w:rsidP="003E5C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6B4">
        <w:rPr>
          <w:rFonts w:ascii="Times New Roman" w:hAnsi="Times New Roman"/>
          <w:b/>
          <w:caps/>
          <w:sz w:val="24"/>
          <w:szCs w:val="24"/>
        </w:rPr>
        <w:t xml:space="preserve">VYMEDZENIE HRANice </w:t>
      </w:r>
      <w:r w:rsidR="00792E94">
        <w:rPr>
          <w:rFonts w:ascii="Times New Roman" w:hAnsi="Times New Roman"/>
          <w:b/>
          <w:caps/>
          <w:sz w:val="24"/>
          <w:szCs w:val="24"/>
        </w:rPr>
        <w:t>chráneného areálu</w:t>
      </w:r>
    </w:p>
    <w:p w14:paraId="6A002CCC" w14:textId="77777777" w:rsidR="00BC56B4" w:rsidRDefault="00BC56B4" w:rsidP="003E5C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C37823" w14:textId="6680553B" w:rsidR="00666E1F" w:rsidRDefault="006B03C4" w:rsidP="007158DE">
      <w:pPr>
        <w:pStyle w:val="l2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6B03C4">
        <w:rPr>
          <w:rFonts w:eastAsia="Calibri"/>
          <w:lang w:eastAsia="en-US"/>
        </w:rPr>
        <w:t xml:space="preserve">Územie </w:t>
      </w:r>
      <w:r w:rsidR="00792E94">
        <w:rPr>
          <w:rFonts w:eastAsia="Calibri"/>
          <w:lang w:eastAsia="en-US"/>
        </w:rPr>
        <w:t>chráneného areálu</w:t>
      </w:r>
      <w:r w:rsidRPr="006B03C4">
        <w:rPr>
          <w:rFonts w:eastAsia="Calibri"/>
          <w:lang w:eastAsia="en-US"/>
        </w:rPr>
        <w:t xml:space="preserve"> je vymedzené podľa katastrálnych máp vygenerovaných z VGI súborov so stavom k</w:t>
      </w:r>
      <w:r w:rsidR="00993B0D">
        <w:rPr>
          <w:rFonts w:eastAsia="Calibri"/>
          <w:lang w:eastAsia="en-US"/>
        </w:rPr>
        <w:t xml:space="preserve">atastra nehnuteľností k </w:t>
      </w:r>
      <w:r w:rsidR="00E35987">
        <w:rPr>
          <w:rFonts w:eastAsia="Calibri"/>
          <w:lang w:eastAsia="en-US"/>
        </w:rPr>
        <w:t>30</w:t>
      </w:r>
      <w:r w:rsidR="00993B0D">
        <w:rPr>
          <w:rFonts w:eastAsia="Calibri"/>
          <w:lang w:eastAsia="en-US"/>
        </w:rPr>
        <w:t>. júnu</w:t>
      </w:r>
      <w:r w:rsidRPr="006B03C4">
        <w:rPr>
          <w:rFonts w:eastAsia="Calibri"/>
          <w:lang w:eastAsia="en-US"/>
        </w:rPr>
        <w:t xml:space="preserve"> 20</w:t>
      </w:r>
      <w:r w:rsidR="00E35987">
        <w:rPr>
          <w:rFonts w:eastAsia="Calibri"/>
          <w:lang w:eastAsia="en-US"/>
        </w:rPr>
        <w:t>20</w:t>
      </w:r>
      <w:r w:rsidRPr="006B03C4">
        <w:rPr>
          <w:rFonts w:eastAsia="Calibri"/>
          <w:lang w:eastAsia="en-US"/>
        </w:rPr>
        <w:t xml:space="preserve"> a podľa digitálnej lesníckej porastovej mapy pre Lesný celok Kostolište (kód plánu GS057) so stavom k </w:t>
      </w:r>
      <w:r w:rsidR="00E35987">
        <w:rPr>
          <w:rFonts w:eastAsia="Calibri"/>
          <w:lang w:eastAsia="en-US"/>
        </w:rPr>
        <w:t>30. júnu</w:t>
      </w:r>
      <w:r w:rsidR="00E35987" w:rsidRPr="006B03C4">
        <w:rPr>
          <w:rFonts w:eastAsia="Calibri"/>
          <w:lang w:eastAsia="en-US"/>
        </w:rPr>
        <w:t xml:space="preserve"> 20</w:t>
      </w:r>
      <w:r w:rsidR="00E35987">
        <w:rPr>
          <w:rFonts w:eastAsia="Calibri"/>
          <w:lang w:eastAsia="en-US"/>
        </w:rPr>
        <w:t>20</w:t>
      </w:r>
      <w:r w:rsidRPr="006B03C4">
        <w:rPr>
          <w:rFonts w:eastAsia="Calibri"/>
          <w:lang w:eastAsia="en-US"/>
        </w:rPr>
        <w:t xml:space="preserve">, z ktorých bola hranica </w:t>
      </w:r>
      <w:r w:rsidR="00792E94">
        <w:rPr>
          <w:rFonts w:eastAsia="Calibri"/>
          <w:lang w:eastAsia="en-US"/>
        </w:rPr>
        <w:t>chráneného areálu</w:t>
      </w:r>
      <w:r w:rsidRPr="006B03C4">
        <w:rPr>
          <w:rFonts w:eastAsia="Calibri"/>
          <w:lang w:eastAsia="en-US"/>
        </w:rPr>
        <w:t xml:space="preserve"> prenesená do digitálnej Základnej mapy Slovenskej republiky (SVM50) v mierke 1:50 000.</w:t>
      </w:r>
    </w:p>
    <w:p w14:paraId="1CE48B04" w14:textId="77777777" w:rsidR="006B03C4" w:rsidRDefault="006B03C4" w:rsidP="007158DE">
      <w:pPr>
        <w:pStyle w:val="l2"/>
        <w:spacing w:before="0" w:beforeAutospacing="0" w:after="0" w:afterAutospacing="0" w:line="276" w:lineRule="auto"/>
        <w:jc w:val="both"/>
        <w:rPr>
          <w:b/>
          <w:highlight w:val="green"/>
        </w:rPr>
      </w:pPr>
    </w:p>
    <w:p w14:paraId="06B5EA0E" w14:textId="77777777" w:rsidR="00A81843" w:rsidRPr="0036626A" w:rsidRDefault="00A81843" w:rsidP="007158DE">
      <w:pPr>
        <w:pStyle w:val="l2"/>
        <w:spacing w:before="0" w:beforeAutospacing="0" w:after="0" w:afterAutospacing="0" w:line="276" w:lineRule="auto"/>
        <w:jc w:val="both"/>
        <w:rPr>
          <w:b/>
          <w:highlight w:val="green"/>
        </w:rPr>
      </w:pPr>
    </w:p>
    <w:p w14:paraId="0BE0C726" w14:textId="6452B63C" w:rsidR="00666E1F" w:rsidRPr="00AE073D" w:rsidRDefault="00666E1F" w:rsidP="007158DE">
      <w:pPr>
        <w:pStyle w:val="l2"/>
        <w:spacing w:before="0" w:beforeAutospacing="0" w:after="0" w:afterAutospacing="0" w:line="276" w:lineRule="auto"/>
        <w:jc w:val="center"/>
        <w:rPr>
          <w:b/>
        </w:rPr>
      </w:pPr>
      <w:r w:rsidRPr="00AE073D">
        <w:rPr>
          <w:b/>
        </w:rPr>
        <w:t xml:space="preserve">Popis hranice </w:t>
      </w:r>
      <w:r w:rsidR="00792E94">
        <w:rPr>
          <w:b/>
        </w:rPr>
        <w:t>chráneného areálu</w:t>
      </w:r>
    </w:p>
    <w:p w14:paraId="4944A8CA" w14:textId="77777777" w:rsidR="00AE073D" w:rsidRPr="00AE073D" w:rsidRDefault="00AE073D" w:rsidP="007158DE">
      <w:pPr>
        <w:pStyle w:val="l2"/>
        <w:spacing w:before="0" w:beforeAutospacing="0" w:after="0" w:afterAutospacing="0" w:line="276" w:lineRule="auto"/>
        <w:jc w:val="center"/>
        <w:rPr>
          <w:b/>
        </w:rPr>
      </w:pPr>
    </w:p>
    <w:p w14:paraId="6A0C18C2" w14:textId="47309E7F" w:rsidR="006B03C4" w:rsidRDefault="006B03C4" w:rsidP="007158D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OLE_LINK11"/>
      <w:bookmarkStart w:id="1" w:name="OLE_LINK12"/>
      <w:r w:rsidRPr="006B03C4">
        <w:rPr>
          <w:rFonts w:ascii="Times New Roman" w:hAnsi="Times New Roman"/>
          <w:sz w:val="24"/>
        </w:rPr>
        <w:t xml:space="preserve">Najjužnejší cíp </w:t>
      </w:r>
      <w:r w:rsidR="00792E94">
        <w:rPr>
          <w:rFonts w:ascii="Times New Roman" w:hAnsi="Times New Roman"/>
          <w:sz w:val="24"/>
        </w:rPr>
        <w:t>chráneného areálu</w:t>
      </w:r>
      <w:r w:rsidRPr="006B03C4">
        <w:rPr>
          <w:rFonts w:ascii="Times New Roman" w:hAnsi="Times New Roman"/>
          <w:sz w:val="24"/>
        </w:rPr>
        <w:t xml:space="preserve"> je tvorený sútokom vodného toku Malina s riekou Morava, odtiaľ pokračuje severným smerom ľavým brehom vodného toku Malina v dĺžke asi 2800 m. Následne hranica </w:t>
      </w:r>
      <w:r w:rsidR="00792E94">
        <w:rPr>
          <w:rFonts w:ascii="Times New Roman" w:hAnsi="Times New Roman"/>
          <w:sz w:val="24"/>
        </w:rPr>
        <w:t>chráneného areálu</w:t>
      </w:r>
      <w:r w:rsidRPr="006B03C4">
        <w:rPr>
          <w:rFonts w:ascii="Times New Roman" w:hAnsi="Times New Roman"/>
          <w:sz w:val="24"/>
        </w:rPr>
        <w:t xml:space="preserve"> odbočuje od Maliny po ľavom brehu vodného toku Zohorský kanál a po </w:t>
      </w:r>
      <w:r w:rsidR="00792E94">
        <w:rPr>
          <w:rFonts w:ascii="Times New Roman" w:hAnsi="Times New Roman"/>
          <w:sz w:val="24"/>
        </w:rPr>
        <w:t>približne</w:t>
      </w:r>
      <w:r w:rsidR="00792E94" w:rsidRPr="006B03C4">
        <w:rPr>
          <w:rFonts w:ascii="Times New Roman" w:hAnsi="Times New Roman"/>
          <w:sz w:val="24"/>
        </w:rPr>
        <w:t xml:space="preserve"> </w:t>
      </w:r>
      <w:r w:rsidRPr="006B03C4">
        <w:rPr>
          <w:rFonts w:ascii="Times New Roman" w:hAnsi="Times New Roman"/>
          <w:sz w:val="24"/>
        </w:rPr>
        <w:t xml:space="preserve">550 m dosahuje južnú stranu protipovodňovej hrádze. Severovýchodná hranica </w:t>
      </w:r>
      <w:r w:rsidR="00792E94">
        <w:rPr>
          <w:rFonts w:ascii="Times New Roman" w:hAnsi="Times New Roman"/>
          <w:sz w:val="24"/>
        </w:rPr>
        <w:t>chráneného areálu</w:t>
      </w:r>
      <w:r w:rsidRPr="006B03C4">
        <w:rPr>
          <w:rFonts w:ascii="Times New Roman" w:hAnsi="Times New Roman"/>
          <w:sz w:val="24"/>
        </w:rPr>
        <w:t xml:space="preserve"> pokračuje južným okrajom protipovodňovej hrádze severozápadným smerom v dĺžke 4400 m. Hranica </w:t>
      </w:r>
      <w:r w:rsidR="00792E94">
        <w:rPr>
          <w:rFonts w:ascii="Times New Roman" w:hAnsi="Times New Roman"/>
          <w:sz w:val="24"/>
        </w:rPr>
        <w:t>chráneného areálu</w:t>
      </w:r>
      <w:r w:rsidRPr="006B03C4">
        <w:rPr>
          <w:rFonts w:ascii="Times New Roman" w:hAnsi="Times New Roman"/>
          <w:sz w:val="24"/>
        </w:rPr>
        <w:t xml:space="preserve"> sa následne stáča južným smerom a kopíruje východnú stranu dobývacieho priestoru Vysoká pri Morave, čím sa vytvára 200 m široký pás </w:t>
      </w:r>
      <w:r w:rsidR="00792E94">
        <w:rPr>
          <w:rFonts w:ascii="Times New Roman" w:hAnsi="Times New Roman"/>
          <w:sz w:val="24"/>
        </w:rPr>
        <w:t>chráneného areálu</w:t>
      </w:r>
      <w:r w:rsidRPr="006B03C4">
        <w:rPr>
          <w:rFonts w:ascii="Times New Roman" w:hAnsi="Times New Roman"/>
          <w:sz w:val="24"/>
        </w:rPr>
        <w:t xml:space="preserve"> pozdĺž protipovodňovej hrádze. Po 1100 m hranica </w:t>
      </w:r>
      <w:r w:rsidR="00792E94">
        <w:rPr>
          <w:rFonts w:ascii="Times New Roman" w:hAnsi="Times New Roman"/>
          <w:sz w:val="24"/>
        </w:rPr>
        <w:t>chráneného areálu</w:t>
      </w:r>
      <w:r w:rsidRPr="006B03C4">
        <w:rPr>
          <w:rFonts w:ascii="Times New Roman" w:hAnsi="Times New Roman"/>
          <w:sz w:val="24"/>
        </w:rPr>
        <w:t xml:space="preserve"> pokračuje južne od aktívneho dobývacieho priestoru a severným okrajom lesných porastov č. 754, 753 a 749a. Následne hranica </w:t>
      </w:r>
      <w:r w:rsidR="00792E94">
        <w:rPr>
          <w:rFonts w:ascii="Times New Roman" w:hAnsi="Times New Roman"/>
          <w:sz w:val="24"/>
        </w:rPr>
        <w:t>chráneného areálu</w:t>
      </w:r>
      <w:r w:rsidRPr="006B03C4">
        <w:rPr>
          <w:rFonts w:ascii="Times New Roman" w:hAnsi="Times New Roman"/>
          <w:sz w:val="24"/>
        </w:rPr>
        <w:t xml:space="preserve"> prechádza krížom cez trvalé trávne porasty vo vzdialenosti 100 až 150 m od hranice lesa a po dĺžke 2100 m sa vracia na južnú časť protipovodňovej hrádze. Hranica </w:t>
      </w:r>
      <w:r w:rsidR="00792E94">
        <w:rPr>
          <w:rFonts w:ascii="Times New Roman" w:hAnsi="Times New Roman"/>
          <w:sz w:val="24"/>
        </w:rPr>
        <w:t>chráneného areálu</w:t>
      </w:r>
      <w:r w:rsidRPr="006B03C4">
        <w:rPr>
          <w:rFonts w:ascii="Times New Roman" w:hAnsi="Times New Roman"/>
          <w:sz w:val="24"/>
        </w:rPr>
        <w:t xml:space="preserve"> pokračuje protipovodňovou hrádzou severozápadným smerom k obci Vysoká pri Morave v dĺžke 1100 m. Odtiaľ po poľnej ceste pokračuje západným smerom až k ploche spevnenej betónovými panelmi, ktorú obchádza južným smerom až k brehu rieky Moravy. Severozápadná, západná</w:t>
      </w:r>
      <w:r w:rsidR="00D369CB">
        <w:rPr>
          <w:rFonts w:ascii="Times New Roman" w:hAnsi="Times New Roman"/>
          <w:sz w:val="24"/>
        </w:rPr>
        <w:t>,</w:t>
      </w:r>
      <w:r w:rsidRPr="006B03C4">
        <w:rPr>
          <w:rFonts w:ascii="Times New Roman" w:hAnsi="Times New Roman"/>
          <w:sz w:val="24"/>
        </w:rPr>
        <w:t xml:space="preserve"> juhozápadná a južná hranica </w:t>
      </w:r>
      <w:r w:rsidR="00792E94">
        <w:rPr>
          <w:rFonts w:ascii="Times New Roman" w:hAnsi="Times New Roman"/>
          <w:sz w:val="24"/>
        </w:rPr>
        <w:t>chráneného areálu</w:t>
      </w:r>
      <w:r w:rsidRPr="006B03C4">
        <w:rPr>
          <w:rFonts w:ascii="Times New Roman" w:hAnsi="Times New Roman"/>
          <w:sz w:val="24"/>
        </w:rPr>
        <w:t xml:space="preserve"> následne pokračuje ľavým brehom rieky Moravy v celkovej dĺžke 9600 m až po sútok rieky Moravy s vodným tokom Malina.</w:t>
      </w:r>
    </w:p>
    <w:p w14:paraId="6D1EC056" w14:textId="77777777" w:rsidR="006B03C4" w:rsidRDefault="006B03C4" w:rsidP="007158D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FC598BB" w14:textId="77777777" w:rsidR="00A81843" w:rsidRDefault="00A81843" w:rsidP="007158D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A811094" w14:textId="2F3D41C2" w:rsidR="00EF120F" w:rsidRDefault="000F7333" w:rsidP="007158D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Popis hraníc zón </w:t>
      </w:r>
      <w:r w:rsidR="00792E94">
        <w:rPr>
          <w:rFonts w:ascii="Times New Roman" w:hAnsi="Times New Roman"/>
          <w:b/>
          <w:sz w:val="24"/>
          <w:szCs w:val="24"/>
        </w:rPr>
        <w:t>chráneného areálu</w:t>
      </w:r>
    </w:p>
    <w:p w14:paraId="7465E504" w14:textId="77777777" w:rsidR="000F7333" w:rsidRDefault="000F7333" w:rsidP="007158DE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040FAFD6" w14:textId="77777777" w:rsidR="00691275" w:rsidRPr="001C0B05" w:rsidRDefault="000F7333" w:rsidP="007158DE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Zóna A</w:t>
      </w:r>
    </w:p>
    <w:p w14:paraId="68D94F13" w14:textId="7A159576" w:rsidR="00E35987" w:rsidRDefault="001C0B05" w:rsidP="007158D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Hranica </w:t>
      </w:r>
      <w:r w:rsidR="00E35987">
        <w:rPr>
          <w:rFonts w:ascii="Times New Roman" w:hAnsi="Times New Roman"/>
          <w:sz w:val="24"/>
          <w:szCs w:val="24"/>
        </w:rPr>
        <w:t>zón</w:t>
      </w:r>
      <w:r>
        <w:rPr>
          <w:rFonts w:ascii="Times New Roman" w:hAnsi="Times New Roman"/>
          <w:sz w:val="24"/>
          <w:szCs w:val="24"/>
        </w:rPr>
        <w:t>y</w:t>
      </w:r>
      <w:r w:rsidR="00E35987">
        <w:rPr>
          <w:rFonts w:ascii="Times New Roman" w:hAnsi="Times New Roman"/>
          <w:sz w:val="24"/>
          <w:szCs w:val="24"/>
        </w:rPr>
        <w:t xml:space="preserve"> A začína 700 m juhozápadne od panelovej plochy pri rieke Morav</w:t>
      </w:r>
      <w:r w:rsidR="0027707C">
        <w:rPr>
          <w:rFonts w:ascii="Times New Roman" w:hAnsi="Times New Roman"/>
          <w:sz w:val="24"/>
          <w:szCs w:val="24"/>
        </w:rPr>
        <w:t>a</w:t>
      </w:r>
      <w:r w:rsidR="00E35987">
        <w:rPr>
          <w:rFonts w:ascii="Times New Roman" w:hAnsi="Times New Roman"/>
          <w:sz w:val="24"/>
          <w:szCs w:val="24"/>
        </w:rPr>
        <w:t>, južne od obce Vysoká pri Morave. Následne jej hranica pokračuje po ľavom brehu rieky Moravy južným smerom v dĺžke asi 4000</w:t>
      </w:r>
      <w:r w:rsidR="00691275">
        <w:rPr>
          <w:rFonts w:ascii="Times New Roman" w:hAnsi="Times New Roman"/>
          <w:sz w:val="24"/>
          <w:szCs w:val="24"/>
        </w:rPr>
        <w:t xml:space="preserve"> </w:t>
      </w:r>
      <w:r w:rsidR="00E35987">
        <w:rPr>
          <w:rFonts w:ascii="Times New Roman" w:hAnsi="Times New Roman"/>
          <w:sz w:val="24"/>
          <w:szCs w:val="24"/>
        </w:rPr>
        <w:t>m a tu dosahuje svoj najjužnejší bod. Po východnom okraji úzkeho pásu lesného porastu sa hranica vracia severným smerom k mŕtvemu ramenu Stará Morava. Ďalej hranica prebieha severným a následne východným okrajom lúky a pripája sa  k asfaltovej cyklotrase. Po nej ide smerom na sever a asi</w:t>
      </w:r>
      <w:r w:rsidR="00691275">
        <w:rPr>
          <w:rFonts w:ascii="Times New Roman" w:hAnsi="Times New Roman"/>
          <w:sz w:val="24"/>
          <w:szCs w:val="24"/>
        </w:rPr>
        <w:t xml:space="preserve"> po 120 metroch sa odkláňa na severovýchod</w:t>
      </w:r>
      <w:r w:rsidR="00E35987">
        <w:rPr>
          <w:rFonts w:ascii="Times New Roman" w:hAnsi="Times New Roman"/>
          <w:sz w:val="24"/>
          <w:szCs w:val="24"/>
        </w:rPr>
        <w:t xml:space="preserve">. Odkiaľ vedie východným okrajom lesa a opäť sa pripojí k asfaltovej ceste. Po nej pokračuje asi </w:t>
      </w:r>
      <w:r w:rsidR="00E35987">
        <w:rPr>
          <w:rFonts w:ascii="Times New Roman" w:hAnsi="Times New Roman"/>
          <w:sz w:val="24"/>
          <w:szCs w:val="24"/>
        </w:rPr>
        <w:lastRenderedPageBreak/>
        <w:t xml:space="preserve">140 m smerom na </w:t>
      </w:r>
      <w:r w:rsidR="00691275">
        <w:rPr>
          <w:rFonts w:ascii="Times New Roman" w:hAnsi="Times New Roman"/>
          <w:sz w:val="24"/>
          <w:szCs w:val="24"/>
        </w:rPr>
        <w:t>severovýchod</w:t>
      </w:r>
      <w:r w:rsidR="00E35987">
        <w:rPr>
          <w:rFonts w:ascii="Times New Roman" w:hAnsi="Times New Roman"/>
          <w:sz w:val="24"/>
          <w:szCs w:val="24"/>
        </w:rPr>
        <w:t xml:space="preserve"> a tam sa odkláňa doľava na </w:t>
      </w:r>
      <w:r w:rsidR="00691275">
        <w:rPr>
          <w:rFonts w:ascii="Times New Roman" w:hAnsi="Times New Roman"/>
          <w:sz w:val="24"/>
          <w:szCs w:val="24"/>
        </w:rPr>
        <w:t>severozápad</w:t>
      </w:r>
      <w:r w:rsidR="00E35987">
        <w:rPr>
          <w:rFonts w:ascii="Times New Roman" w:hAnsi="Times New Roman"/>
          <w:sz w:val="24"/>
          <w:szCs w:val="24"/>
        </w:rPr>
        <w:t xml:space="preserve"> a kopíruje hranicu lesa a lúky. Okrajom súvislého lesa ide najprv na </w:t>
      </w:r>
      <w:r w:rsidR="00691275">
        <w:rPr>
          <w:rFonts w:ascii="Times New Roman" w:hAnsi="Times New Roman"/>
          <w:sz w:val="24"/>
          <w:szCs w:val="24"/>
        </w:rPr>
        <w:t>severozápad</w:t>
      </w:r>
      <w:r w:rsidR="00E35987">
        <w:rPr>
          <w:rFonts w:ascii="Times New Roman" w:hAnsi="Times New Roman"/>
          <w:sz w:val="24"/>
          <w:szCs w:val="24"/>
        </w:rPr>
        <w:t xml:space="preserve">, potom sa stáča na juh a ďalej na západ, kde sa opäť pripája k mŕtvemu  ramenu Stará Morava. Hranica prechádza asi 100 m popri ramene smerom na </w:t>
      </w:r>
      <w:r w:rsidR="00691275">
        <w:rPr>
          <w:rFonts w:ascii="Times New Roman" w:hAnsi="Times New Roman"/>
          <w:sz w:val="24"/>
          <w:szCs w:val="24"/>
        </w:rPr>
        <w:t>severozápad</w:t>
      </w:r>
      <w:r w:rsidR="00E35987">
        <w:rPr>
          <w:rFonts w:ascii="Times New Roman" w:hAnsi="Times New Roman"/>
          <w:sz w:val="24"/>
          <w:szCs w:val="24"/>
        </w:rPr>
        <w:t xml:space="preserve"> a ďalej pokračuje okrajom lesa zhruba 1100 m smerom na </w:t>
      </w:r>
      <w:r w:rsidR="00691275">
        <w:rPr>
          <w:rFonts w:ascii="Times New Roman" w:hAnsi="Times New Roman"/>
          <w:sz w:val="24"/>
          <w:szCs w:val="24"/>
        </w:rPr>
        <w:t>severovýchod</w:t>
      </w:r>
      <w:r w:rsidR="00E35987">
        <w:rPr>
          <w:rFonts w:ascii="Times New Roman" w:hAnsi="Times New Roman"/>
          <w:sz w:val="24"/>
          <w:szCs w:val="24"/>
        </w:rPr>
        <w:t xml:space="preserve"> až k južnému brehu vodnej plochy Židovky. Vodná plocha Židovky tvorí v dĺžke 800 m severnú hranicu </w:t>
      </w:r>
      <w:r>
        <w:rPr>
          <w:rFonts w:ascii="Times New Roman" w:hAnsi="Times New Roman"/>
          <w:sz w:val="24"/>
          <w:szCs w:val="24"/>
        </w:rPr>
        <w:t>zóny A</w:t>
      </w:r>
      <w:r w:rsidR="00E35987">
        <w:rPr>
          <w:rFonts w:ascii="Times New Roman" w:hAnsi="Times New Roman"/>
          <w:sz w:val="24"/>
          <w:szCs w:val="24"/>
        </w:rPr>
        <w:t>. Hranica ďalej pokračuje na sever východným okrajom lesa v dĺžke asi 1500 m, kde sa stáča na západ a pripája sa k starému meandru rieky Moravy. Najprv po severnom</w:t>
      </w:r>
      <w:r w:rsidR="0070078B">
        <w:rPr>
          <w:rFonts w:ascii="Times New Roman" w:hAnsi="Times New Roman"/>
          <w:sz w:val="24"/>
          <w:szCs w:val="24"/>
        </w:rPr>
        <w:t xml:space="preserve">  okraji</w:t>
      </w:r>
      <w:r w:rsidR="00E35987">
        <w:rPr>
          <w:rFonts w:ascii="Times New Roman" w:hAnsi="Times New Roman"/>
          <w:sz w:val="24"/>
          <w:szCs w:val="24"/>
        </w:rPr>
        <w:t xml:space="preserve"> a ďalej po východnom okraji jeho brehového porastu sa hranica opäť vracia k rieke Morava a k svojmu najsevernejšiemu cípu zóny A. Súčasťou </w:t>
      </w:r>
      <w:r>
        <w:rPr>
          <w:rFonts w:ascii="Times New Roman" w:hAnsi="Times New Roman"/>
          <w:sz w:val="24"/>
          <w:szCs w:val="24"/>
        </w:rPr>
        <w:t>zóny A</w:t>
      </w:r>
      <w:r w:rsidR="00E35987">
        <w:rPr>
          <w:rFonts w:ascii="Times New Roman" w:hAnsi="Times New Roman"/>
          <w:sz w:val="24"/>
          <w:szCs w:val="24"/>
        </w:rPr>
        <w:t xml:space="preserve"> je aj izolovaný lesík obklopený lúčnymi biotopmi, ktorého stred sa nachádza vo vzdialenosti asi 400 západným smerom od miesta, kde asfaltová cyklocesta prechádza cez hrádzu a ďalej pokračuje smerom na Nandin dvor. </w:t>
      </w:r>
    </w:p>
    <w:p w14:paraId="73BB7DCA" w14:textId="77777777" w:rsidR="000F7333" w:rsidRDefault="000F7333" w:rsidP="007158DE">
      <w:pPr>
        <w:spacing w:after="0" w:line="276" w:lineRule="auto"/>
        <w:jc w:val="both"/>
      </w:pPr>
    </w:p>
    <w:p w14:paraId="7AD5B22E" w14:textId="77777777" w:rsidR="00691275" w:rsidRPr="00E35987" w:rsidRDefault="000F7333" w:rsidP="007158DE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Zóna C</w:t>
      </w:r>
    </w:p>
    <w:p w14:paraId="73217C07" w14:textId="77777777" w:rsidR="00E35987" w:rsidRDefault="00E35987" w:rsidP="007158D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6A01958" w14:textId="79475325" w:rsidR="00691275" w:rsidRPr="00DF47DB" w:rsidRDefault="00691275" w:rsidP="007158DE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6B03C4">
        <w:rPr>
          <w:rFonts w:ascii="Times New Roman" w:hAnsi="Times New Roman"/>
          <w:sz w:val="24"/>
        </w:rPr>
        <w:t xml:space="preserve">Najjužnejší </w:t>
      </w:r>
      <w:r w:rsidRPr="00EA3692">
        <w:rPr>
          <w:rFonts w:ascii="Times New Roman" w:hAnsi="Times New Roman"/>
          <w:sz w:val="24"/>
        </w:rPr>
        <w:t xml:space="preserve">cíp </w:t>
      </w:r>
      <w:r w:rsidR="00EA3692" w:rsidRPr="00EA3692">
        <w:rPr>
          <w:rFonts w:ascii="Times New Roman" w:hAnsi="Times New Roman"/>
          <w:sz w:val="24"/>
        </w:rPr>
        <w:t>zóny C</w:t>
      </w:r>
      <w:r w:rsidR="00F82A42">
        <w:rPr>
          <w:rFonts w:ascii="Times New Roman" w:hAnsi="Times New Roman"/>
          <w:sz w:val="24"/>
        </w:rPr>
        <w:t xml:space="preserve"> </w:t>
      </w:r>
      <w:r w:rsidRPr="006B03C4">
        <w:rPr>
          <w:rFonts w:ascii="Times New Roman" w:hAnsi="Times New Roman"/>
          <w:sz w:val="24"/>
        </w:rPr>
        <w:t xml:space="preserve">je tvorený sútokom vodného toku Malina s riekou Morava, odtiaľ pokračuje severným smerom ľavým brehom vodného toku Malina v dĺžke asi 2800 m. Následne hranica </w:t>
      </w:r>
      <w:r w:rsidR="00792E94">
        <w:rPr>
          <w:rFonts w:ascii="Times New Roman" w:hAnsi="Times New Roman"/>
          <w:sz w:val="24"/>
        </w:rPr>
        <w:t>chráneného areálu</w:t>
      </w:r>
      <w:r w:rsidRPr="006B03C4">
        <w:rPr>
          <w:rFonts w:ascii="Times New Roman" w:hAnsi="Times New Roman"/>
          <w:sz w:val="24"/>
        </w:rPr>
        <w:t xml:space="preserve"> odbočuje od Maliny po ľavom brehu vodného toku Zohorský kanál a po zhruba 550 m dosahuje južnú stranu protipovodňovej hrádze. Severovýchodná hranica </w:t>
      </w:r>
      <w:r w:rsidR="00792E94">
        <w:rPr>
          <w:rFonts w:ascii="Times New Roman" w:hAnsi="Times New Roman"/>
          <w:sz w:val="24"/>
        </w:rPr>
        <w:t>chráneného areálu</w:t>
      </w:r>
      <w:r w:rsidRPr="006B03C4">
        <w:rPr>
          <w:rFonts w:ascii="Times New Roman" w:hAnsi="Times New Roman"/>
          <w:sz w:val="24"/>
        </w:rPr>
        <w:t xml:space="preserve"> pokračuje južným okrajom protipovodňovej hrádze severozápadným smerom v dĺžke 4400 m. Hranica </w:t>
      </w:r>
      <w:r w:rsidR="00792E94">
        <w:rPr>
          <w:rFonts w:ascii="Times New Roman" w:hAnsi="Times New Roman"/>
          <w:sz w:val="24"/>
        </w:rPr>
        <w:t>chráneného areálu</w:t>
      </w:r>
      <w:r w:rsidRPr="006B03C4">
        <w:rPr>
          <w:rFonts w:ascii="Times New Roman" w:hAnsi="Times New Roman"/>
          <w:sz w:val="24"/>
        </w:rPr>
        <w:t xml:space="preserve"> sa následne stáča južným smerom a kopíruje východnú stranu dobývacieho priestoru Vysoká pri Morave, čím sa vytvára 200 m široký pás </w:t>
      </w:r>
      <w:r w:rsidR="00792E94">
        <w:rPr>
          <w:rFonts w:ascii="Times New Roman" w:hAnsi="Times New Roman"/>
          <w:sz w:val="24"/>
        </w:rPr>
        <w:t>chráneného areálu</w:t>
      </w:r>
      <w:r w:rsidRPr="006B03C4">
        <w:rPr>
          <w:rFonts w:ascii="Times New Roman" w:hAnsi="Times New Roman"/>
          <w:sz w:val="24"/>
        </w:rPr>
        <w:t xml:space="preserve"> pozdĺž protipovodňovej hrádze. Po 1100 m hranica </w:t>
      </w:r>
      <w:r w:rsidR="00792E94">
        <w:rPr>
          <w:rFonts w:ascii="Times New Roman" w:hAnsi="Times New Roman"/>
          <w:sz w:val="24"/>
        </w:rPr>
        <w:t>chráneného areálu</w:t>
      </w:r>
      <w:r w:rsidRPr="006B03C4">
        <w:rPr>
          <w:rFonts w:ascii="Times New Roman" w:hAnsi="Times New Roman"/>
          <w:sz w:val="24"/>
        </w:rPr>
        <w:t xml:space="preserve"> pokračuje južne od aktívneho dobývacieho priestoru a severným okrajom lesných porastov č. 754, 753 a 749a. Následne prechádza krížom cez trvalé trávne porasty vo vzdialenosti 100 až 150 m od hranice lesa a po dĺžke 2100 m sa vracia na južnú časť protipovodňovej hrádze. Hranica pokračuje protipovodňovou hrádzou severozápadným smerom k obci Vysoká pri Morave v dĺžke 1100 m. Odtiaľ po poľnej ceste pokračuje západným smerom až k ploche spevnenej betónovými panelmi, ktorú obchádza južným smerom až k brehu rieky Moravy. </w:t>
      </w:r>
      <w:r>
        <w:rPr>
          <w:rFonts w:ascii="Times New Roman" w:hAnsi="Times New Roman"/>
          <w:sz w:val="24"/>
        </w:rPr>
        <w:t xml:space="preserve">Následne pokračuje ľavým brehom rieky Moravy až po lokalitu </w:t>
      </w:r>
      <w:r>
        <w:rPr>
          <w:rFonts w:ascii="Times New Roman" w:hAnsi="Times New Roman"/>
          <w:sz w:val="24"/>
          <w:szCs w:val="24"/>
        </w:rPr>
        <w:t>700 m juhozápadne od panelovej plochy pri rieke Morav</w:t>
      </w:r>
      <w:r w:rsidR="0027707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južne od obce Vysoká pri Morave, kde začína zóna A. Hranica potom pokračuje </w:t>
      </w:r>
      <w:r w:rsidR="00A70E8E">
        <w:rPr>
          <w:rFonts w:ascii="Times New Roman" w:hAnsi="Times New Roman"/>
          <w:sz w:val="24"/>
          <w:szCs w:val="24"/>
        </w:rPr>
        <w:t xml:space="preserve">na juhovýchod po </w:t>
      </w:r>
      <w:r>
        <w:rPr>
          <w:rFonts w:ascii="Times New Roman" w:hAnsi="Times New Roman"/>
          <w:sz w:val="24"/>
          <w:szCs w:val="24"/>
        </w:rPr>
        <w:t>okraji brehového porastu meandra rieky Moravy</w:t>
      </w:r>
      <w:r w:rsidR="00A70E8E">
        <w:rPr>
          <w:rFonts w:ascii="Times New Roman" w:hAnsi="Times New Roman"/>
          <w:sz w:val="24"/>
          <w:szCs w:val="24"/>
        </w:rPr>
        <w:t xml:space="preserve"> a následne sa po okraji lesného porastu stáča na východ a po 250 m pokračuje na juh východným okrajom lesného porastu do vzdialenosti 1500 m, potom na úseku 800 m kopíruje južný breh vodnej plochy Židovky a pokračuje juhozápadným smerom po okraji lesa na úseku 1100 m a následne juhovýchodným smerom asi 100 m popri ramene Starej Moravy. </w:t>
      </w:r>
      <w:r w:rsidR="008C70B7">
        <w:rPr>
          <w:rFonts w:ascii="Times New Roman" w:hAnsi="Times New Roman"/>
          <w:sz w:val="24"/>
          <w:szCs w:val="24"/>
        </w:rPr>
        <w:t>Odtiaľ</w:t>
      </w:r>
      <w:r w:rsidR="0000696C">
        <w:rPr>
          <w:rFonts w:ascii="Times New Roman" w:hAnsi="Times New Roman"/>
          <w:sz w:val="24"/>
          <w:szCs w:val="24"/>
        </w:rPr>
        <w:t xml:space="preserve"> pokračuje na východ a následne pokračuje po okraji lesného porastu najprv severným smerom a následne sa stáča na juhovýchod, kde kopíruje hranicu lesa a lúčnych porastov. Potom po 140 m smerom na juhozápad sa pripojí k asfaltovej ceste a odtiaľ vedie východným okrajom lesa na juhozápad a pokračuje južným smerom 120 m, kde sa pripája k asfaltovej cyklotrase. Pokračuje východným a severným okrajom lúky k mŕtvemu ramenu Stará Morava</w:t>
      </w:r>
      <w:r w:rsidR="0031119F">
        <w:rPr>
          <w:rFonts w:ascii="Times New Roman" w:hAnsi="Times New Roman"/>
          <w:sz w:val="24"/>
          <w:szCs w:val="24"/>
        </w:rPr>
        <w:t xml:space="preserve">. Pokračuje južným smerom od mŕtveho ramena Stará Morava k okraju úzkeho pásu lesného </w:t>
      </w:r>
      <w:r w:rsidR="0031119F">
        <w:rPr>
          <w:rFonts w:ascii="Times New Roman" w:hAnsi="Times New Roman"/>
          <w:sz w:val="24"/>
          <w:szCs w:val="24"/>
        </w:rPr>
        <w:lastRenderedPageBreak/>
        <w:t>porastu, k</w:t>
      </w:r>
      <w:r w:rsidR="008C70B7">
        <w:rPr>
          <w:rFonts w:ascii="Times New Roman" w:hAnsi="Times New Roman"/>
          <w:sz w:val="24"/>
          <w:szCs w:val="24"/>
        </w:rPr>
        <w:t>de</w:t>
      </w:r>
      <w:r w:rsidR="0031119F">
        <w:rPr>
          <w:rFonts w:ascii="Times New Roman" w:hAnsi="Times New Roman"/>
          <w:sz w:val="24"/>
          <w:szCs w:val="24"/>
        </w:rPr>
        <w:t> sa stáča na západ</w:t>
      </w:r>
      <w:r w:rsidR="00DF47DB">
        <w:rPr>
          <w:rFonts w:ascii="Times New Roman" w:hAnsi="Times New Roman"/>
          <w:sz w:val="24"/>
          <w:szCs w:val="24"/>
        </w:rPr>
        <w:t xml:space="preserve"> a pokračuje až po breh rieky Moravy. Následne pokračuje </w:t>
      </w:r>
      <w:r w:rsidRPr="006B03C4">
        <w:rPr>
          <w:rFonts w:ascii="Times New Roman" w:hAnsi="Times New Roman"/>
          <w:sz w:val="24"/>
        </w:rPr>
        <w:t>ľavým brehom rieky Moravy až po sútok rieky Moravy s vodným tokom Malina.</w:t>
      </w:r>
    </w:p>
    <w:p w14:paraId="53B1EB5B" w14:textId="0779E889" w:rsidR="0027707C" w:rsidRDefault="0027707C" w:rsidP="007158DE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495E0D1B" w14:textId="77777777" w:rsidR="0027707C" w:rsidRDefault="0027707C" w:rsidP="007158D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AEFB7C" w14:textId="404DA2AF" w:rsidR="00B22CCC" w:rsidRDefault="00676F00" w:rsidP="00901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12B6">
        <w:rPr>
          <w:rFonts w:ascii="Times New Roman" w:hAnsi="Times New Roman"/>
          <w:b/>
          <w:sz w:val="24"/>
          <w:szCs w:val="24"/>
        </w:rPr>
        <w:t xml:space="preserve">Zoznam parciel </w:t>
      </w:r>
      <w:r w:rsidR="00792E94">
        <w:rPr>
          <w:rFonts w:ascii="Times New Roman" w:hAnsi="Times New Roman"/>
          <w:b/>
          <w:sz w:val="24"/>
          <w:szCs w:val="24"/>
        </w:rPr>
        <w:t>chráneného areálu</w:t>
      </w:r>
    </w:p>
    <w:p w14:paraId="71F29C76" w14:textId="77777777" w:rsidR="009012B6" w:rsidRPr="009012B6" w:rsidRDefault="009012B6" w:rsidP="00901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694199" w14:textId="77777777" w:rsidR="00676F00" w:rsidRPr="00A42571" w:rsidRDefault="00676F00" w:rsidP="003E5CE2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  <w:bookmarkStart w:id="2" w:name="OLE_LINK9"/>
      <w:bookmarkStart w:id="3" w:name="OLE_LINK10"/>
    </w:p>
    <w:bookmarkEnd w:id="0"/>
    <w:bookmarkEnd w:id="1"/>
    <w:bookmarkEnd w:id="2"/>
    <w:bookmarkEnd w:id="3"/>
    <w:p w14:paraId="78063F41" w14:textId="77777777" w:rsidR="00EF120F" w:rsidRPr="00A355E1" w:rsidRDefault="00EF120F" w:rsidP="0013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Zóna A</w:t>
      </w:r>
    </w:p>
    <w:p w14:paraId="22B5950E" w14:textId="77777777" w:rsidR="00EF120F" w:rsidRPr="005A7246" w:rsidRDefault="00EF120F" w:rsidP="001329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B23F80E" w14:textId="77777777" w:rsidR="00EF120F" w:rsidRPr="005A7246" w:rsidRDefault="00EF120F" w:rsidP="0013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246">
        <w:rPr>
          <w:rFonts w:ascii="Times New Roman" w:hAnsi="Times New Roman"/>
          <w:sz w:val="24"/>
          <w:szCs w:val="24"/>
        </w:rPr>
        <w:t xml:space="preserve">Okres </w:t>
      </w:r>
      <w:r>
        <w:rPr>
          <w:rFonts w:ascii="Times New Roman" w:hAnsi="Times New Roman"/>
          <w:sz w:val="24"/>
          <w:szCs w:val="24"/>
        </w:rPr>
        <w:t>Malacky</w:t>
      </w:r>
    </w:p>
    <w:p w14:paraId="1DEFECE2" w14:textId="77777777" w:rsidR="00EF120F" w:rsidRPr="005A7246" w:rsidRDefault="00EF120F" w:rsidP="00132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5F4BA2" w14:textId="5022E5F1" w:rsidR="00EF120F" w:rsidRDefault="00EF120F" w:rsidP="007158D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A7246">
        <w:rPr>
          <w:rFonts w:ascii="Times New Roman" w:hAnsi="Times New Roman"/>
          <w:sz w:val="24"/>
          <w:szCs w:val="24"/>
        </w:rPr>
        <w:t>Katastrálne územie</w:t>
      </w:r>
      <w:r>
        <w:rPr>
          <w:rFonts w:ascii="Times New Roman" w:hAnsi="Times New Roman"/>
          <w:sz w:val="24"/>
          <w:szCs w:val="24"/>
        </w:rPr>
        <w:t xml:space="preserve"> Vysoká pri Morave</w:t>
      </w:r>
      <w:r w:rsidR="0070078B">
        <w:rPr>
          <w:rFonts w:ascii="Times New Roman" w:hAnsi="Times New Roman"/>
          <w:sz w:val="24"/>
          <w:szCs w:val="24"/>
        </w:rPr>
        <w:t>:</w:t>
      </w:r>
    </w:p>
    <w:p w14:paraId="1AE53BCD" w14:textId="7A01291B" w:rsidR="00EF120F" w:rsidRPr="005A7246" w:rsidRDefault="00EF120F" w:rsidP="007158D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C379C">
        <w:rPr>
          <w:rFonts w:ascii="Times New Roman" w:hAnsi="Times New Roman"/>
          <w:sz w:val="24"/>
          <w:szCs w:val="24"/>
        </w:rPr>
        <w:t>4718,</w:t>
      </w:r>
      <w:r w:rsidRPr="005C37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379C">
        <w:rPr>
          <w:rFonts w:ascii="Times New Roman" w:hAnsi="Times New Roman"/>
          <w:sz w:val="24"/>
          <w:szCs w:val="24"/>
        </w:rPr>
        <w:t>4935/1 – časť, 4935/4 – časť</w:t>
      </w:r>
      <w:r w:rsidRPr="00DD4C76">
        <w:rPr>
          <w:rFonts w:ascii="Times New Roman" w:hAnsi="Times New Roman"/>
          <w:sz w:val="24"/>
          <w:szCs w:val="24"/>
        </w:rPr>
        <w:t>, 4935/5 – časť, 4999/10 – časť,</w:t>
      </w:r>
      <w:r w:rsidR="00351F2A" w:rsidRPr="005C37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379C">
        <w:rPr>
          <w:rFonts w:ascii="Times New Roman" w:hAnsi="Times New Roman"/>
          <w:sz w:val="24"/>
          <w:szCs w:val="24"/>
        </w:rPr>
        <w:t>4999/11 – časť,</w:t>
      </w:r>
      <w:r w:rsidRPr="005C37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379C">
        <w:rPr>
          <w:rFonts w:ascii="Times New Roman" w:hAnsi="Times New Roman"/>
          <w:sz w:val="24"/>
          <w:szCs w:val="24"/>
        </w:rPr>
        <w:t>4999/14 – časť, 4999/26 – časť,</w:t>
      </w:r>
      <w:r w:rsidRPr="005C37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D4C76">
        <w:rPr>
          <w:rFonts w:ascii="Times New Roman" w:hAnsi="Times New Roman"/>
          <w:sz w:val="24"/>
          <w:szCs w:val="24"/>
        </w:rPr>
        <w:t>4999/108 – časť,</w:t>
      </w:r>
      <w:r w:rsidRPr="005C37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C0B05">
        <w:rPr>
          <w:rFonts w:ascii="Times New Roman" w:hAnsi="Times New Roman"/>
          <w:sz w:val="24"/>
          <w:szCs w:val="24"/>
        </w:rPr>
        <w:t>4999/109</w:t>
      </w:r>
      <w:r w:rsidR="00EB280D">
        <w:rPr>
          <w:rFonts w:ascii="Times New Roman" w:hAnsi="Times New Roman"/>
          <w:sz w:val="24"/>
          <w:szCs w:val="24"/>
        </w:rPr>
        <w:t xml:space="preserve"> – časť</w:t>
      </w:r>
      <w:r w:rsidRPr="00DD4C76">
        <w:rPr>
          <w:rFonts w:ascii="Times New Roman" w:hAnsi="Times New Roman"/>
          <w:sz w:val="24"/>
          <w:szCs w:val="24"/>
        </w:rPr>
        <w:t>,</w:t>
      </w:r>
      <w:r w:rsidRPr="005C37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379C">
        <w:rPr>
          <w:rFonts w:ascii="Times New Roman" w:hAnsi="Times New Roman"/>
          <w:sz w:val="24"/>
          <w:szCs w:val="24"/>
        </w:rPr>
        <w:t>4999/117, 4999/120, 4999/121, 4999/122,</w:t>
      </w:r>
      <w:r w:rsidRPr="005C37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D4C76">
        <w:rPr>
          <w:rFonts w:ascii="Times New Roman" w:hAnsi="Times New Roman"/>
          <w:sz w:val="24"/>
          <w:szCs w:val="24"/>
        </w:rPr>
        <w:t>4999/124 – časť, 4999</w:t>
      </w:r>
      <w:r w:rsidRPr="005C379C">
        <w:rPr>
          <w:rFonts w:ascii="Times New Roman" w:hAnsi="Times New Roman"/>
          <w:sz w:val="24"/>
          <w:szCs w:val="24"/>
        </w:rPr>
        <w:t>/125,</w:t>
      </w:r>
      <w:r w:rsidRPr="005C37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379C">
        <w:rPr>
          <w:rFonts w:ascii="Times New Roman" w:hAnsi="Times New Roman"/>
          <w:sz w:val="24"/>
          <w:szCs w:val="24"/>
        </w:rPr>
        <w:t>5374, 5375, 5376/2, 5376/3, 5379 – časť,</w:t>
      </w:r>
      <w:r w:rsidRPr="005C37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379C">
        <w:rPr>
          <w:rFonts w:ascii="Times New Roman" w:hAnsi="Times New Roman"/>
          <w:sz w:val="24"/>
          <w:szCs w:val="24"/>
        </w:rPr>
        <w:t>5380, 5381, 5382, 5383, 5384, 5385, 5386, 5387, 5390/3 – časť, 5390/4, 5415,</w:t>
      </w:r>
      <w:r w:rsidRPr="005C37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379C">
        <w:rPr>
          <w:rFonts w:ascii="Times New Roman" w:hAnsi="Times New Roman"/>
          <w:sz w:val="24"/>
          <w:szCs w:val="24"/>
        </w:rPr>
        <w:t>5423/1 – časť, 5423/2 – časť, 5428, 5429, 5430,</w:t>
      </w:r>
      <w:r w:rsidRPr="005C37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379C">
        <w:rPr>
          <w:rFonts w:ascii="Times New Roman" w:hAnsi="Times New Roman"/>
          <w:sz w:val="24"/>
          <w:szCs w:val="24"/>
        </w:rPr>
        <w:t>5431/1 – časť,</w:t>
      </w:r>
      <w:r w:rsidRPr="005C37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379C">
        <w:rPr>
          <w:rFonts w:ascii="Times New Roman" w:hAnsi="Times New Roman"/>
          <w:sz w:val="24"/>
          <w:szCs w:val="24"/>
        </w:rPr>
        <w:t>5431/2, 5432 – časť,</w:t>
      </w:r>
      <w:r w:rsidRPr="005C37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379C">
        <w:rPr>
          <w:rFonts w:ascii="Times New Roman" w:hAnsi="Times New Roman"/>
          <w:sz w:val="24"/>
          <w:szCs w:val="24"/>
        </w:rPr>
        <w:t>5434/1, 5434/2,</w:t>
      </w:r>
      <w:r w:rsidRPr="005C37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379C">
        <w:rPr>
          <w:rFonts w:ascii="Times New Roman" w:hAnsi="Times New Roman"/>
          <w:sz w:val="24"/>
          <w:szCs w:val="24"/>
        </w:rPr>
        <w:t>5435,</w:t>
      </w:r>
      <w:r w:rsidRPr="005C37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D4C76">
        <w:rPr>
          <w:rFonts w:ascii="Times New Roman" w:hAnsi="Times New Roman"/>
          <w:sz w:val="24"/>
          <w:szCs w:val="24"/>
        </w:rPr>
        <w:t>5437 – časť,</w:t>
      </w:r>
      <w:r w:rsidRPr="005C37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379C">
        <w:rPr>
          <w:rFonts w:ascii="Times New Roman" w:hAnsi="Times New Roman"/>
          <w:sz w:val="24"/>
          <w:szCs w:val="24"/>
        </w:rPr>
        <w:t xml:space="preserve">5438, 5439/1, 5439/2, </w:t>
      </w:r>
      <w:r w:rsidRPr="00DD4C76">
        <w:rPr>
          <w:rFonts w:ascii="Times New Roman" w:hAnsi="Times New Roman"/>
          <w:sz w:val="24"/>
          <w:szCs w:val="24"/>
        </w:rPr>
        <w:t>5440/1 – časť,</w:t>
      </w:r>
      <w:r w:rsidRPr="005C37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D4C76">
        <w:rPr>
          <w:rFonts w:ascii="Times New Roman" w:hAnsi="Times New Roman"/>
          <w:sz w:val="24"/>
          <w:szCs w:val="24"/>
        </w:rPr>
        <w:t>5442 – časť,</w:t>
      </w:r>
      <w:r w:rsidRPr="005C379C">
        <w:rPr>
          <w:rFonts w:ascii="Times New Roman" w:hAnsi="Times New Roman"/>
          <w:sz w:val="24"/>
          <w:szCs w:val="24"/>
        </w:rPr>
        <w:t xml:space="preserve"> 5443,</w:t>
      </w:r>
      <w:r w:rsidRPr="005C37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D4C76">
        <w:rPr>
          <w:rFonts w:ascii="Times New Roman" w:hAnsi="Times New Roman"/>
          <w:sz w:val="24"/>
          <w:szCs w:val="24"/>
        </w:rPr>
        <w:t>5446 – časť,</w:t>
      </w:r>
      <w:r w:rsidRPr="005C37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379C">
        <w:rPr>
          <w:rFonts w:ascii="Times New Roman" w:hAnsi="Times New Roman"/>
          <w:sz w:val="24"/>
          <w:szCs w:val="24"/>
        </w:rPr>
        <w:t>5449,</w:t>
      </w:r>
      <w:r w:rsidRPr="005C37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379C">
        <w:rPr>
          <w:rFonts w:ascii="Times New Roman" w:hAnsi="Times New Roman"/>
          <w:sz w:val="24"/>
          <w:szCs w:val="24"/>
        </w:rPr>
        <w:t>5450, 5451/1, 5452/1, 5452/2,</w:t>
      </w:r>
      <w:r w:rsidRPr="005C37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379C">
        <w:rPr>
          <w:rFonts w:ascii="Times New Roman" w:hAnsi="Times New Roman"/>
          <w:sz w:val="24"/>
          <w:szCs w:val="24"/>
        </w:rPr>
        <w:t>5453/1 – časť, 5453/2 – časť, 5453/3 – časť,</w:t>
      </w:r>
      <w:r w:rsidRPr="005C37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D4C76">
        <w:rPr>
          <w:rFonts w:ascii="Times New Roman" w:hAnsi="Times New Roman"/>
          <w:sz w:val="24"/>
          <w:szCs w:val="24"/>
        </w:rPr>
        <w:t>5453/5 – časť,</w:t>
      </w:r>
      <w:r w:rsidRPr="005C37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D4C76">
        <w:rPr>
          <w:rFonts w:ascii="Times New Roman" w:hAnsi="Times New Roman"/>
          <w:sz w:val="24"/>
          <w:szCs w:val="24"/>
        </w:rPr>
        <w:t>5453/15 – časť, 5587</w:t>
      </w:r>
      <w:r w:rsidRPr="005C379C">
        <w:rPr>
          <w:rFonts w:ascii="Times New Roman" w:hAnsi="Times New Roman"/>
          <w:sz w:val="24"/>
          <w:szCs w:val="24"/>
        </w:rPr>
        <w:t>, 5588, 5589, 5590</w:t>
      </w:r>
      <w:r w:rsidRPr="001C0B05">
        <w:rPr>
          <w:rFonts w:ascii="Times New Roman" w:hAnsi="Times New Roman"/>
          <w:sz w:val="24"/>
          <w:szCs w:val="24"/>
        </w:rPr>
        <w:t xml:space="preserve">, </w:t>
      </w:r>
      <w:r w:rsidRPr="00DD4C76">
        <w:rPr>
          <w:rFonts w:ascii="Times New Roman" w:hAnsi="Times New Roman"/>
          <w:sz w:val="24"/>
          <w:szCs w:val="24"/>
        </w:rPr>
        <w:t>5647/1,</w:t>
      </w:r>
      <w:r w:rsidRPr="005C37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379C">
        <w:rPr>
          <w:rFonts w:ascii="Times New Roman" w:hAnsi="Times New Roman"/>
          <w:sz w:val="24"/>
          <w:szCs w:val="24"/>
        </w:rPr>
        <w:t>5648, 5649, 5650, 5651, 5652, 5653, 5654, 5655, 5656, 5657,</w:t>
      </w:r>
      <w:r w:rsidRPr="005C37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D4C76">
        <w:rPr>
          <w:rFonts w:ascii="Times New Roman" w:hAnsi="Times New Roman"/>
          <w:sz w:val="24"/>
          <w:szCs w:val="24"/>
        </w:rPr>
        <w:t>5659/3,</w:t>
      </w:r>
      <w:r w:rsidRPr="005C37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379C">
        <w:rPr>
          <w:rFonts w:ascii="Times New Roman" w:hAnsi="Times New Roman"/>
          <w:sz w:val="24"/>
          <w:szCs w:val="24"/>
        </w:rPr>
        <w:t>5660, 5664, 5665, 5666, 5667</w:t>
      </w:r>
      <w:r w:rsidRPr="001C0B05">
        <w:rPr>
          <w:rFonts w:ascii="Times New Roman" w:hAnsi="Times New Roman"/>
          <w:sz w:val="24"/>
          <w:szCs w:val="24"/>
        </w:rPr>
        <w:t xml:space="preserve">, </w:t>
      </w:r>
      <w:r w:rsidRPr="005C379C">
        <w:rPr>
          <w:rFonts w:ascii="Times New Roman" w:hAnsi="Times New Roman"/>
          <w:sz w:val="24"/>
          <w:szCs w:val="24"/>
        </w:rPr>
        <w:t>5672</w:t>
      </w:r>
      <w:r w:rsidRPr="001C0B05">
        <w:rPr>
          <w:rFonts w:ascii="Times New Roman" w:hAnsi="Times New Roman"/>
          <w:sz w:val="24"/>
          <w:szCs w:val="24"/>
        </w:rPr>
        <w:t xml:space="preserve">, </w:t>
      </w:r>
      <w:r w:rsidRPr="005C379C">
        <w:rPr>
          <w:rFonts w:ascii="Times New Roman" w:hAnsi="Times New Roman"/>
          <w:sz w:val="24"/>
          <w:szCs w:val="24"/>
        </w:rPr>
        <w:t xml:space="preserve">5697 – časť, </w:t>
      </w:r>
      <w:r w:rsidRPr="00DD4C76">
        <w:rPr>
          <w:rFonts w:ascii="Times New Roman" w:hAnsi="Times New Roman"/>
          <w:sz w:val="24"/>
          <w:szCs w:val="24"/>
        </w:rPr>
        <w:t>5703/2 – časť, 5703/3 – časť, 5984</w:t>
      </w:r>
      <w:r w:rsidRPr="005C379C">
        <w:rPr>
          <w:rFonts w:ascii="Times New Roman" w:hAnsi="Times New Roman"/>
          <w:sz w:val="24"/>
          <w:szCs w:val="24"/>
        </w:rPr>
        <w:t>, 5985, 5986/1, 5986/2 – časť,</w:t>
      </w:r>
      <w:r w:rsidRPr="005C37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379C">
        <w:rPr>
          <w:rFonts w:ascii="Times New Roman" w:hAnsi="Times New Roman"/>
          <w:sz w:val="24"/>
          <w:szCs w:val="24"/>
        </w:rPr>
        <w:t>6034 – časť,</w:t>
      </w:r>
      <w:r w:rsidRPr="005C37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379C">
        <w:rPr>
          <w:rFonts w:ascii="Times New Roman" w:hAnsi="Times New Roman"/>
          <w:sz w:val="24"/>
          <w:szCs w:val="24"/>
        </w:rPr>
        <w:t>6035 – časť,</w:t>
      </w:r>
      <w:r w:rsidRPr="005C37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D4C76">
        <w:rPr>
          <w:rFonts w:ascii="Times New Roman" w:hAnsi="Times New Roman"/>
          <w:sz w:val="24"/>
          <w:szCs w:val="24"/>
        </w:rPr>
        <w:t>6036 – časť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7246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Pr="005A7246">
        <w:rPr>
          <w:rFonts w:ascii="Times New Roman" w:hAnsi="Times New Roman"/>
          <w:sz w:val="24"/>
          <w:szCs w:val="24"/>
        </w:rPr>
        <w:t xml:space="preserve">podľa registra </w:t>
      </w:r>
      <w:r w:rsidR="000F7333">
        <w:rPr>
          <w:rFonts w:ascii="Times New Roman" w:hAnsi="Times New Roman"/>
          <w:sz w:val="24"/>
          <w:szCs w:val="24"/>
        </w:rPr>
        <w:t>„</w:t>
      </w:r>
      <w:r w:rsidRPr="005A7246">
        <w:rPr>
          <w:rFonts w:ascii="Times New Roman" w:hAnsi="Times New Roman"/>
          <w:sz w:val="24"/>
          <w:szCs w:val="24"/>
        </w:rPr>
        <w:t>C</w:t>
      </w:r>
      <w:r w:rsidR="000F7333">
        <w:rPr>
          <w:rFonts w:ascii="Times New Roman" w:hAnsi="Times New Roman"/>
          <w:sz w:val="24"/>
          <w:szCs w:val="24"/>
        </w:rPr>
        <w:t>“</w:t>
      </w:r>
      <w:r w:rsidRPr="005A7246">
        <w:rPr>
          <w:rFonts w:ascii="Times New Roman" w:hAnsi="Times New Roman"/>
          <w:sz w:val="24"/>
          <w:szCs w:val="24"/>
        </w:rPr>
        <w:t xml:space="preserve"> </w:t>
      </w:r>
      <w:r w:rsidR="000F7333">
        <w:rPr>
          <w:rFonts w:ascii="Times New Roman" w:hAnsi="Times New Roman"/>
          <w:sz w:val="24"/>
          <w:szCs w:val="24"/>
        </w:rPr>
        <w:t>k</w:t>
      </w:r>
      <w:r w:rsidRPr="005A7246">
        <w:rPr>
          <w:rFonts w:ascii="Times New Roman" w:hAnsi="Times New Roman"/>
          <w:sz w:val="24"/>
          <w:szCs w:val="24"/>
        </w:rPr>
        <w:t>atastra nehnuteľností so stavom k </w:t>
      </w:r>
      <w:r w:rsidR="00DD4C76">
        <w:rPr>
          <w:rFonts w:ascii="Times New Roman" w:hAnsi="Times New Roman"/>
          <w:sz w:val="24"/>
          <w:szCs w:val="24"/>
        </w:rPr>
        <w:t>30</w:t>
      </w:r>
      <w:r w:rsidRPr="005A724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jú</w:t>
      </w:r>
      <w:r w:rsidR="00EB280D">
        <w:rPr>
          <w:rFonts w:ascii="Times New Roman" w:eastAsia="Times New Roman" w:hAnsi="Times New Roman"/>
          <w:sz w:val="24"/>
          <w:szCs w:val="24"/>
          <w:lang w:eastAsia="sk-SK"/>
        </w:rPr>
        <w:t>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Pr="0076013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A7246">
        <w:rPr>
          <w:rFonts w:ascii="Times New Roman" w:hAnsi="Times New Roman"/>
          <w:sz w:val="24"/>
          <w:szCs w:val="24"/>
        </w:rPr>
        <w:t>20</w:t>
      </w:r>
      <w:r w:rsidR="00DD4C76">
        <w:rPr>
          <w:rFonts w:ascii="Times New Roman" w:hAnsi="Times New Roman"/>
          <w:sz w:val="24"/>
          <w:szCs w:val="24"/>
        </w:rPr>
        <w:t>20</w:t>
      </w:r>
      <w:r w:rsidRPr="005A7246">
        <w:rPr>
          <w:rFonts w:ascii="Times New Roman" w:hAnsi="Times New Roman"/>
          <w:sz w:val="24"/>
          <w:szCs w:val="24"/>
        </w:rPr>
        <w:t>)</w:t>
      </w:r>
      <w:r w:rsidR="007C2134">
        <w:rPr>
          <w:rFonts w:ascii="Times New Roman" w:hAnsi="Times New Roman"/>
          <w:sz w:val="24"/>
          <w:szCs w:val="24"/>
        </w:rPr>
        <w:t>.</w:t>
      </w:r>
    </w:p>
    <w:p w14:paraId="6733F8EB" w14:textId="77777777" w:rsidR="00EF120F" w:rsidRPr="005C379C" w:rsidRDefault="00EF120F" w:rsidP="007158D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FE13A38" w14:textId="77777777" w:rsidR="00EF120F" w:rsidRPr="005A7246" w:rsidRDefault="00EF120F" w:rsidP="007158DE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Zóna C</w:t>
      </w:r>
    </w:p>
    <w:p w14:paraId="0E8350EF" w14:textId="77777777" w:rsidR="00EF120F" w:rsidRPr="005A7246" w:rsidRDefault="00EF120F" w:rsidP="007158DE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C4AB74" w14:textId="77777777" w:rsidR="00EF120F" w:rsidRPr="005A7246" w:rsidRDefault="00EF120F" w:rsidP="007158D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A7246">
        <w:rPr>
          <w:rFonts w:ascii="Times New Roman" w:hAnsi="Times New Roman"/>
          <w:sz w:val="24"/>
          <w:szCs w:val="24"/>
        </w:rPr>
        <w:t xml:space="preserve">Okres </w:t>
      </w:r>
      <w:r>
        <w:rPr>
          <w:rFonts w:ascii="Times New Roman" w:hAnsi="Times New Roman"/>
          <w:sz w:val="24"/>
          <w:szCs w:val="24"/>
        </w:rPr>
        <w:t>Malacky</w:t>
      </w:r>
    </w:p>
    <w:p w14:paraId="39F257AF" w14:textId="77777777" w:rsidR="00EF120F" w:rsidRPr="005A7246" w:rsidRDefault="00EF120F" w:rsidP="007158D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11AA68C" w14:textId="317133B5" w:rsidR="00EF120F" w:rsidRDefault="00EF120F" w:rsidP="007158D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A7246">
        <w:rPr>
          <w:rFonts w:ascii="Times New Roman" w:hAnsi="Times New Roman"/>
          <w:sz w:val="24"/>
          <w:szCs w:val="24"/>
        </w:rPr>
        <w:t>Katastrálne územie</w:t>
      </w:r>
      <w:r>
        <w:rPr>
          <w:rFonts w:ascii="Times New Roman" w:hAnsi="Times New Roman"/>
          <w:sz w:val="24"/>
          <w:szCs w:val="24"/>
        </w:rPr>
        <w:t xml:space="preserve"> Bystrická hora</w:t>
      </w:r>
      <w:r w:rsidR="0070078B">
        <w:rPr>
          <w:rFonts w:ascii="Times New Roman" w:hAnsi="Times New Roman"/>
          <w:sz w:val="24"/>
          <w:szCs w:val="24"/>
        </w:rPr>
        <w:t>:</w:t>
      </w:r>
    </w:p>
    <w:p w14:paraId="167417C3" w14:textId="4F54C362" w:rsidR="00EF120F" w:rsidRPr="0052273F" w:rsidRDefault="00EF120F" w:rsidP="007158D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B280D">
        <w:rPr>
          <w:rFonts w:ascii="Times New Roman" w:hAnsi="Times New Roman"/>
          <w:sz w:val="24"/>
          <w:szCs w:val="24"/>
        </w:rPr>
        <w:t>34,</w:t>
      </w:r>
      <w:r w:rsidRPr="00EB28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B280D">
        <w:rPr>
          <w:rFonts w:ascii="Times New Roman" w:hAnsi="Times New Roman"/>
          <w:sz w:val="24"/>
          <w:szCs w:val="24"/>
        </w:rPr>
        <w:t>93, 132,</w:t>
      </w:r>
      <w:r w:rsidRPr="00EB28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B280D">
        <w:rPr>
          <w:rFonts w:ascii="Times New Roman" w:hAnsi="Times New Roman"/>
          <w:sz w:val="24"/>
          <w:szCs w:val="24"/>
        </w:rPr>
        <w:t>151,</w:t>
      </w:r>
      <w:r w:rsidRPr="00EB28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B280D">
        <w:rPr>
          <w:rFonts w:ascii="Times New Roman" w:hAnsi="Times New Roman"/>
          <w:sz w:val="24"/>
          <w:szCs w:val="24"/>
        </w:rPr>
        <w:t>195, 206, 209, 243, 291,</w:t>
      </w:r>
      <w:r w:rsidRPr="00EB28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15F9">
        <w:rPr>
          <w:rFonts w:ascii="Times New Roman" w:hAnsi="Times New Roman"/>
          <w:sz w:val="24"/>
          <w:szCs w:val="24"/>
        </w:rPr>
        <w:t>368/1,  368/2, 447/1, 447/2, 465/1, 465/2, 466/1, 466/2, 466/3, 468/1, 468/2, 505, 506, 507,</w:t>
      </w:r>
      <w:r w:rsidRPr="00EB28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15F9">
        <w:rPr>
          <w:rFonts w:ascii="Times New Roman" w:hAnsi="Times New Roman"/>
          <w:sz w:val="24"/>
          <w:szCs w:val="24"/>
        </w:rPr>
        <w:t>508, 509, 510, 511, 512, 513, 514, 515, 516, 517, 518, 519, 520, 521,</w:t>
      </w:r>
      <w:r w:rsidRPr="00EB28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15F9">
        <w:rPr>
          <w:rFonts w:ascii="Times New Roman" w:hAnsi="Times New Roman"/>
          <w:sz w:val="24"/>
          <w:szCs w:val="24"/>
        </w:rPr>
        <w:t>5000 – časť</w:t>
      </w:r>
      <w:r w:rsidRPr="00EB28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A7246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Pr="005A7246">
        <w:rPr>
          <w:rFonts w:ascii="Times New Roman" w:hAnsi="Times New Roman"/>
          <w:sz w:val="24"/>
          <w:szCs w:val="24"/>
        </w:rPr>
        <w:t xml:space="preserve">podľa registra </w:t>
      </w:r>
      <w:r w:rsidR="000F7333">
        <w:rPr>
          <w:rFonts w:ascii="Times New Roman" w:hAnsi="Times New Roman"/>
          <w:sz w:val="24"/>
          <w:szCs w:val="24"/>
        </w:rPr>
        <w:t>„</w:t>
      </w:r>
      <w:r w:rsidRPr="005A7246">
        <w:rPr>
          <w:rFonts w:ascii="Times New Roman" w:hAnsi="Times New Roman"/>
          <w:sz w:val="24"/>
          <w:szCs w:val="24"/>
        </w:rPr>
        <w:t>C</w:t>
      </w:r>
      <w:r w:rsidR="000F7333">
        <w:rPr>
          <w:rFonts w:ascii="Times New Roman" w:hAnsi="Times New Roman"/>
          <w:sz w:val="24"/>
          <w:szCs w:val="24"/>
        </w:rPr>
        <w:t>“</w:t>
      </w:r>
      <w:r w:rsidRPr="005A7246">
        <w:rPr>
          <w:rFonts w:ascii="Times New Roman" w:hAnsi="Times New Roman"/>
          <w:sz w:val="24"/>
          <w:szCs w:val="24"/>
        </w:rPr>
        <w:t xml:space="preserve"> </w:t>
      </w:r>
      <w:r w:rsidR="000F7333">
        <w:rPr>
          <w:rFonts w:ascii="Times New Roman" w:hAnsi="Times New Roman"/>
          <w:sz w:val="24"/>
          <w:szCs w:val="24"/>
        </w:rPr>
        <w:t>k</w:t>
      </w:r>
      <w:r w:rsidRPr="005A7246">
        <w:rPr>
          <w:rFonts w:ascii="Times New Roman" w:hAnsi="Times New Roman"/>
          <w:sz w:val="24"/>
          <w:szCs w:val="24"/>
        </w:rPr>
        <w:t>atastra nehnuteľností so stavom k </w:t>
      </w:r>
      <w:r w:rsidR="00EB280D">
        <w:rPr>
          <w:rFonts w:ascii="Times New Roman" w:hAnsi="Times New Roman"/>
          <w:sz w:val="24"/>
          <w:szCs w:val="24"/>
        </w:rPr>
        <w:t>30</w:t>
      </w:r>
      <w:r w:rsidRPr="005A724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jú</w:t>
      </w:r>
      <w:r w:rsidR="00EB280D">
        <w:rPr>
          <w:rFonts w:ascii="Times New Roman" w:eastAsia="Times New Roman" w:hAnsi="Times New Roman"/>
          <w:sz w:val="24"/>
          <w:szCs w:val="24"/>
          <w:lang w:eastAsia="sk-SK"/>
        </w:rPr>
        <w:t>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Pr="0076013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A7246">
        <w:rPr>
          <w:rFonts w:ascii="Times New Roman" w:hAnsi="Times New Roman"/>
          <w:sz w:val="24"/>
          <w:szCs w:val="24"/>
        </w:rPr>
        <w:t>20</w:t>
      </w:r>
      <w:r w:rsidR="00EB280D">
        <w:rPr>
          <w:rFonts w:ascii="Times New Roman" w:hAnsi="Times New Roman"/>
          <w:sz w:val="24"/>
          <w:szCs w:val="24"/>
        </w:rPr>
        <w:t>20</w:t>
      </w:r>
      <w:r w:rsidRPr="005A7246">
        <w:rPr>
          <w:rFonts w:ascii="Times New Roman" w:hAnsi="Times New Roman"/>
          <w:sz w:val="24"/>
          <w:szCs w:val="24"/>
        </w:rPr>
        <w:t>)</w:t>
      </w:r>
      <w:r w:rsidR="0070078B">
        <w:rPr>
          <w:rFonts w:ascii="Times New Roman" w:hAnsi="Times New Roman"/>
          <w:sz w:val="24"/>
          <w:szCs w:val="24"/>
        </w:rPr>
        <w:t>.</w:t>
      </w:r>
    </w:p>
    <w:p w14:paraId="7EC05194" w14:textId="77777777" w:rsidR="00EF120F" w:rsidRDefault="00EF120F" w:rsidP="007158D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3068E62" w14:textId="7FE1915E" w:rsidR="00EF120F" w:rsidRDefault="00EF120F" w:rsidP="007158D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E00E6">
        <w:rPr>
          <w:rFonts w:ascii="Times New Roman" w:hAnsi="Times New Roman"/>
          <w:sz w:val="24"/>
          <w:szCs w:val="24"/>
        </w:rPr>
        <w:t xml:space="preserve">Katastrálne </w:t>
      </w:r>
      <w:r w:rsidRPr="00EB280D">
        <w:rPr>
          <w:rFonts w:ascii="Times New Roman" w:hAnsi="Times New Roman"/>
          <w:color w:val="000000"/>
          <w:sz w:val="24"/>
          <w:szCs w:val="24"/>
        </w:rPr>
        <w:t>územie</w:t>
      </w:r>
      <w:r w:rsidRPr="004E00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Mást III.</w:t>
      </w:r>
      <w:r w:rsidR="0070078B">
        <w:rPr>
          <w:rFonts w:ascii="Times New Roman" w:hAnsi="Times New Roman"/>
          <w:sz w:val="24"/>
          <w:szCs w:val="24"/>
        </w:rPr>
        <w:t>:</w:t>
      </w:r>
    </w:p>
    <w:p w14:paraId="1D910392" w14:textId="1F4AFD8E" w:rsidR="00EF120F" w:rsidRDefault="00EF120F" w:rsidP="007158D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B280D">
        <w:rPr>
          <w:rFonts w:ascii="Times New Roman" w:hAnsi="Times New Roman"/>
          <w:color w:val="000000"/>
          <w:sz w:val="24"/>
          <w:szCs w:val="24"/>
        </w:rPr>
        <w:t>1/20 – časť,</w:t>
      </w:r>
      <w:r w:rsidRPr="00EB28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B280D">
        <w:rPr>
          <w:rFonts w:ascii="Times New Roman" w:hAnsi="Times New Roman"/>
          <w:color w:val="000000"/>
          <w:sz w:val="24"/>
          <w:szCs w:val="24"/>
        </w:rPr>
        <w:t>3, 9, 12, 14/3, 14/4, 17/1, 17/2, 23/1, 23/2, 23/3,</w:t>
      </w:r>
      <w:r w:rsidRPr="00EB28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B280D">
        <w:rPr>
          <w:rFonts w:ascii="Times New Roman" w:hAnsi="Times New Roman"/>
          <w:color w:val="000000"/>
          <w:sz w:val="24"/>
          <w:szCs w:val="24"/>
        </w:rPr>
        <w:t>149,</w:t>
      </w:r>
      <w:r w:rsidRPr="00EB28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B280D">
        <w:rPr>
          <w:rFonts w:ascii="Times New Roman" w:hAnsi="Times New Roman"/>
          <w:color w:val="000000"/>
          <w:sz w:val="24"/>
          <w:szCs w:val="24"/>
        </w:rPr>
        <w:t>158, 166/1, 166/2, 367, 368,</w:t>
      </w:r>
      <w:r w:rsidRPr="00EB28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B280D">
        <w:rPr>
          <w:rFonts w:ascii="Times New Roman" w:hAnsi="Times New Roman"/>
          <w:color w:val="000000"/>
          <w:sz w:val="24"/>
          <w:szCs w:val="24"/>
        </w:rPr>
        <w:t>369,</w:t>
      </w:r>
      <w:r w:rsidRPr="00EB28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B280D">
        <w:rPr>
          <w:rFonts w:ascii="Times New Roman" w:hAnsi="Times New Roman"/>
          <w:color w:val="000000"/>
          <w:sz w:val="24"/>
          <w:szCs w:val="24"/>
        </w:rPr>
        <w:t>558, 559, 560/1, 560/2, 560/3, 598, 659, 660, 661, 663, 664, 665, 666 – časť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7246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Pr="005A7246">
        <w:rPr>
          <w:rFonts w:ascii="Times New Roman" w:hAnsi="Times New Roman"/>
          <w:sz w:val="24"/>
          <w:szCs w:val="24"/>
        </w:rPr>
        <w:t xml:space="preserve">podľa registra </w:t>
      </w:r>
      <w:r w:rsidR="000F7333">
        <w:rPr>
          <w:rFonts w:ascii="Times New Roman" w:hAnsi="Times New Roman"/>
          <w:sz w:val="24"/>
          <w:szCs w:val="24"/>
        </w:rPr>
        <w:t>„</w:t>
      </w:r>
      <w:r w:rsidRPr="005A7246">
        <w:rPr>
          <w:rFonts w:ascii="Times New Roman" w:hAnsi="Times New Roman"/>
          <w:sz w:val="24"/>
          <w:szCs w:val="24"/>
        </w:rPr>
        <w:t>C</w:t>
      </w:r>
      <w:r w:rsidR="000F7333">
        <w:rPr>
          <w:rFonts w:ascii="Times New Roman" w:hAnsi="Times New Roman"/>
          <w:sz w:val="24"/>
          <w:szCs w:val="24"/>
        </w:rPr>
        <w:t>“</w:t>
      </w:r>
      <w:r w:rsidRPr="005A7246">
        <w:rPr>
          <w:rFonts w:ascii="Times New Roman" w:hAnsi="Times New Roman"/>
          <w:sz w:val="24"/>
          <w:szCs w:val="24"/>
        </w:rPr>
        <w:t xml:space="preserve"> </w:t>
      </w:r>
      <w:r w:rsidR="000F7333">
        <w:rPr>
          <w:rFonts w:ascii="Times New Roman" w:hAnsi="Times New Roman"/>
          <w:sz w:val="24"/>
          <w:szCs w:val="24"/>
        </w:rPr>
        <w:t>k</w:t>
      </w:r>
      <w:r w:rsidRPr="005A7246">
        <w:rPr>
          <w:rFonts w:ascii="Times New Roman" w:hAnsi="Times New Roman"/>
          <w:sz w:val="24"/>
          <w:szCs w:val="24"/>
        </w:rPr>
        <w:t>atastra nehnuteľností so stavom k </w:t>
      </w:r>
      <w:r w:rsidR="00EB280D">
        <w:rPr>
          <w:rFonts w:ascii="Times New Roman" w:hAnsi="Times New Roman"/>
          <w:sz w:val="24"/>
          <w:szCs w:val="24"/>
        </w:rPr>
        <w:t>30</w:t>
      </w:r>
      <w:r w:rsidRPr="005A724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jú</w:t>
      </w:r>
      <w:r w:rsidR="00EB280D">
        <w:rPr>
          <w:rFonts w:ascii="Times New Roman" w:eastAsia="Times New Roman" w:hAnsi="Times New Roman"/>
          <w:sz w:val="24"/>
          <w:szCs w:val="24"/>
          <w:lang w:eastAsia="sk-SK"/>
        </w:rPr>
        <w:t>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Pr="0076013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A7246">
        <w:rPr>
          <w:rFonts w:ascii="Times New Roman" w:hAnsi="Times New Roman"/>
          <w:sz w:val="24"/>
          <w:szCs w:val="24"/>
        </w:rPr>
        <w:t>20</w:t>
      </w:r>
      <w:r w:rsidR="00EB280D">
        <w:rPr>
          <w:rFonts w:ascii="Times New Roman" w:hAnsi="Times New Roman"/>
          <w:sz w:val="24"/>
          <w:szCs w:val="24"/>
        </w:rPr>
        <w:t>20</w:t>
      </w:r>
      <w:r w:rsidRPr="005A7246">
        <w:rPr>
          <w:rFonts w:ascii="Times New Roman" w:hAnsi="Times New Roman"/>
          <w:sz w:val="24"/>
          <w:szCs w:val="24"/>
        </w:rPr>
        <w:t>)</w:t>
      </w:r>
      <w:r w:rsidR="0070078B">
        <w:rPr>
          <w:rFonts w:ascii="Times New Roman" w:hAnsi="Times New Roman"/>
          <w:sz w:val="24"/>
          <w:szCs w:val="24"/>
        </w:rPr>
        <w:t>.</w:t>
      </w:r>
    </w:p>
    <w:p w14:paraId="5F42B3D5" w14:textId="77777777" w:rsidR="00EF120F" w:rsidRDefault="00EF120F" w:rsidP="007158D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CF9CA46" w14:textId="3FF8BF62" w:rsidR="00EF120F" w:rsidRDefault="00EF120F" w:rsidP="007158D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E00E6">
        <w:rPr>
          <w:rFonts w:ascii="Times New Roman" w:hAnsi="Times New Roman"/>
          <w:sz w:val="24"/>
          <w:szCs w:val="24"/>
        </w:rPr>
        <w:t xml:space="preserve">Katastrálne územie </w:t>
      </w:r>
      <w:r>
        <w:rPr>
          <w:rFonts w:ascii="Times New Roman" w:hAnsi="Times New Roman"/>
          <w:sz w:val="24"/>
          <w:szCs w:val="24"/>
        </w:rPr>
        <w:t>Stupava</w:t>
      </w:r>
      <w:r w:rsidR="0070078B">
        <w:rPr>
          <w:rFonts w:ascii="Times New Roman" w:hAnsi="Times New Roman"/>
          <w:sz w:val="24"/>
          <w:szCs w:val="24"/>
        </w:rPr>
        <w:t xml:space="preserve">: </w:t>
      </w:r>
    </w:p>
    <w:p w14:paraId="35D19561" w14:textId="64C9E684" w:rsidR="00EF120F" w:rsidRDefault="00EF120F" w:rsidP="007158D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5F9">
        <w:rPr>
          <w:rFonts w:ascii="Times New Roman" w:hAnsi="Times New Roman"/>
          <w:sz w:val="24"/>
          <w:szCs w:val="24"/>
        </w:rPr>
        <w:t>4277/3 – časť,</w:t>
      </w:r>
      <w:r w:rsidRPr="00EB28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15F9">
        <w:rPr>
          <w:rFonts w:ascii="Times New Roman" w:hAnsi="Times New Roman"/>
          <w:sz w:val="24"/>
          <w:szCs w:val="24"/>
        </w:rPr>
        <w:t>4277/4, 4278 – časť, 4279 – časť,</w:t>
      </w:r>
      <w:r w:rsidRPr="00EB28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076F5">
        <w:rPr>
          <w:rFonts w:ascii="Times New Roman" w:hAnsi="Times New Roman"/>
          <w:sz w:val="24"/>
          <w:szCs w:val="24"/>
        </w:rPr>
        <w:t>4311/59 – časť,</w:t>
      </w:r>
      <w:r w:rsidRPr="00EB28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15F9">
        <w:rPr>
          <w:rFonts w:ascii="Times New Roman" w:hAnsi="Times New Roman"/>
          <w:sz w:val="24"/>
          <w:szCs w:val="24"/>
        </w:rPr>
        <w:t>4320/1, 4323</w:t>
      </w:r>
      <w:r w:rsidRPr="004076F5">
        <w:rPr>
          <w:rFonts w:ascii="Times New Roman" w:hAnsi="Times New Roman"/>
          <w:sz w:val="24"/>
          <w:szCs w:val="24"/>
        </w:rPr>
        <w:t>, 4380/1,</w:t>
      </w:r>
      <w:r w:rsidRPr="00EB28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15F9">
        <w:rPr>
          <w:rFonts w:ascii="Times New Roman" w:hAnsi="Times New Roman"/>
          <w:sz w:val="24"/>
          <w:szCs w:val="24"/>
        </w:rPr>
        <w:t>4428/1, 4428/2, 4428/3, 4428/4, 4428/5, 4517/1, 4517/2, 4517/4,</w:t>
      </w:r>
      <w:r w:rsidRPr="00EB28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15F9">
        <w:rPr>
          <w:rFonts w:ascii="Times New Roman" w:hAnsi="Times New Roman"/>
          <w:sz w:val="24"/>
          <w:szCs w:val="24"/>
        </w:rPr>
        <w:t>4900/1, 4906/3,</w:t>
      </w:r>
      <w:r w:rsidRPr="00EB28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15F9">
        <w:rPr>
          <w:rFonts w:ascii="Times New Roman" w:hAnsi="Times New Roman"/>
          <w:sz w:val="24"/>
          <w:szCs w:val="24"/>
        </w:rPr>
        <w:t>4961, 4962/1</w:t>
      </w:r>
      <w:r w:rsidRPr="004076F5">
        <w:rPr>
          <w:rFonts w:ascii="Times New Roman" w:hAnsi="Times New Roman"/>
          <w:sz w:val="24"/>
          <w:szCs w:val="24"/>
        </w:rPr>
        <w:t>, 6474/2, 6474/8, 6475/1, 6475/2, 6476, 6477, 6478,</w:t>
      </w:r>
      <w:r w:rsidRPr="00EB28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076F5">
        <w:rPr>
          <w:rFonts w:ascii="Times New Roman" w:hAnsi="Times New Roman"/>
          <w:sz w:val="24"/>
          <w:szCs w:val="24"/>
        </w:rPr>
        <w:t>6481, 6482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7246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Pr="005A7246">
        <w:rPr>
          <w:rFonts w:ascii="Times New Roman" w:hAnsi="Times New Roman"/>
          <w:sz w:val="24"/>
          <w:szCs w:val="24"/>
        </w:rPr>
        <w:t xml:space="preserve">podľa registra </w:t>
      </w:r>
      <w:r w:rsidR="000F7333">
        <w:rPr>
          <w:rFonts w:ascii="Times New Roman" w:hAnsi="Times New Roman"/>
          <w:sz w:val="24"/>
          <w:szCs w:val="24"/>
        </w:rPr>
        <w:t>„</w:t>
      </w:r>
      <w:r w:rsidRPr="005A7246">
        <w:rPr>
          <w:rFonts w:ascii="Times New Roman" w:hAnsi="Times New Roman"/>
          <w:sz w:val="24"/>
          <w:szCs w:val="24"/>
        </w:rPr>
        <w:t>C</w:t>
      </w:r>
      <w:r w:rsidR="000F7333">
        <w:rPr>
          <w:rFonts w:ascii="Times New Roman" w:hAnsi="Times New Roman"/>
          <w:sz w:val="24"/>
          <w:szCs w:val="24"/>
        </w:rPr>
        <w:t>“</w:t>
      </w:r>
      <w:r w:rsidRPr="005A7246">
        <w:rPr>
          <w:rFonts w:ascii="Times New Roman" w:hAnsi="Times New Roman"/>
          <w:sz w:val="24"/>
          <w:szCs w:val="24"/>
        </w:rPr>
        <w:t xml:space="preserve"> </w:t>
      </w:r>
      <w:r w:rsidR="000F7333">
        <w:rPr>
          <w:rFonts w:ascii="Times New Roman" w:hAnsi="Times New Roman"/>
          <w:sz w:val="24"/>
          <w:szCs w:val="24"/>
        </w:rPr>
        <w:t>k</w:t>
      </w:r>
      <w:r w:rsidRPr="005A7246">
        <w:rPr>
          <w:rFonts w:ascii="Times New Roman" w:hAnsi="Times New Roman"/>
          <w:sz w:val="24"/>
          <w:szCs w:val="24"/>
        </w:rPr>
        <w:t>atastra nehnuteľností so stavom k </w:t>
      </w:r>
      <w:r w:rsidR="00EB280D">
        <w:rPr>
          <w:rFonts w:ascii="Times New Roman" w:hAnsi="Times New Roman"/>
          <w:sz w:val="24"/>
          <w:szCs w:val="24"/>
        </w:rPr>
        <w:t>30</w:t>
      </w:r>
      <w:r w:rsidRPr="005A724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jú</w:t>
      </w:r>
      <w:r w:rsidR="00EB280D">
        <w:rPr>
          <w:rFonts w:ascii="Times New Roman" w:eastAsia="Times New Roman" w:hAnsi="Times New Roman"/>
          <w:sz w:val="24"/>
          <w:szCs w:val="24"/>
          <w:lang w:eastAsia="sk-SK"/>
        </w:rPr>
        <w:t>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Pr="0076013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A7246">
        <w:rPr>
          <w:rFonts w:ascii="Times New Roman" w:hAnsi="Times New Roman"/>
          <w:sz w:val="24"/>
          <w:szCs w:val="24"/>
        </w:rPr>
        <w:t>20</w:t>
      </w:r>
      <w:r w:rsidR="00EB280D">
        <w:rPr>
          <w:rFonts w:ascii="Times New Roman" w:hAnsi="Times New Roman"/>
          <w:sz w:val="24"/>
          <w:szCs w:val="24"/>
        </w:rPr>
        <w:t>20</w:t>
      </w:r>
      <w:r w:rsidRPr="005A7246">
        <w:rPr>
          <w:rFonts w:ascii="Times New Roman" w:hAnsi="Times New Roman"/>
          <w:sz w:val="24"/>
          <w:szCs w:val="24"/>
        </w:rPr>
        <w:t>)</w:t>
      </w:r>
      <w:r w:rsidR="0070078B">
        <w:rPr>
          <w:rFonts w:ascii="Times New Roman" w:hAnsi="Times New Roman"/>
          <w:sz w:val="24"/>
          <w:szCs w:val="24"/>
        </w:rPr>
        <w:t>.</w:t>
      </w:r>
    </w:p>
    <w:p w14:paraId="445C7BAF" w14:textId="77777777" w:rsidR="00EF120F" w:rsidRDefault="00EF120F" w:rsidP="007158D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B01D36C" w14:textId="58B72AC3" w:rsidR="00EF120F" w:rsidRDefault="00EF120F" w:rsidP="007158D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E00E6">
        <w:rPr>
          <w:rFonts w:ascii="Times New Roman" w:hAnsi="Times New Roman"/>
          <w:sz w:val="24"/>
          <w:szCs w:val="24"/>
        </w:rPr>
        <w:lastRenderedPageBreak/>
        <w:t xml:space="preserve">Katastrálne územie </w:t>
      </w:r>
      <w:r>
        <w:rPr>
          <w:rFonts w:ascii="Times New Roman" w:hAnsi="Times New Roman"/>
          <w:sz w:val="24"/>
          <w:szCs w:val="24"/>
        </w:rPr>
        <w:t>Vačková</w:t>
      </w:r>
      <w:r w:rsidR="0070078B">
        <w:rPr>
          <w:rFonts w:ascii="Times New Roman" w:hAnsi="Times New Roman"/>
          <w:sz w:val="24"/>
          <w:szCs w:val="24"/>
        </w:rPr>
        <w:t>:</w:t>
      </w:r>
    </w:p>
    <w:p w14:paraId="0018B0D4" w14:textId="03821CD2" w:rsidR="00EF120F" w:rsidRDefault="00EF120F" w:rsidP="007158D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76F5">
        <w:rPr>
          <w:rFonts w:ascii="Times New Roman" w:hAnsi="Times New Roman"/>
          <w:sz w:val="24"/>
          <w:szCs w:val="24"/>
        </w:rPr>
        <w:t>50/1 – časť,</w:t>
      </w:r>
      <w:r w:rsidRPr="00EB28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B280D">
        <w:rPr>
          <w:rFonts w:ascii="Times New Roman" w:hAnsi="Times New Roman"/>
          <w:sz w:val="24"/>
          <w:szCs w:val="24"/>
        </w:rPr>
        <w:t>50/2 – časť, 50/3,</w:t>
      </w:r>
      <w:r w:rsidRPr="00EB28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B280D">
        <w:rPr>
          <w:rFonts w:ascii="Times New Roman" w:hAnsi="Times New Roman"/>
          <w:sz w:val="24"/>
          <w:szCs w:val="24"/>
        </w:rPr>
        <w:t>52, 53/1 – časť, 53/2 – časť,</w:t>
      </w:r>
      <w:r w:rsidRPr="00EB28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B280D">
        <w:rPr>
          <w:rFonts w:ascii="Times New Roman" w:hAnsi="Times New Roman"/>
          <w:sz w:val="24"/>
          <w:szCs w:val="24"/>
        </w:rPr>
        <w:t xml:space="preserve">92 </w:t>
      </w:r>
      <w:r w:rsidRPr="005A7246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Pr="005A7246">
        <w:rPr>
          <w:rFonts w:ascii="Times New Roman" w:hAnsi="Times New Roman"/>
          <w:sz w:val="24"/>
          <w:szCs w:val="24"/>
        </w:rPr>
        <w:t xml:space="preserve">podľa registra </w:t>
      </w:r>
      <w:r w:rsidR="000F7333">
        <w:rPr>
          <w:rFonts w:ascii="Times New Roman" w:hAnsi="Times New Roman"/>
          <w:sz w:val="24"/>
          <w:szCs w:val="24"/>
        </w:rPr>
        <w:t>„</w:t>
      </w:r>
      <w:r w:rsidRPr="005A7246">
        <w:rPr>
          <w:rFonts w:ascii="Times New Roman" w:hAnsi="Times New Roman"/>
          <w:sz w:val="24"/>
          <w:szCs w:val="24"/>
        </w:rPr>
        <w:t>C</w:t>
      </w:r>
      <w:r w:rsidR="000F7333">
        <w:rPr>
          <w:rFonts w:ascii="Times New Roman" w:hAnsi="Times New Roman"/>
          <w:sz w:val="24"/>
          <w:szCs w:val="24"/>
        </w:rPr>
        <w:t>“</w:t>
      </w:r>
      <w:r w:rsidRPr="005A7246">
        <w:rPr>
          <w:rFonts w:ascii="Times New Roman" w:hAnsi="Times New Roman"/>
          <w:sz w:val="24"/>
          <w:szCs w:val="24"/>
        </w:rPr>
        <w:t xml:space="preserve"> </w:t>
      </w:r>
      <w:r w:rsidR="000F7333">
        <w:rPr>
          <w:rFonts w:ascii="Times New Roman" w:hAnsi="Times New Roman"/>
          <w:sz w:val="24"/>
          <w:szCs w:val="24"/>
        </w:rPr>
        <w:t>k</w:t>
      </w:r>
      <w:r w:rsidRPr="005A7246">
        <w:rPr>
          <w:rFonts w:ascii="Times New Roman" w:hAnsi="Times New Roman"/>
          <w:sz w:val="24"/>
          <w:szCs w:val="24"/>
        </w:rPr>
        <w:t>atastra nehnuteľností so stavom k </w:t>
      </w:r>
      <w:r w:rsidR="00EB280D">
        <w:rPr>
          <w:rFonts w:ascii="Times New Roman" w:hAnsi="Times New Roman"/>
          <w:sz w:val="24"/>
          <w:szCs w:val="24"/>
        </w:rPr>
        <w:t>30</w:t>
      </w:r>
      <w:r w:rsidRPr="005A724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jú</w:t>
      </w:r>
      <w:r w:rsidR="00EB280D">
        <w:rPr>
          <w:rFonts w:ascii="Times New Roman" w:eastAsia="Times New Roman" w:hAnsi="Times New Roman"/>
          <w:sz w:val="24"/>
          <w:szCs w:val="24"/>
          <w:lang w:eastAsia="sk-SK"/>
        </w:rPr>
        <w:t>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Pr="0076013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A7246">
        <w:rPr>
          <w:rFonts w:ascii="Times New Roman" w:hAnsi="Times New Roman"/>
          <w:sz w:val="24"/>
          <w:szCs w:val="24"/>
        </w:rPr>
        <w:t>20</w:t>
      </w:r>
      <w:r w:rsidR="00EB280D">
        <w:rPr>
          <w:rFonts w:ascii="Times New Roman" w:hAnsi="Times New Roman"/>
          <w:sz w:val="24"/>
          <w:szCs w:val="24"/>
        </w:rPr>
        <w:t>20</w:t>
      </w:r>
      <w:r w:rsidRPr="005A7246">
        <w:rPr>
          <w:rFonts w:ascii="Times New Roman" w:hAnsi="Times New Roman"/>
          <w:sz w:val="24"/>
          <w:szCs w:val="24"/>
        </w:rPr>
        <w:t>)</w:t>
      </w:r>
      <w:r w:rsidR="0070078B">
        <w:rPr>
          <w:rFonts w:ascii="Times New Roman" w:hAnsi="Times New Roman"/>
          <w:sz w:val="24"/>
          <w:szCs w:val="24"/>
        </w:rPr>
        <w:t>.</w:t>
      </w:r>
    </w:p>
    <w:p w14:paraId="4E445948" w14:textId="77777777" w:rsidR="00EF120F" w:rsidRDefault="00EF120F" w:rsidP="007158D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F21F5B3" w14:textId="002AC88E" w:rsidR="00EF120F" w:rsidRPr="00EA3692" w:rsidRDefault="00EF120F" w:rsidP="007158D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3692">
        <w:rPr>
          <w:rFonts w:ascii="Times New Roman" w:hAnsi="Times New Roman"/>
          <w:sz w:val="24"/>
          <w:szCs w:val="24"/>
        </w:rPr>
        <w:t>Katastrálne územie Vysoká pri Morave</w:t>
      </w:r>
      <w:r w:rsidR="0070078B">
        <w:rPr>
          <w:rFonts w:ascii="Times New Roman" w:hAnsi="Times New Roman"/>
          <w:sz w:val="24"/>
          <w:szCs w:val="24"/>
        </w:rPr>
        <w:t>:</w:t>
      </w:r>
    </w:p>
    <w:p w14:paraId="44DBB3A3" w14:textId="4F788867" w:rsidR="00EF120F" w:rsidRPr="005A7246" w:rsidRDefault="00EF120F" w:rsidP="007158D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3692">
        <w:rPr>
          <w:rFonts w:ascii="Times New Roman" w:hAnsi="Times New Roman"/>
          <w:sz w:val="24"/>
          <w:szCs w:val="24"/>
        </w:rPr>
        <w:t>4690/1, 4690/2, 4700, 4709 – časť, 4754/1,</w:t>
      </w:r>
      <w:r w:rsidR="00CD15F9" w:rsidRPr="00EA3692">
        <w:rPr>
          <w:rFonts w:ascii="Times New Roman" w:hAnsi="Times New Roman"/>
          <w:sz w:val="24"/>
          <w:szCs w:val="24"/>
        </w:rPr>
        <w:t xml:space="preserve"> 4754/3,  4754/4, </w:t>
      </w:r>
      <w:r w:rsidRPr="00EA3692">
        <w:rPr>
          <w:rFonts w:ascii="Times New Roman" w:hAnsi="Times New Roman"/>
          <w:sz w:val="24"/>
          <w:szCs w:val="24"/>
        </w:rPr>
        <w:t xml:space="preserve"> 4891, 4931, 4932, 4933, </w:t>
      </w:r>
      <w:r w:rsidR="004076F5" w:rsidRPr="00EA3692">
        <w:rPr>
          <w:rFonts w:ascii="Times New Roman" w:hAnsi="Times New Roman"/>
          <w:sz w:val="24"/>
          <w:szCs w:val="24"/>
        </w:rPr>
        <w:t xml:space="preserve">4934 – časť, </w:t>
      </w:r>
      <w:r w:rsidR="0013291B" w:rsidRPr="00EA3692">
        <w:rPr>
          <w:rFonts w:ascii="Times New Roman" w:hAnsi="Times New Roman"/>
          <w:sz w:val="24"/>
          <w:szCs w:val="24"/>
        </w:rPr>
        <w:t xml:space="preserve">4935/1 – časť, </w:t>
      </w:r>
      <w:r w:rsidRPr="00EA3692">
        <w:rPr>
          <w:rFonts w:ascii="Times New Roman" w:hAnsi="Times New Roman"/>
          <w:sz w:val="24"/>
          <w:szCs w:val="24"/>
        </w:rPr>
        <w:t xml:space="preserve">4935/5 – časť, 4999/1, 4999/2, 4999/5 – časť, </w:t>
      </w:r>
      <w:r w:rsidR="0013291B" w:rsidRPr="00EA3692">
        <w:rPr>
          <w:rFonts w:ascii="Times New Roman" w:hAnsi="Times New Roman"/>
          <w:sz w:val="24"/>
          <w:szCs w:val="24"/>
        </w:rPr>
        <w:t xml:space="preserve">4999/10 – časť, </w:t>
      </w:r>
      <w:r w:rsidRPr="00EA3692">
        <w:rPr>
          <w:rFonts w:ascii="Times New Roman" w:hAnsi="Times New Roman"/>
          <w:sz w:val="24"/>
          <w:szCs w:val="24"/>
        </w:rPr>
        <w:t>4999/15, 4999/108 – časť</w:t>
      </w:r>
      <w:r w:rsidR="0013291B" w:rsidRPr="00EA3692">
        <w:rPr>
          <w:rFonts w:ascii="Times New Roman" w:hAnsi="Times New Roman"/>
          <w:sz w:val="24"/>
          <w:szCs w:val="24"/>
        </w:rPr>
        <w:t>, 4999/109</w:t>
      </w:r>
      <w:r w:rsidR="00CD15F9" w:rsidRPr="00EA3692">
        <w:rPr>
          <w:rFonts w:ascii="Times New Roman" w:hAnsi="Times New Roman"/>
          <w:sz w:val="24"/>
          <w:szCs w:val="24"/>
        </w:rPr>
        <w:t xml:space="preserve"> – časť</w:t>
      </w:r>
      <w:r w:rsidR="0013291B" w:rsidRPr="00EA3692">
        <w:rPr>
          <w:rFonts w:ascii="Times New Roman" w:hAnsi="Times New Roman"/>
          <w:sz w:val="24"/>
          <w:szCs w:val="24"/>
        </w:rPr>
        <w:t xml:space="preserve">, </w:t>
      </w:r>
      <w:r w:rsidRPr="00EA3692">
        <w:rPr>
          <w:rFonts w:ascii="Times New Roman" w:hAnsi="Times New Roman"/>
          <w:sz w:val="24"/>
          <w:szCs w:val="24"/>
        </w:rPr>
        <w:t xml:space="preserve">4999/110 – časť, 4999/111, 4999/112 – časť, 4999/119, 4999/123, </w:t>
      </w:r>
      <w:r w:rsidR="00CD15F9" w:rsidRPr="00EA3692">
        <w:rPr>
          <w:rFonts w:ascii="Times New Roman" w:hAnsi="Times New Roman"/>
          <w:sz w:val="24"/>
          <w:szCs w:val="24"/>
        </w:rPr>
        <w:t xml:space="preserve">4999/124 – časť, </w:t>
      </w:r>
      <w:r w:rsidRPr="00EA3692">
        <w:rPr>
          <w:rFonts w:ascii="Times New Roman" w:hAnsi="Times New Roman"/>
          <w:sz w:val="24"/>
          <w:szCs w:val="24"/>
        </w:rPr>
        <w:t>4999/126, 4999/127, 4999/128, 5000/1</w:t>
      </w:r>
      <w:r w:rsidR="00CD15F9" w:rsidRPr="00EA3692">
        <w:rPr>
          <w:rFonts w:ascii="Times New Roman" w:hAnsi="Times New Roman"/>
          <w:sz w:val="24"/>
          <w:szCs w:val="24"/>
        </w:rPr>
        <w:t xml:space="preserve"> – časť</w:t>
      </w:r>
      <w:r w:rsidRPr="00EA3692">
        <w:rPr>
          <w:rFonts w:ascii="Times New Roman" w:hAnsi="Times New Roman"/>
          <w:sz w:val="24"/>
          <w:szCs w:val="24"/>
        </w:rPr>
        <w:t>, 5000/2, 5210,</w:t>
      </w:r>
      <w:r w:rsidRPr="00CD15F9">
        <w:rPr>
          <w:rFonts w:ascii="Times New Roman" w:hAnsi="Times New Roman"/>
          <w:sz w:val="24"/>
          <w:szCs w:val="24"/>
        </w:rPr>
        <w:t xml:space="preserve"> 5244, 5251, 5276, 5376/1, 5376/5, 5378, </w:t>
      </w:r>
      <w:r w:rsidR="004076F5">
        <w:rPr>
          <w:rFonts w:ascii="Times New Roman" w:hAnsi="Times New Roman"/>
          <w:sz w:val="24"/>
          <w:szCs w:val="24"/>
        </w:rPr>
        <w:t xml:space="preserve">5423/1 – časť, </w:t>
      </w:r>
      <w:r w:rsidRPr="00CD15F9">
        <w:rPr>
          <w:rFonts w:ascii="Times New Roman" w:hAnsi="Times New Roman"/>
          <w:sz w:val="24"/>
          <w:szCs w:val="24"/>
        </w:rPr>
        <w:t>5567,</w:t>
      </w:r>
      <w:r w:rsidRPr="00EB28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15F9">
        <w:rPr>
          <w:rFonts w:ascii="Times New Roman" w:hAnsi="Times New Roman"/>
          <w:sz w:val="24"/>
          <w:szCs w:val="24"/>
        </w:rPr>
        <w:t>5573/1, 5573/2, 5575, 5577/1, 5577/2, 5591/1, 5591/2, 5592/1, 5592/2, 5597/1, 5597/2, 5597/3,</w:t>
      </w:r>
      <w:r w:rsidRPr="00EB28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15F9">
        <w:rPr>
          <w:rFonts w:ascii="Times New Roman" w:hAnsi="Times New Roman"/>
          <w:sz w:val="24"/>
          <w:szCs w:val="24"/>
        </w:rPr>
        <w:t>5607/3, 5607/4, 5607/6, 5607/9, 5607/10, 5607/11, 5607/12, 5614/19, 5626/3, 5626/4, 5642, 5643/1, 5643/2, 5643/50, 5643/56, 5643/60, 5643/62, 5643/63, 5643/64, 5643/65, 5644/2, 5644/3, 5644/4, 5644/7, 5644/8, 5644/9, 5644/10, 5644/11, 5645, 5646/1, 5646/2,</w:t>
      </w:r>
      <w:r w:rsidRPr="00EB28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15F9">
        <w:rPr>
          <w:rFonts w:ascii="Times New Roman" w:hAnsi="Times New Roman"/>
          <w:sz w:val="24"/>
          <w:szCs w:val="24"/>
        </w:rPr>
        <w:t>5647/1</w:t>
      </w:r>
      <w:r w:rsidR="00CD15F9">
        <w:rPr>
          <w:rFonts w:ascii="Times New Roman" w:hAnsi="Times New Roman"/>
          <w:sz w:val="24"/>
          <w:szCs w:val="24"/>
        </w:rPr>
        <w:t xml:space="preserve"> – časť</w:t>
      </w:r>
      <w:r w:rsidRPr="00CD15F9">
        <w:rPr>
          <w:rFonts w:ascii="Times New Roman" w:hAnsi="Times New Roman"/>
          <w:sz w:val="24"/>
          <w:szCs w:val="24"/>
        </w:rPr>
        <w:t>, 5647/2, 5659/3</w:t>
      </w:r>
      <w:r w:rsidR="00CD15F9">
        <w:rPr>
          <w:rFonts w:ascii="Times New Roman" w:hAnsi="Times New Roman"/>
          <w:sz w:val="24"/>
          <w:szCs w:val="24"/>
        </w:rPr>
        <w:t xml:space="preserve"> – časť</w:t>
      </w:r>
      <w:r w:rsidRPr="00CD15F9">
        <w:rPr>
          <w:rFonts w:ascii="Times New Roman" w:hAnsi="Times New Roman"/>
          <w:sz w:val="24"/>
          <w:szCs w:val="24"/>
        </w:rPr>
        <w:t>,</w:t>
      </w:r>
      <w:r w:rsidRPr="00EB28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15F9">
        <w:rPr>
          <w:rFonts w:ascii="Times New Roman" w:hAnsi="Times New Roman"/>
          <w:sz w:val="24"/>
          <w:szCs w:val="24"/>
        </w:rPr>
        <w:t>5668, 5669, 5670, 5671, 5674, 5676/1, 5676/2,  5678, 5679, 5680,</w:t>
      </w:r>
      <w:r w:rsidRPr="00EB28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15F9">
        <w:rPr>
          <w:rFonts w:ascii="Times New Roman" w:hAnsi="Times New Roman"/>
          <w:sz w:val="24"/>
          <w:szCs w:val="24"/>
        </w:rPr>
        <w:t xml:space="preserve">5684, 5685, 5686, 5687, 5688, 5689/1, 5689/2, 5689/3, 5689/4, 5690, 5691, 5692, 5693, 5694, </w:t>
      </w:r>
      <w:r w:rsidR="004076F5">
        <w:rPr>
          <w:rFonts w:ascii="Times New Roman" w:hAnsi="Times New Roman"/>
          <w:sz w:val="24"/>
          <w:szCs w:val="24"/>
        </w:rPr>
        <w:t xml:space="preserve">5697 – časť, </w:t>
      </w:r>
      <w:r w:rsidRPr="00CD15F9">
        <w:rPr>
          <w:rFonts w:ascii="Times New Roman" w:hAnsi="Times New Roman"/>
          <w:sz w:val="24"/>
          <w:szCs w:val="24"/>
        </w:rPr>
        <w:t>5700, 5701/1, 5702, 5703/1, 5703/2 – časť, 5703/5, 5711, 5741/1, 5940/1, 5940/2, 5940/3, 5980, 5981,</w:t>
      </w:r>
      <w:r w:rsidRPr="00EB28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15F9">
        <w:rPr>
          <w:rFonts w:ascii="Times New Roman" w:hAnsi="Times New Roman"/>
          <w:sz w:val="24"/>
          <w:szCs w:val="24"/>
        </w:rPr>
        <w:t>5982/1 – časť, 5982/2, 5982/3 – časť, 5982/4, 5982/5 – časť, 5983, 6007</w:t>
      </w:r>
      <w:r w:rsidRPr="004076F5">
        <w:rPr>
          <w:rFonts w:ascii="Times New Roman" w:hAnsi="Times New Roman"/>
          <w:sz w:val="24"/>
          <w:szCs w:val="24"/>
        </w:rPr>
        <w:t>, 6008/1 – časť,</w:t>
      </w:r>
      <w:r w:rsidRPr="00EB28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076F5">
        <w:rPr>
          <w:rFonts w:ascii="Times New Roman" w:hAnsi="Times New Roman"/>
          <w:sz w:val="24"/>
          <w:szCs w:val="24"/>
        </w:rPr>
        <w:t>6010, 6011, 6012, 6013, 6015</w:t>
      </w:r>
      <w:r w:rsidRPr="00EB28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A7246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Pr="005A7246">
        <w:rPr>
          <w:rFonts w:ascii="Times New Roman" w:hAnsi="Times New Roman"/>
          <w:sz w:val="24"/>
          <w:szCs w:val="24"/>
        </w:rPr>
        <w:t xml:space="preserve">podľa registra </w:t>
      </w:r>
      <w:r w:rsidR="000F7333">
        <w:rPr>
          <w:rFonts w:ascii="Times New Roman" w:hAnsi="Times New Roman"/>
          <w:sz w:val="24"/>
          <w:szCs w:val="24"/>
        </w:rPr>
        <w:t>„</w:t>
      </w:r>
      <w:r w:rsidRPr="005A7246">
        <w:rPr>
          <w:rFonts w:ascii="Times New Roman" w:hAnsi="Times New Roman"/>
          <w:sz w:val="24"/>
          <w:szCs w:val="24"/>
        </w:rPr>
        <w:t>C</w:t>
      </w:r>
      <w:r w:rsidR="00E40A1C">
        <w:rPr>
          <w:rFonts w:ascii="Times New Roman" w:hAnsi="Times New Roman"/>
          <w:sz w:val="24"/>
          <w:szCs w:val="24"/>
        </w:rPr>
        <w:t>“</w:t>
      </w:r>
      <w:r w:rsidRPr="005A7246">
        <w:rPr>
          <w:rFonts w:ascii="Times New Roman" w:hAnsi="Times New Roman"/>
          <w:sz w:val="24"/>
          <w:szCs w:val="24"/>
        </w:rPr>
        <w:t xml:space="preserve"> </w:t>
      </w:r>
      <w:r w:rsidR="000F7333">
        <w:rPr>
          <w:rFonts w:ascii="Times New Roman" w:hAnsi="Times New Roman"/>
          <w:sz w:val="24"/>
          <w:szCs w:val="24"/>
        </w:rPr>
        <w:t>k</w:t>
      </w:r>
      <w:r w:rsidRPr="005A7246">
        <w:rPr>
          <w:rFonts w:ascii="Times New Roman" w:hAnsi="Times New Roman"/>
          <w:sz w:val="24"/>
          <w:szCs w:val="24"/>
        </w:rPr>
        <w:t>atastra nehnuteľností so stavom k </w:t>
      </w:r>
      <w:r w:rsidR="00EB280D">
        <w:rPr>
          <w:rFonts w:ascii="Times New Roman" w:hAnsi="Times New Roman"/>
          <w:sz w:val="24"/>
          <w:szCs w:val="24"/>
        </w:rPr>
        <w:t>30</w:t>
      </w:r>
      <w:r w:rsidRPr="005A724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jú</w:t>
      </w:r>
      <w:r w:rsidR="00EB280D">
        <w:rPr>
          <w:rFonts w:ascii="Times New Roman" w:eastAsia="Times New Roman" w:hAnsi="Times New Roman"/>
          <w:sz w:val="24"/>
          <w:szCs w:val="24"/>
          <w:lang w:eastAsia="sk-SK"/>
        </w:rPr>
        <w:t>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Pr="0076013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A7246">
        <w:rPr>
          <w:rFonts w:ascii="Times New Roman" w:hAnsi="Times New Roman"/>
          <w:sz w:val="24"/>
          <w:szCs w:val="24"/>
        </w:rPr>
        <w:t>20</w:t>
      </w:r>
      <w:r w:rsidR="00EB280D">
        <w:rPr>
          <w:rFonts w:ascii="Times New Roman" w:hAnsi="Times New Roman"/>
          <w:sz w:val="24"/>
          <w:szCs w:val="24"/>
        </w:rPr>
        <w:t>20</w:t>
      </w:r>
      <w:r w:rsidRPr="005A7246">
        <w:rPr>
          <w:rFonts w:ascii="Times New Roman" w:hAnsi="Times New Roman"/>
          <w:sz w:val="24"/>
          <w:szCs w:val="24"/>
        </w:rPr>
        <w:t>)</w:t>
      </w:r>
      <w:r w:rsidR="007C2134">
        <w:rPr>
          <w:rFonts w:ascii="Times New Roman" w:hAnsi="Times New Roman"/>
          <w:sz w:val="24"/>
          <w:szCs w:val="24"/>
        </w:rPr>
        <w:t>.</w:t>
      </w:r>
    </w:p>
    <w:p w14:paraId="3B87455D" w14:textId="77777777" w:rsidR="00FE1EFF" w:rsidRDefault="00FE1EFF" w:rsidP="003E5CE2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E1EFF" w:rsidSect="00FE1EFF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7CCFC2" w14:textId="34814829" w:rsidR="00A5014C" w:rsidRDefault="00676F00" w:rsidP="001262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692">
        <w:rPr>
          <w:rFonts w:ascii="Times New Roman" w:hAnsi="Times New Roman"/>
          <w:b/>
          <w:sz w:val="24"/>
          <w:szCs w:val="24"/>
        </w:rPr>
        <w:lastRenderedPageBreak/>
        <w:t xml:space="preserve">Mapa hranice </w:t>
      </w:r>
      <w:r w:rsidR="00792E94">
        <w:rPr>
          <w:rFonts w:ascii="Times New Roman" w:hAnsi="Times New Roman"/>
          <w:b/>
          <w:sz w:val="24"/>
          <w:szCs w:val="24"/>
        </w:rPr>
        <w:t>chráneného areálu</w:t>
      </w:r>
      <w:r w:rsidR="00A355E1" w:rsidRPr="00EA3692">
        <w:rPr>
          <w:rFonts w:ascii="Times New Roman" w:hAnsi="Times New Roman"/>
          <w:b/>
          <w:sz w:val="24"/>
          <w:szCs w:val="24"/>
        </w:rPr>
        <w:t xml:space="preserve"> </w:t>
      </w:r>
      <w:r w:rsidR="001262F0">
        <w:rPr>
          <w:rFonts w:ascii="Times New Roman" w:hAnsi="Times New Roman"/>
          <w:b/>
          <w:sz w:val="24"/>
          <w:szCs w:val="24"/>
        </w:rPr>
        <w:t xml:space="preserve">a hraníc zón </w:t>
      </w:r>
      <w:r w:rsidR="00792E94">
        <w:rPr>
          <w:rFonts w:ascii="Times New Roman" w:hAnsi="Times New Roman"/>
          <w:b/>
          <w:sz w:val="24"/>
          <w:szCs w:val="24"/>
        </w:rPr>
        <w:t>chráneného areálu</w:t>
      </w:r>
      <w:r w:rsidR="001262F0">
        <w:rPr>
          <w:rFonts w:ascii="Times New Roman" w:hAnsi="Times New Roman"/>
          <w:b/>
          <w:sz w:val="24"/>
          <w:szCs w:val="24"/>
        </w:rPr>
        <w:t xml:space="preserve"> </w:t>
      </w:r>
      <w:r w:rsidR="00A355E1" w:rsidRPr="00EA3692">
        <w:rPr>
          <w:rFonts w:ascii="Times New Roman" w:hAnsi="Times New Roman"/>
          <w:b/>
          <w:sz w:val="24"/>
          <w:szCs w:val="24"/>
        </w:rPr>
        <w:t>Devínske jazero (SKUEV0313 Devínske jazero)</w:t>
      </w:r>
    </w:p>
    <w:p w14:paraId="023B308E" w14:textId="77777777" w:rsidR="001262F0" w:rsidRDefault="001262F0" w:rsidP="001262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C25A5B" w14:textId="5EBA2C6D" w:rsidR="00CE7D37" w:rsidRPr="00A355E1" w:rsidRDefault="00F55924" w:rsidP="005474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CE7D37" w:rsidRPr="00A355E1" w:rsidSect="00CE7D3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sz w:val="24"/>
          <w:szCs w:val="24"/>
          <w:lang w:eastAsia="sk-SK"/>
        </w:rPr>
        <w:drawing>
          <wp:inline distT="0" distB="0" distL="0" distR="0" wp14:anchorId="58CCC0B0" wp14:editId="3C6BB030">
            <wp:extent cx="7340138" cy="5178829"/>
            <wp:effectExtent l="19050" t="19050" r="13335" b="222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138" cy="517882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2111354" w14:textId="1FE51737" w:rsidR="00A355E1" w:rsidRDefault="00A355E1" w:rsidP="00A355E1">
      <w:pPr>
        <w:pStyle w:val="l2"/>
        <w:spacing w:before="0" w:beforeAutospacing="0" w:after="0" w:afterAutospacing="0"/>
        <w:jc w:val="both"/>
      </w:pPr>
      <w:r w:rsidRPr="00CE7D37">
        <w:lastRenderedPageBreak/>
        <w:t>Technickým podk</w:t>
      </w:r>
      <w:r>
        <w:t xml:space="preserve">ladom na zápis priebehu hranice </w:t>
      </w:r>
      <w:r w:rsidR="00F55924">
        <w:t>chráneného areálu</w:t>
      </w:r>
      <w:r w:rsidRPr="00CE7D37">
        <w:t xml:space="preserve"> </w:t>
      </w:r>
      <w:r>
        <w:t xml:space="preserve">do katastra nehnuteľností je zjednodušený operát geometrického plánu. </w:t>
      </w:r>
    </w:p>
    <w:p w14:paraId="241F45D3" w14:textId="77777777" w:rsidR="00A355E1" w:rsidRDefault="00A355E1" w:rsidP="00A355E1">
      <w:pPr>
        <w:pStyle w:val="l2"/>
        <w:spacing w:before="0" w:beforeAutospacing="0" w:after="0" w:afterAutospacing="0"/>
        <w:jc w:val="both"/>
      </w:pPr>
    </w:p>
    <w:p w14:paraId="5EC66DFE" w14:textId="32B863AF" w:rsidR="00A355E1" w:rsidRDefault="00A355E1" w:rsidP="00A355E1">
      <w:pPr>
        <w:pStyle w:val="l2"/>
        <w:spacing w:before="0" w:beforeAutospacing="0" w:after="0" w:afterAutospacing="0"/>
        <w:jc w:val="both"/>
      </w:pPr>
      <w:r>
        <w:t xml:space="preserve">Mapu </w:t>
      </w:r>
      <w:r w:rsidR="00F55924">
        <w:t>chráneného areálu</w:t>
      </w:r>
      <w:r>
        <w:t xml:space="preserve"> možno nájsť v Komplexnom informačnom a monitorovacom systéme na webovom sídle </w:t>
      </w:r>
    </w:p>
    <w:p w14:paraId="7D7687E8" w14:textId="77777777" w:rsidR="00A355E1" w:rsidRDefault="009D36F2" w:rsidP="00A355E1">
      <w:pPr>
        <w:pStyle w:val="l2"/>
        <w:spacing w:before="0" w:beforeAutospacing="0" w:after="0" w:afterAutospacing="0"/>
        <w:jc w:val="both"/>
      </w:pPr>
      <w:hyperlink r:id="rId14" w:anchor="38;CATEGORY=21" w:history="1">
        <w:r w:rsidR="00A355E1">
          <w:rPr>
            <w:rStyle w:val="Hypertextovprepojenie"/>
          </w:rPr>
          <w:t>http://www.biomonitoring.sk/InternalGeoportal/ProtectedSites/EuropeanSitesMap?SearchText=SKUEV0313&amp;CATEGORY=21</w:t>
        </w:r>
      </w:hyperlink>
      <w:r w:rsidR="00B127E9">
        <w:t>.</w:t>
      </w:r>
    </w:p>
    <w:p w14:paraId="4748B8EE" w14:textId="77777777" w:rsidR="00A355E1" w:rsidRDefault="00A355E1" w:rsidP="003E5CE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14:paraId="4BEB60CC" w14:textId="77777777" w:rsidR="006911A2" w:rsidRDefault="00A355E1" w:rsidP="003E5CE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4" w:name="_GoBack"/>
      <w:bookmarkEnd w:id="4"/>
      <w:r>
        <w:rPr>
          <w:rFonts w:ascii="Times New Roman" w:hAnsi="Times New Roman"/>
          <w:sz w:val="24"/>
          <w:szCs w:val="24"/>
        </w:rPr>
        <w:lastRenderedPageBreak/>
        <w:t>Príloha č. 2</w:t>
      </w:r>
    </w:p>
    <w:p w14:paraId="1FED3FE3" w14:textId="51024057" w:rsidR="006911A2" w:rsidRDefault="006911A2" w:rsidP="003E5CE2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C30E62">
        <w:rPr>
          <w:rFonts w:ascii="Times New Roman" w:hAnsi="Times New Roman"/>
          <w:sz w:val="24"/>
          <w:szCs w:val="24"/>
        </w:rPr>
        <w:t xml:space="preserve">k nariadeniu vlády č. ... </w:t>
      </w:r>
      <w:r w:rsidR="00975C0F">
        <w:rPr>
          <w:rFonts w:ascii="Times New Roman" w:hAnsi="Times New Roman"/>
          <w:sz w:val="24"/>
          <w:szCs w:val="24"/>
        </w:rPr>
        <w:t>/2021</w:t>
      </w:r>
      <w:r w:rsidR="00B127E9">
        <w:rPr>
          <w:rFonts w:ascii="Times New Roman" w:hAnsi="Times New Roman"/>
          <w:sz w:val="24"/>
          <w:szCs w:val="24"/>
        </w:rPr>
        <w:t xml:space="preserve"> </w:t>
      </w:r>
      <w:r w:rsidRPr="00C30E62">
        <w:rPr>
          <w:rFonts w:ascii="Times New Roman" w:hAnsi="Times New Roman"/>
          <w:sz w:val="24"/>
          <w:szCs w:val="24"/>
        </w:rPr>
        <w:t>Z. z.</w:t>
      </w:r>
    </w:p>
    <w:p w14:paraId="6BB8AFC5" w14:textId="77777777" w:rsidR="00785F0B" w:rsidRDefault="00785F0B" w:rsidP="003E5CE2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</w:p>
    <w:p w14:paraId="273BFD46" w14:textId="77777777" w:rsidR="006911A2" w:rsidRDefault="006911A2" w:rsidP="003E5CE2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43701EB3" w14:textId="66D50E15" w:rsidR="006911A2" w:rsidRDefault="006911A2" w:rsidP="001231C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200F4">
        <w:rPr>
          <w:rFonts w:ascii="Times New Roman" w:hAnsi="Times New Roman"/>
          <w:b/>
          <w:caps/>
          <w:sz w:val="24"/>
          <w:szCs w:val="24"/>
        </w:rPr>
        <w:t xml:space="preserve">Predmet ochrany </w:t>
      </w:r>
      <w:r w:rsidR="00F55924">
        <w:rPr>
          <w:rFonts w:ascii="Times New Roman" w:hAnsi="Times New Roman"/>
          <w:b/>
          <w:caps/>
          <w:sz w:val="24"/>
          <w:szCs w:val="24"/>
        </w:rPr>
        <w:t>chráneného areálu</w:t>
      </w:r>
    </w:p>
    <w:p w14:paraId="3F56A2AD" w14:textId="77777777" w:rsidR="0096393A" w:rsidRDefault="0096393A" w:rsidP="007158DE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9ABA508" w14:textId="720B3543" w:rsidR="003665EC" w:rsidRPr="009012B6" w:rsidRDefault="00B8302B" w:rsidP="007158DE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51F2A">
        <w:rPr>
          <w:rFonts w:ascii="Times New Roman" w:hAnsi="Times New Roman"/>
          <w:sz w:val="24"/>
          <w:szCs w:val="24"/>
        </w:rPr>
        <w:t>B</w:t>
      </w:r>
      <w:r w:rsidR="0096393A" w:rsidRPr="00351F2A">
        <w:rPr>
          <w:rFonts w:ascii="Times New Roman" w:hAnsi="Times New Roman"/>
          <w:sz w:val="24"/>
          <w:szCs w:val="24"/>
        </w:rPr>
        <w:t>iotopy európskeho významu</w:t>
      </w:r>
      <w:r w:rsidR="0070078B">
        <w:rPr>
          <w:rFonts w:ascii="Times New Roman" w:hAnsi="Times New Roman"/>
          <w:sz w:val="24"/>
          <w:szCs w:val="24"/>
        </w:rPr>
        <w:t>:</w:t>
      </w:r>
      <w:r w:rsidR="009012B6" w:rsidRPr="00351F2A">
        <w:rPr>
          <w:rFonts w:ascii="Times New Roman" w:hAnsi="Times New Roman"/>
          <w:sz w:val="24"/>
          <w:szCs w:val="24"/>
        </w:rPr>
        <w:t xml:space="preserve"> </w:t>
      </w:r>
      <w:r w:rsidR="00741546" w:rsidRPr="00741546">
        <w:rPr>
          <w:rFonts w:ascii="Times New Roman" w:hAnsi="Times New Roman"/>
          <w:sz w:val="24"/>
          <w:szCs w:val="24"/>
        </w:rPr>
        <w:t xml:space="preserve">Ls1.1 Vŕbovo-topoľové nížinné </w:t>
      </w:r>
      <w:r w:rsidR="00573AB3">
        <w:rPr>
          <w:rFonts w:ascii="Times New Roman" w:hAnsi="Times New Roman"/>
          <w:sz w:val="24"/>
          <w:szCs w:val="24"/>
        </w:rPr>
        <w:t>lužné lesy (</w:t>
      </w:r>
      <w:r w:rsidR="00741546">
        <w:rPr>
          <w:rFonts w:ascii="Times New Roman" w:hAnsi="Times New Roman"/>
          <w:sz w:val="24"/>
          <w:szCs w:val="24"/>
        </w:rPr>
        <w:t xml:space="preserve">91E0*), </w:t>
      </w:r>
      <w:r w:rsidR="00741546" w:rsidRPr="00741546">
        <w:rPr>
          <w:rFonts w:ascii="Times New Roman" w:hAnsi="Times New Roman"/>
          <w:sz w:val="24"/>
          <w:szCs w:val="24"/>
        </w:rPr>
        <w:t>Ls1.2 Dubovo-brestovo-jaseňové</w:t>
      </w:r>
      <w:r w:rsidR="00573AB3">
        <w:rPr>
          <w:rFonts w:ascii="Times New Roman" w:hAnsi="Times New Roman"/>
          <w:sz w:val="24"/>
          <w:szCs w:val="24"/>
        </w:rPr>
        <w:t xml:space="preserve"> nížinné lužné lesy (</w:t>
      </w:r>
      <w:r w:rsidR="00741546" w:rsidRPr="00741546">
        <w:rPr>
          <w:rFonts w:ascii="Times New Roman" w:hAnsi="Times New Roman"/>
          <w:sz w:val="24"/>
          <w:szCs w:val="24"/>
        </w:rPr>
        <w:t xml:space="preserve">91F0), </w:t>
      </w:r>
      <w:r w:rsidR="004076F5">
        <w:rPr>
          <w:rFonts w:ascii="Times New Roman" w:hAnsi="Times New Roman"/>
          <w:sz w:val="24"/>
          <w:szCs w:val="24"/>
        </w:rPr>
        <w:t>Vo1 Oligotrofné a</w:t>
      </w:r>
      <w:r w:rsidR="00381785">
        <w:rPr>
          <w:rFonts w:ascii="Times New Roman" w:hAnsi="Times New Roman"/>
          <w:sz w:val="24"/>
          <w:szCs w:val="24"/>
        </w:rPr>
        <w:t>ž</w:t>
      </w:r>
      <w:r w:rsidR="004076F5">
        <w:rPr>
          <w:rFonts w:ascii="Times New Roman" w:hAnsi="Times New Roman"/>
          <w:sz w:val="24"/>
          <w:szCs w:val="24"/>
        </w:rPr>
        <w:t xml:space="preserve"> mezotrofné stojaté vody s vegetáciou tried </w:t>
      </w:r>
      <w:r w:rsidR="004076F5" w:rsidRPr="001C0B05">
        <w:rPr>
          <w:rFonts w:ascii="Times New Roman" w:hAnsi="Times New Roman"/>
          <w:i/>
          <w:sz w:val="24"/>
          <w:szCs w:val="24"/>
        </w:rPr>
        <w:t>Littorelletra uniflorae</w:t>
      </w:r>
      <w:r w:rsidR="004076F5">
        <w:rPr>
          <w:rFonts w:ascii="Times New Roman" w:hAnsi="Times New Roman"/>
          <w:sz w:val="24"/>
          <w:szCs w:val="24"/>
        </w:rPr>
        <w:t xml:space="preserve"> a/alebo </w:t>
      </w:r>
      <w:r w:rsidR="004076F5" w:rsidRPr="001C0B05">
        <w:rPr>
          <w:rFonts w:ascii="Times New Roman" w:hAnsi="Times New Roman"/>
          <w:i/>
          <w:sz w:val="24"/>
          <w:szCs w:val="24"/>
        </w:rPr>
        <w:t>Isoeto-nanojuncetea</w:t>
      </w:r>
      <w:r w:rsidR="004076F5">
        <w:rPr>
          <w:rFonts w:ascii="Times New Roman" w:hAnsi="Times New Roman"/>
          <w:sz w:val="24"/>
          <w:szCs w:val="24"/>
        </w:rPr>
        <w:t xml:space="preserve"> (3130), </w:t>
      </w:r>
      <w:r w:rsidR="00741546" w:rsidRPr="00741546">
        <w:rPr>
          <w:rFonts w:ascii="Times New Roman" w:hAnsi="Times New Roman"/>
          <w:sz w:val="24"/>
          <w:szCs w:val="24"/>
        </w:rPr>
        <w:t xml:space="preserve">Vo2 Prirodzené eutrofné a mezotrofné stojaté vody s vegetáciou plávajúcich a/alebo ponorených cievnatých rastlín typu </w:t>
      </w:r>
      <w:r w:rsidR="00741546" w:rsidRPr="00A355E1">
        <w:rPr>
          <w:rFonts w:ascii="Times New Roman" w:hAnsi="Times New Roman"/>
          <w:i/>
          <w:sz w:val="24"/>
          <w:szCs w:val="24"/>
        </w:rPr>
        <w:t>Magnopotamion</w:t>
      </w:r>
      <w:r w:rsidR="00741546" w:rsidRPr="00741546">
        <w:rPr>
          <w:rFonts w:ascii="Times New Roman" w:hAnsi="Times New Roman"/>
          <w:sz w:val="24"/>
          <w:szCs w:val="24"/>
        </w:rPr>
        <w:t xml:space="preserve"> a</w:t>
      </w:r>
      <w:r w:rsidR="00573AB3">
        <w:rPr>
          <w:rFonts w:ascii="Times New Roman" w:hAnsi="Times New Roman"/>
          <w:sz w:val="24"/>
          <w:szCs w:val="24"/>
        </w:rPr>
        <w:t xml:space="preserve">lebo </w:t>
      </w:r>
      <w:r w:rsidR="00573AB3" w:rsidRPr="00A355E1">
        <w:rPr>
          <w:rFonts w:ascii="Times New Roman" w:hAnsi="Times New Roman"/>
          <w:i/>
          <w:sz w:val="24"/>
          <w:szCs w:val="24"/>
        </w:rPr>
        <w:t>Hydrocharition</w:t>
      </w:r>
      <w:r w:rsidR="00573AB3">
        <w:rPr>
          <w:rFonts w:ascii="Times New Roman" w:hAnsi="Times New Roman"/>
          <w:sz w:val="24"/>
          <w:szCs w:val="24"/>
        </w:rPr>
        <w:t xml:space="preserve"> (</w:t>
      </w:r>
      <w:r w:rsidR="00741546" w:rsidRPr="00741546">
        <w:rPr>
          <w:rFonts w:ascii="Times New Roman" w:hAnsi="Times New Roman"/>
          <w:sz w:val="24"/>
          <w:szCs w:val="24"/>
        </w:rPr>
        <w:t xml:space="preserve">3150), Br5 Rieky s bahnitými až piesočnatými brehmi s vegetáciou zväzov </w:t>
      </w:r>
      <w:r w:rsidR="00741546" w:rsidRPr="00A355E1">
        <w:rPr>
          <w:rFonts w:ascii="Times New Roman" w:hAnsi="Times New Roman"/>
          <w:i/>
          <w:sz w:val="24"/>
          <w:szCs w:val="24"/>
        </w:rPr>
        <w:t>Chenopodion rubri</w:t>
      </w:r>
      <w:r w:rsidR="00741546" w:rsidRPr="00741546">
        <w:rPr>
          <w:rFonts w:ascii="Times New Roman" w:hAnsi="Times New Roman"/>
          <w:sz w:val="24"/>
          <w:szCs w:val="24"/>
        </w:rPr>
        <w:t xml:space="preserve"> p.p. a </w:t>
      </w:r>
      <w:r w:rsidR="00741546" w:rsidRPr="00A355E1">
        <w:rPr>
          <w:rFonts w:ascii="Times New Roman" w:hAnsi="Times New Roman"/>
          <w:i/>
          <w:sz w:val="24"/>
          <w:szCs w:val="24"/>
        </w:rPr>
        <w:t>Bidention</w:t>
      </w:r>
      <w:r w:rsidR="00741546" w:rsidRPr="00741546">
        <w:rPr>
          <w:rFonts w:ascii="Times New Roman" w:hAnsi="Times New Roman"/>
          <w:sz w:val="24"/>
          <w:szCs w:val="24"/>
        </w:rPr>
        <w:t xml:space="preserve"> p.</w:t>
      </w:r>
      <w:r w:rsidR="00573AB3">
        <w:rPr>
          <w:rFonts w:ascii="Times New Roman" w:hAnsi="Times New Roman"/>
          <w:sz w:val="24"/>
          <w:szCs w:val="24"/>
        </w:rPr>
        <w:t>p. (</w:t>
      </w:r>
      <w:r w:rsidR="00741546" w:rsidRPr="00741546">
        <w:rPr>
          <w:rFonts w:ascii="Times New Roman" w:hAnsi="Times New Roman"/>
          <w:sz w:val="24"/>
          <w:szCs w:val="24"/>
        </w:rPr>
        <w:t>3270), Lk8 Aluviálne lúky z</w:t>
      </w:r>
      <w:r w:rsidR="00573AB3">
        <w:rPr>
          <w:rFonts w:ascii="Times New Roman" w:hAnsi="Times New Roman"/>
          <w:sz w:val="24"/>
          <w:szCs w:val="24"/>
        </w:rPr>
        <w:t xml:space="preserve">väzu </w:t>
      </w:r>
      <w:r w:rsidR="00573AB3" w:rsidRPr="00A355E1">
        <w:rPr>
          <w:rFonts w:ascii="Times New Roman" w:hAnsi="Times New Roman"/>
          <w:i/>
          <w:sz w:val="24"/>
          <w:szCs w:val="24"/>
        </w:rPr>
        <w:t>Cnidion venosi</w:t>
      </w:r>
      <w:r w:rsidR="00573AB3">
        <w:rPr>
          <w:rFonts w:ascii="Times New Roman" w:hAnsi="Times New Roman"/>
          <w:sz w:val="24"/>
          <w:szCs w:val="24"/>
        </w:rPr>
        <w:t xml:space="preserve"> (</w:t>
      </w:r>
      <w:r w:rsidR="00741546" w:rsidRPr="00741546">
        <w:rPr>
          <w:rFonts w:ascii="Times New Roman" w:hAnsi="Times New Roman"/>
          <w:sz w:val="24"/>
          <w:szCs w:val="24"/>
        </w:rPr>
        <w:t>6440), Lk1 Nížinné a p</w:t>
      </w:r>
      <w:r w:rsidR="00573AB3">
        <w:rPr>
          <w:rFonts w:ascii="Times New Roman" w:hAnsi="Times New Roman"/>
          <w:sz w:val="24"/>
          <w:szCs w:val="24"/>
        </w:rPr>
        <w:t>odhorské kosné lúky (</w:t>
      </w:r>
      <w:r w:rsidR="00741546" w:rsidRPr="00741546">
        <w:rPr>
          <w:rFonts w:ascii="Times New Roman" w:hAnsi="Times New Roman"/>
          <w:sz w:val="24"/>
          <w:szCs w:val="24"/>
        </w:rPr>
        <w:t>6510).</w:t>
      </w:r>
      <w:r w:rsidR="003665EC">
        <w:rPr>
          <w:rFonts w:ascii="Times New Roman" w:hAnsi="Times New Roman"/>
          <w:sz w:val="24"/>
          <w:szCs w:val="24"/>
        </w:rPr>
        <w:t xml:space="preserve"> </w:t>
      </w:r>
    </w:p>
    <w:p w14:paraId="48E70A1C" w14:textId="77777777" w:rsidR="00741546" w:rsidRDefault="00741546" w:rsidP="007158D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27BA4B8" w14:textId="7829165F" w:rsidR="00741546" w:rsidRPr="009012B6" w:rsidRDefault="00741546" w:rsidP="007158DE">
      <w:pPr>
        <w:spacing w:after="0" w:line="276" w:lineRule="auto"/>
        <w:jc w:val="both"/>
      </w:pPr>
      <w:r w:rsidRPr="00351F2A">
        <w:rPr>
          <w:rFonts w:ascii="Times New Roman" w:hAnsi="Times New Roman"/>
          <w:sz w:val="24"/>
          <w:szCs w:val="24"/>
        </w:rPr>
        <w:t>Biotopy národného významu</w:t>
      </w:r>
      <w:r w:rsidR="0070078B">
        <w:rPr>
          <w:rFonts w:ascii="Times New Roman" w:hAnsi="Times New Roman"/>
          <w:sz w:val="24"/>
          <w:szCs w:val="24"/>
        </w:rPr>
        <w:t>:</w:t>
      </w:r>
      <w:r w:rsidR="009012B6">
        <w:t xml:space="preserve"> </w:t>
      </w:r>
      <w:r w:rsidRPr="00741546">
        <w:rPr>
          <w:rFonts w:ascii="Times New Roman" w:hAnsi="Times New Roman"/>
          <w:sz w:val="24"/>
          <w:szCs w:val="24"/>
        </w:rPr>
        <w:t>Lk10 Vegetácia vysokých ostríc, Kr9 Vŕbové kroviny na zaplavovaných  brehoch riek, Kr8 Vŕbové kroviny stojatých vôd</w:t>
      </w:r>
      <w:r>
        <w:rPr>
          <w:rFonts w:ascii="Times New Roman" w:hAnsi="Times New Roman"/>
          <w:sz w:val="24"/>
          <w:szCs w:val="24"/>
        </w:rPr>
        <w:t>.</w:t>
      </w:r>
    </w:p>
    <w:p w14:paraId="3C6B0ACC" w14:textId="77777777" w:rsidR="009C2BE4" w:rsidRPr="00351F2A" w:rsidRDefault="009C2BE4" w:rsidP="007158D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18A19C9" w14:textId="31FA8423" w:rsidR="009C2BE4" w:rsidRPr="009012B6" w:rsidRDefault="009C2BE4" w:rsidP="007158DE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51F2A">
        <w:rPr>
          <w:rFonts w:ascii="Times New Roman" w:hAnsi="Times New Roman"/>
          <w:sz w:val="24"/>
          <w:szCs w:val="24"/>
        </w:rPr>
        <w:t>Biotopy druhov živočíchov európskeho významu</w:t>
      </w:r>
      <w:r w:rsidR="0070078B">
        <w:rPr>
          <w:rFonts w:ascii="Times New Roman" w:hAnsi="Times New Roman"/>
          <w:sz w:val="24"/>
          <w:szCs w:val="24"/>
        </w:rPr>
        <w:t>:</w:t>
      </w:r>
      <w:r w:rsidR="009012B6" w:rsidRPr="00351F2A">
        <w:rPr>
          <w:rFonts w:ascii="Times New Roman" w:hAnsi="Times New Roman"/>
          <w:sz w:val="24"/>
          <w:szCs w:val="24"/>
        </w:rPr>
        <w:t xml:space="preserve"> </w:t>
      </w:r>
      <w:r w:rsidRPr="00351F2A">
        <w:rPr>
          <w:rFonts w:ascii="Times New Roman" w:hAnsi="Times New Roman"/>
          <w:sz w:val="24"/>
          <w:szCs w:val="24"/>
        </w:rPr>
        <w:t>k</w:t>
      </w:r>
      <w:r w:rsidRPr="009C2BE4">
        <w:rPr>
          <w:rFonts w:ascii="Times New Roman" w:hAnsi="Times New Roman"/>
          <w:sz w:val="24"/>
          <w:szCs w:val="24"/>
        </w:rPr>
        <w:t>otúľka štíhla (</w:t>
      </w:r>
      <w:r w:rsidRPr="009012B6">
        <w:rPr>
          <w:rFonts w:ascii="Times New Roman" w:hAnsi="Times New Roman"/>
          <w:i/>
          <w:sz w:val="24"/>
          <w:szCs w:val="24"/>
        </w:rPr>
        <w:t>Anisus vorticulus</w:t>
      </w:r>
      <w:r w:rsidRPr="009C2BE4">
        <w:rPr>
          <w:rFonts w:ascii="Times New Roman" w:hAnsi="Times New Roman"/>
          <w:sz w:val="24"/>
          <w:szCs w:val="24"/>
        </w:rPr>
        <w:t>), korýtko riečne (</w:t>
      </w:r>
      <w:r w:rsidRPr="009012B6">
        <w:rPr>
          <w:rFonts w:ascii="Times New Roman" w:hAnsi="Times New Roman"/>
          <w:i/>
          <w:sz w:val="24"/>
          <w:szCs w:val="24"/>
        </w:rPr>
        <w:t>Unio crassus</w:t>
      </w:r>
      <w:r w:rsidRPr="009C2BE4">
        <w:rPr>
          <w:rFonts w:ascii="Times New Roman" w:hAnsi="Times New Roman"/>
          <w:sz w:val="24"/>
          <w:szCs w:val="24"/>
        </w:rPr>
        <w:t>), klinovka hadia (</w:t>
      </w:r>
      <w:r w:rsidRPr="009012B6">
        <w:rPr>
          <w:rFonts w:ascii="Times New Roman" w:hAnsi="Times New Roman"/>
          <w:i/>
          <w:sz w:val="24"/>
          <w:szCs w:val="24"/>
        </w:rPr>
        <w:t>Ophiogomphus cecilia</w:t>
      </w:r>
      <w:r w:rsidRPr="009C2BE4">
        <w:rPr>
          <w:rFonts w:ascii="Times New Roman" w:hAnsi="Times New Roman"/>
          <w:sz w:val="24"/>
          <w:szCs w:val="24"/>
        </w:rPr>
        <w:t xml:space="preserve">), </w:t>
      </w:r>
      <w:r w:rsidR="004076F5">
        <w:rPr>
          <w:rFonts w:ascii="Times New Roman" w:hAnsi="Times New Roman"/>
          <w:sz w:val="24"/>
          <w:szCs w:val="24"/>
        </w:rPr>
        <w:t>kobylka (</w:t>
      </w:r>
      <w:r w:rsidR="004076F5">
        <w:rPr>
          <w:rFonts w:ascii="Times New Roman" w:hAnsi="Times New Roman"/>
          <w:i/>
          <w:sz w:val="24"/>
          <w:szCs w:val="24"/>
        </w:rPr>
        <w:t xml:space="preserve">Isophya </w:t>
      </w:r>
      <w:r w:rsidR="004076F5" w:rsidRPr="004076F5">
        <w:rPr>
          <w:rFonts w:ascii="Times New Roman" w:hAnsi="Times New Roman"/>
          <w:i/>
          <w:sz w:val="24"/>
          <w:szCs w:val="24"/>
        </w:rPr>
        <w:t>costata</w:t>
      </w:r>
      <w:r w:rsidR="004076F5">
        <w:rPr>
          <w:rFonts w:ascii="Times New Roman" w:hAnsi="Times New Roman"/>
          <w:sz w:val="24"/>
          <w:szCs w:val="24"/>
        </w:rPr>
        <w:t xml:space="preserve">), </w:t>
      </w:r>
      <w:r w:rsidRPr="004076F5">
        <w:rPr>
          <w:rFonts w:ascii="Times New Roman" w:hAnsi="Times New Roman"/>
          <w:sz w:val="24"/>
          <w:szCs w:val="24"/>
        </w:rPr>
        <w:t>ohniváčik</w:t>
      </w:r>
      <w:r w:rsidRPr="009C2BE4">
        <w:rPr>
          <w:rFonts w:ascii="Times New Roman" w:hAnsi="Times New Roman"/>
          <w:sz w:val="24"/>
          <w:szCs w:val="24"/>
        </w:rPr>
        <w:t xml:space="preserve"> veľký (</w:t>
      </w:r>
      <w:r w:rsidRPr="009012B6">
        <w:rPr>
          <w:rFonts w:ascii="Times New Roman" w:hAnsi="Times New Roman"/>
          <w:i/>
          <w:sz w:val="24"/>
          <w:szCs w:val="24"/>
        </w:rPr>
        <w:t>Lycaena dispar</w:t>
      </w:r>
      <w:r w:rsidR="00651598">
        <w:rPr>
          <w:rFonts w:ascii="Times New Roman" w:hAnsi="Times New Roman"/>
          <w:sz w:val="24"/>
          <w:szCs w:val="24"/>
        </w:rPr>
        <w:t>)</w:t>
      </w:r>
      <w:r w:rsidRPr="009C2BE4">
        <w:rPr>
          <w:rFonts w:ascii="Times New Roman" w:hAnsi="Times New Roman"/>
          <w:sz w:val="24"/>
          <w:szCs w:val="24"/>
        </w:rPr>
        <w:t>, plocháč červený (</w:t>
      </w:r>
      <w:r w:rsidRPr="009012B6">
        <w:rPr>
          <w:rFonts w:ascii="Times New Roman" w:hAnsi="Times New Roman"/>
          <w:i/>
          <w:sz w:val="24"/>
          <w:szCs w:val="24"/>
        </w:rPr>
        <w:t>Cucujus cinnaberinus</w:t>
      </w:r>
      <w:r w:rsidRPr="009C2BE4">
        <w:rPr>
          <w:rFonts w:ascii="Times New Roman" w:hAnsi="Times New Roman"/>
          <w:sz w:val="24"/>
          <w:szCs w:val="24"/>
        </w:rPr>
        <w:t>), lopatka dúhová (</w:t>
      </w:r>
      <w:r w:rsidRPr="009012B6">
        <w:rPr>
          <w:rFonts w:ascii="Times New Roman" w:hAnsi="Times New Roman"/>
          <w:i/>
          <w:sz w:val="24"/>
          <w:szCs w:val="24"/>
        </w:rPr>
        <w:t xml:space="preserve">Rhodeus </w:t>
      </w:r>
      <w:r w:rsidR="0012361F">
        <w:rPr>
          <w:rFonts w:ascii="Times New Roman" w:hAnsi="Times New Roman"/>
          <w:i/>
          <w:sz w:val="24"/>
          <w:szCs w:val="24"/>
        </w:rPr>
        <w:t xml:space="preserve">sericeus </w:t>
      </w:r>
      <w:r w:rsidRPr="009012B6">
        <w:rPr>
          <w:rFonts w:ascii="Times New Roman" w:hAnsi="Times New Roman"/>
          <w:i/>
          <w:sz w:val="24"/>
          <w:szCs w:val="24"/>
        </w:rPr>
        <w:t>amarus</w:t>
      </w:r>
      <w:r w:rsidRPr="009C2BE4">
        <w:rPr>
          <w:rFonts w:ascii="Times New Roman" w:hAnsi="Times New Roman"/>
          <w:sz w:val="24"/>
          <w:szCs w:val="24"/>
        </w:rPr>
        <w:t xml:space="preserve">), pĺž </w:t>
      </w:r>
      <w:r w:rsidR="001A2540">
        <w:rPr>
          <w:rFonts w:ascii="Times New Roman" w:hAnsi="Times New Roman"/>
          <w:sz w:val="24"/>
          <w:szCs w:val="24"/>
        </w:rPr>
        <w:t>severný</w:t>
      </w:r>
      <w:r w:rsidRPr="009C2BE4">
        <w:rPr>
          <w:rFonts w:ascii="Times New Roman" w:hAnsi="Times New Roman"/>
          <w:sz w:val="24"/>
          <w:szCs w:val="24"/>
        </w:rPr>
        <w:t xml:space="preserve"> (</w:t>
      </w:r>
      <w:r w:rsidRPr="009012B6">
        <w:rPr>
          <w:rFonts w:ascii="Times New Roman" w:hAnsi="Times New Roman"/>
          <w:i/>
          <w:sz w:val="24"/>
          <w:szCs w:val="24"/>
        </w:rPr>
        <w:t>Cobitis taenia</w:t>
      </w:r>
      <w:r w:rsidR="00651598">
        <w:rPr>
          <w:rFonts w:ascii="Times New Roman" w:hAnsi="Times New Roman"/>
          <w:sz w:val="24"/>
          <w:szCs w:val="24"/>
        </w:rPr>
        <w:t xml:space="preserve">), </w:t>
      </w:r>
      <w:r w:rsidRPr="009C2BE4">
        <w:rPr>
          <w:rFonts w:ascii="Times New Roman" w:hAnsi="Times New Roman"/>
          <w:sz w:val="24"/>
          <w:szCs w:val="24"/>
        </w:rPr>
        <w:t>hrúz bieloplutvý (</w:t>
      </w:r>
      <w:r w:rsidRPr="009012B6">
        <w:rPr>
          <w:rFonts w:ascii="Times New Roman" w:hAnsi="Times New Roman"/>
          <w:i/>
          <w:sz w:val="24"/>
          <w:szCs w:val="24"/>
        </w:rPr>
        <w:t>Gobio albipinnatus</w:t>
      </w:r>
      <w:r w:rsidRPr="009C2BE4">
        <w:rPr>
          <w:rFonts w:ascii="Times New Roman" w:hAnsi="Times New Roman"/>
          <w:sz w:val="24"/>
          <w:szCs w:val="24"/>
        </w:rPr>
        <w:t>), hrebenačka vysoká (</w:t>
      </w:r>
      <w:r w:rsidRPr="009012B6">
        <w:rPr>
          <w:rFonts w:ascii="Times New Roman" w:hAnsi="Times New Roman"/>
          <w:i/>
          <w:sz w:val="24"/>
          <w:szCs w:val="24"/>
        </w:rPr>
        <w:t>Gymnocephalus baloni</w:t>
      </w:r>
      <w:r w:rsidRPr="009C2BE4">
        <w:rPr>
          <w:rFonts w:ascii="Times New Roman" w:hAnsi="Times New Roman"/>
          <w:sz w:val="24"/>
          <w:szCs w:val="24"/>
        </w:rPr>
        <w:t>), kolok v</w:t>
      </w:r>
      <w:r w:rsidR="001A2540">
        <w:rPr>
          <w:rFonts w:ascii="Times New Roman" w:hAnsi="Times New Roman"/>
          <w:sz w:val="24"/>
          <w:szCs w:val="24"/>
        </w:rPr>
        <w:t>r</w:t>
      </w:r>
      <w:r w:rsidRPr="009C2BE4">
        <w:rPr>
          <w:rFonts w:ascii="Times New Roman" w:hAnsi="Times New Roman"/>
          <w:sz w:val="24"/>
          <w:szCs w:val="24"/>
        </w:rPr>
        <w:t>etenovitý (</w:t>
      </w:r>
      <w:r w:rsidRPr="009012B6">
        <w:rPr>
          <w:rFonts w:ascii="Times New Roman" w:hAnsi="Times New Roman"/>
          <w:i/>
          <w:sz w:val="24"/>
          <w:szCs w:val="24"/>
        </w:rPr>
        <w:t>Zingel streber</w:t>
      </w:r>
      <w:r w:rsidRPr="009C2BE4">
        <w:rPr>
          <w:rFonts w:ascii="Times New Roman" w:hAnsi="Times New Roman"/>
          <w:sz w:val="24"/>
          <w:szCs w:val="24"/>
        </w:rPr>
        <w:t>), kunka červenobruchá (</w:t>
      </w:r>
      <w:r w:rsidRPr="009012B6">
        <w:rPr>
          <w:rFonts w:ascii="Times New Roman" w:hAnsi="Times New Roman"/>
          <w:i/>
          <w:sz w:val="24"/>
          <w:szCs w:val="24"/>
        </w:rPr>
        <w:t>Bombina bombina</w:t>
      </w:r>
      <w:r w:rsidRPr="009C2BE4">
        <w:rPr>
          <w:rFonts w:ascii="Times New Roman" w:hAnsi="Times New Roman"/>
          <w:sz w:val="24"/>
          <w:szCs w:val="24"/>
        </w:rPr>
        <w:t>), mlok dunajský (</w:t>
      </w:r>
      <w:r w:rsidRPr="009012B6">
        <w:rPr>
          <w:rFonts w:ascii="Times New Roman" w:hAnsi="Times New Roman"/>
          <w:i/>
          <w:sz w:val="24"/>
          <w:szCs w:val="24"/>
        </w:rPr>
        <w:t>Triturus dobrogicus</w:t>
      </w:r>
      <w:r w:rsidRPr="009C2BE4">
        <w:rPr>
          <w:rFonts w:ascii="Times New Roman" w:hAnsi="Times New Roman"/>
          <w:sz w:val="24"/>
          <w:szCs w:val="24"/>
        </w:rPr>
        <w:t xml:space="preserve">), </w:t>
      </w:r>
      <w:r w:rsidRPr="00991E74">
        <w:rPr>
          <w:rFonts w:ascii="Times New Roman" w:hAnsi="Times New Roman"/>
          <w:sz w:val="24"/>
          <w:szCs w:val="24"/>
        </w:rPr>
        <w:t>netopier obyčajný (</w:t>
      </w:r>
      <w:r w:rsidRPr="00991E74">
        <w:rPr>
          <w:rFonts w:ascii="Times New Roman" w:hAnsi="Times New Roman"/>
          <w:i/>
          <w:sz w:val="24"/>
          <w:szCs w:val="24"/>
        </w:rPr>
        <w:t>Myotis myotis</w:t>
      </w:r>
      <w:r w:rsidRPr="00991E74">
        <w:rPr>
          <w:rFonts w:ascii="Times New Roman" w:hAnsi="Times New Roman"/>
          <w:sz w:val="24"/>
          <w:szCs w:val="24"/>
        </w:rPr>
        <w:t>), vydra riečna (</w:t>
      </w:r>
      <w:r w:rsidRPr="00991E74">
        <w:rPr>
          <w:rFonts w:ascii="Times New Roman" w:hAnsi="Times New Roman"/>
          <w:i/>
          <w:sz w:val="24"/>
          <w:szCs w:val="24"/>
        </w:rPr>
        <w:t>Lutra lutra</w:t>
      </w:r>
      <w:r w:rsidRPr="00991E74">
        <w:rPr>
          <w:rFonts w:ascii="Times New Roman" w:hAnsi="Times New Roman"/>
          <w:sz w:val="24"/>
          <w:szCs w:val="24"/>
        </w:rPr>
        <w:t>), bobor vodný (</w:t>
      </w:r>
      <w:r w:rsidRPr="00991E74">
        <w:rPr>
          <w:rFonts w:ascii="Times New Roman" w:hAnsi="Times New Roman"/>
          <w:i/>
          <w:sz w:val="24"/>
          <w:szCs w:val="24"/>
        </w:rPr>
        <w:t>Castor fiber</w:t>
      </w:r>
      <w:r w:rsidRPr="00991E74">
        <w:rPr>
          <w:rFonts w:ascii="Times New Roman" w:hAnsi="Times New Roman"/>
          <w:sz w:val="24"/>
          <w:szCs w:val="24"/>
        </w:rPr>
        <w:t>), skokan krátkonohý (</w:t>
      </w:r>
      <w:r w:rsidRPr="00991E74">
        <w:rPr>
          <w:rFonts w:ascii="Times New Roman" w:hAnsi="Times New Roman"/>
          <w:i/>
          <w:sz w:val="24"/>
          <w:szCs w:val="24"/>
        </w:rPr>
        <w:t>Rana lessonae</w:t>
      </w:r>
      <w:r w:rsidRPr="00991E74">
        <w:rPr>
          <w:rFonts w:ascii="Times New Roman" w:hAnsi="Times New Roman"/>
          <w:sz w:val="24"/>
          <w:szCs w:val="24"/>
        </w:rPr>
        <w:t>), skokan rapotavý (</w:t>
      </w:r>
      <w:r w:rsidRPr="00991E74">
        <w:rPr>
          <w:rFonts w:ascii="Times New Roman" w:hAnsi="Times New Roman"/>
          <w:i/>
          <w:sz w:val="24"/>
          <w:szCs w:val="24"/>
        </w:rPr>
        <w:t>Rana ridibunda</w:t>
      </w:r>
      <w:r w:rsidRPr="00991E74">
        <w:rPr>
          <w:rFonts w:ascii="Times New Roman" w:hAnsi="Times New Roman"/>
          <w:sz w:val="24"/>
          <w:szCs w:val="24"/>
        </w:rPr>
        <w:t>), rosnička zelená (</w:t>
      </w:r>
      <w:r w:rsidRPr="00991E74">
        <w:rPr>
          <w:rFonts w:ascii="Times New Roman" w:hAnsi="Times New Roman"/>
          <w:i/>
          <w:sz w:val="24"/>
          <w:szCs w:val="24"/>
        </w:rPr>
        <w:t>Hyla arborea</w:t>
      </w:r>
      <w:r w:rsidRPr="00991E74">
        <w:rPr>
          <w:rFonts w:ascii="Times New Roman" w:hAnsi="Times New Roman"/>
          <w:sz w:val="24"/>
          <w:szCs w:val="24"/>
        </w:rPr>
        <w:t>), raniak hrdzavý (</w:t>
      </w:r>
      <w:r w:rsidRPr="00991E74">
        <w:rPr>
          <w:rFonts w:ascii="Times New Roman" w:hAnsi="Times New Roman"/>
          <w:i/>
          <w:sz w:val="24"/>
          <w:szCs w:val="24"/>
        </w:rPr>
        <w:t>Nyctalus noctula</w:t>
      </w:r>
      <w:r w:rsidRPr="00991E74">
        <w:rPr>
          <w:rFonts w:ascii="Times New Roman" w:hAnsi="Times New Roman"/>
          <w:sz w:val="24"/>
          <w:szCs w:val="24"/>
        </w:rPr>
        <w:t>), netopier vodný (</w:t>
      </w:r>
      <w:r w:rsidRPr="00991E74">
        <w:rPr>
          <w:rFonts w:ascii="Times New Roman" w:hAnsi="Times New Roman"/>
          <w:i/>
          <w:sz w:val="24"/>
          <w:szCs w:val="24"/>
        </w:rPr>
        <w:t>Myotis daubentoni</w:t>
      </w:r>
      <w:r w:rsidRPr="00991E74">
        <w:rPr>
          <w:rFonts w:ascii="Times New Roman" w:hAnsi="Times New Roman"/>
          <w:sz w:val="24"/>
          <w:szCs w:val="24"/>
        </w:rPr>
        <w:t>).</w:t>
      </w:r>
    </w:p>
    <w:p w14:paraId="5A0C2084" w14:textId="77777777" w:rsidR="009C2BE4" w:rsidRDefault="009C2BE4" w:rsidP="007158D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E484265" w14:textId="60329586" w:rsidR="003665EC" w:rsidRDefault="00DC49AF" w:rsidP="007158D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51F2A">
        <w:rPr>
          <w:rFonts w:ascii="Times New Roman" w:hAnsi="Times New Roman"/>
          <w:sz w:val="24"/>
          <w:szCs w:val="24"/>
        </w:rPr>
        <w:t>Biotopy druh</w:t>
      </w:r>
      <w:r w:rsidR="001231C9" w:rsidRPr="00351F2A">
        <w:rPr>
          <w:rFonts w:ascii="Times New Roman" w:hAnsi="Times New Roman"/>
          <w:sz w:val="24"/>
          <w:szCs w:val="24"/>
        </w:rPr>
        <w:t>u rastliny</w:t>
      </w:r>
      <w:r w:rsidR="00991E74">
        <w:rPr>
          <w:rFonts w:ascii="Times New Roman" w:hAnsi="Times New Roman"/>
          <w:sz w:val="24"/>
          <w:szCs w:val="24"/>
        </w:rPr>
        <w:t xml:space="preserve"> európskeho významu</w:t>
      </w:r>
      <w:r w:rsidR="0070078B">
        <w:rPr>
          <w:rFonts w:ascii="Times New Roman" w:hAnsi="Times New Roman"/>
          <w:sz w:val="24"/>
          <w:szCs w:val="24"/>
        </w:rPr>
        <w:t>:</w:t>
      </w:r>
      <w:r w:rsidR="00991E74">
        <w:rPr>
          <w:rFonts w:ascii="Times New Roman" w:hAnsi="Times New Roman"/>
          <w:sz w:val="24"/>
          <w:szCs w:val="24"/>
        </w:rPr>
        <w:t xml:space="preserve"> </w:t>
      </w:r>
      <w:r w:rsidR="009C2BE4" w:rsidRPr="009C2BE4">
        <w:rPr>
          <w:rFonts w:ascii="Times New Roman" w:hAnsi="Times New Roman"/>
          <w:sz w:val="24"/>
          <w:szCs w:val="24"/>
        </w:rPr>
        <w:t>lindernia puzdierkatá (</w:t>
      </w:r>
      <w:r w:rsidR="009C2BE4" w:rsidRPr="00573AB3">
        <w:rPr>
          <w:rFonts w:ascii="Times New Roman" w:hAnsi="Times New Roman"/>
          <w:i/>
          <w:sz w:val="24"/>
          <w:szCs w:val="24"/>
        </w:rPr>
        <w:t>Lindernia procumbens</w:t>
      </w:r>
      <w:r w:rsidR="009C2BE4" w:rsidRPr="009C2BE4">
        <w:rPr>
          <w:rFonts w:ascii="Times New Roman" w:hAnsi="Times New Roman"/>
          <w:sz w:val="24"/>
          <w:szCs w:val="24"/>
        </w:rPr>
        <w:t>).</w:t>
      </w:r>
    </w:p>
    <w:p w14:paraId="5527D962" w14:textId="77777777" w:rsidR="009C2BE4" w:rsidRDefault="00FD140C" w:rsidP="007158DE">
      <w:pPr>
        <w:tabs>
          <w:tab w:val="left" w:pos="2905"/>
        </w:tabs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4CB6362" w14:textId="2C8BD650" w:rsidR="009C2BE4" w:rsidRDefault="009C2BE4" w:rsidP="007158DE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51F2A">
        <w:rPr>
          <w:rFonts w:ascii="Times New Roman" w:hAnsi="Times New Roman"/>
          <w:sz w:val="24"/>
          <w:szCs w:val="24"/>
        </w:rPr>
        <w:t>Biotopy druho</w:t>
      </w:r>
      <w:r w:rsidR="00F210DC">
        <w:rPr>
          <w:rFonts w:ascii="Times New Roman" w:hAnsi="Times New Roman"/>
          <w:sz w:val="24"/>
          <w:szCs w:val="24"/>
        </w:rPr>
        <w:t>v živočíchov národného významu</w:t>
      </w:r>
      <w:r w:rsidR="0070078B">
        <w:rPr>
          <w:rFonts w:ascii="Times New Roman" w:hAnsi="Times New Roman"/>
          <w:sz w:val="24"/>
          <w:szCs w:val="24"/>
        </w:rPr>
        <w:t>:</w:t>
      </w:r>
      <w:r w:rsidR="00F210DC">
        <w:rPr>
          <w:rFonts w:ascii="Times New Roman" w:hAnsi="Times New Roman"/>
          <w:sz w:val="24"/>
          <w:szCs w:val="24"/>
        </w:rPr>
        <w:t xml:space="preserve"> </w:t>
      </w:r>
      <w:r w:rsidRPr="009C2BE4">
        <w:rPr>
          <w:rFonts w:ascii="Times New Roman" w:hAnsi="Times New Roman"/>
          <w:sz w:val="24"/>
          <w:szCs w:val="24"/>
        </w:rPr>
        <w:t>štítovec jarný (</w:t>
      </w:r>
      <w:r w:rsidRPr="00573AB3">
        <w:rPr>
          <w:rFonts w:ascii="Times New Roman" w:hAnsi="Times New Roman"/>
          <w:i/>
          <w:sz w:val="24"/>
          <w:szCs w:val="24"/>
        </w:rPr>
        <w:t>Lepidurus apus</w:t>
      </w:r>
      <w:r w:rsidRPr="009C2BE4">
        <w:rPr>
          <w:rFonts w:ascii="Times New Roman" w:hAnsi="Times New Roman"/>
          <w:sz w:val="24"/>
          <w:szCs w:val="24"/>
        </w:rPr>
        <w:t>), ucholak veľký (</w:t>
      </w:r>
      <w:r w:rsidRPr="00573AB3">
        <w:rPr>
          <w:rFonts w:ascii="Times New Roman" w:hAnsi="Times New Roman"/>
          <w:i/>
          <w:sz w:val="24"/>
          <w:szCs w:val="24"/>
        </w:rPr>
        <w:t>Labidura riparia</w:t>
      </w:r>
      <w:r w:rsidRPr="009C2BE4">
        <w:rPr>
          <w:rFonts w:ascii="Times New Roman" w:hAnsi="Times New Roman"/>
          <w:sz w:val="24"/>
          <w:szCs w:val="24"/>
        </w:rPr>
        <w:t>), modlivka zelená (</w:t>
      </w:r>
      <w:r w:rsidRPr="00573AB3">
        <w:rPr>
          <w:rFonts w:ascii="Times New Roman" w:hAnsi="Times New Roman"/>
          <w:i/>
          <w:sz w:val="24"/>
          <w:szCs w:val="24"/>
        </w:rPr>
        <w:t>Mantis religiosa</w:t>
      </w:r>
      <w:r w:rsidRPr="009C2BE4">
        <w:rPr>
          <w:rFonts w:ascii="Times New Roman" w:hAnsi="Times New Roman"/>
          <w:sz w:val="24"/>
          <w:szCs w:val="24"/>
        </w:rPr>
        <w:t>), kováčik (</w:t>
      </w:r>
      <w:r w:rsidRPr="00573AB3">
        <w:rPr>
          <w:rFonts w:ascii="Times New Roman" w:hAnsi="Times New Roman"/>
          <w:i/>
          <w:sz w:val="24"/>
          <w:szCs w:val="24"/>
        </w:rPr>
        <w:t>Brachygonus megerlei</w:t>
      </w:r>
      <w:r w:rsidRPr="009C2BE4">
        <w:rPr>
          <w:rFonts w:ascii="Times New Roman" w:hAnsi="Times New Roman"/>
          <w:sz w:val="24"/>
          <w:szCs w:val="24"/>
        </w:rPr>
        <w:t xml:space="preserve">), mlok </w:t>
      </w:r>
      <w:r w:rsidR="0001363B">
        <w:rPr>
          <w:rFonts w:ascii="Times New Roman" w:hAnsi="Times New Roman"/>
          <w:sz w:val="24"/>
          <w:szCs w:val="24"/>
        </w:rPr>
        <w:t>bodkovaný</w:t>
      </w:r>
      <w:r w:rsidR="0001363B" w:rsidRPr="009C2BE4">
        <w:rPr>
          <w:rFonts w:ascii="Times New Roman" w:hAnsi="Times New Roman"/>
          <w:sz w:val="24"/>
          <w:szCs w:val="24"/>
        </w:rPr>
        <w:t xml:space="preserve"> </w:t>
      </w:r>
      <w:r w:rsidRPr="009C2BE4">
        <w:rPr>
          <w:rFonts w:ascii="Times New Roman" w:hAnsi="Times New Roman"/>
          <w:sz w:val="24"/>
          <w:szCs w:val="24"/>
        </w:rPr>
        <w:t>(</w:t>
      </w:r>
      <w:r w:rsidRPr="00573AB3">
        <w:rPr>
          <w:rFonts w:ascii="Times New Roman" w:hAnsi="Times New Roman"/>
          <w:i/>
          <w:sz w:val="24"/>
          <w:szCs w:val="24"/>
        </w:rPr>
        <w:t>Triturus vulgaris</w:t>
      </w:r>
      <w:r w:rsidRPr="009C2BE4">
        <w:rPr>
          <w:rFonts w:ascii="Times New Roman" w:hAnsi="Times New Roman"/>
          <w:sz w:val="24"/>
          <w:szCs w:val="24"/>
        </w:rPr>
        <w:t>), užovka obojková (</w:t>
      </w:r>
      <w:r w:rsidRPr="00573AB3">
        <w:rPr>
          <w:rFonts w:ascii="Times New Roman" w:hAnsi="Times New Roman"/>
          <w:i/>
          <w:sz w:val="24"/>
          <w:szCs w:val="24"/>
        </w:rPr>
        <w:t>Natrix natrix</w:t>
      </w:r>
      <w:r w:rsidRPr="009C2BE4">
        <w:rPr>
          <w:rFonts w:ascii="Times New Roman" w:hAnsi="Times New Roman"/>
          <w:sz w:val="24"/>
          <w:szCs w:val="24"/>
        </w:rPr>
        <w:t>).</w:t>
      </w:r>
    </w:p>
    <w:p w14:paraId="39B09E30" w14:textId="77777777" w:rsidR="009C2BE4" w:rsidRDefault="009C2BE4" w:rsidP="007158DE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7B16D61" w14:textId="3154EC59" w:rsidR="009C2BE4" w:rsidRDefault="009C2BE4" w:rsidP="007158DE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91E74">
        <w:rPr>
          <w:rFonts w:ascii="Times New Roman" w:hAnsi="Times New Roman"/>
          <w:sz w:val="24"/>
          <w:szCs w:val="24"/>
        </w:rPr>
        <w:t>Biotopy druhov rastlín národného významu</w:t>
      </w:r>
      <w:r w:rsidR="0070078B">
        <w:rPr>
          <w:rFonts w:ascii="Times New Roman" w:hAnsi="Times New Roman"/>
          <w:sz w:val="24"/>
          <w:szCs w:val="24"/>
        </w:rPr>
        <w:t>:</w:t>
      </w:r>
      <w:r w:rsidR="00991E74">
        <w:rPr>
          <w:rFonts w:ascii="Times New Roman" w:hAnsi="Times New Roman"/>
          <w:sz w:val="24"/>
          <w:szCs w:val="24"/>
        </w:rPr>
        <w:t xml:space="preserve"> </w:t>
      </w:r>
      <w:r w:rsidRPr="009C2BE4">
        <w:rPr>
          <w:rFonts w:ascii="Times New Roman" w:hAnsi="Times New Roman"/>
          <w:sz w:val="24"/>
          <w:szCs w:val="24"/>
        </w:rPr>
        <w:t>hrachor močiarny (</w:t>
      </w:r>
      <w:r w:rsidRPr="00573AB3">
        <w:rPr>
          <w:rFonts w:ascii="Times New Roman" w:hAnsi="Times New Roman"/>
          <w:i/>
          <w:sz w:val="24"/>
          <w:szCs w:val="24"/>
        </w:rPr>
        <w:t>Lathyrus palustris</w:t>
      </w:r>
      <w:r w:rsidRPr="009C2BE4">
        <w:rPr>
          <w:rFonts w:ascii="Times New Roman" w:hAnsi="Times New Roman"/>
          <w:sz w:val="24"/>
          <w:szCs w:val="24"/>
        </w:rPr>
        <w:t>), tomkovica plazivá (</w:t>
      </w:r>
      <w:r w:rsidRPr="00573AB3">
        <w:rPr>
          <w:rFonts w:ascii="Times New Roman" w:hAnsi="Times New Roman"/>
          <w:i/>
          <w:sz w:val="24"/>
          <w:szCs w:val="24"/>
        </w:rPr>
        <w:t>Hierochloë repens</w:t>
      </w:r>
      <w:r w:rsidRPr="009C2BE4">
        <w:rPr>
          <w:rFonts w:ascii="Times New Roman" w:hAnsi="Times New Roman"/>
          <w:sz w:val="24"/>
          <w:szCs w:val="24"/>
        </w:rPr>
        <w:t>).</w:t>
      </w:r>
    </w:p>
    <w:p w14:paraId="7CBE0930" w14:textId="77777777" w:rsidR="003672E7" w:rsidRDefault="003672E7" w:rsidP="007158DE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173664F" w14:textId="77777777" w:rsidR="003672E7" w:rsidRPr="009C2BE4" w:rsidRDefault="003672E7" w:rsidP="007158DE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51F2A">
        <w:rPr>
          <w:rFonts w:ascii="Times New Roman" w:hAnsi="Times New Roman"/>
          <w:sz w:val="24"/>
          <w:szCs w:val="24"/>
        </w:rPr>
        <w:t>Predmetom ochrany je aj komplex významných anorganických javov vzniknutých činnosťou rieky nížinného typu a komplex aluviálnych lúk a lužných lesov, mŕtvych ramien a riečnych terás.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3289F84" w14:textId="77777777" w:rsidR="009C2BE4" w:rsidRDefault="009C2BE4" w:rsidP="007158DE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87C7B59" w14:textId="77777777" w:rsidR="006911A2" w:rsidRDefault="001231C9" w:rsidP="007158DE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Poznámky</w:t>
      </w:r>
      <w:r w:rsidR="006911A2">
        <w:rPr>
          <w:rFonts w:ascii="Times New Roman" w:hAnsi="Times New Roman"/>
          <w:sz w:val="24"/>
          <w:szCs w:val="24"/>
        </w:rPr>
        <w:t>:</w:t>
      </w:r>
      <w:r w:rsidR="006911A2" w:rsidRPr="00111F23">
        <w:rPr>
          <w:rFonts w:ascii="Times New Roman" w:hAnsi="Times New Roman"/>
          <w:sz w:val="24"/>
          <w:szCs w:val="24"/>
        </w:rPr>
        <w:t xml:space="preserve"> </w:t>
      </w:r>
    </w:p>
    <w:p w14:paraId="4A94CA7E" w14:textId="47B5264C" w:rsidR="001231C9" w:rsidRPr="001231C9" w:rsidRDefault="001231C9" w:rsidP="007158DE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231C9">
        <w:rPr>
          <w:rFonts w:ascii="Times New Roman" w:hAnsi="Times New Roman"/>
          <w:sz w:val="24"/>
          <w:szCs w:val="24"/>
        </w:rPr>
        <w:t xml:space="preserve">Podľa § 2 ods. 2 písm. t) zákona </w:t>
      </w:r>
      <w:r w:rsidR="0070078B">
        <w:rPr>
          <w:rFonts w:ascii="Times New Roman" w:hAnsi="Times New Roman"/>
          <w:sz w:val="24"/>
          <w:szCs w:val="24"/>
        </w:rPr>
        <w:t>je</w:t>
      </w:r>
      <w:r w:rsidR="0070078B" w:rsidRPr="001231C9">
        <w:rPr>
          <w:rFonts w:ascii="Times New Roman" w:hAnsi="Times New Roman"/>
          <w:sz w:val="24"/>
          <w:szCs w:val="24"/>
        </w:rPr>
        <w:t xml:space="preserve"> </w:t>
      </w:r>
      <w:r w:rsidRPr="001231C9">
        <w:rPr>
          <w:rFonts w:ascii="Times New Roman" w:hAnsi="Times New Roman"/>
          <w:sz w:val="24"/>
          <w:szCs w:val="24"/>
        </w:rPr>
        <w:t>prioritný biotop biotop európskeho významu, ktorého ochrana má zvláštny význam vzhľadom na podiel jeho prirodzeného výskytu v Európe. Prioritné biotopy sú označené symbolom *.</w:t>
      </w:r>
    </w:p>
    <w:p w14:paraId="4929105A" w14:textId="5F51076A" w:rsidR="00573AB3" w:rsidRPr="00573AB3" w:rsidRDefault="00573AB3" w:rsidP="007158DE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73AB3">
        <w:rPr>
          <w:rFonts w:ascii="Times New Roman" w:hAnsi="Times New Roman"/>
          <w:sz w:val="24"/>
          <w:szCs w:val="24"/>
        </w:rPr>
        <w:lastRenderedPageBreak/>
        <w:t xml:space="preserve">Biotopy európskeho významu a biotopy národného významu sú označené v súlade s prílohou č. 1 k vyhláške </w:t>
      </w:r>
      <w:bookmarkStart w:id="5" w:name="_Hlk57823443"/>
      <w:r w:rsidRPr="00573AB3">
        <w:rPr>
          <w:rFonts w:ascii="Times New Roman" w:hAnsi="Times New Roman"/>
          <w:sz w:val="24"/>
          <w:szCs w:val="24"/>
        </w:rPr>
        <w:t>Ministerstva životného prostredia Slovenskej republiky č. 24/2003 Z. z., ktorou sa vykonáva zákon č. 543/2002 Z. z. o ochrane prírody a krajiny v znení neskorších predpisov</w:t>
      </w:r>
      <w:r w:rsidR="008C70B7">
        <w:rPr>
          <w:rFonts w:ascii="Times New Roman" w:hAnsi="Times New Roman"/>
          <w:sz w:val="24"/>
          <w:szCs w:val="24"/>
        </w:rPr>
        <w:t>.</w:t>
      </w:r>
      <w:r w:rsidRPr="00573AB3">
        <w:rPr>
          <w:rFonts w:ascii="Times New Roman" w:hAnsi="Times New Roman"/>
          <w:sz w:val="24"/>
          <w:szCs w:val="24"/>
        </w:rPr>
        <w:t xml:space="preserve"> </w:t>
      </w:r>
      <w:bookmarkEnd w:id="5"/>
    </w:p>
    <w:p w14:paraId="47651899" w14:textId="3C57C94D" w:rsidR="007B0328" w:rsidRPr="009C2BE4" w:rsidRDefault="00573AB3" w:rsidP="007158DE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73AB3">
        <w:rPr>
          <w:rFonts w:ascii="Times New Roman" w:hAnsi="Times New Roman"/>
          <w:sz w:val="24"/>
          <w:szCs w:val="24"/>
        </w:rPr>
        <w:t xml:space="preserve">Druhy európskeho </w:t>
      </w:r>
      <w:r w:rsidR="008C70B7">
        <w:rPr>
          <w:rFonts w:ascii="Times New Roman" w:hAnsi="Times New Roman"/>
          <w:sz w:val="24"/>
          <w:szCs w:val="24"/>
        </w:rPr>
        <w:t xml:space="preserve">významu </w:t>
      </w:r>
      <w:r w:rsidRPr="00573AB3">
        <w:rPr>
          <w:rFonts w:ascii="Times New Roman" w:hAnsi="Times New Roman"/>
          <w:sz w:val="24"/>
          <w:szCs w:val="24"/>
        </w:rPr>
        <w:t>a národného významu sú označené v súlade s príloh</w:t>
      </w:r>
      <w:r w:rsidR="0070078B">
        <w:rPr>
          <w:rFonts w:ascii="Times New Roman" w:hAnsi="Times New Roman"/>
          <w:sz w:val="24"/>
          <w:szCs w:val="24"/>
        </w:rPr>
        <w:t>ou</w:t>
      </w:r>
      <w:r w:rsidRPr="00573AB3">
        <w:rPr>
          <w:rFonts w:ascii="Times New Roman" w:hAnsi="Times New Roman"/>
          <w:sz w:val="24"/>
          <w:szCs w:val="24"/>
        </w:rPr>
        <w:t xml:space="preserve"> č. 4 </w:t>
      </w:r>
      <w:r w:rsidR="001A2540">
        <w:rPr>
          <w:rFonts w:ascii="Times New Roman" w:hAnsi="Times New Roman"/>
          <w:sz w:val="24"/>
          <w:szCs w:val="24"/>
        </w:rPr>
        <w:t>a</w:t>
      </w:r>
      <w:r w:rsidR="0070078B">
        <w:rPr>
          <w:rFonts w:ascii="Times New Roman" w:hAnsi="Times New Roman"/>
          <w:sz w:val="24"/>
          <w:szCs w:val="24"/>
        </w:rPr>
        <w:t xml:space="preserve"> prílohou č. </w:t>
      </w:r>
      <w:r w:rsidR="001A2540">
        <w:rPr>
          <w:rFonts w:ascii="Times New Roman" w:hAnsi="Times New Roman"/>
          <w:sz w:val="24"/>
          <w:szCs w:val="24"/>
        </w:rPr>
        <w:t xml:space="preserve">5 </w:t>
      </w:r>
      <w:r w:rsidRPr="00573AB3">
        <w:rPr>
          <w:rFonts w:ascii="Times New Roman" w:hAnsi="Times New Roman"/>
          <w:sz w:val="24"/>
          <w:szCs w:val="24"/>
        </w:rPr>
        <w:t xml:space="preserve">k vyhláške </w:t>
      </w:r>
      <w:r w:rsidR="008C70B7" w:rsidRPr="00573AB3">
        <w:rPr>
          <w:rFonts w:ascii="Times New Roman" w:hAnsi="Times New Roman"/>
          <w:sz w:val="24"/>
          <w:szCs w:val="24"/>
        </w:rPr>
        <w:t>Ministerstva životného prostredia Slovenskej republiky č. 24/2003 Z. z., ktorou sa vykonáva zákon č. 543/2002 Z. z. o ochrane prírody a krajiny v znení neskorších predpisov</w:t>
      </w:r>
      <w:r w:rsidR="008C70B7">
        <w:rPr>
          <w:rFonts w:ascii="Times New Roman" w:hAnsi="Times New Roman"/>
          <w:sz w:val="24"/>
          <w:szCs w:val="24"/>
        </w:rPr>
        <w:t>.</w:t>
      </w:r>
      <w:r w:rsidR="008C70B7" w:rsidRPr="00573AB3">
        <w:rPr>
          <w:rFonts w:ascii="Times New Roman" w:hAnsi="Times New Roman"/>
          <w:sz w:val="24"/>
          <w:szCs w:val="24"/>
        </w:rPr>
        <w:t xml:space="preserve"> </w:t>
      </w:r>
    </w:p>
    <w:sectPr w:rsidR="007B0328" w:rsidRPr="009C2BE4" w:rsidSect="00555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2FA38" w14:textId="77777777" w:rsidR="009D36F2" w:rsidRDefault="009D36F2">
      <w:pPr>
        <w:spacing w:after="0" w:line="240" w:lineRule="auto"/>
      </w:pPr>
      <w:r>
        <w:separator/>
      </w:r>
    </w:p>
  </w:endnote>
  <w:endnote w:type="continuationSeparator" w:id="0">
    <w:p w14:paraId="21F82320" w14:textId="77777777" w:rsidR="009D36F2" w:rsidRDefault="009D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36B23" w14:textId="351297EA" w:rsidR="00741546" w:rsidRDefault="00741546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7158DE" w:rsidRPr="007158DE">
      <w:rPr>
        <w:noProof/>
        <w:lang w:val="sk-SK"/>
      </w:rPr>
      <w:t>9</w:t>
    </w:r>
    <w:r>
      <w:fldChar w:fldCharType="end"/>
    </w:r>
  </w:p>
  <w:p w14:paraId="11C2136E" w14:textId="77777777" w:rsidR="00741546" w:rsidRPr="00303192" w:rsidRDefault="00741546" w:rsidP="000C2F21">
    <w:pPr>
      <w:pStyle w:val="Pt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43404" w14:textId="77777777" w:rsidR="009D36F2" w:rsidRDefault="009D36F2">
      <w:pPr>
        <w:spacing w:after="0" w:line="240" w:lineRule="auto"/>
      </w:pPr>
      <w:r>
        <w:separator/>
      </w:r>
    </w:p>
  </w:footnote>
  <w:footnote w:type="continuationSeparator" w:id="0">
    <w:p w14:paraId="7900F15C" w14:textId="77777777" w:rsidR="009D36F2" w:rsidRDefault="009D36F2">
      <w:pPr>
        <w:spacing w:after="0" w:line="240" w:lineRule="auto"/>
      </w:pPr>
      <w:r>
        <w:continuationSeparator/>
      </w:r>
    </w:p>
  </w:footnote>
  <w:footnote w:id="1">
    <w:p w14:paraId="354C8CCE" w14:textId="77777777" w:rsidR="008C0A38" w:rsidRPr="008C0A38" w:rsidRDefault="008C0A38" w:rsidP="008C0A38">
      <w:pPr>
        <w:pStyle w:val="Textpoznmkypodiarou"/>
        <w:jc w:val="both"/>
        <w:rPr>
          <w:rFonts w:ascii="Times New Roman" w:hAnsi="Times New Roman"/>
          <w:lang w:val="sk-SK"/>
        </w:rPr>
      </w:pPr>
      <w:r w:rsidRPr="008C0A38">
        <w:rPr>
          <w:rStyle w:val="Odkaznapoznmkupodiarou"/>
          <w:rFonts w:ascii="Times New Roman" w:hAnsi="Times New Roman"/>
        </w:rPr>
        <w:footnoteRef/>
      </w:r>
      <w:r w:rsidRPr="008C0A38">
        <w:rPr>
          <w:rFonts w:ascii="Times New Roman" w:hAnsi="Times New Roman"/>
        </w:rPr>
        <w:t>) Výnos Ministerstva životného prostredia Slovenskej republiky č. 3/2004-5.1 zo 14. júla 2004, ktorým sa vydáva národný zoznam území eur</w:t>
      </w:r>
      <w:r w:rsidRPr="008C0A38">
        <w:rPr>
          <w:rFonts w:ascii="Times New Roman" w:hAnsi="Times New Roman"/>
          <w:lang w:val="sk-SK"/>
        </w:rPr>
        <w:t>ópskeho významu v znení neskorších predpisov (oznámenie č. 450/2004 Z. z.)</w:t>
      </w:r>
      <w:r w:rsidR="00345D7A">
        <w:rPr>
          <w:rFonts w:ascii="Times New Roman" w:hAnsi="Times New Roman"/>
          <w:lang w:val="sk-SK"/>
        </w:rPr>
        <w:t>.</w:t>
      </w:r>
    </w:p>
  </w:footnote>
  <w:footnote w:id="2">
    <w:p w14:paraId="54C280E5" w14:textId="77777777" w:rsidR="003800A9" w:rsidRDefault="003800A9" w:rsidP="0038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00A9">
        <w:rPr>
          <w:rStyle w:val="Odkaznapoznmkupodiarou"/>
          <w:rFonts w:ascii="Times New Roman" w:hAnsi="Times New Roman"/>
          <w:sz w:val="20"/>
          <w:szCs w:val="20"/>
        </w:rPr>
        <w:footnoteRef/>
      </w:r>
      <w:r w:rsidRPr="003800A9">
        <w:rPr>
          <w:rFonts w:ascii="Times New Roman" w:hAnsi="Times New Roman"/>
          <w:sz w:val="20"/>
          <w:szCs w:val="20"/>
        </w:rPr>
        <w:t xml:space="preserve">) Dňom účinnosti nariadenia vlády strácajú platnosť: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44D7A4A9" w14:textId="40403A3D" w:rsidR="003800A9" w:rsidRDefault="003800A9" w:rsidP="0038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3800A9">
        <w:rPr>
          <w:rFonts w:ascii="Times New Roman" w:hAnsi="Times New Roman"/>
          <w:sz w:val="20"/>
          <w:szCs w:val="20"/>
        </w:rPr>
        <w:t xml:space="preserve"> úprava Ministerstva kultúry Slovenskej socialistickej republiky č. 2651/1981-32 o vyhlásení štátnej prírodnej rezervácie Dolný les</w:t>
      </w:r>
      <w:r w:rsidR="007158DE">
        <w:rPr>
          <w:rFonts w:ascii="Times New Roman" w:hAnsi="Times New Roman"/>
          <w:sz w:val="20"/>
          <w:szCs w:val="20"/>
        </w:rPr>
        <w:t>,</w:t>
      </w:r>
    </w:p>
    <w:p w14:paraId="1FD4CE93" w14:textId="77777777" w:rsidR="003800A9" w:rsidRPr="003800A9" w:rsidRDefault="003800A9" w:rsidP="0038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3800A9">
        <w:rPr>
          <w:rFonts w:ascii="Times New Roman" w:hAnsi="Times New Roman"/>
          <w:sz w:val="20"/>
          <w:szCs w:val="20"/>
        </w:rPr>
        <w:t xml:space="preserve"> </w:t>
      </w:r>
      <w:r w:rsidR="007D6788">
        <w:rPr>
          <w:rFonts w:ascii="Times New Roman" w:hAnsi="Times New Roman"/>
          <w:sz w:val="20"/>
          <w:szCs w:val="20"/>
        </w:rPr>
        <w:t xml:space="preserve">štvrtý bod </w:t>
      </w:r>
      <w:r w:rsidRPr="003800A9">
        <w:rPr>
          <w:rFonts w:ascii="Times New Roman" w:hAnsi="Times New Roman"/>
          <w:sz w:val="20"/>
          <w:szCs w:val="20"/>
        </w:rPr>
        <w:t>časti B. Národné prírodné rezervácie zoznamu prírodných rezervácií, národných prírodných rezervácií a prírodných pamiatok, kde platí štvrtý stupeň ochrany v prílohe k vyhláške Krajského úradu životného prostredia v Bratislave č. 1/2004 ktorou sa určuje stupeň ochrany niektorých prírodných rezervácií, národných prírodných rezervácií, prírodných pamiatok a národnej prírodnej pamiatky Devínska hradná skala.</w:t>
      </w:r>
    </w:p>
    <w:p w14:paraId="42059573" w14:textId="77777777" w:rsidR="003800A9" w:rsidRPr="003800A9" w:rsidRDefault="003800A9">
      <w:pPr>
        <w:pStyle w:val="Textpoznmkypodiarou"/>
        <w:rPr>
          <w:lang w:val="sk-SK"/>
        </w:rPr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AC7"/>
    <w:multiLevelType w:val="hybridMultilevel"/>
    <w:tmpl w:val="B8D09794"/>
    <w:lvl w:ilvl="0" w:tplc="640A5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4770"/>
    <w:multiLevelType w:val="hybridMultilevel"/>
    <w:tmpl w:val="4F0A8D58"/>
    <w:lvl w:ilvl="0" w:tplc="B8F659D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E11BA0"/>
    <w:multiLevelType w:val="hybridMultilevel"/>
    <w:tmpl w:val="3D72CA0C"/>
    <w:lvl w:ilvl="0" w:tplc="7A00D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A634D"/>
    <w:multiLevelType w:val="hybridMultilevel"/>
    <w:tmpl w:val="E12AC3C0"/>
    <w:lvl w:ilvl="0" w:tplc="95EC27D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EB2409E"/>
    <w:multiLevelType w:val="hybridMultilevel"/>
    <w:tmpl w:val="70A87DA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12"/>
    <w:rsid w:val="0000696C"/>
    <w:rsid w:val="00007A2E"/>
    <w:rsid w:val="00012104"/>
    <w:rsid w:val="0001363B"/>
    <w:rsid w:val="000307F2"/>
    <w:rsid w:val="00040D80"/>
    <w:rsid w:val="00053B33"/>
    <w:rsid w:val="000617D7"/>
    <w:rsid w:val="00071821"/>
    <w:rsid w:val="00093E35"/>
    <w:rsid w:val="000A7EC7"/>
    <w:rsid w:val="000B5C58"/>
    <w:rsid w:val="000C110F"/>
    <w:rsid w:val="000C2F21"/>
    <w:rsid w:val="000C3A21"/>
    <w:rsid w:val="000E030C"/>
    <w:rsid w:val="000E0D7D"/>
    <w:rsid w:val="000F56BA"/>
    <w:rsid w:val="000F673E"/>
    <w:rsid w:val="000F7333"/>
    <w:rsid w:val="00111F23"/>
    <w:rsid w:val="00113EDB"/>
    <w:rsid w:val="001231C9"/>
    <w:rsid w:val="0012361F"/>
    <w:rsid w:val="00125D19"/>
    <w:rsid w:val="001262F0"/>
    <w:rsid w:val="0013291B"/>
    <w:rsid w:val="001400A0"/>
    <w:rsid w:val="001510FD"/>
    <w:rsid w:val="00173196"/>
    <w:rsid w:val="00186924"/>
    <w:rsid w:val="00195088"/>
    <w:rsid w:val="00195D61"/>
    <w:rsid w:val="001A2540"/>
    <w:rsid w:val="001A36C2"/>
    <w:rsid w:val="001B507E"/>
    <w:rsid w:val="001B6971"/>
    <w:rsid w:val="001C0B05"/>
    <w:rsid w:val="001E3E74"/>
    <w:rsid w:val="001E4F21"/>
    <w:rsid w:val="001F0996"/>
    <w:rsid w:val="00213C7F"/>
    <w:rsid w:val="002214C3"/>
    <w:rsid w:val="00232C96"/>
    <w:rsid w:val="002365DF"/>
    <w:rsid w:val="00250E8E"/>
    <w:rsid w:val="00251DA9"/>
    <w:rsid w:val="00252782"/>
    <w:rsid w:val="00260340"/>
    <w:rsid w:val="0027342A"/>
    <w:rsid w:val="00273D31"/>
    <w:rsid w:val="0027707C"/>
    <w:rsid w:val="00282D90"/>
    <w:rsid w:val="002900D6"/>
    <w:rsid w:val="002939C6"/>
    <w:rsid w:val="00293CE9"/>
    <w:rsid w:val="002A4B72"/>
    <w:rsid w:val="002D1093"/>
    <w:rsid w:val="002D30E2"/>
    <w:rsid w:val="002F02CE"/>
    <w:rsid w:val="002F2950"/>
    <w:rsid w:val="002F48F8"/>
    <w:rsid w:val="00306F59"/>
    <w:rsid w:val="0031119F"/>
    <w:rsid w:val="00323D7D"/>
    <w:rsid w:val="0032683A"/>
    <w:rsid w:val="00345D7A"/>
    <w:rsid w:val="00351F2A"/>
    <w:rsid w:val="00354C2B"/>
    <w:rsid w:val="00362BD2"/>
    <w:rsid w:val="0036626A"/>
    <w:rsid w:val="003665EC"/>
    <w:rsid w:val="003672E7"/>
    <w:rsid w:val="003711AA"/>
    <w:rsid w:val="003800A9"/>
    <w:rsid w:val="003813CF"/>
    <w:rsid w:val="00381785"/>
    <w:rsid w:val="00390109"/>
    <w:rsid w:val="003A32E7"/>
    <w:rsid w:val="003A461C"/>
    <w:rsid w:val="003B2515"/>
    <w:rsid w:val="003B4666"/>
    <w:rsid w:val="003B7DDE"/>
    <w:rsid w:val="003E5CE2"/>
    <w:rsid w:val="003F2FC7"/>
    <w:rsid w:val="004076F5"/>
    <w:rsid w:val="004147A3"/>
    <w:rsid w:val="00435668"/>
    <w:rsid w:val="00435D12"/>
    <w:rsid w:val="004437BF"/>
    <w:rsid w:val="00445530"/>
    <w:rsid w:val="00450D26"/>
    <w:rsid w:val="00461521"/>
    <w:rsid w:val="00467D68"/>
    <w:rsid w:val="00482610"/>
    <w:rsid w:val="0048472E"/>
    <w:rsid w:val="00491081"/>
    <w:rsid w:val="00494B9E"/>
    <w:rsid w:val="004C056E"/>
    <w:rsid w:val="004C2435"/>
    <w:rsid w:val="004C41F5"/>
    <w:rsid w:val="004E00E6"/>
    <w:rsid w:val="004F19B2"/>
    <w:rsid w:val="004F3140"/>
    <w:rsid w:val="0050254B"/>
    <w:rsid w:val="0051326F"/>
    <w:rsid w:val="0052273F"/>
    <w:rsid w:val="0054358C"/>
    <w:rsid w:val="005471E3"/>
    <w:rsid w:val="00547416"/>
    <w:rsid w:val="00551AE8"/>
    <w:rsid w:val="005538A0"/>
    <w:rsid w:val="0055589B"/>
    <w:rsid w:val="00555D64"/>
    <w:rsid w:val="00557EE2"/>
    <w:rsid w:val="00560413"/>
    <w:rsid w:val="00564E89"/>
    <w:rsid w:val="00570508"/>
    <w:rsid w:val="0057092F"/>
    <w:rsid w:val="00573AB3"/>
    <w:rsid w:val="00581274"/>
    <w:rsid w:val="0058628A"/>
    <w:rsid w:val="005870F7"/>
    <w:rsid w:val="00594CD9"/>
    <w:rsid w:val="0059687B"/>
    <w:rsid w:val="00596BB2"/>
    <w:rsid w:val="005A760A"/>
    <w:rsid w:val="005C379C"/>
    <w:rsid w:val="005C5322"/>
    <w:rsid w:val="005C5542"/>
    <w:rsid w:val="005D1E73"/>
    <w:rsid w:val="005D4A87"/>
    <w:rsid w:val="005E5E1A"/>
    <w:rsid w:val="00612C9E"/>
    <w:rsid w:val="00630F65"/>
    <w:rsid w:val="006310FE"/>
    <w:rsid w:val="006505E0"/>
    <w:rsid w:val="00651598"/>
    <w:rsid w:val="00657B35"/>
    <w:rsid w:val="00662168"/>
    <w:rsid w:val="00666E1F"/>
    <w:rsid w:val="00673C7C"/>
    <w:rsid w:val="0067448F"/>
    <w:rsid w:val="00676F00"/>
    <w:rsid w:val="0068748C"/>
    <w:rsid w:val="006911A2"/>
    <w:rsid w:val="00691275"/>
    <w:rsid w:val="00694C1D"/>
    <w:rsid w:val="006A29C3"/>
    <w:rsid w:val="006A60BD"/>
    <w:rsid w:val="006B03C4"/>
    <w:rsid w:val="006B43FE"/>
    <w:rsid w:val="006C2AEF"/>
    <w:rsid w:val="006C77B9"/>
    <w:rsid w:val="006C7E5B"/>
    <w:rsid w:val="006D4764"/>
    <w:rsid w:val="006E4EAD"/>
    <w:rsid w:val="006E51B4"/>
    <w:rsid w:val="0070078B"/>
    <w:rsid w:val="007046C4"/>
    <w:rsid w:val="00705574"/>
    <w:rsid w:val="007104B3"/>
    <w:rsid w:val="00714F11"/>
    <w:rsid w:val="007158DE"/>
    <w:rsid w:val="00715CE1"/>
    <w:rsid w:val="00721EA2"/>
    <w:rsid w:val="00732E1E"/>
    <w:rsid w:val="00741546"/>
    <w:rsid w:val="00742662"/>
    <w:rsid w:val="00745CCB"/>
    <w:rsid w:val="00757460"/>
    <w:rsid w:val="00760138"/>
    <w:rsid w:val="0076178A"/>
    <w:rsid w:val="00771E07"/>
    <w:rsid w:val="00772452"/>
    <w:rsid w:val="00782B84"/>
    <w:rsid w:val="00783608"/>
    <w:rsid w:val="00785F0B"/>
    <w:rsid w:val="00787F24"/>
    <w:rsid w:val="00792E94"/>
    <w:rsid w:val="0079397A"/>
    <w:rsid w:val="007B0328"/>
    <w:rsid w:val="007B11BA"/>
    <w:rsid w:val="007C2134"/>
    <w:rsid w:val="007C21E8"/>
    <w:rsid w:val="007C419D"/>
    <w:rsid w:val="007C58C5"/>
    <w:rsid w:val="007C59DD"/>
    <w:rsid w:val="007D6788"/>
    <w:rsid w:val="007F6322"/>
    <w:rsid w:val="00804028"/>
    <w:rsid w:val="00810954"/>
    <w:rsid w:val="00826E3C"/>
    <w:rsid w:val="00845ED1"/>
    <w:rsid w:val="008771D4"/>
    <w:rsid w:val="008971C1"/>
    <w:rsid w:val="008B5B4F"/>
    <w:rsid w:val="008C0368"/>
    <w:rsid w:val="008C0A38"/>
    <w:rsid w:val="008C5C49"/>
    <w:rsid w:val="008C70B7"/>
    <w:rsid w:val="008E20C9"/>
    <w:rsid w:val="008E792A"/>
    <w:rsid w:val="008F321A"/>
    <w:rsid w:val="009012B6"/>
    <w:rsid w:val="00940456"/>
    <w:rsid w:val="009412CE"/>
    <w:rsid w:val="00960130"/>
    <w:rsid w:val="00961BD2"/>
    <w:rsid w:val="00962519"/>
    <w:rsid w:val="0096393A"/>
    <w:rsid w:val="009676B2"/>
    <w:rsid w:val="00975C0F"/>
    <w:rsid w:val="00975E52"/>
    <w:rsid w:val="00982544"/>
    <w:rsid w:val="0098285B"/>
    <w:rsid w:val="009870A5"/>
    <w:rsid w:val="00991E74"/>
    <w:rsid w:val="0099204D"/>
    <w:rsid w:val="00993B0D"/>
    <w:rsid w:val="00995AF7"/>
    <w:rsid w:val="00995BFC"/>
    <w:rsid w:val="009A025B"/>
    <w:rsid w:val="009A145E"/>
    <w:rsid w:val="009A231B"/>
    <w:rsid w:val="009B57FF"/>
    <w:rsid w:val="009C2BE4"/>
    <w:rsid w:val="009C63FF"/>
    <w:rsid w:val="009D36F2"/>
    <w:rsid w:val="009D6506"/>
    <w:rsid w:val="009D6BDD"/>
    <w:rsid w:val="009E4CE7"/>
    <w:rsid w:val="009F09E3"/>
    <w:rsid w:val="009F0A97"/>
    <w:rsid w:val="009F6291"/>
    <w:rsid w:val="009F6A4F"/>
    <w:rsid w:val="00A27E8F"/>
    <w:rsid w:val="00A355E1"/>
    <w:rsid w:val="00A5014C"/>
    <w:rsid w:val="00A624C8"/>
    <w:rsid w:val="00A70E8E"/>
    <w:rsid w:val="00A77413"/>
    <w:rsid w:val="00A81843"/>
    <w:rsid w:val="00A86572"/>
    <w:rsid w:val="00A87A43"/>
    <w:rsid w:val="00A915B5"/>
    <w:rsid w:val="00A967CA"/>
    <w:rsid w:val="00AA1D5B"/>
    <w:rsid w:val="00AA23E9"/>
    <w:rsid w:val="00AA3425"/>
    <w:rsid w:val="00AA505D"/>
    <w:rsid w:val="00AB3EB5"/>
    <w:rsid w:val="00AB472B"/>
    <w:rsid w:val="00AC1DE5"/>
    <w:rsid w:val="00AC6037"/>
    <w:rsid w:val="00AC635B"/>
    <w:rsid w:val="00AD28A3"/>
    <w:rsid w:val="00AE073D"/>
    <w:rsid w:val="00AF5995"/>
    <w:rsid w:val="00B05129"/>
    <w:rsid w:val="00B127E9"/>
    <w:rsid w:val="00B146F3"/>
    <w:rsid w:val="00B20BB4"/>
    <w:rsid w:val="00B22CCC"/>
    <w:rsid w:val="00B30513"/>
    <w:rsid w:val="00B3194A"/>
    <w:rsid w:val="00B562A2"/>
    <w:rsid w:val="00B647E0"/>
    <w:rsid w:val="00B70739"/>
    <w:rsid w:val="00B82B91"/>
    <w:rsid w:val="00B8302B"/>
    <w:rsid w:val="00B85172"/>
    <w:rsid w:val="00B91708"/>
    <w:rsid w:val="00BA0CEF"/>
    <w:rsid w:val="00BA0FA7"/>
    <w:rsid w:val="00BA108F"/>
    <w:rsid w:val="00BA31C0"/>
    <w:rsid w:val="00BA41F6"/>
    <w:rsid w:val="00BB186F"/>
    <w:rsid w:val="00BB1DC9"/>
    <w:rsid w:val="00BC56B4"/>
    <w:rsid w:val="00C16BAB"/>
    <w:rsid w:val="00C17F02"/>
    <w:rsid w:val="00C23C7D"/>
    <w:rsid w:val="00C27994"/>
    <w:rsid w:val="00C32D81"/>
    <w:rsid w:val="00C34C1A"/>
    <w:rsid w:val="00C40AF6"/>
    <w:rsid w:val="00C513C0"/>
    <w:rsid w:val="00C521DC"/>
    <w:rsid w:val="00C5230D"/>
    <w:rsid w:val="00C559B4"/>
    <w:rsid w:val="00C57E7C"/>
    <w:rsid w:val="00C67F90"/>
    <w:rsid w:val="00C730DB"/>
    <w:rsid w:val="00C83DF7"/>
    <w:rsid w:val="00C8668B"/>
    <w:rsid w:val="00CB29A0"/>
    <w:rsid w:val="00CB7CB8"/>
    <w:rsid w:val="00CC3674"/>
    <w:rsid w:val="00CC3ABE"/>
    <w:rsid w:val="00CC76B5"/>
    <w:rsid w:val="00CD15F9"/>
    <w:rsid w:val="00CE5A5E"/>
    <w:rsid w:val="00CE7D37"/>
    <w:rsid w:val="00CF3A58"/>
    <w:rsid w:val="00D040FD"/>
    <w:rsid w:val="00D1189F"/>
    <w:rsid w:val="00D12262"/>
    <w:rsid w:val="00D2296B"/>
    <w:rsid w:val="00D313EC"/>
    <w:rsid w:val="00D3369C"/>
    <w:rsid w:val="00D369CB"/>
    <w:rsid w:val="00D44B53"/>
    <w:rsid w:val="00D44FAD"/>
    <w:rsid w:val="00D53680"/>
    <w:rsid w:val="00D65BD7"/>
    <w:rsid w:val="00D6684A"/>
    <w:rsid w:val="00D66AE9"/>
    <w:rsid w:val="00D705E1"/>
    <w:rsid w:val="00D71646"/>
    <w:rsid w:val="00D839FD"/>
    <w:rsid w:val="00D92387"/>
    <w:rsid w:val="00D94D04"/>
    <w:rsid w:val="00D97F6C"/>
    <w:rsid w:val="00DA3EE1"/>
    <w:rsid w:val="00DC49AF"/>
    <w:rsid w:val="00DC6494"/>
    <w:rsid w:val="00DD4C76"/>
    <w:rsid w:val="00DE2F20"/>
    <w:rsid w:val="00DE3DF5"/>
    <w:rsid w:val="00DE4B28"/>
    <w:rsid w:val="00DF47DB"/>
    <w:rsid w:val="00DF6D41"/>
    <w:rsid w:val="00E05229"/>
    <w:rsid w:val="00E34A4D"/>
    <w:rsid w:val="00E35987"/>
    <w:rsid w:val="00E36C3C"/>
    <w:rsid w:val="00E40A1C"/>
    <w:rsid w:val="00E42B6A"/>
    <w:rsid w:val="00E45C05"/>
    <w:rsid w:val="00E46981"/>
    <w:rsid w:val="00E46E77"/>
    <w:rsid w:val="00E520DC"/>
    <w:rsid w:val="00E52D34"/>
    <w:rsid w:val="00E6445E"/>
    <w:rsid w:val="00E7513F"/>
    <w:rsid w:val="00E912C8"/>
    <w:rsid w:val="00EA3692"/>
    <w:rsid w:val="00EA7512"/>
    <w:rsid w:val="00EA767F"/>
    <w:rsid w:val="00EB280D"/>
    <w:rsid w:val="00EB646D"/>
    <w:rsid w:val="00EB6539"/>
    <w:rsid w:val="00ED07A0"/>
    <w:rsid w:val="00EE37D3"/>
    <w:rsid w:val="00EE6D40"/>
    <w:rsid w:val="00EF120F"/>
    <w:rsid w:val="00EF2F51"/>
    <w:rsid w:val="00EF783A"/>
    <w:rsid w:val="00F01201"/>
    <w:rsid w:val="00F0257D"/>
    <w:rsid w:val="00F13F06"/>
    <w:rsid w:val="00F210DC"/>
    <w:rsid w:val="00F21918"/>
    <w:rsid w:val="00F2765C"/>
    <w:rsid w:val="00F43052"/>
    <w:rsid w:val="00F50BB7"/>
    <w:rsid w:val="00F55924"/>
    <w:rsid w:val="00F631BB"/>
    <w:rsid w:val="00F82A42"/>
    <w:rsid w:val="00F83798"/>
    <w:rsid w:val="00F84165"/>
    <w:rsid w:val="00F92F51"/>
    <w:rsid w:val="00F93CD4"/>
    <w:rsid w:val="00F97863"/>
    <w:rsid w:val="00F97E9B"/>
    <w:rsid w:val="00FA477E"/>
    <w:rsid w:val="00FA52C8"/>
    <w:rsid w:val="00FB711E"/>
    <w:rsid w:val="00FC040B"/>
    <w:rsid w:val="00FD140C"/>
    <w:rsid w:val="00FE1509"/>
    <w:rsid w:val="00FE1EFF"/>
    <w:rsid w:val="00FF47B2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F484"/>
  <w15:chartTrackingRefBased/>
  <w15:docId w15:val="{344F4143-C505-48F1-BF2A-009E47DD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6F00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6F00"/>
    <w:pPr>
      <w:ind w:left="720"/>
      <w:contextualSpacing/>
    </w:pPr>
  </w:style>
  <w:style w:type="paragraph" w:customStyle="1" w:styleId="l2">
    <w:name w:val="l2"/>
    <w:basedOn w:val="Normlny"/>
    <w:rsid w:val="0067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um">
    <w:name w:val="num"/>
    <w:rsid w:val="00676F00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676F0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lavikaChar">
    <w:name w:val="Hlavička Char"/>
    <w:link w:val="Hlavika"/>
    <w:uiPriority w:val="99"/>
    <w:rsid w:val="00676F0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ta">
    <w:name w:val="footer"/>
    <w:basedOn w:val="Normlny"/>
    <w:link w:val="PtaChar"/>
    <w:uiPriority w:val="99"/>
    <w:rsid w:val="00676F0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taChar">
    <w:name w:val="Päta Char"/>
    <w:link w:val="Pta"/>
    <w:uiPriority w:val="99"/>
    <w:rsid w:val="00676F0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kladntext2">
    <w:name w:val="Body Text 2"/>
    <w:basedOn w:val="Normlny"/>
    <w:link w:val="Zkladntext2Char"/>
    <w:uiPriority w:val="99"/>
    <w:semiHidden/>
    <w:rsid w:val="00676F00"/>
    <w:pPr>
      <w:spacing w:after="120" w:line="480" w:lineRule="auto"/>
    </w:pPr>
    <w:rPr>
      <w:rFonts w:ascii="Times New Roman" w:hAnsi="Times New Roman"/>
      <w:sz w:val="20"/>
      <w:szCs w:val="20"/>
      <w:lang w:val="x-none" w:eastAsia="sk-SK"/>
    </w:rPr>
  </w:style>
  <w:style w:type="character" w:customStyle="1" w:styleId="Zkladntext2Char">
    <w:name w:val="Základný text 2 Char"/>
    <w:link w:val="Zkladntext2"/>
    <w:uiPriority w:val="99"/>
    <w:semiHidden/>
    <w:rsid w:val="00676F00"/>
    <w:rPr>
      <w:rFonts w:ascii="Times New Roman" w:eastAsia="Calibri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6F0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76F00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C23C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3C7D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C23C7D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3C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23C7D"/>
    <w:rPr>
      <w:b/>
      <w:bCs/>
      <w:lang w:eastAsia="en-US"/>
    </w:rPr>
  </w:style>
  <w:style w:type="paragraph" w:styleId="Bezriadkovania">
    <w:name w:val="No Spacing"/>
    <w:uiPriority w:val="1"/>
    <w:qFormat/>
    <w:rsid w:val="006C7E5B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3140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4F3140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4F3140"/>
    <w:rPr>
      <w:vertAlign w:val="superscript"/>
    </w:rPr>
  </w:style>
  <w:style w:type="character" w:styleId="Hypertextovprepojenie">
    <w:name w:val="Hyperlink"/>
    <w:uiPriority w:val="99"/>
    <w:semiHidden/>
    <w:unhideWhenUsed/>
    <w:rsid w:val="00A355E1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351F2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iomonitoring.sk/InternalGeoportal/ProtectedSites/EuropeanSitesMap?SearchText=SKUEV0313&amp;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f:fields xmlns:f="http://schemas.fabasoft.com/folio/2007/fields">
  <f:record ref="">
    <f:field ref="objname" par="" edit="true" text="vlastný-materiál_Devínske-jazero"/>
    <f:field ref="objsubject" par="" edit="true" text=""/>
    <f:field ref="objcreatedby" par="" text="Lojková, Silvia, JUDr."/>
    <f:field ref="objcreatedat" par="" text="9.11.2020 16:26:20"/>
    <f:field ref="objchangedby" par="" text="Administrator, System"/>
    <f:field ref="objmodifiedat" par="" text="9.11.2020 16:26:2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584D3-BEC5-4395-9F62-E024933CB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73784F11-488F-4AE0-9C3D-EB327C1F13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E96928-2A46-4AFE-A7C8-A9A9395DFA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9224D9A-747C-4566-A051-6CF134BD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15342</CharactersWithSpaces>
  <SharedDoc>false</SharedDoc>
  <HLinks>
    <vt:vector size="6" baseType="variant">
      <vt:variant>
        <vt:i4>7667814</vt:i4>
      </vt:variant>
      <vt:variant>
        <vt:i4>0</vt:i4>
      </vt:variant>
      <vt:variant>
        <vt:i4>0</vt:i4>
      </vt:variant>
      <vt:variant>
        <vt:i4>5</vt:i4>
      </vt:variant>
      <vt:variant>
        <vt:lpwstr>http://www.biomonitoring.sk/InternalGeoportal/ProtectedSites/EuropeanSitesMap?SearchText=SKUEV0313&amp;CATEGORY=21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Kozlíková Barbora</dc:creator>
  <cp:keywords/>
  <cp:lastModifiedBy>Lojková Silvia</cp:lastModifiedBy>
  <cp:revision>2</cp:revision>
  <cp:lastPrinted>2021-01-13T11:38:00Z</cp:lastPrinted>
  <dcterms:created xsi:type="dcterms:W3CDTF">2021-01-13T11:38:00Z</dcterms:created>
  <dcterms:modified xsi:type="dcterms:W3CDTF">2021-01-13T11:38:00Z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justify;"&gt;Zámer vyhlásiť prírodnú rezerváciu Devínske jazero bol Okresným úradom Bratislava oznámený dotknutým subjektom v zmysle § 50 zákona č. 543/2002 Z. z. o ochrane prírody a krajiny v znení neskorších predpisov. Mesto Malacky, 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prírodná rezervácia Devínske jazero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Článok 4 ods. 4 smernice Rady 92/43/EHS z 21. mája 1992 o ochrane prirodzených biotopov a voľne žijúcich živočíchov a rastlín</vt:lpwstr>
  </property>
  <property fmtid="{D5CDD505-2E9C-101B-9397-08002B2CF9AE}" pid="23" name="FSC#SKEDITIONSLOVLEX@103.510:plnynazovpredpis">
    <vt:lpwstr> Nariadenie vlády  Slovenskej republiky, ktorým sa vyhlasuje prírodná rezervácia Devínske jazero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10603/2020-9.1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LP/2020/535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v platnom znení.</vt:lpwstr>
  </property>
  <property fmtid="{D5CDD505-2E9C-101B-9397-08002B2CF9AE}" pid="47" name="FSC#SKEDITIONSLOVLEX@103.510:AttrStrListDocPropSekundarneLegPravoPO">
    <vt:lpwstr>Smernica Rady 92/43/EHS z 21. mája 1992 o ochrane prirodzených biotopov a voľne žijúcich živočíchov a rastlín (Ú. V. ES L 206, 22.7.1992; Mimoriadne vydanie Ú. v. EÚ, kap. 15/zv.2) v platnom znení        gestor: Ministerstvo životného prostredia Slovenske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a)	je obsiahnutá v judikatúre Súdneho dvora Európskej únie Členské štáty majú širokú diskrečnú právomoc v súvislosti so spôsobom označovania území európskeho významu za osobitne chránené územia. Obmedzenia tejto právomoci však vyplývajú z ustálenej judika</vt:lpwstr>
  </property>
  <property fmtid="{D5CDD505-2E9C-101B-9397-08002B2CF9AE}" pid="52" name="FSC#SKEDITIONSLOVLEX@103.510:AttrStrListDocPropLehotaPrebratieSmernice">
    <vt:lpwstr>15. január 2014 – lehota je určená v súlade s čl. 4 ods. 4 smernice Rady 92/43/EHS z 21. mája 1992 o ochrane prirodzených biotopov a voľne žijúcich živočíchov a rastlín (Ú. V. ES L 206, 22.7.1992; Mimoriadne vydanie Ú. v. EÚ, kap. 15/zv.2) v platnom znení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Formálne oznámenie Európskej komisie v rámci konania o porušení zmlúv č. 2019/2141, ktoré sa týka nedostatočného vyhlasovania lokalít európskeho významu a schvaľovania programov starostlivosti._x000d_
_x000d_
Odôvodnené stanovisko Európskej komisie v rámci konania o </vt:lpwstr>
  </property>
  <property fmtid="{D5CDD505-2E9C-101B-9397-08002B2CF9AE}" pid="55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15/zv.2) v platnom znení  je prebratá predovšetkým_x000d_
-	zákonom č. 543/2002 Z. z. o o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16. 10. 2020</vt:lpwstr>
  </property>
  <property fmtid="{D5CDD505-2E9C-101B-9397-08002B2CF9AE}" pid="59" name="FSC#SKEDITIONSLOVLEX@103.510:AttrDateDocPropUkonceniePKK">
    <vt:lpwstr>30. 11. 2020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justify;"&gt;Predkladaným návrhom nariadenia vlády, ktorým sa vyhlasuje prírodná rezervácia Devínske jazero (ďalej len „návrh nariadenia vlády“), sa za chránené územie vyhlási lokalita európskeho významu, ktorá je súčasťou európskej sús</vt:lpwstr>
  </property>
  <property fmtid="{D5CDD505-2E9C-101B-9397-08002B2CF9AE}" pid="66" name="FSC#SKEDITIONSLOVLEX@103.510:AttrStrListDocPropAltRiesenia">
    <vt:lpwstr>Alternatívne riešenie sa týka celkovo vyhlásenia/nevyhlásenia PR Devínske jazero.Dôvodom vyhlásenia PR Devínske jazero je splnenie požiadavky vyplývajúcej z čl. 4 ods. 4 smernice 92/43/EHS v platnom znení, podľa ktorého členské štáty určia lokality uveden</vt:lpwstr>
  </property>
  <property fmtid="{D5CDD505-2E9C-101B-9397-08002B2CF9AE}" pid="67" name="FSC#SKEDITIONSLOVLEX@103.510:AttrStrListDocPropStanoviskoGest">
    <vt:lpwstr>&lt;p style="text-align: justify;"&gt;Stála pracovná komisia na posudzovanie vybraných vplyvov uplatnila v&amp;nbsp;stanovisku č. 138/2020 zo dňa 29.10.2020 zásadné pripomienky a&amp;nbsp;odporúčania:&lt;/p&gt;&lt;p style="text-align: justify;"&gt;&lt;strong&gt;K doložke vybraných vplyv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životného prostredia Slovenskej republiky predkladá na medzirezortné pripomienkové konanie návrh nariadenia vlády Slovenskej republiky, ktorým sa vyhlasuje prírodná rezervácia Devínske jazero (ďalej len „návrh </vt:lpwstr>
  </property>
  <property fmtid="{D5CDD505-2E9C-101B-9397-08002B2CF9AE}" pid="150" name="FSC#SKEDITIONSLOVLEX@103.510:vytvorenedna">
    <vt:lpwstr>9. 11. 2020</vt:lpwstr>
  </property>
  <property fmtid="{D5CDD505-2E9C-101B-9397-08002B2CF9AE}" pid="151" name="FSC#COOSYSTEM@1.1:Container">
    <vt:lpwstr>COO.2145.1000.3.4090094</vt:lpwstr>
  </property>
  <property fmtid="{D5CDD505-2E9C-101B-9397-08002B2CF9AE}" pid="152" name="FSC#FSCFOLIO@1.1001:docpropproject">
    <vt:lpwstr/>
  </property>
</Properties>
</file>