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DE5A9" w14:textId="77777777" w:rsidR="00634B9C" w:rsidRPr="006A59E5" w:rsidRDefault="00634B9C" w:rsidP="006A59E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A59E5">
        <w:rPr>
          <w:rFonts w:ascii="Times New Roman" w:hAnsi="Times New Roman"/>
          <w:b/>
          <w:szCs w:val="24"/>
        </w:rPr>
        <w:t>PREDKLADACIA SPRÁVA</w:t>
      </w:r>
    </w:p>
    <w:p w14:paraId="0DD056AB" w14:textId="77777777" w:rsidR="00634B9C" w:rsidRPr="006A59E5" w:rsidRDefault="00634B9C" w:rsidP="006A59E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C99A289" w14:textId="77777777" w:rsidR="00F6565B" w:rsidRPr="006A59E5" w:rsidRDefault="00F6565B" w:rsidP="006A59E5">
      <w:pPr>
        <w:pStyle w:val="Normlnywebov"/>
        <w:spacing w:before="0" w:beforeAutospacing="0" w:after="120" w:afterAutospacing="0"/>
        <w:jc w:val="both"/>
        <w:divId w:val="1135489262"/>
        <w:rPr>
          <w:sz w:val="22"/>
        </w:rPr>
      </w:pPr>
    </w:p>
    <w:p w14:paraId="7CFD0F06" w14:textId="1496F8BD" w:rsidR="00AB3B6B" w:rsidRPr="000A751E" w:rsidRDefault="0014382B" w:rsidP="00102455">
      <w:pPr>
        <w:pStyle w:val="Normlnywebov"/>
        <w:spacing w:before="0" w:beforeAutospacing="0" w:after="120" w:afterAutospacing="0" w:line="276" w:lineRule="auto"/>
        <w:ind w:firstLine="709"/>
        <w:jc w:val="both"/>
        <w:divId w:val="1135489262"/>
      </w:pPr>
      <w:r>
        <w:t xml:space="preserve">Ministerstvo životného prostredia Slovenskej republiky predkladá na </w:t>
      </w:r>
      <w:r w:rsidR="006E7709">
        <w:t>rokovanie Legislatívnej rady vlády Slovenskej republiky</w:t>
      </w:r>
      <w:r>
        <w:t xml:space="preserve"> n</w:t>
      </w:r>
      <w:r w:rsidR="00AB3B6B" w:rsidRPr="000A751E">
        <w:t xml:space="preserve">ávrh nariadenia vlády Slovenskej republiky, ktorým sa vyhlasuje chránený areál </w:t>
      </w:r>
      <w:r w:rsidR="00346521" w:rsidRPr="000A751E">
        <w:t>Ostrovné lúčky</w:t>
      </w:r>
      <w:r w:rsidR="00EF252A" w:rsidRPr="000A751E">
        <w:t xml:space="preserve"> </w:t>
      </w:r>
      <w:r w:rsidR="00AB3B6B" w:rsidRPr="000A751E">
        <w:t>(ďalej len „návrh nariadenia vlády“)</w:t>
      </w:r>
      <w:r>
        <w:t xml:space="preserve"> podľa § 21 ods. 1 a 4 </w:t>
      </w:r>
      <w:r w:rsidR="00144FA3">
        <w:t xml:space="preserve">a § 30 ods. 7 </w:t>
      </w:r>
      <w:r>
        <w:t xml:space="preserve">zákona č. 543/2002 Z. z. o ochrane prírody a krajiny </w:t>
      </w:r>
      <w:r w:rsidR="00AB3B6B" w:rsidRPr="000A751E">
        <w:t>v znení neskorších predpisov (ďalej len „zákon“).</w:t>
      </w:r>
      <w:r w:rsidR="00B37E82" w:rsidRPr="000A751E">
        <w:t xml:space="preserve"> </w:t>
      </w:r>
      <w:r w:rsidRPr="0014382B">
        <w:t xml:space="preserve">Dôvodom vyhlásenia navrhovaného chráneného areálu </w:t>
      </w:r>
      <w:r>
        <w:t>Ostrovné lúčky</w:t>
      </w:r>
      <w:r w:rsidRPr="0014382B">
        <w:t xml:space="preserve"> (CHA </w:t>
      </w:r>
      <w:r>
        <w:t>Ostrovné lúčky</w:t>
      </w:r>
      <w:r w:rsidRPr="0014382B">
        <w:t xml:space="preserve">) je aj </w:t>
      </w:r>
      <w:r w:rsidR="000255E5" w:rsidRPr="00D957FB">
        <w:t>formálne oznámenie Európskej kom</w:t>
      </w:r>
      <w:r w:rsidR="00D96800">
        <w:t xml:space="preserve">isie v rámci konania o porušení </w:t>
      </w:r>
      <w:r w:rsidR="00B80861" w:rsidRPr="00317B90">
        <w:t>č. 2019/2141</w:t>
      </w:r>
      <w:r w:rsidRPr="0014382B">
        <w:t>,</w:t>
      </w:r>
      <w:r w:rsidR="000255E5">
        <w:t xml:space="preserve"> </w:t>
      </w:r>
      <w:r w:rsidRPr="0014382B">
        <w:t>ktor</w:t>
      </w:r>
      <w:r w:rsidR="000255E5">
        <w:t>é</w:t>
      </w:r>
      <w:r w:rsidRPr="0014382B">
        <w:t xml:space="preserve"> sa týka nedostatočného vyhlasovania lokalít európskeho významu a schvaľovania programov starostlivosti.</w:t>
      </w:r>
    </w:p>
    <w:p w14:paraId="13364E4C" w14:textId="77777777" w:rsidR="00357DAC" w:rsidRPr="003E6C2E" w:rsidRDefault="001C39A1" w:rsidP="00102455">
      <w:pPr>
        <w:pStyle w:val="Normlnywebov"/>
        <w:spacing w:before="0" w:beforeAutospacing="0" w:after="120" w:afterAutospacing="0" w:line="276" w:lineRule="auto"/>
        <w:ind w:firstLine="709"/>
        <w:jc w:val="both"/>
        <w:divId w:val="1135489262"/>
      </w:pPr>
      <w:r w:rsidRPr="000A751E">
        <w:t>Predkladaným návrhom nariadenia vlády sa za chránené územie vyhlási</w:t>
      </w:r>
      <w:r w:rsidR="00CE6813" w:rsidRPr="000A751E">
        <w:t>a tri územia</w:t>
      </w:r>
      <w:r w:rsidR="00401BFC" w:rsidRPr="000A751E">
        <w:t xml:space="preserve"> európskeho významu</w:t>
      </w:r>
      <w:r w:rsidR="004F4BA0">
        <w:t>.</w:t>
      </w:r>
      <w:r w:rsidR="004F4BA0" w:rsidRPr="000A751E">
        <w:t xml:space="preserve"> </w:t>
      </w:r>
      <w:r w:rsidR="00483ADE" w:rsidRPr="000A751E">
        <w:t>Prvým územím je</w:t>
      </w:r>
      <w:r w:rsidR="00193E09" w:rsidRPr="000A751E">
        <w:t xml:space="preserve"> </w:t>
      </w:r>
      <w:r w:rsidR="00CE6813" w:rsidRPr="000A751E">
        <w:rPr>
          <w:szCs w:val="22"/>
        </w:rPr>
        <w:t>SKUEV0269 Ostrovné lúčky</w:t>
      </w:r>
      <w:r w:rsidR="00483ADE" w:rsidRPr="000A751E">
        <w:rPr>
          <w:szCs w:val="22"/>
        </w:rPr>
        <w:t>, ktoré</w:t>
      </w:r>
      <w:r w:rsidRPr="000A751E">
        <w:t xml:space="preserve"> bolo zaradené do národného zoznamu území európskeho významu schváleného v roku 2004 </w:t>
      </w:r>
      <w:r w:rsidR="00F42DA3" w:rsidRPr="000A751E">
        <w:t>vládou Slovenskej republiky a</w:t>
      </w:r>
      <w:r w:rsidR="0063343D" w:rsidRPr="000A751E">
        <w:t xml:space="preserve"> v roku 200</w:t>
      </w:r>
      <w:r w:rsidR="00635894">
        <w:t>8</w:t>
      </w:r>
      <w:r w:rsidRPr="000A751E">
        <w:t xml:space="preserve"> Európskou komisiou. </w:t>
      </w:r>
      <w:r w:rsidR="00A64E86" w:rsidRPr="000A751E">
        <w:t xml:space="preserve">Lokalita bola zaradená do výnosu Ministerstva životného prostredia Slovenskej republiky č. 3/2004-5.1 zo 14. júla 2004, ktorým sa vydáva národný zoznam území európskeho významu (ďalej len „výnos </w:t>
      </w:r>
      <w:r w:rsidR="003D00E9" w:rsidRPr="000A751E">
        <w:t>MŽP SR č. 3/2004-5.1“) a</w:t>
      </w:r>
      <w:r w:rsidR="00A64E86" w:rsidRPr="000A751E">
        <w:t xml:space="preserve"> do rozhodnutia Komisie 2008/26/ES z 13. novembra 2007, ktorým sa podľa smernice Rady 92/43/EHS prijíma zoznam lokalít európskeho významu v Panónskej </w:t>
      </w:r>
      <w:proofErr w:type="spellStart"/>
      <w:r w:rsidR="00A64E86" w:rsidRPr="000A751E">
        <w:t>biogeografickej</w:t>
      </w:r>
      <w:proofErr w:type="spellEnd"/>
      <w:r w:rsidR="00A64E86" w:rsidRPr="000A751E">
        <w:t xml:space="preserve"> oblasti </w:t>
      </w:r>
      <w:r w:rsidR="00F6301C" w:rsidRPr="00F6301C">
        <w:t xml:space="preserve">(Ú. v. EÚ L 12, 15.1.2008) (ďalej len „rozhodnutie 2008/26/ES“). Rozhodnutie 2008/26/ES bolo ďalej aktualizované novšími rozhodnutiami a aktuálne je účinné vykonávacie rozhodnutie Komisie (EÚ) 2020/98 z 28. novembra 2019, ktorým sa v prípade panónskeho </w:t>
      </w:r>
      <w:proofErr w:type="spellStart"/>
      <w:r w:rsidR="00F6301C" w:rsidRPr="00F6301C">
        <w:t>biogeografického</w:t>
      </w:r>
      <w:proofErr w:type="spellEnd"/>
      <w:r w:rsidR="00F6301C" w:rsidRPr="00F6301C">
        <w:t xml:space="preserve"> regiónu prijíma jedenásta aktualizácia zoznamu lokalít s európskym význ</w:t>
      </w:r>
      <w:r w:rsidR="00F6301C">
        <w:t xml:space="preserve">amom (Ú. v. EÚ L 28, 31.1.2020) </w:t>
      </w:r>
      <w:r w:rsidR="003D00E9" w:rsidRPr="000A751E">
        <w:t>(</w:t>
      </w:r>
      <w:r w:rsidR="003D00E9" w:rsidRPr="003E6C2E">
        <w:rPr>
          <w:szCs w:val="22"/>
        </w:rPr>
        <w:t>ďalej len „vykonávacie rozhodnutie (EÚ) 20</w:t>
      </w:r>
      <w:r w:rsidR="000139A7" w:rsidRPr="003E6C2E">
        <w:rPr>
          <w:szCs w:val="22"/>
        </w:rPr>
        <w:t>20</w:t>
      </w:r>
      <w:r w:rsidR="003D00E9" w:rsidRPr="003E6C2E">
        <w:rPr>
          <w:szCs w:val="22"/>
        </w:rPr>
        <w:t>/</w:t>
      </w:r>
      <w:r w:rsidR="000139A7" w:rsidRPr="003E6C2E">
        <w:rPr>
          <w:szCs w:val="22"/>
        </w:rPr>
        <w:t>98</w:t>
      </w:r>
      <w:r w:rsidR="003D00E9" w:rsidRPr="003E6C2E">
        <w:rPr>
          <w:szCs w:val="22"/>
        </w:rPr>
        <w:t>“).</w:t>
      </w:r>
    </w:p>
    <w:p w14:paraId="2566697E" w14:textId="77777777" w:rsidR="008423C2" w:rsidRPr="003E6C2E" w:rsidRDefault="00442E64" w:rsidP="00102455">
      <w:pPr>
        <w:pStyle w:val="Normlnywebov"/>
        <w:spacing w:before="0" w:beforeAutospacing="0" w:after="120" w:afterAutospacing="0" w:line="276" w:lineRule="auto"/>
        <w:ind w:firstLine="709"/>
        <w:jc w:val="both"/>
        <w:divId w:val="1135489262"/>
      </w:pPr>
      <w:r w:rsidRPr="003E6C2E">
        <w:rPr>
          <w:szCs w:val="22"/>
        </w:rPr>
        <w:t>Druhým územím je SKUEV1269 Ostrovné lúčky, ktoré bolo zaradené do národného zoznamu území európskeho významu schváleného v roku 201</w:t>
      </w:r>
      <w:r w:rsidR="00BE6C37" w:rsidRPr="003E6C2E">
        <w:rPr>
          <w:szCs w:val="22"/>
        </w:rPr>
        <w:t>1</w:t>
      </w:r>
      <w:r w:rsidRPr="003E6C2E">
        <w:rPr>
          <w:szCs w:val="22"/>
        </w:rPr>
        <w:t xml:space="preserve"> vládou Slovenskej republiky</w:t>
      </w:r>
      <w:r w:rsidR="0063343D" w:rsidRPr="003E6C2E">
        <w:rPr>
          <w:szCs w:val="22"/>
        </w:rPr>
        <w:t xml:space="preserve"> a v roku 201</w:t>
      </w:r>
      <w:r w:rsidR="00BE6C37" w:rsidRPr="003E6C2E">
        <w:rPr>
          <w:szCs w:val="22"/>
        </w:rPr>
        <w:t>3</w:t>
      </w:r>
      <w:r w:rsidR="00193E09" w:rsidRPr="003E6C2E">
        <w:rPr>
          <w:szCs w:val="22"/>
        </w:rPr>
        <w:t xml:space="preserve"> Európskou komisiou. Lokalita </w:t>
      </w:r>
      <w:r w:rsidR="00193E09" w:rsidRPr="003E6C2E">
        <w:t>bola zaradená do</w:t>
      </w:r>
      <w:r w:rsidRPr="003E6C2E">
        <w:rPr>
          <w:szCs w:val="22"/>
        </w:rPr>
        <w:t xml:space="preserve"> opatrenia Ministerstva životného prostredia Slove</w:t>
      </w:r>
      <w:r w:rsidR="000A7029" w:rsidRPr="003E6C2E">
        <w:rPr>
          <w:szCs w:val="22"/>
        </w:rPr>
        <w:t>nskej republiky z 29</w:t>
      </w:r>
      <w:r w:rsidRPr="003E6C2E">
        <w:rPr>
          <w:szCs w:val="22"/>
        </w:rPr>
        <w:t xml:space="preserve">. </w:t>
      </w:r>
      <w:r w:rsidR="000A7029" w:rsidRPr="003E6C2E">
        <w:rPr>
          <w:szCs w:val="22"/>
        </w:rPr>
        <w:t>novembra 2018 č. 1/2018</w:t>
      </w:r>
      <w:r w:rsidRPr="003E6C2E">
        <w:rPr>
          <w:szCs w:val="22"/>
        </w:rPr>
        <w:t xml:space="preserve">, ktorým sa mení a dopĺňa výnos Ministerstva životného prostredia Slovenskej republiky zo 14. júla 2004 č. 3/2004 – 5.1, ktorým sa vydáva národný zoznam území európskeho významu </w:t>
      </w:r>
      <w:r w:rsidR="000A7029" w:rsidRPr="003E6C2E">
        <w:rPr>
          <w:szCs w:val="22"/>
        </w:rPr>
        <w:t xml:space="preserve">v znení opatrenia č. 1/2017 </w:t>
      </w:r>
      <w:r w:rsidR="00635894" w:rsidRPr="003E6C2E">
        <w:rPr>
          <w:szCs w:val="22"/>
        </w:rPr>
        <w:t>a</w:t>
      </w:r>
      <w:r w:rsidRPr="003E6C2E">
        <w:rPr>
          <w:szCs w:val="22"/>
        </w:rPr>
        <w:t xml:space="preserve"> </w:t>
      </w:r>
      <w:r w:rsidR="00193E09" w:rsidRPr="003E6C2E">
        <w:rPr>
          <w:szCs w:val="22"/>
        </w:rPr>
        <w:t xml:space="preserve">do </w:t>
      </w:r>
      <w:r w:rsidRPr="003E6C2E">
        <w:rPr>
          <w:szCs w:val="22"/>
        </w:rPr>
        <w:t xml:space="preserve">vykonávacieho rozhodnutia </w:t>
      </w:r>
      <w:r w:rsidR="000A7029" w:rsidRPr="003E6C2E">
        <w:rPr>
          <w:szCs w:val="22"/>
        </w:rPr>
        <w:t xml:space="preserve">Komisie 2013/24/EÚ zo 16. novembra 2012, ktorým sa prijíma štvrtý aktualizovaný zoznam lokalít európskeho významu v panónskom </w:t>
      </w:r>
      <w:proofErr w:type="spellStart"/>
      <w:r w:rsidR="000A7029" w:rsidRPr="003E6C2E">
        <w:rPr>
          <w:szCs w:val="22"/>
        </w:rPr>
        <w:t>biogeografickom</w:t>
      </w:r>
      <w:proofErr w:type="spellEnd"/>
      <w:r w:rsidR="000A7029" w:rsidRPr="003E6C2E">
        <w:rPr>
          <w:szCs w:val="22"/>
        </w:rPr>
        <w:t xml:space="preserve"> regióne </w:t>
      </w:r>
      <w:r w:rsidR="00E23A95" w:rsidRPr="003E6C2E">
        <w:rPr>
          <w:szCs w:val="22"/>
        </w:rPr>
        <w:t xml:space="preserve">(Ú. v. EÚ L 24, 26.1.2013) </w:t>
      </w:r>
      <w:r w:rsidR="000A7029" w:rsidRPr="003E6C2E">
        <w:rPr>
          <w:szCs w:val="22"/>
        </w:rPr>
        <w:t>(ďal</w:t>
      </w:r>
      <w:r w:rsidR="00E23A95" w:rsidRPr="003E6C2E">
        <w:rPr>
          <w:szCs w:val="22"/>
        </w:rPr>
        <w:t xml:space="preserve">ej len „vykonávacie rozhodnutie </w:t>
      </w:r>
      <w:r w:rsidR="000A7029" w:rsidRPr="003E6C2E">
        <w:rPr>
          <w:szCs w:val="22"/>
        </w:rPr>
        <w:t xml:space="preserve">2013/24/EÚ“). Vykonávacie rozhodnutie 2013/24/EÚ </w:t>
      </w:r>
      <w:r w:rsidR="000A7029" w:rsidRPr="003E6C2E">
        <w:t>bolo ďalej aktualizované novšími rozhodnutiami a aktuálne je účinné vykonávacie rozhodnutie (EÚ) 20</w:t>
      </w:r>
      <w:r w:rsidR="000139A7" w:rsidRPr="003E6C2E">
        <w:t>20</w:t>
      </w:r>
      <w:r w:rsidR="000A7029" w:rsidRPr="003E6C2E">
        <w:t>/</w:t>
      </w:r>
      <w:r w:rsidR="000139A7" w:rsidRPr="003E6C2E">
        <w:t>98</w:t>
      </w:r>
      <w:r w:rsidR="000A7029" w:rsidRPr="003E6C2E">
        <w:t>.</w:t>
      </w:r>
    </w:p>
    <w:p w14:paraId="64E9BCDF" w14:textId="77777777" w:rsidR="00442E64" w:rsidRDefault="008423C2" w:rsidP="00102455">
      <w:pPr>
        <w:pStyle w:val="Normlnywebov"/>
        <w:spacing w:before="0" w:beforeAutospacing="0" w:after="120" w:afterAutospacing="0" w:line="276" w:lineRule="auto"/>
        <w:ind w:firstLine="709"/>
        <w:jc w:val="both"/>
        <w:divId w:val="1135489262"/>
        <w:rPr>
          <w:szCs w:val="22"/>
        </w:rPr>
      </w:pPr>
      <w:r w:rsidRPr="003E6C2E">
        <w:rPr>
          <w:szCs w:val="22"/>
        </w:rPr>
        <w:t>Tretím</w:t>
      </w:r>
      <w:r w:rsidR="00442E64" w:rsidRPr="003E6C2E">
        <w:rPr>
          <w:szCs w:val="22"/>
        </w:rPr>
        <w:t xml:space="preserve"> územ</w:t>
      </w:r>
      <w:r w:rsidRPr="003E6C2E">
        <w:rPr>
          <w:szCs w:val="22"/>
        </w:rPr>
        <w:t>ím je SKUEV2269</w:t>
      </w:r>
      <w:r w:rsidR="00442E64" w:rsidRPr="003E6C2E">
        <w:rPr>
          <w:szCs w:val="22"/>
        </w:rPr>
        <w:t xml:space="preserve"> </w:t>
      </w:r>
      <w:r w:rsidRPr="003E6C2E">
        <w:rPr>
          <w:szCs w:val="22"/>
        </w:rPr>
        <w:t>Ostrovné lúčky</w:t>
      </w:r>
      <w:r w:rsidR="00442E64" w:rsidRPr="003E6C2E">
        <w:rPr>
          <w:szCs w:val="22"/>
        </w:rPr>
        <w:t>, ktoré bolo zaradené do národného zoznamu území európskeh</w:t>
      </w:r>
      <w:r w:rsidRPr="003E6C2E">
        <w:rPr>
          <w:szCs w:val="22"/>
        </w:rPr>
        <w:t>o významu schváleného v roku 201</w:t>
      </w:r>
      <w:r w:rsidR="00442E64" w:rsidRPr="003E6C2E">
        <w:rPr>
          <w:szCs w:val="22"/>
        </w:rPr>
        <w:t>7 vládou Slovenskej republiky</w:t>
      </w:r>
      <w:r w:rsidR="0063343D" w:rsidRPr="003E6C2E">
        <w:rPr>
          <w:szCs w:val="22"/>
        </w:rPr>
        <w:t xml:space="preserve"> a v roku 201</w:t>
      </w:r>
      <w:r w:rsidR="00BE6C37" w:rsidRPr="003E6C2E">
        <w:rPr>
          <w:szCs w:val="22"/>
        </w:rPr>
        <w:t>9</w:t>
      </w:r>
      <w:r w:rsidR="00442E64" w:rsidRPr="003E6C2E">
        <w:rPr>
          <w:szCs w:val="22"/>
        </w:rPr>
        <w:t xml:space="preserve"> Európskou komisiou</w:t>
      </w:r>
      <w:r w:rsidR="00442E64" w:rsidRPr="000A751E">
        <w:rPr>
          <w:szCs w:val="22"/>
        </w:rPr>
        <w:t xml:space="preserve">. Lokalita </w:t>
      </w:r>
      <w:r w:rsidR="00193E09" w:rsidRPr="000A751E">
        <w:t>bola zaradená do</w:t>
      </w:r>
      <w:r w:rsidR="00193E09" w:rsidRPr="000A751E">
        <w:rPr>
          <w:szCs w:val="22"/>
        </w:rPr>
        <w:t xml:space="preserve"> </w:t>
      </w:r>
      <w:r w:rsidR="00442E64" w:rsidRPr="000A751E">
        <w:rPr>
          <w:szCs w:val="22"/>
        </w:rPr>
        <w:t xml:space="preserve">opatrenia Ministerstva životného prostredia Slovenskej republiky zo 7. decembra 2017 č. 1/2017, ktorým sa mení a dopĺňa výnos Ministerstva životného prostredia Slovenskej republiky zo 14. júla 2004 č. 3/2004 – 5.1, ktorým sa </w:t>
      </w:r>
      <w:r w:rsidR="00442E64" w:rsidRPr="000A751E">
        <w:rPr>
          <w:szCs w:val="22"/>
        </w:rPr>
        <w:lastRenderedPageBreak/>
        <w:t xml:space="preserve">vydáva národný </w:t>
      </w:r>
      <w:r w:rsidR="00E23A95">
        <w:rPr>
          <w:szCs w:val="22"/>
        </w:rPr>
        <w:t>zoznam území európskeho významu</w:t>
      </w:r>
      <w:r w:rsidR="00193E09" w:rsidRPr="000A751E">
        <w:rPr>
          <w:szCs w:val="22"/>
        </w:rPr>
        <w:t xml:space="preserve"> </w:t>
      </w:r>
      <w:r w:rsidR="00E23A95">
        <w:rPr>
          <w:szCs w:val="22"/>
        </w:rPr>
        <w:t xml:space="preserve">a </w:t>
      </w:r>
      <w:r w:rsidR="00193E09" w:rsidRPr="000A751E">
        <w:rPr>
          <w:szCs w:val="22"/>
        </w:rPr>
        <w:t xml:space="preserve">do </w:t>
      </w:r>
      <w:r w:rsidR="00442E64" w:rsidRPr="000139A7">
        <w:rPr>
          <w:szCs w:val="22"/>
        </w:rPr>
        <w:t>vykonávacieho rozhodnutia (EÚ) 2019/16</w:t>
      </w:r>
      <w:r w:rsidR="000139A7" w:rsidRPr="000139A7">
        <w:rPr>
          <w:szCs w:val="22"/>
        </w:rPr>
        <w:t xml:space="preserve"> zo</w:t>
      </w:r>
      <w:r w:rsidR="000139A7">
        <w:rPr>
          <w:szCs w:val="22"/>
        </w:rPr>
        <w:t xml:space="preserve"> 14. decembra 2018, ktorým sa prijíma desiata aktualizácia zoznamu lokalít s európskym významom v panónskom </w:t>
      </w:r>
      <w:proofErr w:type="spellStart"/>
      <w:r w:rsidR="000139A7">
        <w:rPr>
          <w:szCs w:val="22"/>
        </w:rPr>
        <w:t>biogeografickom</w:t>
      </w:r>
      <w:proofErr w:type="spellEnd"/>
      <w:r w:rsidR="000139A7">
        <w:rPr>
          <w:szCs w:val="22"/>
        </w:rPr>
        <w:t xml:space="preserve"> regióne </w:t>
      </w:r>
      <w:r w:rsidR="00E23A95" w:rsidRPr="00E23A95">
        <w:rPr>
          <w:szCs w:val="22"/>
        </w:rPr>
        <w:t xml:space="preserve">(Ú. v. EÚ L </w:t>
      </w:r>
      <w:r w:rsidR="00E23A95">
        <w:rPr>
          <w:szCs w:val="22"/>
        </w:rPr>
        <w:t>7, 9.1.2019</w:t>
      </w:r>
      <w:r w:rsidR="00E23A95" w:rsidRPr="00E23A95">
        <w:rPr>
          <w:szCs w:val="22"/>
        </w:rPr>
        <w:t xml:space="preserve">) </w:t>
      </w:r>
      <w:r w:rsidR="000139A7">
        <w:rPr>
          <w:szCs w:val="22"/>
        </w:rPr>
        <w:t xml:space="preserve">(ďalej len „vykonávacie rozhodnutie (EÚ) 2019/16“). Vykonávacie rozhodnutie (EÚ) 2019/16 bolo ďalej aktualizované aktuálne účinným vykonávacím rozhodnutím (EÚ) 2020/98. </w:t>
      </w:r>
    </w:p>
    <w:p w14:paraId="75FF9664" w14:textId="46A810DB" w:rsidR="00853A0D" w:rsidRPr="0070575C" w:rsidRDefault="00853A0D" w:rsidP="00102455">
      <w:pPr>
        <w:jc w:val="both"/>
        <w:divId w:val="1135489262"/>
        <w:rPr>
          <w:szCs w:val="24"/>
        </w:rPr>
      </w:pPr>
      <w:r w:rsidRPr="0070575C">
        <w:rPr>
          <w:rFonts w:ascii="Times New Roman" w:hAnsi="Times New Roman"/>
          <w:sz w:val="24"/>
          <w:szCs w:val="24"/>
        </w:rPr>
        <w:t>Účelom vyhlásenia CHA Ostrovné lúčky je zabezpečenie priaznivého stavu predmetu ochrany CHA Ostrovné lúčky</w:t>
      </w:r>
      <w:r w:rsidR="002D5C0E" w:rsidRPr="0070575C">
        <w:rPr>
          <w:rFonts w:ascii="Times New Roman" w:hAnsi="Times New Roman"/>
          <w:sz w:val="24"/>
          <w:szCs w:val="24"/>
        </w:rPr>
        <w:t>, ktorým sú štyri biotopy európskeho významu (z toho dva prioritné), dva biotopy národného významu, biotopy jedenástich druhov živočíchov európskeho významu, biotopy štyroch druhov živočíchov národného významu a biotopy desiatich druhov rastlín národného významu.</w:t>
      </w:r>
      <w:r w:rsidRPr="0070575C">
        <w:rPr>
          <w:rFonts w:ascii="Times New Roman" w:hAnsi="Times New Roman"/>
          <w:sz w:val="24"/>
          <w:szCs w:val="24"/>
        </w:rPr>
        <w:t xml:space="preserve"> </w:t>
      </w:r>
      <w:r w:rsidR="002964B5" w:rsidRPr="0070575C">
        <w:rPr>
          <w:rFonts w:ascii="Times New Roman" w:hAnsi="Times New Roman"/>
          <w:sz w:val="24"/>
          <w:szCs w:val="24"/>
        </w:rPr>
        <w:t xml:space="preserve">Predmetom ochrany v území je aj zachovanie typického rázu lužnej krajiny, ktorá vznikla činnosťou rieky nížinného typu a ktorú tvorí mozaika lužných lesov, suchých a vlhkých lúk a riečnych ramien. V navrhovanej zóne A je účelom vyhlásenia aj zabezpečenie ochrany prirodzených procesov a umožnenie prirodzeného vývoja prírodných spoločenstiev. </w:t>
      </w:r>
      <w:r w:rsidRPr="0070575C">
        <w:rPr>
          <w:rFonts w:ascii="Times New Roman" w:hAnsi="Times New Roman"/>
          <w:sz w:val="24"/>
          <w:szCs w:val="24"/>
        </w:rPr>
        <w:t xml:space="preserve">Ciele ochrany sú stanovené v projekte ochrany spracovanom ako podklad na vyhlásenie CHA Ostrovné lúčky a sú rozpracované v programe starostlivosti. Program starostlivosti o CHA Ostrovné lúčky je </w:t>
      </w:r>
      <w:r w:rsidR="00CE3936" w:rsidRPr="0070575C">
        <w:rPr>
          <w:rFonts w:ascii="Times New Roman" w:hAnsi="Times New Roman"/>
          <w:sz w:val="24"/>
          <w:szCs w:val="24"/>
        </w:rPr>
        <w:t xml:space="preserve">spoločne s projektom ochrany </w:t>
      </w:r>
      <w:r w:rsidRPr="0070575C">
        <w:rPr>
          <w:rFonts w:ascii="Times New Roman" w:hAnsi="Times New Roman"/>
          <w:sz w:val="24"/>
          <w:szCs w:val="24"/>
        </w:rPr>
        <w:t xml:space="preserve">zverejnený na webovom sídle Štátnej ochrany prírody Slovenskej republiky na adrese </w:t>
      </w:r>
      <w:bookmarkStart w:id="0" w:name="_Hlk37067623"/>
      <w:r w:rsidR="002D5C0E" w:rsidRPr="0070575C">
        <w:rPr>
          <w:rFonts w:ascii="Times New Roman" w:hAnsi="Times New Roman"/>
          <w:sz w:val="24"/>
          <w:szCs w:val="24"/>
        </w:rPr>
        <w:fldChar w:fldCharType="begin"/>
      </w:r>
      <w:r w:rsidR="002D5C0E" w:rsidRPr="0070575C">
        <w:rPr>
          <w:rFonts w:ascii="Times New Roman" w:hAnsi="Times New Roman"/>
          <w:sz w:val="24"/>
          <w:szCs w:val="24"/>
        </w:rPr>
        <w:instrText xml:space="preserve"> HYPERLINK "http://www.sopsr.sk/chaostrovnelucky/" </w:instrText>
      </w:r>
      <w:r w:rsidR="002D5C0E" w:rsidRPr="0070575C">
        <w:rPr>
          <w:rFonts w:ascii="Times New Roman" w:hAnsi="Times New Roman"/>
          <w:sz w:val="24"/>
          <w:szCs w:val="24"/>
        </w:rPr>
        <w:fldChar w:fldCharType="separate"/>
      </w:r>
      <w:r w:rsidR="002D5C0E" w:rsidRPr="0070575C">
        <w:rPr>
          <w:rStyle w:val="Hypertextovprepojenie"/>
          <w:rFonts w:ascii="Times New Roman" w:hAnsi="Times New Roman"/>
          <w:sz w:val="24"/>
          <w:szCs w:val="24"/>
        </w:rPr>
        <w:t>http://www.sopsr.sk/chaostrovnelucky/</w:t>
      </w:r>
      <w:r w:rsidR="002D5C0E" w:rsidRPr="0070575C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70575C">
        <w:rPr>
          <w:rFonts w:ascii="Times New Roman" w:hAnsi="Times New Roman"/>
          <w:sz w:val="24"/>
          <w:szCs w:val="24"/>
        </w:rPr>
        <w:t>.</w:t>
      </w:r>
    </w:p>
    <w:p w14:paraId="6939834B" w14:textId="14172144" w:rsidR="00BA2804" w:rsidRPr="008E4363" w:rsidRDefault="00BA2804" w:rsidP="00102455">
      <w:pPr>
        <w:spacing w:after="120"/>
        <w:ind w:firstLine="709"/>
        <w:jc w:val="both"/>
        <w:divId w:val="1135489262"/>
        <w:rPr>
          <w:rFonts w:ascii="Times New Roman" w:hAnsi="Times New Roman"/>
          <w:noProof w:val="0"/>
          <w:sz w:val="24"/>
          <w:szCs w:val="24"/>
          <w:lang w:eastAsia="sk-SK"/>
        </w:rPr>
      </w:pPr>
      <w:r w:rsidRPr="00BA2804">
        <w:rPr>
          <w:rFonts w:ascii="Times New Roman" w:hAnsi="Times New Roman"/>
          <w:noProof w:val="0"/>
          <w:sz w:val="24"/>
          <w:szCs w:val="24"/>
          <w:lang w:eastAsia="sk-SK"/>
        </w:rPr>
        <w:t xml:space="preserve">CHA </w:t>
      </w:r>
      <w:r>
        <w:rPr>
          <w:rFonts w:ascii="Times New Roman" w:hAnsi="Times New Roman"/>
          <w:noProof w:val="0"/>
          <w:sz w:val="24"/>
          <w:szCs w:val="24"/>
          <w:lang w:eastAsia="sk-SK"/>
        </w:rPr>
        <w:t>Ostrovné lúčky</w:t>
      </w:r>
      <w:r w:rsidRPr="00BA2804">
        <w:rPr>
          <w:rFonts w:ascii="Times New Roman" w:hAnsi="Times New Roman"/>
          <w:noProof w:val="0"/>
          <w:sz w:val="24"/>
          <w:szCs w:val="24"/>
          <w:lang w:eastAsia="sk-SK"/>
        </w:rPr>
        <w:t xml:space="preserve"> sa prekrýva s existujúc</w:t>
      </w:r>
      <w:r w:rsidR="008E4363">
        <w:rPr>
          <w:rFonts w:ascii="Times New Roman" w:hAnsi="Times New Roman"/>
          <w:noProof w:val="0"/>
          <w:sz w:val="24"/>
          <w:szCs w:val="24"/>
          <w:lang w:eastAsia="sk-SK"/>
        </w:rPr>
        <w:t>imi</w:t>
      </w:r>
      <w:r w:rsidRPr="00BA2804">
        <w:rPr>
          <w:rFonts w:ascii="Times New Roman" w:hAnsi="Times New Roman"/>
          <w:noProof w:val="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eastAsia="sk-SK"/>
        </w:rPr>
        <w:t>prírodn</w:t>
      </w:r>
      <w:r w:rsidR="008E4363">
        <w:rPr>
          <w:rFonts w:ascii="Times New Roman" w:hAnsi="Times New Roman"/>
          <w:noProof w:val="0"/>
          <w:sz w:val="24"/>
          <w:szCs w:val="24"/>
          <w:lang w:eastAsia="sk-SK"/>
        </w:rPr>
        <w:t>ými</w:t>
      </w:r>
      <w:r>
        <w:rPr>
          <w:rFonts w:ascii="Times New Roman" w:hAnsi="Times New Roman"/>
          <w:noProof w:val="0"/>
          <w:sz w:val="24"/>
          <w:szCs w:val="24"/>
          <w:lang w:eastAsia="sk-SK"/>
        </w:rPr>
        <w:t xml:space="preserve"> rezerváci</w:t>
      </w:r>
      <w:r w:rsidR="008E4363">
        <w:rPr>
          <w:rFonts w:ascii="Times New Roman" w:hAnsi="Times New Roman"/>
          <w:noProof w:val="0"/>
          <w:sz w:val="24"/>
          <w:szCs w:val="24"/>
          <w:lang w:eastAsia="sk-SK"/>
        </w:rPr>
        <w:t>ami</w:t>
      </w:r>
      <w:r>
        <w:rPr>
          <w:rFonts w:ascii="Times New Roman" w:hAnsi="Times New Roman"/>
          <w:noProof w:val="0"/>
          <w:sz w:val="24"/>
          <w:szCs w:val="24"/>
          <w:lang w:eastAsia="sk-SK"/>
        </w:rPr>
        <w:t xml:space="preserve"> (</w:t>
      </w:r>
      <w:r w:rsidRPr="00BA2804">
        <w:rPr>
          <w:rFonts w:ascii="Times New Roman" w:hAnsi="Times New Roman"/>
          <w:noProof w:val="0"/>
          <w:sz w:val="24"/>
          <w:szCs w:val="24"/>
          <w:lang w:eastAsia="sk-SK"/>
        </w:rPr>
        <w:t xml:space="preserve">PR) </w:t>
      </w:r>
      <w:r>
        <w:rPr>
          <w:rFonts w:ascii="Times New Roman" w:hAnsi="Times New Roman"/>
          <w:noProof w:val="0"/>
          <w:sz w:val="24"/>
          <w:szCs w:val="24"/>
          <w:lang w:eastAsia="sk-SK"/>
        </w:rPr>
        <w:t>Ostrovné lúčky</w:t>
      </w:r>
      <w:r w:rsidRPr="00BA2804">
        <w:rPr>
          <w:rFonts w:ascii="Times New Roman" w:hAnsi="Times New Roman"/>
          <w:noProof w:val="0"/>
          <w:sz w:val="24"/>
          <w:szCs w:val="24"/>
          <w:lang w:eastAsia="sk-SK"/>
        </w:rPr>
        <w:t xml:space="preserve"> </w:t>
      </w:r>
      <w:r w:rsidR="008544CF">
        <w:rPr>
          <w:rFonts w:ascii="Times New Roman" w:hAnsi="Times New Roman"/>
          <w:noProof w:val="0"/>
          <w:sz w:val="24"/>
          <w:szCs w:val="24"/>
          <w:lang w:eastAsia="sk-SK"/>
        </w:rPr>
        <w:t xml:space="preserve">(56,29 ha) </w:t>
      </w:r>
      <w:r>
        <w:rPr>
          <w:rFonts w:ascii="Times New Roman" w:hAnsi="Times New Roman"/>
          <w:noProof w:val="0"/>
          <w:sz w:val="24"/>
          <w:szCs w:val="24"/>
          <w:lang w:eastAsia="sk-SK"/>
        </w:rPr>
        <w:t>a s PR Dunajské ostrovy</w:t>
      </w:r>
      <w:r w:rsidR="008544CF">
        <w:rPr>
          <w:rFonts w:ascii="Times New Roman" w:hAnsi="Times New Roman"/>
          <w:noProof w:val="0"/>
          <w:sz w:val="24"/>
          <w:szCs w:val="24"/>
          <w:lang w:eastAsia="sk-SK"/>
        </w:rPr>
        <w:t xml:space="preserve"> (220,5 ha)</w:t>
      </w:r>
      <w:r>
        <w:rPr>
          <w:rFonts w:ascii="Times New Roman" w:hAnsi="Times New Roman"/>
          <w:noProof w:val="0"/>
          <w:sz w:val="24"/>
          <w:szCs w:val="24"/>
          <w:lang w:eastAsia="sk-SK"/>
        </w:rPr>
        <w:t xml:space="preserve">. </w:t>
      </w:r>
      <w:r w:rsidRPr="00BA2804">
        <w:rPr>
          <w:rFonts w:ascii="Times New Roman" w:hAnsi="Times New Roman"/>
          <w:noProof w:val="0"/>
          <w:sz w:val="24"/>
          <w:szCs w:val="24"/>
          <w:lang w:eastAsia="sk-SK"/>
        </w:rPr>
        <w:t>Schválením návrhu nariadenia vlády dôjde k </w:t>
      </w:r>
      <w:r w:rsidR="0055731B">
        <w:rPr>
          <w:rFonts w:ascii="Times New Roman" w:hAnsi="Times New Roman"/>
          <w:noProof w:val="0"/>
          <w:sz w:val="24"/>
          <w:szCs w:val="24"/>
          <w:lang w:eastAsia="sk-SK"/>
        </w:rPr>
        <w:t>zrušeniu</w:t>
      </w:r>
      <w:r w:rsidRPr="00BA2804">
        <w:rPr>
          <w:rFonts w:ascii="Times New Roman" w:hAnsi="Times New Roman"/>
          <w:noProof w:val="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eastAsia="sk-SK"/>
        </w:rPr>
        <w:t>PR Ostrovné lúčky</w:t>
      </w:r>
      <w:r w:rsidRPr="00BA2804">
        <w:rPr>
          <w:rFonts w:ascii="Times New Roman" w:hAnsi="Times New Roman"/>
          <w:noProof w:val="0"/>
          <w:sz w:val="24"/>
          <w:szCs w:val="24"/>
          <w:lang w:eastAsia="sk-SK"/>
        </w:rPr>
        <w:t xml:space="preserve"> a</w:t>
      </w:r>
      <w:r>
        <w:rPr>
          <w:rFonts w:ascii="Times New Roman" w:hAnsi="Times New Roman"/>
          <w:noProof w:val="0"/>
          <w:sz w:val="24"/>
          <w:szCs w:val="24"/>
          <w:lang w:eastAsia="sk-SK"/>
        </w:rPr>
        <w:t> PR Dunajské ostrovy</w:t>
      </w:r>
      <w:r w:rsidRPr="00BA2804">
        <w:rPr>
          <w:rFonts w:ascii="Times New Roman" w:hAnsi="Times New Roman"/>
          <w:noProof w:val="0"/>
          <w:sz w:val="24"/>
          <w:szCs w:val="24"/>
          <w:lang w:eastAsia="sk-SK"/>
        </w:rPr>
        <w:t xml:space="preserve">, ktoré sa stanú súčasťou CHA </w:t>
      </w:r>
      <w:r>
        <w:rPr>
          <w:rFonts w:ascii="Times New Roman" w:hAnsi="Times New Roman"/>
          <w:noProof w:val="0"/>
          <w:sz w:val="24"/>
          <w:szCs w:val="24"/>
          <w:lang w:eastAsia="sk-SK"/>
        </w:rPr>
        <w:t xml:space="preserve">Ostrovné lúčky </w:t>
      </w:r>
      <w:r w:rsidRPr="00BA2804">
        <w:rPr>
          <w:rFonts w:ascii="Times New Roman" w:hAnsi="Times New Roman"/>
          <w:noProof w:val="0"/>
          <w:sz w:val="24"/>
          <w:szCs w:val="24"/>
          <w:lang w:eastAsia="sk-SK"/>
        </w:rPr>
        <w:t xml:space="preserve">(PR Ostrovné lúčky súčasťou zóny </w:t>
      </w:r>
      <w:r w:rsidR="0055731B" w:rsidRPr="00BA2804">
        <w:rPr>
          <w:rFonts w:ascii="Times New Roman" w:hAnsi="Times New Roman"/>
          <w:noProof w:val="0"/>
          <w:sz w:val="24"/>
          <w:szCs w:val="24"/>
          <w:lang w:eastAsia="sk-SK"/>
        </w:rPr>
        <w:t xml:space="preserve">B </w:t>
      </w:r>
      <w:r w:rsidRPr="00BA2804">
        <w:rPr>
          <w:rFonts w:ascii="Times New Roman" w:hAnsi="Times New Roman"/>
          <w:noProof w:val="0"/>
          <w:sz w:val="24"/>
          <w:szCs w:val="24"/>
          <w:lang w:eastAsia="sk-SK"/>
        </w:rPr>
        <w:t>a PR Dunajské luhy súčasťou zóny</w:t>
      </w:r>
      <w:r w:rsidR="0055731B" w:rsidRPr="0055731B">
        <w:rPr>
          <w:rFonts w:ascii="Times New Roman" w:hAnsi="Times New Roman"/>
          <w:noProof w:val="0"/>
          <w:sz w:val="24"/>
          <w:szCs w:val="24"/>
          <w:lang w:eastAsia="sk-SK"/>
        </w:rPr>
        <w:t xml:space="preserve"> </w:t>
      </w:r>
      <w:r w:rsidR="0055731B" w:rsidRPr="00BA2804">
        <w:rPr>
          <w:rFonts w:ascii="Times New Roman" w:hAnsi="Times New Roman"/>
          <w:noProof w:val="0"/>
          <w:sz w:val="24"/>
          <w:szCs w:val="24"/>
          <w:lang w:eastAsia="sk-SK"/>
        </w:rPr>
        <w:t>A</w:t>
      </w:r>
      <w:r w:rsidRPr="00BA2804">
        <w:rPr>
          <w:rFonts w:ascii="Times New Roman" w:hAnsi="Times New Roman"/>
          <w:noProof w:val="0"/>
          <w:sz w:val="24"/>
          <w:szCs w:val="24"/>
          <w:lang w:eastAsia="sk-SK"/>
        </w:rPr>
        <w:t>).</w:t>
      </w:r>
    </w:p>
    <w:p w14:paraId="5E6ED5F2" w14:textId="77777777" w:rsidR="000405CC" w:rsidRDefault="000A751E" w:rsidP="00102455">
      <w:pPr>
        <w:pStyle w:val="Normlnywebov"/>
        <w:spacing w:before="0" w:beforeAutospacing="0" w:after="120" w:afterAutospacing="0" w:line="276" w:lineRule="auto"/>
        <w:ind w:firstLine="709"/>
        <w:jc w:val="both"/>
        <w:divId w:val="1135489262"/>
      </w:pPr>
      <w:r>
        <w:t xml:space="preserve">Výmera navrhovaného </w:t>
      </w:r>
      <w:r w:rsidR="00ED5080">
        <w:t>CHA</w:t>
      </w:r>
      <w:r>
        <w:t xml:space="preserve"> Ostrovné lúčky </w:t>
      </w:r>
      <w:r w:rsidRPr="00853A0D">
        <w:t>je 674,39 ha.</w:t>
      </w:r>
      <w:r>
        <w:t xml:space="preserve"> </w:t>
      </w:r>
      <w:r w:rsidR="00853A0D">
        <w:t xml:space="preserve">V CHA Ostrovné lúčky sa podľa § 30 ods. 7 zákona </w:t>
      </w:r>
      <w:r w:rsidR="00144FA3">
        <w:t xml:space="preserve">navrhujú </w:t>
      </w:r>
      <w:r w:rsidR="00853A0D">
        <w:t>zóny</w:t>
      </w:r>
      <w:r w:rsidR="00144FA3">
        <w:t xml:space="preserve"> </w:t>
      </w:r>
      <w:bookmarkStart w:id="1" w:name="_Hlk37059369"/>
      <w:r w:rsidR="002D5C0E">
        <w:t xml:space="preserve">A, B, C a D. Zóna </w:t>
      </w:r>
      <w:r w:rsidR="000B3188" w:rsidRPr="00580005">
        <w:t>A s</w:t>
      </w:r>
      <w:r w:rsidR="002D5C0E">
        <w:t xml:space="preserve"> výmerou 235,24 ha má navrhovaný </w:t>
      </w:r>
      <w:r w:rsidR="000B3188" w:rsidRPr="00580005">
        <w:t>p</w:t>
      </w:r>
      <w:r w:rsidR="000B3188">
        <w:t>iaty stup</w:t>
      </w:r>
      <w:r w:rsidR="002D5C0E">
        <w:t>eň</w:t>
      </w:r>
      <w:r w:rsidR="000B3188">
        <w:t xml:space="preserve"> ochrany, zóna B </w:t>
      </w:r>
      <w:r w:rsidR="002D5C0E">
        <w:t>s výmerou 68,67 ha má navrhovaný štvrtý</w:t>
      </w:r>
      <w:r w:rsidR="000B3188" w:rsidRPr="00580005">
        <w:t xml:space="preserve"> stup</w:t>
      </w:r>
      <w:r w:rsidR="002D5C0E">
        <w:t>eň</w:t>
      </w:r>
      <w:r w:rsidR="000B3188" w:rsidRPr="00580005">
        <w:t xml:space="preserve"> ochrany</w:t>
      </w:r>
      <w:r w:rsidR="002D5C0E">
        <w:t xml:space="preserve">, </w:t>
      </w:r>
      <w:r w:rsidR="000B3188" w:rsidRPr="00580005">
        <w:t>zóna C s</w:t>
      </w:r>
      <w:r w:rsidR="002D5C0E">
        <w:t xml:space="preserve"> výmerou 22,07 ha má navrhovaný </w:t>
      </w:r>
      <w:r w:rsidR="000B3188" w:rsidRPr="00580005">
        <w:t>tretí stup</w:t>
      </w:r>
      <w:r w:rsidR="002D5C0E">
        <w:t>eň</w:t>
      </w:r>
      <w:r w:rsidR="000B3188" w:rsidRPr="00580005">
        <w:t xml:space="preserve"> ochrany a zóna D s</w:t>
      </w:r>
      <w:r w:rsidR="002D5C0E">
        <w:t xml:space="preserve"> výmerou 348,41 ha má navrhovaný </w:t>
      </w:r>
      <w:r w:rsidR="000B3188" w:rsidRPr="00580005">
        <w:t>druhý stup</w:t>
      </w:r>
      <w:r w:rsidR="002D5C0E">
        <w:t>eň</w:t>
      </w:r>
      <w:r w:rsidR="000B3188" w:rsidRPr="00580005">
        <w:t xml:space="preserve"> ochrany</w:t>
      </w:r>
      <w:r w:rsidR="002D5C0E">
        <w:t>.</w:t>
      </w:r>
      <w:r w:rsidR="000B3188" w:rsidRPr="00580005">
        <w:t xml:space="preserve"> </w:t>
      </w:r>
      <w:bookmarkEnd w:id="1"/>
    </w:p>
    <w:p w14:paraId="5D128EDC" w14:textId="77777777" w:rsidR="004F4BA0" w:rsidRPr="000A751E" w:rsidRDefault="004F4BA0" w:rsidP="00102455">
      <w:pPr>
        <w:pStyle w:val="Normlnywebov"/>
        <w:spacing w:before="0" w:beforeAutospacing="0" w:after="120" w:afterAutospacing="0" w:line="276" w:lineRule="auto"/>
        <w:ind w:firstLine="709"/>
        <w:jc w:val="both"/>
        <w:divId w:val="1135489262"/>
      </w:pPr>
      <w:r w:rsidRPr="004F4BA0">
        <w:t xml:space="preserve">Navrhovaný </w:t>
      </w:r>
      <w:r w:rsidR="00901B67">
        <w:t>CHA</w:t>
      </w:r>
      <w:r w:rsidRPr="004F4BA0">
        <w:t xml:space="preserve"> Ostrovné lúčky sa prekrýva s Chráneným vtáčím územím SKCHVU007 Dunajské </w:t>
      </w:r>
      <w:r w:rsidR="00C56D9D">
        <w:t>luhy</w:t>
      </w:r>
      <w:r w:rsidR="00E83F01">
        <w:t xml:space="preserve">, Chránenou krajinnou </w:t>
      </w:r>
      <w:bookmarkStart w:id="2" w:name="_GoBack"/>
      <w:bookmarkEnd w:id="2"/>
      <w:r w:rsidR="00E83F01">
        <w:t>oblasťou Dunajské luhy</w:t>
      </w:r>
      <w:r w:rsidR="00C56D9D">
        <w:t xml:space="preserve"> a </w:t>
      </w:r>
      <w:r w:rsidRPr="004F4BA0">
        <w:t xml:space="preserve">je súčasťou </w:t>
      </w:r>
      <w:proofErr w:type="spellStart"/>
      <w:r w:rsidR="00625CAC">
        <w:t>r</w:t>
      </w:r>
      <w:r w:rsidRPr="004F4BA0">
        <w:t>amsarskej</w:t>
      </w:r>
      <w:proofErr w:type="spellEnd"/>
      <w:r w:rsidRPr="004F4BA0">
        <w:t xml:space="preserve"> lokality Dunajské luhy, ktorá je chránená v zmysle Dohovoru o mokradiach majúcich medzinárodný význam predovšetkým ako biotopy vodného vtáctva.</w:t>
      </w:r>
      <w:r w:rsidR="00901B67">
        <w:t xml:space="preserve"> </w:t>
      </w:r>
    </w:p>
    <w:p w14:paraId="2BFF87FB" w14:textId="77777777" w:rsidR="001825F3" w:rsidRDefault="001825F3" w:rsidP="00102455">
      <w:pPr>
        <w:spacing w:after="120"/>
        <w:ind w:firstLine="709"/>
        <w:jc w:val="both"/>
        <w:divId w:val="1135489262"/>
        <w:rPr>
          <w:rFonts w:ascii="Times New Roman" w:hAnsi="Times New Roman"/>
          <w:noProof w:val="0"/>
          <w:sz w:val="24"/>
          <w:szCs w:val="24"/>
          <w:lang w:eastAsia="sk-SK"/>
        </w:rPr>
      </w:pPr>
      <w:r w:rsidRPr="000A751E">
        <w:rPr>
          <w:rFonts w:ascii="Times New Roman" w:hAnsi="Times New Roman"/>
          <w:noProof w:val="0"/>
          <w:sz w:val="24"/>
          <w:szCs w:val="24"/>
          <w:lang w:eastAsia="sk-SK"/>
        </w:rPr>
        <w:t xml:space="preserve">Zámer vyhlásiť </w:t>
      </w:r>
      <w:r w:rsidR="0035636B">
        <w:rPr>
          <w:rFonts w:ascii="Times New Roman" w:hAnsi="Times New Roman"/>
          <w:noProof w:val="0"/>
          <w:sz w:val="24"/>
          <w:szCs w:val="24"/>
          <w:lang w:eastAsia="sk-SK"/>
        </w:rPr>
        <w:t>CHA</w:t>
      </w:r>
      <w:r w:rsidRPr="000A751E">
        <w:rPr>
          <w:rFonts w:ascii="Times New Roman" w:hAnsi="Times New Roman"/>
          <w:noProof w:val="0"/>
          <w:sz w:val="24"/>
          <w:szCs w:val="24"/>
          <w:lang w:eastAsia="sk-SK"/>
        </w:rPr>
        <w:t xml:space="preserve"> </w:t>
      </w:r>
      <w:r w:rsidR="0063343D" w:rsidRPr="000A751E">
        <w:rPr>
          <w:rFonts w:ascii="Times New Roman" w:hAnsi="Times New Roman"/>
          <w:noProof w:val="0"/>
          <w:sz w:val="24"/>
          <w:szCs w:val="24"/>
          <w:lang w:eastAsia="sk-SK"/>
        </w:rPr>
        <w:t>Ostrovné lúčky</w:t>
      </w:r>
      <w:r w:rsidR="006429A7" w:rsidRPr="000A751E">
        <w:rPr>
          <w:rFonts w:ascii="Times New Roman" w:hAnsi="Times New Roman"/>
          <w:noProof w:val="0"/>
          <w:sz w:val="24"/>
          <w:szCs w:val="24"/>
          <w:lang w:eastAsia="sk-SK"/>
        </w:rPr>
        <w:t xml:space="preserve"> </w:t>
      </w:r>
      <w:r w:rsidR="0035636B">
        <w:rPr>
          <w:rFonts w:ascii="Times New Roman" w:hAnsi="Times New Roman"/>
          <w:noProof w:val="0"/>
          <w:sz w:val="24"/>
          <w:szCs w:val="24"/>
          <w:lang w:eastAsia="sk-SK"/>
        </w:rPr>
        <w:t xml:space="preserve">bol </w:t>
      </w:r>
      <w:r w:rsidRPr="000A751E">
        <w:rPr>
          <w:rFonts w:ascii="Times New Roman" w:hAnsi="Times New Roman"/>
          <w:noProof w:val="0"/>
          <w:sz w:val="24"/>
          <w:szCs w:val="24"/>
          <w:lang w:eastAsia="sk-SK"/>
        </w:rPr>
        <w:t xml:space="preserve">v zmysle § 50 zákona </w:t>
      </w:r>
      <w:r w:rsidR="008662C0" w:rsidRPr="000A751E">
        <w:rPr>
          <w:rFonts w:ascii="Times New Roman" w:hAnsi="Times New Roman"/>
          <w:noProof w:val="0"/>
          <w:sz w:val="24"/>
          <w:szCs w:val="24"/>
          <w:lang w:eastAsia="sk-SK"/>
        </w:rPr>
        <w:t>oznámený</w:t>
      </w:r>
      <w:r w:rsidR="008662C0" w:rsidRPr="000A751E" w:rsidDel="008662C0">
        <w:rPr>
          <w:rFonts w:ascii="Times New Roman" w:hAnsi="Times New Roman"/>
          <w:noProof w:val="0"/>
          <w:sz w:val="24"/>
          <w:szCs w:val="24"/>
          <w:lang w:eastAsia="sk-SK"/>
        </w:rPr>
        <w:t xml:space="preserve"> </w:t>
      </w:r>
      <w:r w:rsidR="00A4620A" w:rsidRPr="000A751E">
        <w:rPr>
          <w:rFonts w:ascii="Times New Roman" w:hAnsi="Times New Roman"/>
          <w:noProof w:val="0"/>
          <w:sz w:val="24"/>
          <w:szCs w:val="24"/>
          <w:lang w:eastAsia="sk-SK"/>
        </w:rPr>
        <w:t xml:space="preserve">Okresným </w:t>
      </w:r>
      <w:r w:rsidR="00A4620A" w:rsidRPr="00676796">
        <w:rPr>
          <w:rFonts w:ascii="Times New Roman" w:hAnsi="Times New Roman"/>
          <w:noProof w:val="0"/>
          <w:sz w:val="24"/>
          <w:szCs w:val="24"/>
          <w:lang w:eastAsia="sk-SK"/>
        </w:rPr>
        <w:t xml:space="preserve">úradom </w:t>
      </w:r>
      <w:r w:rsidR="007664F3" w:rsidRPr="00676796">
        <w:rPr>
          <w:rFonts w:ascii="Times New Roman" w:hAnsi="Times New Roman"/>
          <w:noProof w:val="0"/>
          <w:sz w:val="24"/>
          <w:szCs w:val="24"/>
          <w:lang w:eastAsia="sk-SK"/>
        </w:rPr>
        <w:t>Bratislava</w:t>
      </w:r>
      <w:r w:rsidR="00E9294C" w:rsidRPr="00676796">
        <w:rPr>
          <w:rFonts w:ascii="Times New Roman" w:hAnsi="Times New Roman"/>
          <w:noProof w:val="0"/>
          <w:sz w:val="24"/>
          <w:szCs w:val="24"/>
          <w:lang w:eastAsia="sk-SK"/>
        </w:rPr>
        <w:t xml:space="preserve">. </w:t>
      </w:r>
      <w:r w:rsidR="00C6488D" w:rsidRPr="00676796">
        <w:rPr>
          <w:rFonts w:ascii="Times New Roman" w:hAnsi="Times New Roman"/>
          <w:noProof w:val="0"/>
          <w:sz w:val="24"/>
          <w:szCs w:val="24"/>
          <w:lang w:eastAsia="sk-SK"/>
        </w:rPr>
        <w:t>P</w:t>
      </w:r>
      <w:r w:rsidR="00C6488D" w:rsidRPr="009420E9">
        <w:rPr>
          <w:rFonts w:ascii="Times New Roman" w:hAnsi="Times New Roman"/>
          <w:noProof w:val="0"/>
          <w:sz w:val="24"/>
          <w:szCs w:val="24"/>
          <w:lang w:eastAsia="sk-SK"/>
        </w:rPr>
        <w:t xml:space="preserve">ripomienky </w:t>
      </w:r>
      <w:r w:rsidR="00E9294C" w:rsidRPr="009420E9">
        <w:rPr>
          <w:rFonts w:ascii="Times New Roman" w:hAnsi="Times New Roman"/>
          <w:noProof w:val="0"/>
          <w:sz w:val="24"/>
          <w:szCs w:val="24"/>
          <w:lang w:eastAsia="sk-SK"/>
        </w:rPr>
        <w:t xml:space="preserve">k zámeru </w:t>
      </w:r>
      <w:r w:rsidR="00C6488D" w:rsidRPr="009420E9">
        <w:rPr>
          <w:rFonts w:ascii="Times New Roman" w:hAnsi="Times New Roman"/>
          <w:noProof w:val="0"/>
          <w:sz w:val="24"/>
          <w:szCs w:val="24"/>
          <w:lang w:eastAsia="sk-SK"/>
        </w:rPr>
        <w:t xml:space="preserve">zo strany dotknutých subjektov boli </w:t>
      </w:r>
      <w:r w:rsidR="000457AB" w:rsidRPr="009420E9">
        <w:rPr>
          <w:rFonts w:ascii="Times New Roman" w:hAnsi="Times New Roman"/>
          <w:noProof w:val="0"/>
          <w:sz w:val="24"/>
          <w:szCs w:val="24"/>
          <w:lang w:eastAsia="sk-SK"/>
        </w:rPr>
        <w:t xml:space="preserve">prerokované a </w:t>
      </w:r>
      <w:r w:rsidR="00C6488D" w:rsidRPr="009420E9">
        <w:rPr>
          <w:rFonts w:ascii="Times New Roman" w:hAnsi="Times New Roman"/>
          <w:noProof w:val="0"/>
          <w:sz w:val="24"/>
          <w:szCs w:val="24"/>
          <w:lang w:eastAsia="sk-SK"/>
        </w:rPr>
        <w:t>zapracované</w:t>
      </w:r>
      <w:r w:rsidR="000457AB" w:rsidRPr="009420E9">
        <w:rPr>
          <w:rFonts w:ascii="Times New Roman" w:hAnsi="Times New Roman"/>
          <w:noProof w:val="0"/>
          <w:sz w:val="24"/>
          <w:szCs w:val="24"/>
          <w:lang w:eastAsia="sk-SK"/>
        </w:rPr>
        <w:t xml:space="preserve"> do materiálu.</w:t>
      </w:r>
      <w:r w:rsidR="00C6488D" w:rsidRPr="000A751E">
        <w:rPr>
          <w:rFonts w:ascii="Times New Roman" w:hAnsi="Times New Roman"/>
          <w:noProof w:val="0"/>
          <w:sz w:val="24"/>
          <w:szCs w:val="24"/>
          <w:lang w:eastAsia="sk-SK"/>
        </w:rPr>
        <w:t xml:space="preserve"> </w:t>
      </w:r>
    </w:p>
    <w:p w14:paraId="05107DE8" w14:textId="77777777" w:rsidR="00F130B2" w:rsidRPr="003E6C2E" w:rsidRDefault="00F130B2" w:rsidP="00102455">
      <w:pPr>
        <w:spacing w:after="120"/>
        <w:ind w:firstLine="709"/>
        <w:jc w:val="both"/>
        <w:divId w:val="1135489262"/>
        <w:rPr>
          <w:rFonts w:ascii="Times New Roman" w:hAnsi="Times New Roman"/>
          <w:sz w:val="24"/>
          <w:szCs w:val="24"/>
        </w:rPr>
      </w:pPr>
      <w:r w:rsidRPr="003E6C2E">
        <w:rPr>
          <w:rFonts w:ascii="Times New Roman" w:hAnsi="Times New Roman"/>
          <w:sz w:val="24"/>
          <w:szCs w:val="24"/>
        </w:rPr>
        <w:t>Ministerstvo životného prostredia Slovenskej republiky prostredníctvom ním poverenej odbornej organizácie ochrany prírody v rámci schvaľovacieho procesu</w:t>
      </w:r>
      <w:r w:rsidR="006E7709">
        <w:rPr>
          <w:rFonts w:ascii="Times New Roman" w:hAnsi="Times New Roman"/>
          <w:sz w:val="24"/>
          <w:szCs w:val="24"/>
        </w:rPr>
        <w:t xml:space="preserve"> </w:t>
      </w:r>
      <w:r w:rsidR="00CC3449" w:rsidRPr="006E7709">
        <w:rPr>
          <w:rFonts w:ascii="Times New Roman" w:hAnsi="Times New Roman"/>
          <w:sz w:val="24"/>
          <w:szCs w:val="24"/>
        </w:rPr>
        <w:t xml:space="preserve">pred predložením na rokovanie vlády Slovenskej republiky </w:t>
      </w:r>
      <w:r w:rsidR="00CC3449" w:rsidRPr="00CC3449">
        <w:rPr>
          <w:rFonts w:ascii="Times New Roman" w:hAnsi="Times New Roman"/>
          <w:sz w:val="24"/>
          <w:szCs w:val="24"/>
        </w:rPr>
        <w:t>ako aj pred zápisom do katastra nehnuteľností</w:t>
      </w:r>
      <w:r w:rsidRPr="003E6C2E">
        <w:rPr>
          <w:rFonts w:ascii="Times New Roman" w:hAnsi="Times New Roman"/>
          <w:sz w:val="24"/>
          <w:szCs w:val="24"/>
        </w:rPr>
        <w:t xml:space="preserve"> doručí správcovi informačného systému (§ 38 ods. 2 zákona č. 326/2005 Z. z. o lesoch v znení neskorších predpisov) na adresy nlc@nlcsk.org a nlc-ulzi@nlcsk.org hranice CHA Ostrovné lúčky v dátovom </w:t>
      </w:r>
      <w:r w:rsidRPr="003E6C2E">
        <w:rPr>
          <w:rFonts w:ascii="Times New Roman" w:hAnsi="Times New Roman"/>
          <w:sz w:val="24"/>
          <w:szCs w:val="24"/>
        </w:rPr>
        <w:lastRenderedPageBreak/>
        <w:t>formáte pre ukladanie vektorových priestorových dát pre geografické informačné systémy (napr. Esri shapefile), ktorý priestorovo popisuje geometrické body, línie a plochy hranice.</w:t>
      </w:r>
    </w:p>
    <w:p w14:paraId="554969CF" w14:textId="0DAE4727" w:rsidR="00E061D7" w:rsidRDefault="00235274" w:rsidP="00E061D7">
      <w:pPr>
        <w:spacing w:after="120"/>
        <w:ind w:firstLine="709"/>
        <w:jc w:val="both"/>
        <w:rPr>
          <w:rFonts w:ascii="Times New Roman" w:hAnsi="Times New Roman"/>
          <w:noProof w:val="0"/>
          <w:sz w:val="24"/>
          <w:szCs w:val="24"/>
          <w:lang w:eastAsia="sk-SK"/>
        </w:rPr>
      </w:pPr>
      <w:r w:rsidRPr="000A751E">
        <w:rPr>
          <w:rFonts w:ascii="Times New Roman" w:hAnsi="Times New Roman"/>
          <w:noProof w:val="0"/>
          <w:sz w:val="24"/>
          <w:szCs w:val="24"/>
          <w:lang w:eastAsia="sk-SK"/>
        </w:rPr>
        <w:t xml:space="preserve">Návrh nariadenia vlády nie je predmetom </w:t>
      </w:r>
      <w:proofErr w:type="spellStart"/>
      <w:r w:rsidRPr="000A751E">
        <w:rPr>
          <w:rFonts w:ascii="Times New Roman" w:hAnsi="Times New Roman"/>
          <w:noProof w:val="0"/>
          <w:sz w:val="24"/>
          <w:szCs w:val="24"/>
          <w:lang w:eastAsia="sk-SK"/>
        </w:rPr>
        <w:t>vnútrokomunitárneho</w:t>
      </w:r>
      <w:proofErr w:type="spellEnd"/>
      <w:r w:rsidRPr="000A751E">
        <w:rPr>
          <w:rFonts w:ascii="Times New Roman" w:hAnsi="Times New Roman"/>
          <w:noProof w:val="0"/>
          <w:sz w:val="24"/>
          <w:szCs w:val="24"/>
          <w:lang w:eastAsia="sk-SK"/>
        </w:rPr>
        <w:t xml:space="preserve"> pripomienkového konania. </w:t>
      </w:r>
    </w:p>
    <w:p w14:paraId="64BAD8F6" w14:textId="68F7793F" w:rsidR="00235274" w:rsidRPr="000A751E" w:rsidRDefault="00E061D7" w:rsidP="00E061D7">
      <w:pPr>
        <w:spacing w:after="120"/>
        <w:ind w:firstLine="709"/>
        <w:jc w:val="both"/>
        <w:rPr>
          <w:rFonts w:ascii="Times New Roman" w:hAnsi="Times New Roman"/>
          <w:noProof w:val="0"/>
          <w:sz w:val="24"/>
          <w:szCs w:val="24"/>
          <w:lang w:eastAsia="sk-SK"/>
        </w:rPr>
      </w:pPr>
      <w:r w:rsidRPr="00E061D7">
        <w:rPr>
          <w:rFonts w:ascii="Times New Roman" w:hAnsi="Times New Roman"/>
          <w:noProof w:val="0"/>
          <w:sz w:val="24"/>
          <w:szCs w:val="24"/>
          <w:lang w:eastAsia="sk-SK"/>
        </w:rPr>
        <w:t xml:space="preserve">Návrh nariadenia vlády bol v medzirezortnom pripomienkovom konaní od 9. novembra 2020 do 30. novembra 2020. Pripomienky boli prerokované a zapracované do materiálu. Návrh nariadenia vlády sa na rokovanie Legislatívnej </w:t>
      </w:r>
      <w:r w:rsidR="0055731B">
        <w:rPr>
          <w:rFonts w:ascii="Times New Roman" w:hAnsi="Times New Roman"/>
          <w:noProof w:val="0"/>
          <w:sz w:val="24"/>
          <w:szCs w:val="24"/>
          <w:lang w:eastAsia="sk-SK"/>
        </w:rPr>
        <w:t xml:space="preserve">rady </w:t>
      </w:r>
      <w:r w:rsidRPr="00E061D7">
        <w:rPr>
          <w:rFonts w:ascii="Times New Roman" w:hAnsi="Times New Roman"/>
          <w:noProof w:val="0"/>
          <w:sz w:val="24"/>
          <w:szCs w:val="24"/>
          <w:lang w:eastAsia="sk-SK"/>
        </w:rPr>
        <w:t>vlády Slovenskej republiky predkladá bez rozporov.</w:t>
      </w:r>
    </w:p>
    <w:p w14:paraId="6F225199" w14:textId="77777777" w:rsidR="00E076A2" w:rsidRPr="006A59E5" w:rsidRDefault="00235274" w:rsidP="001170F9">
      <w:pPr>
        <w:spacing w:after="120"/>
        <w:ind w:firstLine="709"/>
        <w:jc w:val="both"/>
        <w:rPr>
          <w:szCs w:val="24"/>
        </w:rPr>
      </w:pPr>
      <w:r w:rsidRPr="000A751E">
        <w:rPr>
          <w:rFonts w:ascii="Times New Roman" w:hAnsi="Times New Roman"/>
          <w:noProof w:val="0"/>
          <w:sz w:val="24"/>
          <w:szCs w:val="24"/>
          <w:lang w:eastAsia="sk-SK"/>
        </w:rPr>
        <w:t xml:space="preserve">Dátum účinnosti návrhu nariadenia vlády je </w:t>
      </w:r>
      <w:r w:rsidR="00676796">
        <w:rPr>
          <w:rFonts w:ascii="Times New Roman" w:hAnsi="Times New Roman"/>
          <w:noProof w:val="0"/>
          <w:sz w:val="24"/>
          <w:szCs w:val="24"/>
          <w:lang w:eastAsia="sk-SK"/>
        </w:rPr>
        <w:t xml:space="preserve">vzhľadom na predpokladanú dĺžku legislatívneho procesu a potrebnú </w:t>
      </w:r>
      <w:proofErr w:type="spellStart"/>
      <w:r w:rsidR="00676796">
        <w:rPr>
          <w:rFonts w:ascii="Times New Roman" w:hAnsi="Times New Roman"/>
          <w:noProof w:val="0"/>
          <w:sz w:val="24"/>
          <w:szCs w:val="24"/>
          <w:lang w:eastAsia="sk-SK"/>
        </w:rPr>
        <w:t>legisvakačnú</w:t>
      </w:r>
      <w:proofErr w:type="spellEnd"/>
      <w:r w:rsidR="00676796">
        <w:rPr>
          <w:rFonts w:ascii="Times New Roman" w:hAnsi="Times New Roman"/>
          <w:noProof w:val="0"/>
          <w:sz w:val="24"/>
          <w:szCs w:val="24"/>
          <w:lang w:eastAsia="sk-SK"/>
        </w:rPr>
        <w:t xml:space="preserve"> lehotu </w:t>
      </w:r>
      <w:r w:rsidRPr="000A751E">
        <w:rPr>
          <w:rFonts w:ascii="Times New Roman" w:hAnsi="Times New Roman"/>
          <w:noProof w:val="0"/>
          <w:sz w:val="24"/>
          <w:szCs w:val="24"/>
          <w:lang w:eastAsia="sk-SK"/>
        </w:rPr>
        <w:t xml:space="preserve">navrhnutý na </w:t>
      </w:r>
      <w:r w:rsidR="006E7709">
        <w:rPr>
          <w:rFonts w:ascii="Times New Roman" w:hAnsi="Times New Roman"/>
          <w:noProof w:val="0"/>
          <w:sz w:val="24"/>
          <w:szCs w:val="24"/>
          <w:lang w:eastAsia="sk-SK"/>
        </w:rPr>
        <w:t>1</w:t>
      </w:r>
      <w:r w:rsidRPr="000A751E">
        <w:rPr>
          <w:rFonts w:ascii="Times New Roman" w:hAnsi="Times New Roman"/>
          <w:noProof w:val="0"/>
          <w:sz w:val="24"/>
          <w:szCs w:val="24"/>
          <w:lang w:eastAsia="sk-SK"/>
        </w:rPr>
        <w:t xml:space="preserve">. </w:t>
      </w:r>
      <w:r w:rsidR="006E7709">
        <w:rPr>
          <w:rFonts w:ascii="Times New Roman" w:hAnsi="Times New Roman"/>
          <w:noProof w:val="0"/>
          <w:sz w:val="24"/>
          <w:szCs w:val="24"/>
          <w:lang w:eastAsia="sk-SK"/>
        </w:rPr>
        <w:t xml:space="preserve">marec </w:t>
      </w:r>
      <w:r w:rsidRPr="000A751E">
        <w:rPr>
          <w:rFonts w:ascii="Times New Roman" w:hAnsi="Times New Roman"/>
          <w:noProof w:val="0"/>
          <w:sz w:val="24"/>
          <w:szCs w:val="24"/>
          <w:lang w:eastAsia="sk-SK"/>
        </w:rPr>
        <w:t>20</w:t>
      </w:r>
      <w:r w:rsidR="00927D5C">
        <w:rPr>
          <w:rFonts w:ascii="Times New Roman" w:hAnsi="Times New Roman"/>
          <w:noProof w:val="0"/>
          <w:sz w:val="24"/>
          <w:szCs w:val="24"/>
          <w:lang w:eastAsia="sk-SK"/>
        </w:rPr>
        <w:t>2</w:t>
      </w:r>
      <w:r w:rsidR="006E7709">
        <w:rPr>
          <w:rFonts w:ascii="Times New Roman" w:hAnsi="Times New Roman"/>
          <w:noProof w:val="0"/>
          <w:sz w:val="24"/>
          <w:szCs w:val="24"/>
          <w:lang w:eastAsia="sk-SK"/>
        </w:rPr>
        <w:t>1</w:t>
      </w:r>
      <w:r w:rsidRPr="000A751E">
        <w:rPr>
          <w:rFonts w:ascii="Times New Roman" w:hAnsi="Times New Roman"/>
          <w:noProof w:val="0"/>
          <w:sz w:val="24"/>
          <w:szCs w:val="24"/>
          <w:lang w:eastAsia="sk-SK"/>
        </w:rPr>
        <w:t>.</w:t>
      </w:r>
      <w:r w:rsidR="00AB3B6B" w:rsidRPr="006A59E5">
        <w:rPr>
          <w:rFonts w:ascii="Times New Roman" w:hAnsi="Times New Roman"/>
          <w:noProof w:val="0"/>
          <w:szCs w:val="24"/>
          <w:lang w:eastAsia="sk-SK"/>
        </w:rPr>
        <w:t> </w:t>
      </w:r>
    </w:p>
    <w:sectPr w:rsidR="00E076A2" w:rsidRPr="006A59E5" w:rsidSect="00532574"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B7BAD" w14:textId="77777777" w:rsidR="001E1679" w:rsidRDefault="001E1679" w:rsidP="000A67D5">
      <w:pPr>
        <w:spacing w:after="0" w:line="240" w:lineRule="auto"/>
      </w:pPr>
      <w:r>
        <w:separator/>
      </w:r>
    </w:p>
  </w:endnote>
  <w:endnote w:type="continuationSeparator" w:id="0">
    <w:p w14:paraId="34F0A2FA" w14:textId="77777777" w:rsidR="001E1679" w:rsidRDefault="001E1679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865292"/>
      <w:docPartObj>
        <w:docPartGallery w:val="Page Numbers (Bottom of Page)"/>
        <w:docPartUnique/>
      </w:docPartObj>
    </w:sdtPr>
    <w:sdtEndPr/>
    <w:sdtContent>
      <w:p w14:paraId="0CAC63F7" w14:textId="6D573070" w:rsidR="00E061D7" w:rsidRDefault="00E061D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455">
          <w:t>3</w:t>
        </w:r>
        <w:r>
          <w:fldChar w:fldCharType="end"/>
        </w:r>
      </w:p>
    </w:sdtContent>
  </w:sdt>
  <w:p w14:paraId="5D24E1C2" w14:textId="77777777" w:rsidR="00E061D7" w:rsidRDefault="00E061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8FC61" w14:textId="77777777" w:rsidR="001E1679" w:rsidRDefault="001E1679" w:rsidP="000A67D5">
      <w:pPr>
        <w:spacing w:after="0" w:line="240" w:lineRule="auto"/>
      </w:pPr>
      <w:r>
        <w:separator/>
      </w:r>
    </w:p>
  </w:footnote>
  <w:footnote w:type="continuationSeparator" w:id="0">
    <w:p w14:paraId="2F73D6BF" w14:textId="77777777" w:rsidR="001E1679" w:rsidRDefault="001E1679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46A9"/>
    <w:rsid w:val="000139A7"/>
    <w:rsid w:val="00016DAA"/>
    <w:rsid w:val="00017CFC"/>
    <w:rsid w:val="00025017"/>
    <w:rsid w:val="000255E5"/>
    <w:rsid w:val="000405CC"/>
    <w:rsid w:val="000457AB"/>
    <w:rsid w:val="000514F6"/>
    <w:rsid w:val="000603AB"/>
    <w:rsid w:val="00064D29"/>
    <w:rsid w:val="0006543E"/>
    <w:rsid w:val="00076E19"/>
    <w:rsid w:val="000820AC"/>
    <w:rsid w:val="00090118"/>
    <w:rsid w:val="00092DD6"/>
    <w:rsid w:val="000A67D5"/>
    <w:rsid w:val="000A7029"/>
    <w:rsid w:val="000A751E"/>
    <w:rsid w:val="000B3188"/>
    <w:rsid w:val="000C2953"/>
    <w:rsid w:val="000C30FD"/>
    <w:rsid w:val="000E25CA"/>
    <w:rsid w:val="000E43FC"/>
    <w:rsid w:val="000E44D1"/>
    <w:rsid w:val="000F141C"/>
    <w:rsid w:val="00102455"/>
    <w:rsid w:val="001034F7"/>
    <w:rsid w:val="001170F9"/>
    <w:rsid w:val="00117C10"/>
    <w:rsid w:val="001207C1"/>
    <w:rsid w:val="00124504"/>
    <w:rsid w:val="00136A4E"/>
    <w:rsid w:val="001406FB"/>
    <w:rsid w:val="00141D15"/>
    <w:rsid w:val="0014382B"/>
    <w:rsid w:val="00144FA3"/>
    <w:rsid w:val="00146547"/>
    <w:rsid w:val="00146B48"/>
    <w:rsid w:val="00150388"/>
    <w:rsid w:val="001509A0"/>
    <w:rsid w:val="001510DA"/>
    <w:rsid w:val="001579DB"/>
    <w:rsid w:val="00157C83"/>
    <w:rsid w:val="00175816"/>
    <w:rsid w:val="0017634F"/>
    <w:rsid w:val="001825F3"/>
    <w:rsid w:val="0018311B"/>
    <w:rsid w:val="00193E09"/>
    <w:rsid w:val="001A0531"/>
    <w:rsid w:val="001A146B"/>
    <w:rsid w:val="001A2234"/>
    <w:rsid w:val="001A3641"/>
    <w:rsid w:val="001B3D63"/>
    <w:rsid w:val="001C33A8"/>
    <w:rsid w:val="001C39A1"/>
    <w:rsid w:val="001C72E2"/>
    <w:rsid w:val="001D5189"/>
    <w:rsid w:val="001E1679"/>
    <w:rsid w:val="001E5E38"/>
    <w:rsid w:val="0020541C"/>
    <w:rsid w:val="002109B0"/>
    <w:rsid w:val="0021228E"/>
    <w:rsid w:val="0022216F"/>
    <w:rsid w:val="00230F3C"/>
    <w:rsid w:val="00235274"/>
    <w:rsid w:val="002560C7"/>
    <w:rsid w:val="0026610F"/>
    <w:rsid w:val="002702D6"/>
    <w:rsid w:val="00284103"/>
    <w:rsid w:val="00290B76"/>
    <w:rsid w:val="0029502B"/>
    <w:rsid w:val="002964B5"/>
    <w:rsid w:val="002A0C55"/>
    <w:rsid w:val="002A5577"/>
    <w:rsid w:val="002A6146"/>
    <w:rsid w:val="002D5C0E"/>
    <w:rsid w:val="002E13F3"/>
    <w:rsid w:val="002E2699"/>
    <w:rsid w:val="002E4F51"/>
    <w:rsid w:val="002F2CF6"/>
    <w:rsid w:val="002F535E"/>
    <w:rsid w:val="003111B8"/>
    <w:rsid w:val="00311B3F"/>
    <w:rsid w:val="00312602"/>
    <w:rsid w:val="0031775E"/>
    <w:rsid w:val="00322014"/>
    <w:rsid w:val="0034202E"/>
    <w:rsid w:val="00343341"/>
    <w:rsid w:val="00346521"/>
    <w:rsid w:val="0035636B"/>
    <w:rsid w:val="00357DAC"/>
    <w:rsid w:val="0036541C"/>
    <w:rsid w:val="003664CC"/>
    <w:rsid w:val="00372DE7"/>
    <w:rsid w:val="003805DA"/>
    <w:rsid w:val="0039526D"/>
    <w:rsid w:val="003B435B"/>
    <w:rsid w:val="003B449D"/>
    <w:rsid w:val="003D00E9"/>
    <w:rsid w:val="003D5E45"/>
    <w:rsid w:val="003D62B1"/>
    <w:rsid w:val="003E2DC5"/>
    <w:rsid w:val="003E3CDC"/>
    <w:rsid w:val="003E408F"/>
    <w:rsid w:val="003E4226"/>
    <w:rsid w:val="003E4654"/>
    <w:rsid w:val="003E6C2E"/>
    <w:rsid w:val="003F6A8F"/>
    <w:rsid w:val="00401BFC"/>
    <w:rsid w:val="004041A2"/>
    <w:rsid w:val="00422DEC"/>
    <w:rsid w:val="004317E4"/>
    <w:rsid w:val="004337BA"/>
    <w:rsid w:val="00436C44"/>
    <w:rsid w:val="00442E64"/>
    <w:rsid w:val="00456912"/>
    <w:rsid w:val="00464426"/>
    <w:rsid w:val="0046580A"/>
    <w:rsid w:val="00465F4A"/>
    <w:rsid w:val="00473D41"/>
    <w:rsid w:val="00474A9D"/>
    <w:rsid w:val="00483ADE"/>
    <w:rsid w:val="00496E0B"/>
    <w:rsid w:val="004C2A55"/>
    <w:rsid w:val="004D65A9"/>
    <w:rsid w:val="004E4ADF"/>
    <w:rsid w:val="004E70BA"/>
    <w:rsid w:val="004F4BA0"/>
    <w:rsid w:val="00532574"/>
    <w:rsid w:val="0053385C"/>
    <w:rsid w:val="00547526"/>
    <w:rsid w:val="0055731B"/>
    <w:rsid w:val="00562864"/>
    <w:rsid w:val="00581D58"/>
    <w:rsid w:val="0059081C"/>
    <w:rsid w:val="005910C3"/>
    <w:rsid w:val="005B0512"/>
    <w:rsid w:val="005C2875"/>
    <w:rsid w:val="005D2AC4"/>
    <w:rsid w:val="005D5CD6"/>
    <w:rsid w:val="005F7F7A"/>
    <w:rsid w:val="0062571E"/>
    <w:rsid w:val="00625CAC"/>
    <w:rsid w:val="0063343D"/>
    <w:rsid w:val="00634B9C"/>
    <w:rsid w:val="00635894"/>
    <w:rsid w:val="00636B64"/>
    <w:rsid w:val="006429A7"/>
    <w:rsid w:val="00642FB8"/>
    <w:rsid w:val="0064410B"/>
    <w:rsid w:val="00656329"/>
    <w:rsid w:val="00657226"/>
    <w:rsid w:val="00661EC7"/>
    <w:rsid w:val="00662513"/>
    <w:rsid w:val="00674648"/>
    <w:rsid w:val="00676796"/>
    <w:rsid w:val="006971AE"/>
    <w:rsid w:val="006A1890"/>
    <w:rsid w:val="006A3681"/>
    <w:rsid w:val="006A59E5"/>
    <w:rsid w:val="006B3C3A"/>
    <w:rsid w:val="006C25BC"/>
    <w:rsid w:val="006C495E"/>
    <w:rsid w:val="006D039B"/>
    <w:rsid w:val="006D15E9"/>
    <w:rsid w:val="006E7709"/>
    <w:rsid w:val="006F04F1"/>
    <w:rsid w:val="007055C1"/>
    <w:rsid w:val="0070575C"/>
    <w:rsid w:val="00720772"/>
    <w:rsid w:val="00727AD1"/>
    <w:rsid w:val="007454B6"/>
    <w:rsid w:val="00756525"/>
    <w:rsid w:val="00764FAC"/>
    <w:rsid w:val="00765262"/>
    <w:rsid w:val="007664F3"/>
    <w:rsid w:val="00766598"/>
    <w:rsid w:val="00773E97"/>
    <w:rsid w:val="007746DD"/>
    <w:rsid w:val="0077499A"/>
    <w:rsid w:val="00777C34"/>
    <w:rsid w:val="0078066D"/>
    <w:rsid w:val="007A1010"/>
    <w:rsid w:val="007B0CAE"/>
    <w:rsid w:val="007B61CD"/>
    <w:rsid w:val="007C31C6"/>
    <w:rsid w:val="007D7AE6"/>
    <w:rsid w:val="007D7C9B"/>
    <w:rsid w:val="00801BE7"/>
    <w:rsid w:val="00811A01"/>
    <w:rsid w:val="00814D38"/>
    <w:rsid w:val="0081645A"/>
    <w:rsid w:val="008170FB"/>
    <w:rsid w:val="00822321"/>
    <w:rsid w:val="008234C7"/>
    <w:rsid w:val="008307EF"/>
    <w:rsid w:val="008354BD"/>
    <w:rsid w:val="0084052F"/>
    <w:rsid w:val="008423C2"/>
    <w:rsid w:val="00853A0D"/>
    <w:rsid w:val="008544CF"/>
    <w:rsid w:val="00856CD8"/>
    <w:rsid w:val="008662C0"/>
    <w:rsid w:val="00876A3D"/>
    <w:rsid w:val="00880BB5"/>
    <w:rsid w:val="00884BE3"/>
    <w:rsid w:val="00893BA1"/>
    <w:rsid w:val="008A158C"/>
    <w:rsid w:val="008A1964"/>
    <w:rsid w:val="008B163F"/>
    <w:rsid w:val="008C4F42"/>
    <w:rsid w:val="008D2B72"/>
    <w:rsid w:val="008D74BD"/>
    <w:rsid w:val="008E2844"/>
    <w:rsid w:val="008E3D2E"/>
    <w:rsid w:val="008E4363"/>
    <w:rsid w:val="008E6160"/>
    <w:rsid w:val="008E7A2F"/>
    <w:rsid w:val="008F0BFE"/>
    <w:rsid w:val="0090100E"/>
    <w:rsid w:val="00901B67"/>
    <w:rsid w:val="00906317"/>
    <w:rsid w:val="00913BE5"/>
    <w:rsid w:val="00922DF2"/>
    <w:rsid w:val="009239D9"/>
    <w:rsid w:val="00927D5C"/>
    <w:rsid w:val="009420E9"/>
    <w:rsid w:val="00943DE6"/>
    <w:rsid w:val="00952199"/>
    <w:rsid w:val="00952AC8"/>
    <w:rsid w:val="00952DED"/>
    <w:rsid w:val="00977665"/>
    <w:rsid w:val="00984334"/>
    <w:rsid w:val="00987AE8"/>
    <w:rsid w:val="00995E82"/>
    <w:rsid w:val="009A4BC4"/>
    <w:rsid w:val="009B2526"/>
    <w:rsid w:val="009C6C5C"/>
    <w:rsid w:val="009D6F8B"/>
    <w:rsid w:val="009E204A"/>
    <w:rsid w:val="00A05DD1"/>
    <w:rsid w:val="00A32BBB"/>
    <w:rsid w:val="00A378D1"/>
    <w:rsid w:val="00A43731"/>
    <w:rsid w:val="00A453B5"/>
    <w:rsid w:val="00A4620A"/>
    <w:rsid w:val="00A54A16"/>
    <w:rsid w:val="00A64E86"/>
    <w:rsid w:val="00A83357"/>
    <w:rsid w:val="00A86C22"/>
    <w:rsid w:val="00A879E2"/>
    <w:rsid w:val="00A90AD0"/>
    <w:rsid w:val="00A9264B"/>
    <w:rsid w:val="00AB3B6B"/>
    <w:rsid w:val="00AB72ED"/>
    <w:rsid w:val="00AC05AF"/>
    <w:rsid w:val="00AF39AA"/>
    <w:rsid w:val="00AF457A"/>
    <w:rsid w:val="00AF7240"/>
    <w:rsid w:val="00B035D0"/>
    <w:rsid w:val="00B133CC"/>
    <w:rsid w:val="00B30BA2"/>
    <w:rsid w:val="00B339A9"/>
    <w:rsid w:val="00B37E82"/>
    <w:rsid w:val="00B40EF9"/>
    <w:rsid w:val="00B43405"/>
    <w:rsid w:val="00B47FD6"/>
    <w:rsid w:val="00B50355"/>
    <w:rsid w:val="00B5102C"/>
    <w:rsid w:val="00B67ED2"/>
    <w:rsid w:val="00B75BB0"/>
    <w:rsid w:val="00B80861"/>
    <w:rsid w:val="00B81906"/>
    <w:rsid w:val="00B906B2"/>
    <w:rsid w:val="00B97479"/>
    <w:rsid w:val="00BA2804"/>
    <w:rsid w:val="00BA7D34"/>
    <w:rsid w:val="00BC1B8D"/>
    <w:rsid w:val="00BD1FAB"/>
    <w:rsid w:val="00BD2BD6"/>
    <w:rsid w:val="00BD3D22"/>
    <w:rsid w:val="00BE6C37"/>
    <w:rsid w:val="00BE6F4A"/>
    <w:rsid w:val="00BE7302"/>
    <w:rsid w:val="00C04674"/>
    <w:rsid w:val="00C06EA6"/>
    <w:rsid w:val="00C14009"/>
    <w:rsid w:val="00C278BF"/>
    <w:rsid w:val="00C35BC3"/>
    <w:rsid w:val="00C47F82"/>
    <w:rsid w:val="00C56D9D"/>
    <w:rsid w:val="00C6488D"/>
    <w:rsid w:val="00C65A4A"/>
    <w:rsid w:val="00C67780"/>
    <w:rsid w:val="00C711AB"/>
    <w:rsid w:val="00C737CC"/>
    <w:rsid w:val="00C87AF6"/>
    <w:rsid w:val="00C920E8"/>
    <w:rsid w:val="00CA0072"/>
    <w:rsid w:val="00CA4563"/>
    <w:rsid w:val="00CA4EF8"/>
    <w:rsid w:val="00CB0C76"/>
    <w:rsid w:val="00CB4F8F"/>
    <w:rsid w:val="00CC3449"/>
    <w:rsid w:val="00CC4C49"/>
    <w:rsid w:val="00CC6E98"/>
    <w:rsid w:val="00CE3936"/>
    <w:rsid w:val="00CE4547"/>
    <w:rsid w:val="00CE47A6"/>
    <w:rsid w:val="00CE6813"/>
    <w:rsid w:val="00CF7D73"/>
    <w:rsid w:val="00D105C4"/>
    <w:rsid w:val="00D261C9"/>
    <w:rsid w:val="00D31C81"/>
    <w:rsid w:val="00D32BD9"/>
    <w:rsid w:val="00D35519"/>
    <w:rsid w:val="00D56AF9"/>
    <w:rsid w:val="00D578ED"/>
    <w:rsid w:val="00D7179C"/>
    <w:rsid w:val="00D81A34"/>
    <w:rsid w:val="00D85172"/>
    <w:rsid w:val="00D96800"/>
    <w:rsid w:val="00D969AC"/>
    <w:rsid w:val="00DA34D9"/>
    <w:rsid w:val="00DC0BD9"/>
    <w:rsid w:val="00DC2171"/>
    <w:rsid w:val="00DD2E3E"/>
    <w:rsid w:val="00DD52BE"/>
    <w:rsid w:val="00DD58E1"/>
    <w:rsid w:val="00DE2498"/>
    <w:rsid w:val="00DF3704"/>
    <w:rsid w:val="00E04465"/>
    <w:rsid w:val="00E061D7"/>
    <w:rsid w:val="00E076A2"/>
    <w:rsid w:val="00E11CD2"/>
    <w:rsid w:val="00E14E7F"/>
    <w:rsid w:val="00E23A95"/>
    <w:rsid w:val="00E32491"/>
    <w:rsid w:val="00E35FAD"/>
    <w:rsid w:val="00E514A1"/>
    <w:rsid w:val="00E5284A"/>
    <w:rsid w:val="00E613D2"/>
    <w:rsid w:val="00E63734"/>
    <w:rsid w:val="00E83F01"/>
    <w:rsid w:val="00E840B3"/>
    <w:rsid w:val="00E9294C"/>
    <w:rsid w:val="00EA313B"/>
    <w:rsid w:val="00EA74D9"/>
    <w:rsid w:val="00EA7C00"/>
    <w:rsid w:val="00EC027B"/>
    <w:rsid w:val="00ED5080"/>
    <w:rsid w:val="00EE0D4A"/>
    <w:rsid w:val="00EE57C6"/>
    <w:rsid w:val="00EF1425"/>
    <w:rsid w:val="00EF252A"/>
    <w:rsid w:val="00EF65F2"/>
    <w:rsid w:val="00F01188"/>
    <w:rsid w:val="00F03313"/>
    <w:rsid w:val="00F04820"/>
    <w:rsid w:val="00F130B2"/>
    <w:rsid w:val="00F256C4"/>
    <w:rsid w:val="00F2656B"/>
    <w:rsid w:val="00F26A4A"/>
    <w:rsid w:val="00F2732E"/>
    <w:rsid w:val="00F331BC"/>
    <w:rsid w:val="00F42DA3"/>
    <w:rsid w:val="00F43F97"/>
    <w:rsid w:val="00F46B1B"/>
    <w:rsid w:val="00F46D3E"/>
    <w:rsid w:val="00F52650"/>
    <w:rsid w:val="00F5466D"/>
    <w:rsid w:val="00F6301C"/>
    <w:rsid w:val="00F6565B"/>
    <w:rsid w:val="00F66BCA"/>
    <w:rsid w:val="00F73FAE"/>
    <w:rsid w:val="00FA0ABD"/>
    <w:rsid w:val="00FB12C1"/>
    <w:rsid w:val="00FB45CA"/>
    <w:rsid w:val="00FE5312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908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">
    <w:name w:val="Text zástupného symbol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sk-SK"/>
    </w:rPr>
  </w:style>
  <w:style w:type="paragraph" w:customStyle="1" w:styleId="a">
    <w:uiPriority w:val="99"/>
    <w:rsid w:val="001825F3"/>
    <w:pPr>
      <w:spacing w:after="200" w:line="276" w:lineRule="auto"/>
    </w:pPr>
    <w:rPr>
      <w:noProof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876A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6A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76A3D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6A3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76A3D"/>
    <w:rPr>
      <w:b/>
      <w:bCs/>
      <w:noProof/>
      <w:sz w:val="20"/>
      <w:szCs w:val="20"/>
      <w:lang w:val="sk-SK"/>
    </w:rPr>
  </w:style>
  <w:style w:type="character" w:styleId="Hypertextovprepojenie">
    <w:name w:val="Hyperlink"/>
    <w:uiPriority w:val="99"/>
    <w:unhideWhenUsed/>
    <w:rsid w:val="00853A0D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853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8.7.2017 17:22:49"/>
    <f:field ref="objchangedby" par="" text="Administrator, System"/>
    <f:field ref="objmodifiedat" par="" text="28.7.2017 17:22:5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5DE34A-6839-4260-ABAB-4D1B5648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7072</CharactersWithSpaces>
  <SharedDoc>false</SharedDoc>
  <HLinks>
    <vt:vector size="6" baseType="variant">
      <vt:variant>
        <vt:i4>131079</vt:i4>
      </vt:variant>
      <vt:variant>
        <vt:i4>0</vt:i4>
      </vt:variant>
      <vt:variant>
        <vt:i4>0</vt:i4>
      </vt:variant>
      <vt:variant>
        <vt:i4>5</vt:i4>
      </vt:variant>
      <vt:variant>
        <vt:lpwstr>http://www.sopsr.sk/chaostrovnelucky/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2021-01-13T09:31:00Z</dcterms:created>
  <dcterms:modified xsi:type="dcterms:W3CDTF">2021-01-13T10:16:00Z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prostredie_x000d_
Príroda a krajina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vyhlasuje chránený areál Bradlo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27 ods. 9 zákona č. 543/2002 Z. z. o ochrane prírody a krajiny v znení neskorších predpisov </vt:lpwstr>
  </property>
  <property fmtid="{D5CDD505-2E9C-101B-9397-08002B2CF9AE}" pid="16" name="FSC#SKEDITIONSLOVLEX@103.510:plnynazovpredpis">
    <vt:lpwstr> Nariadenie vlády  Slovenskej republiky, ktorým sa vyhlasuje chránený areál Bradlo </vt:lpwstr>
  </property>
  <property fmtid="{D5CDD505-2E9C-101B-9397-08002B2CF9AE}" pid="17" name="FSC#SKEDITIONSLOVLEX@103.510:rezortcislopredpis">
    <vt:lpwstr>7149/2017-9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LP/2017/573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114 a čl. 191 až 193 Zmluvy o fungovaní Európskej únie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17. 7. 2017</vt:lpwstr>
  </property>
  <property fmtid="{D5CDD505-2E9C-101B-9397-08002B2CF9AE}" pid="49" name="FSC#SKEDITIONSLOVLEX@103.510:AttrDateDocPropUkonceniePKK">
    <vt:lpwstr>19. 7. 2017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6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0" name="FSC#COOSYSTEM@1.1:Container">
    <vt:lpwstr>COO.2145.1000.3.2100930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ministerovi životného prostredia Slovenskej republiky</vt:lpwstr>
  </property>
  <property fmtid="{D5CDD505-2E9C-101B-9397-08002B2CF9AE}" pid="146" name="FSC#SKEDITIONSLOVLEX@103.510:funkciaZodpPredDativ">
    <vt:lpwstr>ministera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28. 7. 2017</vt:lpwstr>
  </property>
</Properties>
</file>