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E887C" w14:textId="77777777" w:rsidR="001D7C5A" w:rsidRDefault="00C1494E" w:rsidP="00C14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4E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01A6E08E" w14:textId="77777777" w:rsidR="00C1494E" w:rsidRDefault="00C1494E" w:rsidP="00C14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016373" w14:textId="77777777" w:rsidR="00C1494E" w:rsidRDefault="00C1494E" w:rsidP="00C14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494E">
        <w:rPr>
          <w:rFonts w:ascii="Times New Roman" w:hAnsi="Times New Roman" w:cs="Times New Roman"/>
          <w:sz w:val="24"/>
          <w:szCs w:val="24"/>
        </w:rPr>
        <w:t>Podľa § 70 ods. 2 zákona Národnej rady Slovenskej republiky č. 350/1996 Z. z.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494E">
        <w:rPr>
          <w:rFonts w:ascii="Times New Roman" w:hAnsi="Times New Roman" w:cs="Times New Roman"/>
          <w:sz w:val="24"/>
          <w:szCs w:val="24"/>
        </w:rPr>
        <w:t>rokovacom poriadku Národnej rady Slovenskej republiky v znení zákona č. 399/2015 Z. z. Ministerstvo pôdohospodárstva a rozvoja vidieka Slovenskej republiky (ďalej len ,,predkladateľ</w:t>
      </w:r>
      <w:r w:rsidR="008529A6">
        <w:rPr>
          <w:rFonts w:ascii="Times New Roman" w:hAnsi="Times New Roman" w:cs="Times New Roman"/>
          <w:sz w:val="24"/>
          <w:szCs w:val="24"/>
        </w:rPr>
        <w:t>“</w:t>
      </w:r>
      <w:r w:rsidRPr="00C1494E">
        <w:rPr>
          <w:rFonts w:ascii="Times New Roman" w:hAnsi="Times New Roman" w:cs="Times New Roman"/>
          <w:sz w:val="24"/>
          <w:szCs w:val="24"/>
        </w:rPr>
        <w:t>) predkladá stanovisko k návrhu poslan</w:t>
      </w:r>
      <w:r w:rsidR="00A00976">
        <w:rPr>
          <w:rFonts w:ascii="Times New Roman" w:hAnsi="Times New Roman" w:cs="Times New Roman"/>
          <w:sz w:val="24"/>
          <w:szCs w:val="24"/>
        </w:rPr>
        <w:t xml:space="preserve">ca </w:t>
      </w:r>
      <w:r w:rsidRPr="00C1494E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proofErr w:type="spellStart"/>
      <w:r w:rsidR="00A00976">
        <w:rPr>
          <w:rFonts w:ascii="Times New Roman" w:hAnsi="Times New Roman" w:cs="Times New Roman"/>
          <w:sz w:val="24"/>
          <w:szCs w:val="24"/>
        </w:rPr>
        <w:t>Patricka</w:t>
      </w:r>
      <w:proofErr w:type="spellEnd"/>
      <w:r w:rsidR="00A00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976">
        <w:rPr>
          <w:rFonts w:ascii="Times New Roman" w:hAnsi="Times New Roman" w:cs="Times New Roman"/>
          <w:sz w:val="24"/>
          <w:szCs w:val="24"/>
        </w:rPr>
        <w:t>Linharta</w:t>
      </w:r>
      <w:proofErr w:type="spellEnd"/>
      <w:r w:rsidR="00A00976">
        <w:rPr>
          <w:rFonts w:ascii="Times New Roman" w:hAnsi="Times New Roman" w:cs="Times New Roman"/>
          <w:sz w:val="24"/>
          <w:szCs w:val="24"/>
        </w:rPr>
        <w:t xml:space="preserve"> </w:t>
      </w:r>
      <w:r w:rsidRPr="00C1494E">
        <w:rPr>
          <w:rFonts w:ascii="Times New Roman" w:hAnsi="Times New Roman" w:cs="Times New Roman"/>
          <w:sz w:val="24"/>
          <w:szCs w:val="24"/>
        </w:rPr>
        <w:t>(ďalej len ,,navrhovateľ“) na vydanie zákona, ktorým sa mení a</w:t>
      </w:r>
      <w:r w:rsidR="00A00976">
        <w:rPr>
          <w:rFonts w:ascii="Times New Roman" w:hAnsi="Times New Roman" w:cs="Times New Roman"/>
          <w:sz w:val="24"/>
          <w:szCs w:val="24"/>
        </w:rPr>
        <w:t xml:space="preserve"> </w:t>
      </w:r>
      <w:r w:rsidRPr="00C1494E">
        <w:rPr>
          <w:rFonts w:ascii="Times New Roman" w:hAnsi="Times New Roman" w:cs="Times New Roman"/>
          <w:sz w:val="24"/>
          <w:szCs w:val="24"/>
        </w:rPr>
        <w:t xml:space="preserve">dopĺňa zákon Národnej rady Slovenskej republiky č. 152/1995 Z. z. o potravinách v znení neskorších predpisov (tlač </w:t>
      </w:r>
      <w:r w:rsidR="00A00976">
        <w:rPr>
          <w:rFonts w:ascii="Times New Roman" w:hAnsi="Times New Roman" w:cs="Times New Roman"/>
          <w:sz w:val="24"/>
          <w:szCs w:val="24"/>
        </w:rPr>
        <w:t>221</w:t>
      </w:r>
      <w:r w:rsidRPr="00C1494E">
        <w:rPr>
          <w:rFonts w:ascii="Times New Roman" w:hAnsi="Times New Roman" w:cs="Times New Roman"/>
          <w:sz w:val="24"/>
          <w:szCs w:val="24"/>
        </w:rPr>
        <w:t>) (ďalej len ,,poslanecký návrh zákona“).</w:t>
      </w:r>
    </w:p>
    <w:p w14:paraId="22513801" w14:textId="77777777" w:rsidR="008529A6" w:rsidRDefault="008529A6" w:rsidP="00C14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Navrhovateľ k predloženému poslaneckému návrhu zákona uvádza:</w:t>
      </w:r>
    </w:p>
    <w:p w14:paraId="20DE3BBB" w14:textId="3753D37B" w:rsidR="001E062C" w:rsidRDefault="008529A6" w:rsidP="003C1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9A6">
        <w:rPr>
          <w:rFonts w:ascii="Times New Roman" w:hAnsi="Times New Roman" w:cs="Times New Roman"/>
          <w:sz w:val="24"/>
          <w:szCs w:val="24"/>
        </w:rPr>
        <w:t xml:space="preserve">Cieľom poslaneckého návrhu zákona je </w:t>
      </w:r>
      <w:r w:rsidR="003C1F81">
        <w:rPr>
          <w:rFonts w:ascii="Times New Roman" w:hAnsi="Times New Roman" w:cs="Times New Roman"/>
          <w:sz w:val="24"/>
          <w:szCs w:val="24"/>
        </w:rPr>
        <w:t xml:space="preserve">zavedenie registra potravín pre potravinový </w:t>
      </w:r>
      <w:r w:rsidR="00764367">
        <w:rPr>
          <w:rFonts w:ascii="Times New Roman" w:hAnsi="Times New Roman" w:cs="Times New Roman"/>
          <w:sz w:val="24"/>
          <w:szCs w:val="24"/>
        </w:rPr>
        <w:t>semafor</w:t>
      </w:r>
      <w:r w:rsidR="001E062C">
        <w:rPr>
          <w:rFonts w:ascii="Times New Roman" w:hAnsi="Times New Roman" w:cs="Times New Roman"/>
          <w:sz w:val="24"/>
          <w:szCs w:val="24"/>
        </w:rPr>
        <w:t>, ktorý má byť dobrovoľným informačným systémom. Obsahovať má informácie o potravine a</w:t>
      </w:r>
      <w:r w:rsidR="00012615">
        <w:rPr>
          <w:rFonts w:ascii="Times New Roman" w:hAnsi="Times New Roman" w:cs="Times New Roman"/>
          <w:sz w:val="24"/>
          <w:szCs w:val="24"/>
        </w:rPr>
        <w:t xml:space="preserve"> jej výrobcovi. Potraviny </w:t>
      </w:r>
      <w:r w:rsidR="00EB2539">
        <w:rPr>
          <w:rFonts w:ascii="Times New Roman" w:hAnsi="Times New Roman" w:cs="Times New Roman"/>
          <w:sz w:val="24"/>
          <w:szCs w:val="24"/>
        </w:rPr>
        <w:t xml:space="preserve">zaregistrované v registri potravín pre potravinový semafor majú uľahčiť výber konečnému spotrebiteľovi a zjednodušiť pomoc štátu v podobe podpory a propagácie domácich a kvalitných </w:t>
      </w:r>
      <w:r w:rsidR="0057135A">
        <w:rPr>
          <w:rFonts w:ascii="Times New Roman" w:hAnsi="Times New Roman" w:cs="Times New Roman"/>
          <w:sz w:val="24"/>
          <w:szCs w:val="24"/>
        </w:rPr>
        <w:t>potravín</w:t>
      </w:r>
      <w:r w:rsidR="00EB2539">
        <w:rPr>
          <w:rFonts w:ascii="Times New Roman" w:hAnsi="Times New Roman" w:cs="Times New Roman"/>
          <w:sz w:val="24"/>
          <w:szCs w:val="24"/>
        </w:rPr>
        <w:t xml:space="preserve">, ktoré z dlhodobého hľadiska napomôžu k zníženiu počtu obyvateľstva trpiaceho zdravotnými problémami zapríčinenými nesprávnymi stravovacími návykmi. Registrujúcim orgánom, správcom a prevádzkovateľom registra potravín pre potravinový semafor má byť Ministerstvo pôdohospodárstva a rozvoja vidieka Slovenskej republiky, ktoré zverejní tento register potravín na svojom webovom sídle. </w:t>
      </w:r>
      <w:r w:rsidR="00DF03B4">
        <w:rPr>
          <w:rFonts w:ascii="Times New Roman" w:hAnsi="Times New Roman" w:cs="Times New Roman"/>
          <w:sz w:val="24"/>
          <w:szCs w:val="24"/>
        </w:rPr>
        <w:t xml:space="preserve">Súčasťou </w:t>
      </w:r>
      <w:r w:rsidR="008D1032">
        <w:rPr>
          <w:rFonts w:ascii="Times New Roman" w:hAnsi="Times New Roman" w:cs="Times New Roman"/>
          <w:sz w:val="24"/>
          <w:szCs w:val="24"/>
        </w:rPr>
        <w:t xml:space="preserve">poslaneckého návrhu zákona je </w:t>
      </w:r>
      <w:r w:rsidR="00DF03B4">
        <w:rPr>
          <w:rFonts w:ascii="Times New Roman" w:hAnsi="Times New Roman" w:cs="Times New Roman"/>
          <w:sz w:val="24"/>
          <w:szCs w:val="24"/>
        </w:rPr>
        <w:t xml:space="preserve">aj </w:t>
      </w:r>
      <w:r w:rsidR="008D1032">
        <w:rPr>
          <w:rFonts w:ascii="Times New Roman" w:hAnsi="Times New Roman" w:cs="Times New Roman"/>
          <w:sz w:val="24"/>
          <w:szCs w:val="24"/>
        </w:rPr>
        <w:t>splnomo</w:t>
      </w:r>
      <w:r w:rsidR="00DF03B4">
        <w:rPr>
          <w:rFonts w:ascii="Times New Roman" w:hAnsi="Times New Roman" w:cs="Times New Roman"/>
          <w:sz w:val="24"/>
          <w:szCs w:val="24"/>
        </w:rPr>
        <w:t>cňovacie ustanovenie na vydanie všeobecne záväzného právneho predpisu, ktorým sa majú ustanoviť podrobnosti o dobrovoľnej registrácií, rozsahu údajov vedených v registri potravín ako aj o spôsobe ich využitia a sprístupnenia konečnému spotrebiteľovi.</w:t>
      </w:r>
    </w:p>
    <w:p w14:paraId="08A645B6" w14:textId="738474B1" w:rsidR="00A00976" w:rsidRDefault="0057135A" w:rsidP="00571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Podľa navrhovateľa je poslanecký návrh zákona v súlade s Ústavou Slovenskej republiky, </w:t>
      </w:r>
      <w:r w:rsidRPr="0057135A">
        <w:rPr>
          <w:rFonts w:ascii="Times New Roman" w:hAnsi="Times New Roman" w:cs="Times New Roman"/>
          <w:sz w:val="24"/>
          <w:szCs w:val="24"/>
        </w:rPr>
        <w:t xml:space="preserve">ústavnými zákonmi, medzinárodnými zmluvami, ktorými je Slovenská republika viazaná, </w:t>
      </w:r>
      <w:r w:rsidR="00CF51C1">
        <w:rPr>
          <w:rFonts w:ascii="Times New Roman" w:hAnsi="Times New Roman" w:cs="Times New Roman"/>
          <w:sz w:val="24"/>
          <w:szCs w:val="24"/>
        </w:rPr>
        <w:t xml:space="preserve">so </w:t>
      </w:r>
      <w:r w:rsidRPr="0057135A">
        <w:rPr>
          <w:rFonts w:ascii="Times New Roman" w:hAnsi="Times New Roman" w:cs="Times New Roman"/>
          <w:sz w:val="24"/>
          <w:szCs w:val="24"/>
        </w:rPr>
        <w:t>zákonmi a</w:t>
      </w:r>
      <w:r w:rsidR="00CF5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právom Európskej únie.</w:t>
      </w:r>
    </w:p>
    <w:p w14:paraId="4A26679B" w14:textId="31C9716C" w:rsidR="0057135A" w:rsidRDefault="0057135A" w:rsidP="00571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Predložený poslanecký návrh zákona nebude mať podľa navrhovateľa </w:t>
      </w:r>
      <w:r w:rsidR="00CF51C1">
        <w:rPr>
          <w:rFonts w:ascii="Times New Roman" w:hAnsi="Times New Roman" w:cs="Times New Roman"/>
          <w:sz w:val="24"/>
          <w:szCs w:val="24"/>
        </w:rPr>
        <w:t>vplyv na rozpočet verejnej správy, vplyv na podnikateľské prostredie, sociálne vplyvy, vplyv na životné prostredie, vplyv na informatizáciu spoločnosti a ani vplyv na manželstvo, rodičovstvo a rodinu.</w:t>
      </w:r>
    </w:p>
    <w:p w14:paraId="0E000A3B" w14:textId="77777777" w:rsidR="00C953E1" w:rsidRDefault="00C953E1" w:rsidP="007F5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D033F" w14:textId="1072C8B2" w:rsidR="007F5FC2" w:rsidRPr="00B562E7" w:rsidRDefault="007F5FC2" w:rsidP="00C149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2E7">
        <w:rPr>
          <w:rFonts w:ascii="Times New Roman" w:hAnsi="Times New Roman" w:cs="Times New Roman"/>
          <w:b/>
          <w:bCs/>
          <w:sz w:val="24"/>
          <w:szCs w:val="24"/>
        </w:rPr>
        <w:t>Stanovisko predkladateľa</w:t>
      </w:r>
    </w:p>
    <w:p w14:paraId="6D028790" w14:textId="725B3FD9" w:rsidR="00EA0F63" w:rsidRDefault="0090558F" w:rsidP="00F6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6A3" w:rsidRPr="00A0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Predkladateľ predložený poslanecký návrh zákona rešpektuje, ale </w:t>
      </w:r>
      <w:r w:rsidR="00EA0F63" w:rsidRPr="00EA0F63">
        <w:rPr>
          <w:rFonts w:ascii="Times New Roman" w:hAnsi="Times New Roman" w:cs="Times New Roman"/>
          <w:sz w:val="24"/>
          <w:szCs w:val="24"/>
        </w:rPr>
        <w:t xml:space="preserve">považuje </w:t>
      </w:r>
      <w:r w:rsidR="001003DB">
        <w:rPr>
          <w:rFonts w:ascii="Times New Roman" w:hAnsi="Times New Roman" w:cs="Times New Roman"/>
          <w:sz w:val="24"/>
          <w:szCs w:val="24"/>
        </w:rPr>
        <w:t xml:space="preserve">z vecného hľadiska </w:t>
      </w:r>
      <w:r w:rsidR="00EA0F63" w:rsidRPr="00EA0F63">
        <w:rPr>
          <w:rFonts w:ascii="Times New Roman" w:hAnsi="Times New Roman" w:cs="Times New Roman"/>
          <w:sz w:val="24"/>
          <w:szCs w:val="24"/>
        </w:rPr>
        <w:t>za potrebné upozorniť na skutočnos</w:t>
      </w:r>
      <w:r w:rsidR="001003DB">
        <w:rPr>
          <w:rFonts w:ascii="Times New Roman" w:hAnsi="Times New Roman" w:cs="Times New Roman"/>
          <w:sz w:val="24"/>
          <w:szCs w:val="24"/>
        </w:rPr>
        <w:t>ť</w:t>
      </w:r>
      <w:r w:rsidR="00DD7054">
        <w:rPr>
          <w:rFonts w:ascii="Times New Roman" w:hAnsi="Times New Roman" w:cs="Times New Roman"/>
          <w:sz w:val="24"/>
          <w:szCs w:val="24"/>
        </w:rPr>
        <w:t>,</w:t>
      </w:r>
      <w:r w:rsidR="00EA0F63" w:rsidRPr="00EA0F63">
        <w:rPr>
          <w:rFonts w:ascii="Times New Roman" w:hAnsi="Times New Roman" w:cs="Times New Roman"/>
          <w:sz w:val="24"/>
          <w:szCs w:val="24"/>
        </w:rPr>
        <w:t xml:space="preserve"> bez doriešenia ktor</w:t>
      </w:r>
      <w:r w:rsidR="001003DB">
        <w:rPr>
          <w:rFonts w:ascii="Times New Roman" w:hAnsi="Times New Roman" w:cs="Times New Roman"/>
          <w:sz w:val="24"/>
          <w:szCs w:val="24"/>
        </w:rPr>
        <w:t>ej</w:t>
      </w:r>
      <w:r w:rsidR="00EA0F63" w:rsidRPr="00EA0F63">
        <w:rPr>
          <w:rFonts w:ascii="Times New Roman" w:hAnsi="Times New Roman" w:cs="Times New Roman"/>
          <w:sz w:val="24"/>
          <w:szCs w:val="24"/>
        </w:rPr>
        <w:t xml:space="preserve"> bude poslanecký návrh zákona nedostatočný</w:t>
      </w:r>
      <w:r w:rsidR="00C7153B">
        <w:rPr>
          <w:rFonts w:ascii="Times New Roman" w:hAnsi="Times New Roman" w:cs="Times New Roman"/>
          <w:sz w:val="24"/>
          <w:szCs w:val="24"/>
        </w:rPr>
        <w:t xml:space="preserve"> a nejednoznačný.</w:t>
      </w:r>
    </w:p>
    <w:p w14:paraId="196D8A81" w14:textId="01A34089" w:rsidR="00EA0F63" w:rsidRDefault="00D86194" w:rsidP="00DD70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0F63" w:rsidRPr="00EA0F63">
        <w:rPr>
          <w:rFonts w:ascii="Times New Roman" w:hAnsi="Times New Roman" w:cs="Times New Roman"/>
          <w:sz w:val="24"/>
          <w:szCs w:val="24"/>
        </w:rPr>
        <w:t>oslaneck</w:t>
      </w:r>
      <w:r w:rsidR="00DD7054">
        <w:rPr>
          <w:rFonts w:ascii="Times New Roman" w:hAnsi="Times New Roman" w:cs="Times New Roman"/>
          <w:sz w:val="24"/>
          <w:szCs w:val="24"/>
        </w:rPr>
        <w:t>ým</w:t>
      </w:r>
      <w:r w:rsidR="00EA0F63" w:rsidRPr="00EA0F63">
        <w:rPr>
          <w:rFonts w:ascii="Times New Roman" w:hAnsi="Times New Roman" w:cs="Times New Roman"/>
          <w:sz w:val="24"/>
          <w:szCs w:val="24"/>
        </w:rPr>
        <w:t xml:space="preserve"> návrh</w:t>
      </w:r>
      <w:r w:rsidR="00DD7054">
        <w:rPr>
          <w:rFonts w:ascii="Times New Roman" w:hAnsi="Times New Roman" w:cs="Times New Roman"/>
          <w:sz w:val="24"/>
          <w:szCs w:val="24"/>
        </w:rPr>
        <w:t>om</w:t>
      </w:r>
      <w:r w:rsidR="00EA0F63" w:rsidRPr="00EA0F63">
        <w:rPr>
          <w:rFonts w:ascii="Times New Roman" w:hAnsi="Times New Roman" w:cs="Times New Roman"/>
          <w:sz w:val="24"/>
          <w:szCs w:val="24"/>
        </w:rPr>
        <w:t xml:space="preserve"> zákona</w:t>
      </w:r>
      <w:r w:rsidR="00DD7054">
        <w:rPr>
          <w:rFonts w:ascii="Times New Roman" w:hAnsi="Times New Roman" w:cs="Times New Roman"/>
          <w:sz w:val="24"/>
          <w:szCs w:val="24"/>
        </w:rPr>
        <w:t xml:space="preserve"> sa </w:t>
      </w:r>
      <w:r w:rsidR="00EA0F63" w:rsidRPr="00EA0F63">
        <w:rPr>
          <w:rFonts w:ascii="Times New Roman" w:hAnsi="Times New Roman" w:cs="Times New Roman"/>
          <w:sz w:val="24"/>
          <w:szCs w:val="24"/>
        </w:rPr>
        <w:t>zavádza do platného znenia zákona o potravinách slovn</w:t>
      </w:r>
      <w:r w:rsidR="00F622D3">
        <w:rPr>
          <w:rFonts w:ascii="Times New Roman" w:hAnsi="Times New Roman" w:cs="Times New Roman"/>
          <w:sz w:val="24"/>
          <w:szCs w:val="24"/>
        </w:rPr>
        <w:t>é</w:t>
      </w:r>
      <w:r w:rsidR="00EA0F63" w:rsidRPr="00EA0F63">
        <w:rPr>
          <w:rFonts w:ascii="Times New Roman" w:hAnsi="Times New Roman" w:cs="Times New Roman"/>
          <w:sz w:val="24"/>
          <w:szCs w:val="24"/>
        </w:rPr>
        <w:t xml:space="preserve"> spojenie ,,potravinový semafor“. Toto slovné spojenie nabáda ku grafickému označovaniu </w:t>
      </w:r>
      <w:r w:rsidR="00EE0F8C">
        <w:rPr>
          <w:rFonts w:ascii="Times New Roman" w:hAnsi="Times New Roman" w:cs="Times New Roman"/>
          <w:sz w:val="24"/>
          <w:szCs w:val="24"/>
        </w:rPr>
        <w:t xml:space="preserve">výživových hodnôt </w:t>
      </w:r>
      <w:r w:rsidR="00EA0F63" w:rsidRPr="00EA0F63">
        <w:rPr>
          <w:rFonts w:ascii="Times New Roman" w:hAnsi="Times New Roman" w:cs="Times New Roman"/>
          <w:sz w:val="24"/>
          <w:szCs w:val="24"/>
        </w:rPr>
        <w:t>potravín na prednej strane</w:t>
      </w:r>
      <w:r w:rsidR="00EE0F8C">
        <w:rPr>
          <w:rFonts w:ascii="Times New Roman" w:hAnsi="Times New Roman" w:cs="Times New Roman"/>
          <w:sz w:val="24"/>
          <w:szCs w:val="24"/>
        </w:rPr>
        <w:t xml:space="preserve"> obalu</w:t>
      </w:r>
      <w:r w:rsidR="00EA0F63" w:rsidRPr="00EA0F63">
        <w:rPr>
          <w:rFonts w:ascii="Times New Roman" w:hAnsi="Times New Roman" w:cs="Times New Roman"/>
          <w:sz w:val="24"/>
          <w:szCs w:val="24"/>
        </w:rPr>
        <w:t xml:space="preserve"> </w:t>
      </w:r>
      <w:r w:rsidR="00C80356">
        <w:rPr>
          <w:rFonts w:ascii="Times New Roman" w:hAnsi="Times New Roman" w:cs="Times New Roman"/>
          <w:sz w:val="24"/>
          <w:szCs w:val="24"/>
        </w:rPr>
        <w:t>a</w:t>
      </w:r>
      <w:r w:rsidR="00F622D3">
        <w:rPr>
          <w:rFonts w:ascii="Times New Roman" w:hAnsi="Times New Roman" w:cs="Times New Roman"/>
          <w:sz w:val="24"/>
          <w:szCs w:val="24"/>
        </w:rPr>
        <w:t xml:space="preserve"> k</w:t>
      </w:r>
      <w:r w:rsidR="00D30799">
        <w:rPr>
          <w:rFonts w:ascii="Times New Roman" w:hAnsi="Times New Roman" w:cs="Times New Roman"/>
          <w:sz w:val="24"/>
          <w:szCs w:val="24"/>
        </w:rPr>
        <w:t>u</w:t>
      </w:r>
      <w:r w:rsidR="00F622D3">
        <w:rPr>
          <w:rFonts w:ascii="Times New Roman" w:hAnsi="Times New Roman" w:cs="Times New Roman"/>
          <w:sz w:val="24"/>
          <w:szCs w:val="24"/>
        </w:rPr>
        <w:t xml:space="preserve"> </w:t>
      </w:r>
      <w:r w:rsidR="00C80356">
        <w:rPr>
          <w:rFonts w:ascii="Times New Roman" w:hAnsi="Times New Roman" w:cs="Times New Roman"/>
          <w:sz w:val="24"/>
          <w:szCs w:val="24"/>
        </w:rPr>
        <w:t>niektorým už existujúcim národným schémam</w:t>
      </w:r>
      <w:r w:rsidR="00737A98">
        <w:rPr>
          <w:rFonts w:ascii="Times New Roman" w:hAnsi="Times New Roman" w:cs="Times New Roman"/>
          <w:sz w:val="24"/>
          <w:szCs w:val="24"/>
        </w:rPr>
        <w:t xml:space="preserve"> zavedeným v rámci krajín Európskej únie</w:t>
      </w:r>
      <w:r w:rsidR="00EA0F63" w:rsidRPr="00EA0F63">
        <w:rPr>
          <w:rFonts w:ascii="Times New Roman" w:hAnsi="Times New Roman" w:cs="Times New Roman"/>
          <w:sz w:val="24"/>
          <w:szCs w:val="24"/>
        </w:rPr>
        <w:t>.</w:t>
      </w:r>
      <w:r w:rsidR="00EE348D">
        <w:rPr>
          <w:rFonts w:ascii="Times New Roman" w:hAnsi="Times New Roman" w:cs="Times New Roman"/>
          <w:sz w:val="24"/>
          <w:szCs w:val="24"/>
        </w:rPr>
        <w:t xml:space="preserve"> </w:t>
      </w:r>
      <w:r w:rsidR="00C80356">
        <w:rPr>
          <w:rFonts w:ascii="Times New Roman" w:hAnsi="Times New Roman" w:cs="Times New Roman"/>
          <w:sz w:val="24"/>
          <w:szCs w:val="24"/>
        </w:rPr>
        <w:t>V</w:t>
      </w:r>
      <w:r w:rsidR="00737A98">
        <w:rPr>
          <w:rFonts w:ascii="Times New Roman" w:hAnsi="Times New Roman" w:cs="Times New Roman"/>
          <w:sz w:val="24"/>
          <w:szCs w:val="24"/>
        </w:rPr>
        <w:t xml:space="preserve"> </w:t>
      </w:r>
      <w:r w:rsidR="00C80356">
        <w:rPr>
          <w:rFonts w:ascii="Times New Roman" w:hAnsi="Times New Roman" w:cs="Times New Roman"/>
          <w:sz w:val="24"/>
          <w:szCs w:val="24"/>
        </w:rPr>
        <w:t>tejto oblasti n</w:t>
      </w:r>
      <w:r w:rsidR="00EE348D">
        <w:rPr>
          <w:rFonts w:ascii="Times New Roman" w:hAnsi="Times New Roman" w:cs="Times New Roman"/>
          <w:sz w:val="24"/>
          <w:szCs w:val="24"/>
        </w:rPr>
        <w:t xml:space="preserve">ariadenie </w:t>
      </w:r>
      <w:r w:rsidR="008062A2" w:rsidRPr="008062A2">
        <w:rPr>
          <w:rFonts w:ascii="Times New Roman" w:hAnsi="Times New Roman" w:cs="Times New Roman"/>
          <w:sz w:val="24"/>
          <w:szCs w:val="24"/>
        </w:rPr>
        <w:t>Európskeho parlamentu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2A2" w:rsidRPr="008062A2">
        <w:rPr>
          <w:rFonts w:ascii="Times New Roman" w:hAnsi="Times New Roman" w:cs="Times New Roman"/>
          <w:sz w:val="24"/>
          <w:szCs w:val="24"/>
        </w:rPr>
        <w:t>Rady (EÚ) č. 1169/2011 z</w:t>
      </w:r>
      <w:r w:rsidR="00F622D3">
        <w:rPr>
          <w:rFonts w:ascii="Times New Roman" w:hAnsi="Times New Roman" w:cs="Times New Roman"/>
          <w:sz w:val="24"/>
          <w:szCs w:val="24"/>
        </w:rPr>
        <w:t xml:space="preserve"> </w:t>
      </w:r>
      <w:r w:rsidR="008062A2" w:rsidRPr="008062A2">
        <w:rPr>
          <w:rFonts w:ascii="Times New Roman" w:hAnsi="Times New Roman" w:cs="Times New Roman"/>
          <w:sz w:val="24"/>
          <w:szCs w:val="24"/>
        </w:rPr>
        <w:t>25.</w:t>
      </w:r>
      <w:r w:rsidR="00F622D3">
        <w:rPr>
          <w:rFonts w:ascii="Times New Roman" w:hAnsi="Times New Roman" w:cs="Times New Roman"/>
          <w:sz w:val="24"/>
          <w:szCs w:val="24"/>
        </w:rPr>
        <w:t xml:space="preserve"> </w:t>
      </w:r>
      <w:r w:rsidR="008062A2" w:rsidRPr="008062A2">
        <w:rPr>
          <w:rFonts w:ascii="Times New Roman" w:hAnsi="Times New Roman" w:cs="Times New Roman"/>
          <w:sz w:val="24"/>
          <w:szCs w:val="24"/>
        </w:rPr>
        <w:t>októbra 2011 o poskytovaní informácií o potravinách spotrebiteľom</w:t>
      </w:r>
      <w:r w:rsidR="008062A2">
        <w:rPr>
          <w:rFonts w:ascii="Times New Roman" w:hAnsi="Times New Roman" w:cs="Times New Roman"/>
          <w:sz w:val="24"/>
          <w:szCs w:val="24"/>
        </w:rPr>
        <w:t xml:space="preserve"> </w:t>
      </w:r>
      <w:r w:rsidR="0037617B" w:rsidRPr="008062A2">
        <w:rPr>
          <w:rFonts w:ascii="Times New Roman" w:hAnsi="Times New Roman" w:cs="Times New Roman"/>
          <w:sz w:val="24"/>
          <w:szCs w:val="24"/>
        </w:rPr>
        <w:t>umožňuje na dobrovoľnom základe zopakovať na prednej strane balenia niektoré výživové údaje, t. j. samotnú energetickú hodnotu alebo energetickú hodnotu spolu s údajmi o</w:t>
      </w:r>
      <w:r w:rsidR="00D30799">
        <w:rPr>
          <w:rFonts w:ascii="Times New Roman" w:hAnsi="Times New Roman" w:cs="Times New Roman"/>
          <w:sz w:val="24"/>
          <w:szCs w:val="24"/>
        </w:rPr>
        <w:t xml:space="preserve"> </w:t>
      </w:r>
      <w:r w:rsidR="0037617B" w:rsidRPr="008062A2">
        <w:rPr>
          <w:rFonts w:ascii="Times New Roman" w:hAnsi="Times New Roman" w:cs="Times New Roman"/>
          <w:sz w:val="24"/>
          <w:szCs w:val="24"/>
        </w:rPr>
        <w:t>množstve tuku, nasýtených mastných kyselín, cukrov a soli (čl</w:t>
      </w:r>
      <w:r w:rsidR="008062A2">
        <w:rPr>
          <w:rFonts w:ascii="Times New Roman" w:hAnsi="Times New Roman" w:cs="Times New Roman"/>
          <w:sz w:val="24"/>
          <w:szCs w:val="24"/>
        </w:rPr>
        <w:t xml:space="preserve">. </w:t>
      </w:r>
      <w:r w:rsidR="0037617B" w:rsidRPr="008062A2">
        <w:rPr>
          <w:rFonts w:ascii="Times New Roman" w:hAnsi="Times New Roman" w:cs="Times New Roman"/>
          <w:sz w:val="24"/>
          <w:szCs w:val="24"/>
        </w:rPr>
        <w:t>30 ods. 3). Podľa čl</w:t>
      </w:r>
      <w:r w:rsidR="008062A2">
        <w:rPr>
          <w:rFonts w:ascii="Times New Roman" w:hAnsi="Times New Roman" w:cs="Times New Roman"/>
          <w:sz w:val="24"/>
          <w:szCs w:val="24"/>
        </w:rPr>
        <w:t>.</w:t>
      </w:r>
      <w:r w:rsidR="0037617B" w:rsidRPr="008062A2">
        <w:rPr>
          <w:rFonts w:ascii="Times New Roman" w:hAnsi="Times New Roman" w:cs="Times New Roman"/>
          <w:sz w:val="24"/>
          <w:szCs w:val="24"/>
        </w:rPr>
        <w:t xml:space="preserve"> 35 </w:t>
      </w:r>
      <w:r w:rsidR="008062A2">
        <w:rPr>
          <w:rFonts w:ascii="Times New Roman" w:hAnsi="Times New Roman" w:cs="Times New Roman"/>
          <w:sz w:val="24"/>
          <w:szCs w:val="24"/>
        </w:rPr>
        <w:t xml:space="preserve">tohto </w:t>
      </w:r>
      <w:r w:rsidR="0037617B" w:rsidRPr="008062A2">
        <w:rPr>
          <w:rFonts w:ascii="Times New Roman" w:hAnsi="Times New Roman" w:cs="Times New Roman"/>
          <w:sz w:val="24"/>
          <w:szCs w:val="24"/>
        </w:rPr>
        <w:t xml:space="preserve">nariadenia môžu prevádzkovatelia potravinárskych podnikov odporučiť </w:t>
      </w:r>
      <w:r w:rsidR="0037617B" w:rsidRPr="008062A2">
        <w:rPr>
          <w:rFonts w:ascii="Times New Roman" w:hAnsi="Times New Roman" w:cs="Times New Roman"/>
          <w:sz w:val="24"/>
          <w:szCs w:val="24"/>
        </w:rPr>
        <w:lastRenderedPageBreak/>
        <w:t>alebo členské štáty použiť ďalšie formy vyjadrenia alebo prezentácie výživových údajov (napr. grafické znázornenia/formy alebo symboly) za predpokladu, že spĺňajú kritériá stanovené v</w:t>
      </w:r>
      <w:r w:rsidR="00D30799">
        <w:rPr>
          <w:rFonts w:ascii="Times New Roman" w:hAnsi="Times New Roman" w:cs="Times New Roman"/>
          <w:sz w:val="24"/>
          <w:szCs w:val="24"/>
        </w:rPr>
        <w:t> </w:t>
      </w:r>
      <w:r w:rsidR="0037617B" w:rsidRPr="008062A2">
        <w:rPr>
          <w:rFonts w:ascii="Times New Roman" w:hAnsi="Times New Roman" w:cs="Times New Roman"/>
          <w:sz w:val="24"/>
          <w:szCs w:val="24"/>
        </w:rPr>
        <w:t>prílohe I</w:t>
      </w:r>
      <w:r w:rsidR="00D30799">
        <w:rPr>
          <w:rFonts w:ascii="Times New Roman" w:hAnsi="Times New Roman" w:cs="Times New Roman"/>
          <w:sz w:val="24"/>
          <w:szCs w:val="24"/>
        </w:rPr>
        <w:t xml:space="preserve"> </w:t>
      </w:r>
      <w:r w:rsidR="0037617B" w:rsidRPr="008062A2">
        <w:rPr>
          <w:rFonts w:ascii="Times New Roman" w:hAnsi="Times New Roman" w:cs="Times New Roman"/>
          <w:sz w:val="24"/>
          <w:szCs w:val="24"/>
        </w:rPr>
        <w:t>k</w:t>
      </w:r>
      <w:r w:rsidR="00D30799">
        <w:rPr>
          <w:rFonts w:ascii="Times New Roman" w:hAnsi="Times New Roman" w:cs="Times New Roman"/>
          <w:sz w:val="24"/>
          <w:szCs w:val="24"/>
        </w:rPr>
        <w:t xml:space="preserve"> </w:t>
      </w:r>
      <w:r w:rsidR="0037617B" w:rsidRPr="008062A2">
        <w:rPr>
          <w:rFonts w:ascii="Times New Roman" w:hAnsi="Times New Roman" w:cs="Times New Roman"/>
          <w:sz w:val="24"/>
          <w:szCs w:val="24"/>
        </w:rPr>
        <w:t xml:space="preserve">uvedenému nariadeniu. Tieto kritériá zahŕňajú požiadavky, aby dodatočné formy vyjadrenia/prezentácie vychádzali zo spoľahlivého a vedecky platného spotrebiteľského prieskumu a neuvádzali spotrebiteľa do omylu. </w:t>
      </w:r>
      <w:r w:rsidR="00C80356">
        <w:rPr>
          <w:rFonts w:ascii="Times New Roman" w:hAnsi="Times New Roman" w:cs="Times New Roman"/>
          <w:sz w:val="24"/>
          <w:szCs w:val="24"/>
        </w:rPr>
        <w:t>Všeobecne f</w:t>
      </w:r>
      <w:r w:rsidR="0037617B" w:rsidRPr="008062A2">
        <w:rPr>
          <w:rFonts w:ascii="Times New Roman" w:hAnsi="Times New Roman" w:cs="Times New Roman"/>
          <w:sz w:val="24"/>
          <w:szCs w:val="24"/>
        </w:rPr>
        <w:t>ormy vyjadrenia/prezentácie by mali byť výsledkom konzultácií so širokým spektrom skupín zúčastnených strán, musia uľahčiť spotrebiteľovi pochopenie prínosu alebo významu potraviny z hľadiska energetickej a</w:t>
      </w:r>
      <w:r w:rsidR="00011269">
        <w:rPr>
          <w:rFonts w:ascii="Times New Roman" w:hAnsi="Times New Roman" w:cs="Times New Roman"/>
          <w:sz w:val="24"/>
          <w:szCs w:val="24"/>
        </w:rPr>
        <w:t> </w:t>
      </w:r>
      <w:r w:rsidR="0037617B" w:rsidRPr="008062A2">
        <w:rPr>
          <w:rFonts w:ascii="Times New Roman" w:hAnsi="Times New Roman" w:cs="Times New Roman"/>
          <w:sz w:val="24"/>
          <w:szCs w:val="24"/>
        </w:rPr>
        <w:t>výživovej hodnoty stravy a mali by byť podporené</w:t>
      </w:r>
      <w:r w:rsidR="0037617B" w:rsidRPr="00D90B7F">
        <w:rPr>
          <w:rFonts w:ascii="Times New Roman" w:hAnsi="Times New Roman" w:cs="Times New Roman"/>
          <w:sz w:val="24"/>
          <w:szCs w:val="24"/>
        </w:rPr>
        <w:t xml:space="preserve"> vedeckými dôkazmi o tom, že priemerný spotrebiteľ daným formám vyjadrenia alebo prezentácie rozumie</w:t>
      </w:r>
      <w:r w:rsidR="0037617B" w:rsidRPr="006E4F74">
        <w:rPr>
          <w:rFonts w:ascii="Times New Roman" w:hAnsi="Times New Roman" w:cs="Times New Roman"/>
          <w:sz w:val="24"/>
          <w:szCs w:val="24"/>
        </w:rPr>
        <w:t>. Navyše musia byť objektívne a nediskriminačné a nesmú vytvárať prekážky voľnému pohybu tovaru. Iné formy vyjadrenia by mali byť založené na harmonizovaných referenčných príjmoch alebo všeobecne uznávaných vedeckých odporúčaniach o príjmoch.</w:t>
      </w:r>
      <w:r w:rsidR="00BE3AF4">
        <w:rPr>
          <w:rFonts w:ascii="Times New Roman" w:hAnsi="Times New Roman" w:cs="Times New Roman"/>
          <w:sz w:val="24"/>
          <w:szCs w:val="24"/>
        </w:rPr>
        <w:t xml:space="preserve"> V</w:t>
      </w:r>
      <w:r w:rsidR="00BE3AF4" w:rsidRPr="00BE3AF4">
        <w:rPr>
          <w:rFonts w:ascii="Times New Roman" w:hAnsi="Times New Roman" w:cs="Times New Roman"/>
          <w:sz w:val="24"/>
          <w:szCs w:val="24"/>
        </w:rPr>
        <w:t xml:space="preserve"> žiadnom prípade nie je možné zavádzať kombinované systémy v</w:t>
      </w:r>
      <w:r w:rsidR="00F622D3">
        <w:rPr>
          <w:rFonts w:ascii="Times New Roman" w:hAnsi="Times New Roman" w:cs="Times New Roman"/>
          <w:sz w:val="24"/>
          <w:szCs w:val="24"/>
        </w:rPr>
        <w:t xml:space="preserve"> </w:t>
      </w:r>
      <w:r w:rsidR="00BE3AF4" w:rsidRPr="00BE3AF4">
        <w:rPr>
          <w:rFonts w:ascii="Times New Roman" w:hAnsi="Times New Roman" w:cs="Times New Roman"/>
          <w:sz w:val="24"/>
          <w:szCs w:val="24"/>
        </w:rPr>
        <w:t>súvislosti s grafickým označovaním výživových hodnôt, napríklad v kombinácií s</w:t>
      </w:r>
      <w:r w:rsidR="00011269">
        <w:rPr>
          <w:rFonts w:ascii="Times New Roman" w:hAnsi="Times New Roman" w:cs="Times New Roman"/>
          <w:sz w:val="24"/>
          <w:szCs w:val="24"/>
        </w:rPr>
        <w:t> </w:t>
      </w:r>
      <w:r w:rsidR="00BE3AF4" w:rsidRPr="00BE3AF4">
        <w:rPr>
          <w:rFonts w:ascii="Times New Roman" w:hAnsi="Times New Roman" w:cs="Times New Roman"/>
          <w:sz w:val="24"/>
          <w:szCs w:val="24"/>
        </w:rPr>
        <w:t>pôvodom potraviny, jej zložením, či obsahom niektorých prídavných látok</w:t>
      </w:r>
      <w:r w:rsidR="00BE3AF4">
        <w:rPr>
          <w:rFonts w:ascii="Times New Roman" w:hAnsi="Times New Roman" w:cs="Times New Roman"/>
          <w:sz w:val="24"/>
          <w:szCs w:val="24"/>
        </w:rPr>
        <w:t>.</w:t>
      </w:r>
    </w:p>
    <w:p w14:paraId="1A6730C9" w14:textId="40053AF2" w:rsidR="00F622D3" w:rsidRDefault="00C911E5" w:rsidP="00620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rámci Európskej únie existuje viacero druhov systému označovania </w:t>
      </w:r>
      <w:r w:rsidRPr="00C911E5">
        <w:rPr>
          <w:rFonts w:ascii="Times New Roman" w:hAnsi="Times New Roman" w:cs="Times New Roman"/>
          <w:sz w:val="24"/>
          <w:szCs w:val="24"/>
        </w:rPr>
        <w:t>výživových údajov na prednej strane balenia potravín</w:t>
      </w:r>
      <w:r>
        <w:rPr>
          <w:rFonts w:ascii="Times New Roman" w:hAnsi="Times New Roman" w:cs="Times New Roman"/>
          <w:sz w:val="24"/>
          <w:szCs w:val="24"/>
        </w:rPr>
        <w:t xml:space="preserve">, preto Európska komisia do roku 2022 plánuje predložiť </w:t>
      </w:r>
      <w:r w:rsidR="00EA0F63" w:rsidRPr="00EA0F63">
        <w:rPr>
          <w:rFonts w:ascii="Times New Roman" w:hAnsi="Times New Roman" w:cs="Times New Roman"/>
          <w:sz w:val="24"/>
          <w:szCs w:val="24"/>
        </w:rPr>
        <w:t>konkrétne návrhy k jednotnému označovaniu výživovej hodnoty potravín na prednej strane balenia</w:t>
      </w:r>
      <w:r>
        <w:rPr>
          <w:rFonts w:ascii="Times New Roman" w:hAnsi="Times New Roman" w:cs="Times New Roman"/>
          <w:sz w:val="24"/>
          <w:szCs w:val="24"/>
        </w:rPr>
        <w:t xml:space="preserve"> potravín a prehodnotiť </w:t>
      </w:r>
      <w:r w:rsidR="00EA0F63" w:rsidRPr="00EA0F63">
        <w:rPr>
          <w:rFonts w:ascii="Times New Roman" w:hAnsi="Times New Roman" w:cs="Times New Roman"/>
          <w:sz w:val="24"/>
          <w:szCs w:val="24"/>
        </w:rPr>
        <w:t>označovani</w:t>
      </w:r>
      <w:r w:rsidR="00EA0F63">
        <w:rPr>
          <w:rFonts w:ascii="Times New Roman" w:hAnsi="Times New Roman" w:cs="Times New Roman"/>
          <w:sz w:val="24"/>
          <w:szCs w:val="24"/>
        </w:rPr>
        <w:t>e</w:t>
      </w:r>
      <w:r w:rsidR="00EA0F63" w:rsidRPr="00EA0F63">
        <w:rPr>
          <w:rFonts w:ascii="Times New Roman" w:hAnsi="Times New Roman" w:cs="Times New Roman"/>
          <w:sz w:val="24"/>
          <w:szCs w:val="24"/>
        </w:rPr>
        <w:t xml:space="preserve"> krajín pôvodu výrobkov.</w:t>
      </w:r>
    </w:p>
    <w:p w14:paraId="03C75229" w14:textId="77777777" w:rsidR="00272C72" w:rsidRPr="00272C72" w:rsidRDefault="00F622D3" w:rsidP="00620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Predkladateľ </w:t>
      </w:r>
      <w:r w:rsidR="00C80356" w:rsidRPr="00F622D3">
        <w:rPr>
          <w:rFonts w:ascii="Times New Roman" w:hAnsi="Times New Roman" w:cs="Times New Roman"/>
          <w:sz w:val="24"/>
          <w:szCs w:val="24"/>
        </w:rPr>
        <w:t>v</w:t>
      </w:r>
      <w:r w:rsidRPr="00F622D3">
        <w:rPr>
          <w:rFonts w:ascii="Times New Roman" w:hAnsi="Times New Roman" w:cs="Times New Roman"/>
          <w:sz w:val="24"/>
          <w:szCs w:val="24"/>
        </w:rPr>
        <w:t xml:space="preserve"> </w:t>
      </w:r>
      <w:r w:rsidR="00C80356" w:rsidRPr="00F622D3">
        <w:rPr>
          <w:rFonts w:ascii="Times New Roman" w:hAnsi="Times New Roman" w:cs="Times New Roman"/>
          <w:sz w:val="24"/>
          <w:szCs w:val="24"/>
        </w:rPr>
        <w:t xml:space="preserve">tejto oblasti </w:t>
      </w:r>
      <w:r w:rsidR="003A2027" w:rsidRPr="003A2027">
        <w:rPr>
          <w:rFonts w:ascii="Times New Roman" w:hAnsi="Times New Roman" w:cs="Times New Roman"/>
          <w:sz w:val="24"/>
          <w:szCs w:val="24"/>
        </w:rPr>
        <w:t>presadzuje zavedenie jednotného systému E</w:t>
      </w:r>
      <w:r w:rsidR="003A2027">
        <w:rPr>
          <w:rFonts w:ascii="Times New Roman" w:hAnsi="Times New Roman" w:cs="Times New Roman"/>
          <w:sz w:val="24"/>
          <w:szCs w:val="24"/>
        </w:rPr>
        <w:t>urópskej únie</w:t>
      </w:r>
      <w:r w:rsidR="003A2027" w:rsidRPr="003A2027">
        <w:rPr>
          <w:rFonts w:ascii="Times New Roman" w:hAnsi="Times New Roman" w:cs="Times New Roman"/>
          <w:sz w:val="24"/>
          <w:szCs w:val="24"/>
        </w:rPr>
        <w:t xml:space="preserve"> založeného na dobrovoľnej báze grafického označovania potravín na prednej strane</w:t>
      </w:r>
      <w:r w:rsidR="00786BF5">
        <w:rPr>
          <w:rFonts w:ascii="Times New Roman" w:hAnsi="Times New Roman" w:cs="Times New Roman"/>
          <w:sz w:val="24"/>
          <w:szCs w:val="24"/>
        </w:rPr>
        <w:t xml:space="preserve"> a v rámci </w:t>
      </w:r>
      <w:r w:rsidR="00272C72" w:rsidRPr="00272C72">
        <w:rPr>
          <w:rFonts w:ascii="Times New Roman" w:hAnsi="Times New Roman" w:cs="Times New Roman"/>
          <w:sz w:val="24"/>
          <w:szCs w:val="24"/>
        </w:rPr>
        <w:t>prezentovaných a existujúcich schém uprednostňuje</w:t>
      </w:r>
      <w:r w:rsidR="00786BF5">
        <w:rPr>
          <w:rFonts w:ascii="Times New Roman" w:hAnsi="Times New Roman" w:cs="Times New Roman"/>
          <w:sz w:val="24"/>
          <w:szCs w:val="24"/>
        </w:rPr>
        <w:t xml:space="preserve"> </w:t>
      </w:r>
      <w:r w:rsidR="00272C72" w:rsidRPr="00272C7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72C72" w:rsidRPr="00272C72">
        <w:rPr>
          <w:rFonts w:ascii="Times New Roman" w:hAnsi="Times New Roman" w:cs="Times New Roman"/>
          <w:sz w:val="24"/>
          <w:szCs w:val="24"/>
        </w:rPr>
        <w:t>NutrInform</w:t>
      </w:r>
      <w:proofErr w:type="spellEnd"/>
      <w:r w:rsidR="00272C72" w:rsidRPr="0027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C72" w:rsidRPr="00272C72">
        <w:rPr>
          <w:rFonts w:ascii="Times New Roman" w:hAnsi="Times New Roman" w:cs="Times New Roman"/>
          <w:sz w:val="24"/>
          <w:szCs w:val="24"/>
        </w:rPr>
        <w:t>Battery</w:t>
      </w:r>
      <w:proofErr w:type="spellEnd"/>
      <w:r w:rsidR="00272C72" w:rsidRPr="00272C72">
        <w:rPr>
          <w:rFonts w:ascii="Times New Roman" w:hAnsi="Times New Roman" w:cs="Times New Roman"/>
          <w:sz w:val="24"/>
          <w:szCs w:val="24"/>
        </w:rPr>
        <w:t>“</w:t>
      </w:r>
      <w:r w:rsidR="00786BF5">
        <w:rPr>
          <w:rFonts w:ascii="Times New Roman" w:hAnsi="Times New Roman" w:cs="Times New Roman"/>
          <w:sz w:val="24"/>
          <w:szCs w:val="24"/>
        </w:rPr>
        <w:t>, ktor</w:t>
      </w:r>
      <w:r w:rsidR="00B30018">
        <w:rPr>
          <w:rFonts w:ascii="Times New Roman" w:hAnsi="Times New Roman" w:cs="Times New Roman"/>
          <w:sz w:val="24"/>
          <w:szCs w:val="24"/>
        </w:rPr>
        <w:t>á</w:t>
      </w:r>
      <w:r w:rsidR="00272C72" w:rsidRPr="00272C72">
        <w:rPr>
          <w:rFonts w:ascii="Times New Roman" w:hAnsi="Times New Roman" w:cs="Times New Roman"/>
          <w:sz w:val="24"/>
          <w:szCs w:val="24"/>
        </w:rPr>
        <w:t xml:space="preserve"> prehľadne, jednoduchým a nediskriminačným spôsobom informuje spotrebiteľa o referenčných príjmoch so symbolom batérie, ktorý označuje množstvo energie a jednotlivých živín v jednej porcii ako percento odporúčaného denného príjmu.</w:t>
      </w:r>
    </w:p>
    <w:p w14:paraId="10A798C8" w14:textId="52BC33EF" w:rsidR="00EE0F8C" w:rsidRPr="003454A5" w:rsidRDefault="00C80356" w:rsidP="00620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F8C">
        <w:rPr>
          <w:rFonts w:ascii="Times New Roman" w:hAnsi="Times New Roman" w:cs="Times New Roman"/>
          <w:sz w:val="24"/>
          <w:szCs w:val="24"/>
        </w:rPr>
        <w:t>V</w:t>
      </w:r>
      <w:r w:rsidR="00F622D3">
        <w:rPr>
          <w:rFonts w:ascii="Times New Roman" w:hAnsi="Times New Roman" w:cs="Times New Roman"/>
          <w:sz w:val="24"/>
          <w:szCs w:val="24"/>
        </w:rPr>
        <w:t xml:space="preserve"> </w:t>
      </w:r>
      <w:r w:rsidRPr="003454A5">
        <w:rPr>
          <w:rFonts w:ascii="Times New Roman" w:hAnsi="Times New Roman" w:cs="Times New Roman"/>
          <w:sz w:val="24"/>
          <w:szCs w:val="24"/>
        </w:rPr>
        <w:t xml:space="preserve">prípade </w:t>
      </w:r>
      <w:r w:rsidR="00F622D3">
        <w:rPr>
          <w:rFonts w:ascii="Times New Roman" w:hAnsi="Times New Roman" w:cs="Times New Roman"/>
          <w:sz w:val="24"/>
          <w:szCs w:val="24"/>
        </w:rPr>
        <w:t>r</w:t>
      </w:r>
      <w:r w:rsidRPr="003454A5">
        <w:rPr>
          <w:rFonts w:ascii="Times New Roman" w:hAnsi="Times New Roman" w:cs="Times New Roman"/>
          <w:sz w:val="24"/>
          <w:szCs w:val="24"/>
        </w:rPr>
        <w:t xml:space="preserve">egistra potravín má byť </w:t>
      </w:r>
      <w:r w:rsidR="00EE0F8C" w:rsidRPr="003454A5">
        <w:rPr>
          <w:rFonts w:ascii="Times New Roman" w:hAnsi="Times New Roman" w:cs="Times New Roman"/>
          <w:sz w:val="24"/>
          <w:szCs w:val="24"/>
        </w:rPr>
        <w:t xml:space="preserve">jednoznačným </w:t>
      </w:r>
      <w:r w:rsidRPr="003454A5">
        <w:rPr>
          <w:rFonts w:ascii="Times New Roman" w:hAnsi="Times New Roman" w:cs="Times New Roman"/>
          <w:sz w:val="24"/>
          <w:szCs w:val="24"/>
        </w:rPr>
        <w:t>cieľom vytvoriť dobrovoľný informačný systém</w:t>
      </w:r>
      <w:r w:rsidR="001940DE" w:rsidRPr="003454A5">
        <w:rPr>
          <w:rFonts w:ascii="Times New Roman" w:hAnsi="Times New Roman" w:cs="Times New Roman"/>
          <w:sz w:val="24"/>
          <w:szCs w:val="24"/>
        </w:rPr>
        <w:t xml:space="preserve"> so zadefinovaním vhodných kritérií, ktoré </w:t>
      </w:r>
      <w:r w:rsidR="001940DE" w:rsidRPr="00F622D3">
        <w:rPr>
          <w:rFonts w:ascii="Times New Roman" w:hAnsi="Times New Roman" w:cs="Times New Roman"/>
          <w:sz w:val="24"/>
          <w:szCs w:val="24"/>
        </w:rPr>
        <w:t>konečnému spotrebiteľovi poskytn</w:t>
      </w:r>
      <w:r w:rsidR="00EE0F8C" w:rsidRPr="00F622D3">
        <w:rPr>
          <w:rFonts w:ascii="Times New Roman" w:hAnsi="Times New Roman" w:cs="Times New Roman"/>
          <w:sz w:val="24"/>
          <w:szCs w:val="24"/>
        </w:rPr>
        <w:t>ú</w:t>
      </w:r>
      <w:r w:rsidR="001940DE" w:rsidRPr="00F622D3">
        <w:rPr>
          <w:rFonts w:ascii="Times New Roman" w:hAnsi="Times New Roman" w:cs="Times New Roman"/>
          <w:sz w:val="24"/>
          <w:szCs w:val="24"/>
        </w:rPr>
        <w:t xml:space="preserve"> základ na rozhodovanie </w:t>
      </w:r>
      <w:r w:rsidR="003454A5" w:rsidRPr="00F622D3">
        <w:rPr>
          <w:rFonts w:ascii="Times New Roman" w:hAnsi="Times New Roman" w:cs="Times New Roman"/>
          <w:sz w:val="24"/>
          <w:szCs w:val="24"/>
        </w:rPr>
        <w:t>pri</w:t>
      </w:r>
      <w:r w:rsidR="001940DE" w:rsidRPr="00F622D3">
        <w:rPr>
          <w:rFonts w:ascii="Times New Roman" w:hAnsi="Times New Roman" w:cs="Times New Roman"/>
          <w:sz w:val="24"/>
          <w:szCs w:val="24"/>
        </w:rPr>
        <w:t xml:space="preserve"> výbere potraviny zo širokého sortimentu výrobkov existujúcich na dnešnom trhu s</w:t>
      </w:r>
      <w:r w:rsidR="009B11F1">
        <w:rPr>
          <w:rFonts w:ascii="Times New Roman" w:hAnsi="Times New Roman" w:cs="Times New Roman"/>
          <w:sz w:val="24"/>
          <w:szCs w:val="24"/>
        </w:rPr>
        <w:t xml:space="preserve"> </w:t>
      </w:r>
      <w:r w:rsidR="001940DE" w:rsidRPr="00F622D3">
        <w:rPr>
          <w:rFonts w:ascii="Times New Roman" w:hAnsi="Times New Roman" w:cs="Times New Roman"/>
          <w:sz w:val="24"/>
          <w:szCs w:val="24"/>
        </w:rPr>
        <w:t>poukázaním na nadštandardné vlastnosti a</w:t>
      </w:r>
      <w:r w:rsidR="009B11F1">
        <w:rPr>
          <w:rFonts w:ascii="Times New Roman" w:hAnsi="Times New Roman" w:cs="Times New Roman"/>
          <w:sz w:val="24"/>
          <w:szCs w:val="24"/>
        </w:rPr>
        <w:t xml:space="preserve"> </w:t>
      </w:r>
      <w:r w:rsidR="001940DE" w:rsidRPr="00F622D3">
        <w:rPr>
          <w:rFonts w:ascii="Times New Roman" w:hAnsi="Times New Roman" w:cs="Times New Roman"/>
          <w:sz w:val="24"/>
          <w:szCs w:val="24"/>
        </w:rPr>
        <w:t>propagáciu potravín</w:t>
      </w:r>
      <w:r w:rsidR="003454A5">
        <w:rPr>
          <w:rFonts w:ascii="Times New Roman" w:hAnsi="Times New Roman" w:cs="Times New Roman"/>
          <w:sz w:val="24"/>
          <w:szCs w:val="24"/>
        </w:rPr>
        <w:t xml:space="preserve"> domáceho pôvodu</w:t>
      </w:r>
      <w:r w:rsidR="001940DE" w:rsidRPr="00F622D3">
        <w:rPr>
          <w:rFonts w:ascii="Times New Roman" w:hAnsi="Times New Roman" w:cs="Times New Roman"/>
          <w:sz w:val="24"/>
          <w:szCs w:val="24"/>
        </w:rPr>
        <w:t>.</w:t>
      </w:r>
      <w:r w:rsidR="009B11F1">
        <w:rPr>
          <w:rFonts w:ascii="Times New Roman" w:hAnsi="Times New Roman" w:cs="Times New Roman"/>
          <w:sz w:val="24"/>
          <w:szCs w:val="24"/>
        </w:rPr>
        <w:t xml:space="preserve"> </w:t>
      </w:r>
      <w:r w:rsidRPr="00EE0F8C">
        <w:rPr>
          <w:rFonts w:ascii="Times New Roman" w:hAnsi="Times New Roman" w:cs="Times New Roman"/>
          <w:sz w:val="24"/>
          <w:szCs w:val="24"/>
        </w:rPr>
        <w:t>Nepôjde však o systém o</w:t>
      </w:r>
      <w:r w:rsidRPr="003454A5">
        <w:rPr>
          <w:rFonts w:ascii="Times New Roman" w:hAnsi="Times New Roman" w:cs="Times New Roman"/>
          <w:sz w:val="24"/>
          <w:szCs w:val="24"/>
        </w:rPr>
        <w:t>značovania, tzv. semafor, v ktorom sú farby používané na klasifikáciu obsahu daných živín</w:t>
      </w:r>
      <w:r w:rsidR="001940DE" w:rsidRPr="00EE0F8C">
        <w:rPr>
          <w:rFonts w:ascii="Times New Roman" w:hAnsi="Times New Roman" w:cs="Times New Roman"/>
          <w:sz w:val="24"/>
          <w:szCs w:val="24"/>
        </w:rPr>
        <w:t xml:space="preserve">, </w:t>
      </w:r>
      <w:r w:rsidRPr="00EE0F8C">
        <w:rPr>
          <w:rFonts w:ascii="Times New Roman" w:hAnsi="Times New Roman" w:cs="Times New Roman"/>
          <w:sz w:val="24"/>
          <w:szCs w:val="24"/>
        </w:rPr>
        <w:t>„nízky“ (zelená farba), „stredný“ (oranžová farba) alebo „vysoký“ (červená farba</w:t>
      </w:r>
      <w:r w:rsidR="00EE0F8C" w:rsidRPr="00EE0F8C">
        <w:rPr>
          <w:rFonts w:ascii="Times New Roman" w:hAnsi="Times New Roman" w:cs="Times New Roman"/>
          <w:sz w:val="24"/>
          <w:szCs w:val="24"/>
        </w:rPr>
        <w:t>)</w:t>
      </w:r>
      <w:r w:rsidRPr="00EE0F8C">
        <w:rPr>
          <w:rFonts w:ascii="Times New Roman" w:hAnsi="Times New Roman" w:cs="Times New Roman"/>
          <w:sz w:val="24"/>
          <w:szCs w:val="24"/>
        </w:rPr>
        <w:t>.</w:t>
      </w:r>
      <w:r w:rsidR="009B11F1">
        <w:rPr>
          <w:rFonts w:ascii="Times New Roman" w:hAnsi="Times New Roman" w:cs="Times New Roman"/>
          <w:sz w:val="24"/>
          <w:szCs w:val="24"/>
        </w:rPr>
        <w:t xml:space="preserve"> </w:t>
      </w:r>
      <w:r w:rsidR="003454A5">
        <w:rPr>
          <w:rFonts w:ascii="Times New Roman" w:hAnsi="Times New Roman" w:cs="Times New Roman"/>
          <w:sz w:val="24"/>
          <w:szCs w:val="24"/>
        </w:rPr>
        <w:t>Navrhovaný r</w:t>
      </w:r>
      <w:r w:rsidR="00EE0F8C" w:rsidRPr="003454A5">
        <w:rPr>
          <w:rFonts w:ascii="Times New Roman" w:hAnsi="Times New Roman" w:cs="Times New Roman"/>
          <w:sz w:val="24"/>
          <w:szCs w:val="24"/>
        </w:rPr>
        <w:t>egister potravín bude iba jednoznačne uvádzať</w:t>
      </w:r>
      <w:r w:rsidR="003454A5">
        <w:rPr>
          <w:rFonts w:ascii="Times New Roman" w:hAnsi="Times New Roman" w:cs="Times New Roman"/>
          <w:sz w:val="24"/>
          <w:szCs w:val="24"/>
        </w:rPr>
        <w:t xml:space="preserve"> a</w:t>
      </w:r>
      <w:r w:rsidR="00591ABE">
        <w:rPr>
          <w:rFonts w:ascii="Times New Roman" w:hAnsi="Times New Roman" w:cs="Times New Roman"/>
          <w:sz w:val="24"/>
          <w:szCs w:val="24"/>
        </w:rPr>
        <w:t xml:space="preserve"> </w:t>
      </w:r>
      <w:r w:rsidR="003454A5">
        <w:rPr>
          <w:rFonts w:ascii="Times New Roman" w:hAnsi="Times New Roman" w:cs="Times New Roman"/>
          <w:sz w:val="24"/>
          <w:szCs w:val="24"/>
        </w:rPr>
        <w:t>deklarovať</w:t>
      </w:r>
      <w:r w:rsidR="00EE0F8C" w:rsidRPr="003454A5">
        <w:rPr>
          <w:rFonts w:ascii="Times New Roman" w:hAnsi="Times New Roman" w:cs="Times New Roman"/>
          <w:sz w:val="24"/>
          <w:szCs w:val="24"/>
        </w:rPr>
        <w:t xml:space="preserve">, či </w:t>
      </w:r>
      <w:r w:rsidR="003454A5">
        <w:rPr>
          <w:rFonts w:ascii="Times New Roman" w:hAnsi="Times New Roman" w:cs="Times New Roman"/>
          <w:sz w:val="24"/>
          <w:szCs w:val="24"/>
        </w:rPr>
        <w:t xml:space="preserve">daná </w:t>
      </w:r>
      <w:r w:rsidR="00EE0F8C" w:rsidRPr="003454A5">
        <w:rPr>
          <w:rFonts w:ascii="Times New Roman" w:hAnsi="Times New Roman" w:cs="Times New Roman"/>
          <w:sz w:val="24"/>
          <w:szCs w:val="24"/>
        </w:rPr>
        <w:t>potravina zodpovedá alebo nezodpovedá zvolenému kritériu.</w:t>
      </w:r>
    </w:p>
    <w:p w14:paraId="038B3005" w14:textId="2CDC088E" w:rsidR="00752F7C" w:rsidRDefault="00694B46" w:rsidP="00752F7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vyššie uvedeného požaduje</w:t>
      </w:r>
      <w:r w:rsidR="00AB042A">
        <w:rPr>
          <w:rFonts w:ascii="Times New Roman" w:hAnsi="Times New Roman" w:cs="Times New Roman"/>
          <w:sz w:val="24"/>
          <w:szCs w:val="24"/>
        </w:rPr>
        <w:t xml:space="preserve"> predkladateľ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AB0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poslaneckého návrhu zákona vypust</w:t>
      </w:r>
      <w:r w:rsidR="00AB042A">
        <w:rPr>
          <w:rFonts w:ascii="Times New Roman" w:hAnsi="Times New Roman" w:cs="Times New Roman"/>
          <w:sz w:val="24"/>
          <w:szCs w:val="24"/>
        </w:rPr>
        <w:t>iť slovné spojeni</w:t>
      </w:r>
      <w:r w:rsidR="002701B2">
        <w:rPr>
          <w:rFonts w:ascii="Times New Roman" w:hAnsi="Times New Roman" w:cs="Times New Roman"/>
          <w:sz w:val="24"/>
          <w:szCs w:val="24"/>
        </w:rPr>
        <w:t>e</w:t>
      </w:r>
      <w:r w:rsidR="00AB042A">
        <w:rPr>
          <w:rFonts w:ascii="Times New Roman" w:hAnsi="Times New Roman" w:cs="Times New Roman"/>
          <w:sz w:val="24"/>
          <w:szCs w:val="24"/>
        </w:rPr>
        <w:t xml:space="preserve"> ,,potravinový semafor“ a v poslaneckom návrhu zákona ponechať len slovné spojenie ,,register potravín“</w:t>
      </w:r>
      <w:r w:rsidR="00752F7C">
        <w:rPr>
          <w:rFonts w:ascii="Times New Roman" w:hAnsi="Times New Roman" w:cs="Times New Roman"/>
          <w:sz w:val="24"/>
          <w:szCs w:val="24"/>
        </w:rPr>
        <w:t xml:space="preserve"> a </w:t>
      </w:r>
      <w:r w:rsidR="00752F7C" w:rsidRPr="00752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podrobnosti o registri potravín </w:t>
      </w:r>
      <w:r w:rsidR="003A1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upraviť </w:t>
      </w:r>
      <w:r w:rsidR="00752F7C" w:rsidRPr="00752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 všeobecne záväznom právnom predpise, ktorý vydá </w:t>
      </w:r>
      <w:r w:rsidR="00591ABE">
        <w:rPr>
          <w:rFonts w:ascii="Times New Roman" w:hAnsi="Times New Roman" w:cs="Times New Roman"/>
          <w:color w:val="000000" w:themeColor="text1"/>
          <w:sz w:val="24"/>
          <w:szCs w:val="24"/>
        </w:rPr>
        <w:t>predkladateľ</w:t>
      </w:r>
      <w:r w:rsidR="00752F7C" w:rsidRPr="00752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zmysle splnomocňovacieho ustanovenia </w:t>
      </w:r>
      <w:r w:rsidR="003A1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752F7C" w:rsidRPr="00752F7C">
        <w:rPr>
          <w:rFonts w:ascii="Times New Roman" w:hAnsi="Times New Roman" w:cs="Times New Roman"/>
          <w:color w:val="000000" w:themeColor="text1"/>
          <w:sz w:val="24"/>
          <w:szCs w:val="24"/>
        </w:rPr>
        <w:t>v súlade s potravinovým právom Európskej únie.</w:t>
      </w:r>
    </w:p>
    <w:p w14:paraId="46DFBBC6" w14:textId="10337A3E" w:rsidR="00752F7C" w:rsidRDefault="00752F7C" w:rsidP="007F5F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CA194" w14:textId="58350ED6" w:rsidR="00557897" w:rsidRPr="00557897" w:rsidRDefault="00557897" w:rsidP="007F5FC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Medzirezortné pripomienkové konanie</w:t>
      </w:r>
    </w:p>
    <w:p w14:paraId="06871AC3" w14:textId="77777777" w:rsidR="00557897" w:rsidRDefault="00557897" w:rsidP="007F5F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D2BE30" w14:textId="28E2AAD3" w:rsidR="00D86194" w:rsidRPr="00D86194" w:rsidRDefault="00645E43" w:rsidP="000F3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194">
        <w:rPr>
          <w:rFonts w:ascii="Times New Roman" w:hAnsi="Times New Roman" w:cs="Times New Roman"/>
          <w:sz w:val="24"/>
          <w:szCs w:val="24"/>
        </w:rPr>
        <w:t>V</w:t>
      </w:r>
      <w:r w:rsidR="00D86194">
        <w:rPr>
          <w:rFonts w:ascii="Times New Roman" w:hAnsi="Times New Roman" w:cs="Times New Roman"/>
          <w:sz w:val="24"/>
          <w:szCs w:val="24"/>
        </w:rPr>
        <w:t xml:space="preserve"> </w:t>
      </w:r>
      <w:r w:rsidRPr="00D86194">
        <w:rPr>
          <w:rFonts w:ascii="Times New Roman" w:hAnsi="Times New Roman" w:cs="Times New Roman"/>
          <w:sz w:val="24"/>
          <w:szCs w:val="24"/>
        </w:rPr>
        <w:t xml:space="preserve">rámci </w:t>
      </w:r>
      <w:r w:rsidR="00591ABE">
        <w:rPr>
          <w:rFonts w:ascii="Times New Roman" w:hAnsi="Times New Roman" w:cs="Times New Roman"/>
          <w:sz w:val="24"/>
          <w:szCs w:val="24"/>
        </w:rPr>
        <w:t xml:space="preserve">medzirezortného </w:t>
      </w:r>
      <w:r w:rsidRPr="00D86194">
        <w:rPr>
          <w:rFonts w:ascii="Times New Roman" w:hAnsi="Times New Roman" w:cs="Times New Roman"/>
          <w:sz w:val="24"/>
          <w:szCs w:val="24"/>
        </w:rPr>
        <w:t xml:space="preserve">pripomienkového konania </w:t>
      </w:r>
      <w:r w:rsidR="00D86194" w:rsidRPr="00D86194">
        <w:rPr>
          <w:rFonts w:ascii="Times New Roman" w:hAnsi="Times New Roman" w:cs="Times New Roman"/>
          <w:sz w:val="24"/>
          <w:szCs w:val="24"/>
        </w:rPr>
        <w:t>bolo</w:t>
      </w:r>
      <w:r w:rsidR="00D86194">
        <w:rPr>
          <w:rFonts w:ascii="Times New Roman" w:hAnsi="Times New Roman" w:cs="Times New Roman"/>
          <w:sz w:val="24"/>
          <w:szCs w:val="24"/>
        </w:rPr>
        <w:t xml:space="preserve"> k poslaneckému návrhu zákona</w:t>
      </w:r>
      <w:r w:rsidR="00D86194" w:rsidRPr="00D86194">
        <w:rPr>
          <w:rFonts w:ascii="Times New Roman" w:hAnsi="Times New Roman" w:cs="Times New Roman"/>
          <w:sz w:val="24"/>
          <w:szCs w:val="24"/>
        </w:rPr>
        <w:t xml:space="preserve"> uplatnených </w:t>
      </w:r>
      <w:r w:rsidR="00D86194" w:rsidRPr="00D86194">
        <w:rPr>
          <w:rFonts w:ascii="Times New Roman" w:hAnsi="Times New Roman" w:cs="Times New Roman"/>
          <w:sz w:val="24"/>
          <w:szCs w:val="24"/>
        </w:rPr>
        <w:t>24 pripomienok, z</w:t>
      </w:r>
      <w:r w:rsidR="00D86194" w:rsidRPr="00D86194">
        <w:rPr>
          <w:rFonts w:ascii="Times New Roman" w:hAnsi="Times New Roman" w:cs="Times New Roman"/>
          <w:sz w:val="24"/>
          <w:szCs w:val="24"/>
        </w:rPr>
        <w:t xml:space="preserve"> </w:t>
      </w:r>
      <w:r w:rsidR="00D86194" w:rsidRPr="00D86194">
        <w:rPr>
          <w:rFonts w:ascii="Times New Roman" w:hAnsi="Times New Roman" w:cs="Times New Roman"/>
          <w:sz w:val="24"/>
          <w:szCs w:val="24"/>
        </w:rPr>
        <w:t>toho 17</w:t>
      </w:r>
      <w:r w:rsidR="00D86194" w:rsidRPr="00D86194">
        <w:rPr>
          <w:rFonts w:ascii="Times New Roman" w:hAnsi="Times New Roman" w:cs="Times New Roman"/>
          <w:sz w:val="24"/>
          <w:szCs w:val="24"/>
        </w:rPr>
        <w:t xml:space="preserve"> pripomienok</w:t>
      </w:r>
      <w:r w:rsidR="00D86194" w:rsidRPr="00D86194">
        <w:rPr>
          <w:rFonts w:ascii="Times New Roman" w:hAnsi="Times New Roman" w:cs="Times New Roman"/>
          <w:sz w:val="24"/>
          <w:szCs w:val="24"/>
        </w:rPr>
        <w:t xml:space="preserve"> zásadn</w:t>
      </w:r>
      <w:r w:rsidR="00D86194" w:rsidRPr="00D86194">
        <w:rPr>
          <w:rFonts w:ascii="Times New Roman" w:hAnsi="Times New Roman" w:cs="Times New Roman"/>
          <w:sz w:val="24"/>
          <w:szCs w:val="24"/>
        </w:rPr>
        <w:t>ého charak</w:t>
      </w:r>
      <w:r w:rsidR="00D86194">
        <w:rPr>
          <w:rFonts w:ascii="Times New Roman" w:hAnsi="Times New Roman" w:cs="Times New Roman"/>
          <w:sz w:val="24"/>
          <w:szCs w:val="24"/>
        </w:rPr>
        <w:t>teru</w:t>
      </w:r>
      <w:r w:rsidR="00D86194" w:rsidRPr="00D86194">
        <w:rPr>
          <w:rFonts w:ascii="Times New Roman" w:hAnsi="Times New Roman" w:cs="Times New Roman"/>
          <w:sz w:val="24"/>
          <w:szCs w:val="24"/>
        </w:rPr>
        <w:t>.</w:t>
      </w:r>
      <w:r w:rsidR="00D86194">
        <w:rPr>
          <w:rFonts w:ascii="Times New Roman" w:hAnsi="Times New Roman" w:cs="Times New Roman"/>
          <w:sz w:val="24"/>
          <w:szCs w:val="24"/>
        </w:rPr>
        <w:t xml:space="preserve"> </w:t>
      </w:r>
      <w:r w:rsidR="000F3B8B">
        <w:rPr>
          <w:rFonts w:ascii="Times New Roman" w:hAnsi="Times New Roman" w:cs="Times New Roman"/>
          <w:sz w:val="24"/>
          <w:szCs w:val="24"/>
        </w:rPr>
        <w:t>Pripomienky sú uvedené v prílohe ,,</w:t>
      </w:r>
      <w:r w:rsidR="000F3B8B" w:rsidRPr="000F3B8B">
        <w:rPr>
          <w:rFonts w:ascii="Times New Roman" w:hAnsi="Times New Roman" w:cs="Times New Roman"/>
          <w:sz w:val="24"/>
          <w:szCs w:val="24"/>
        </w:rPr>
        <w:t>Vznesené pripomienky v rámci medzirezortného pripomienkového konania“.</w:t>
      </w:r>
    </w:p>
    <w:p w14:paraId="5228E4BA" w14:textId="7C8DD783" w:rsidR="00744E31" w:rsidRPr="000F3B8B" w:rsidRDefault="00744E31" w:rsidP="000F3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91C602" w14:textId="1FC55EA4" w:rsidR="000F3B8B" w:rsidRDefault="000F3B8B" w:rsidP="000F3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897">
        <w:rPr>
          <w:rFonts w:ascii="Times New Roman" w:hAnsi="Times New Roman" w:cs="Times New Roman"/>
          <w:b/>
          <w:bCs/>
          <w:sz w:val="24"/>
          <w:szCs w:val="24"/>
        </w:rPr>
        <w:t>Ministerstvo zdravotníctva Slovenskej republiky</w:t>
      </w:r>
      <w:r>
        <w:rPr>
          <w:rFonts w:ascii="Times New Roman" w:hAnsi="Times New Roman" w:cs="Times New Roman"/>
          <w:sz w:val="24"/>
          <w:szCs w:val="24"/>
        </w:rPr>
        <w:t xml:space="preserve"> v rámci pripomienkového konania uplatnilo dve zásadné pripomienky.</w:t>
      </w:r>
    </w:p>
    <w:p w14:paraId="5037A70E" w14:textId="7A623B40" w:rsidR="00F86D68" w:rsidRPr="000F3B8B" w:rsidRDefault="000F3B8B" w:rsidP="000F3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E7220A">
        <w:rPr>
          <w:rFonts w:ascii="Times New Roman" w:hAnsi="Times New Roman" w:cs="Times New Roman"/>
          <w:sz w:val="24"/>
          <w:szCs w:val="24"/>
        </w:rPr>
        <w:t xml:space="preserve"> zmysle </w:t>
      </w:r>
      <w:r w:rsidR="008B66E1">
        <w:rPr>
          <w:rFonts w:ascii="Times New Roman" w:hAnsi="Times New Roman" w:cs="Times New Roman"/>
          <w:sz w:val="24"/>
          <w:szCs w:val="24"/>
        </w:rPr>
        <w:t xml:space="preserve">obidvoch </w:t>
      </w:r>
      <w:r>
        <w:rPr>
          <w:rFonts w:ascii="Times New Roman" w:hAnsi="Times New Roman" w:cs="Times New Roman"/>
          <w:sz w:val="24"/>
          <w:szCs w:val="24"/>
        </w:rPr>
        <w:t>zásadn</w:t>
      </w:r>
      <w:r w:rsidR="008B66E1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pripomien</w:t>
      </w:r>
      <w:r w:rsidR="00591ABE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Ministerstvo zdravotníctva Slovenskej republiky </w:t>
      </w:r>
      <w:r w:rsidR="00E57F93">
        <w:rPr>
          <w:rFonts w:ascii="Times New Roman" w:hAnsi="Times New Roman" w:cs="Times New Roman"/>
          <w:sz w:val="24"/>
          <w:szCs w:val="24"/>
        </w:rPr>
        <w:t xml:space="preserve">požaduje </w:t>
      </w:r>
      <w:r w:rsidR="008B66E1">
        <w:rPr>
          <w:rFonts w:ascii="Times New Roman" w:hAnsi="Times New Roman" w:cs="Times New Roman"/>
          <w:sz w:val="24"/>
          <w:szCs w:val="24"/>
        </w:rPr>
        <w:t>viesť v registri potravín informácie o potravin</w:t>
      </w:r>
      <w:r w:rsidR="00E7220A">
        <w:rPr>
          <w:rFonts w:ascii="Times New Roman" w:hAnsi="Times New Roman" w:cs="Times New Roman"/>
          <w:sz w:val="24"/>
          <w:szCs w:val="24"/>
        </w:rPr>
        <w:t>ách</w:t>
      </w:r>
      <w:r w:rsidR="008B66E1">
        <w:rPr>
          <w:rFonts w:ascii="Times New Roman" w:hAnsi="Times New Roman" w:cs="Times New Roman"/>
          <w:sz w:val="24"/>
          <w:szCs w:val="24"/>
        </w:rPr>
        <w:t xml:space="preserve"> v súlade s</w:t>
      </w:r>
      <w:r w:rsidR="00E7220A">
        <w:rPr>
          <w:rFonts w:ascii="Times New Roman" w:hAnsi="Times New Roman" w:cs="Times New Roman"/>
          <w:sz w:val="24"/>
          <w:szCs w:val="24"/>
        </w:rPr>
        <w:t xml:space="preserve"> </w:t>
      </w:r>
      <w:r w:rsidR="008B66E1">
        <w:rPr>
          <w:rFonts w:ascii="Times New Roman" w:hAnsi="Times New Roman" w:cs="Times New Roman"/>
          <w:sz w:val="24"/>
          <w:szCs w:val="24"/>
        </w:rPr>
        <w:t>O</w:t>
      </w:r>
      <w:r w:rsidR="00E7220A">
        <w:rPr>
          <w:rFonts w:ascii="Times New Roman" w:hAnsi="Times New Roman" w:cs="Times New Roman"/>
          <w:sz w:val="24"/>
          <w:szCs w:val="24"/>
        </w:rPr>
        <w:t xml:space="preserve">dporúčanými výživovými dávkami pre obyvateľstvo </w:t>
      </w:r>
      <w:r w:rsidR="00E7220A" w:rsidRPr="00E7220A">
        <w:rPr>
          <w:rFonts w:ascii="Times New Roman" w:hAnsi="Times New Roman" w:cs="Times New Roman"/>
          <w:sz w:val="24"/>
          <w:szCs w:val="24"/>
        </w:rPr>
        <w:t>v Slovenskej republike (9. revízia)</w:t>
      </w:r>
      <w:r w:rsidR="00E7220A">
        <w:rPr>
          <w:rFonts w:ascii="Times New Roman" w:hAnsi="Times New Roman" w:cs="Times New Roman"/>
          <w:sz w:val="24"/>
          <w:szCs w:val="24"/>
        </w:rPr>
        <w:t xml:space="preserve">, </w:t>
      </w:r>
      <w:r w:rsidR="00F86D68">
        <w:rPr>
          <w:rFonts w:ascii="Times New Roman" w:hAnsi="Times New Roman" w:cs="Times New Roman"/>
          <w:sz w:val="24"/>
          <w:szCs w:val="24"/>
        </w:rPr>
        <w:t xml:space="preserve">ktoré vyhlásil Úrad verejného zdravotníctva Slovenskej republiky s platnosťou od 19. júna 2015. </w:t>
      </w:r>
      <w:r w:rsidR="00F86D68" w:rsidRPr="00F86D68">
        <w:rPr>
          <w:rFonts w:ascii="Times New Roman" w:hAnsi="Times New Roman" w:cs="Times New Roman"/>
          <w:sz w:val="24"/>
          <w:szCs w:val="24"/>
        </w:rPr>
        <w:t xml:space="preserve">Odporúčané výživové dávky pre obyvateľstvo v Slovenskej republike </w:t>
      </w:r>
      <w:r w:rsidR="00F86D68">
        <w:rPr>
          <w:rFonts w:ascii="Times New Roman" w:hAnsi="Times New Roman" w:cs="Times New Roman"/>
          <w:sz w:val="24"/>
          <w:szCs w:val="24"/>
        </w:rPr>
        <w:t xml:space="preserve">sú </w:t>
      </w:r>
      <w:r w:rsidR="00F86D68" w:rsidRPr="00F86D68">
        <w:rPr>
          <w:rFonts w:ascii="Times New Roman" w:hAnsi="Times New Roman" w:cs="Times New Roman"/>
          <w:sz w:val="24"/>
          <w:szCs w:val="24"/>
        </w:rPr>
        <w:t>základný</w:t>
      </w:r>
      <w:r w:rsidR="00F86D68">
        <w:rPr>
          <w:rFonts w:ascii="Times New Roman" w:hAnsi="Times New Roman" w:cs="Times New Roman"/>
          <w:sz w:val="24"/>
          <w:szCs w:val="24"/>
        </w:rPr>
        <w:t>m</w:t>
      </w:r>
      <w:r w:rsidR="00F86D68" w:rsidRPr="00F86D68">
        <w:rPr>
          <w:rFonts w:ascii="Times New Roman" w:hAnsi="Times New Roman" w:cs="Times New Roman"/>
          <w:sz w:val="24"/>
          <w:szCs w:val="24"/>
        </w:rPr>
        <w:t xml:space="preserve"> predpoklad</w:t>
      </w:r>
      <w:r w:rsidR="00F86D68">
        <w:rPr>
          <w:rFonts w:ascii="Times New Roman" w:hAnsi="Times New Roman" w:cs="Times New Roman"/>
          <w:sz w:val="24"/>
          <w:szCs w:val="24"/>
        </w:rPr>
        <w:t>om</w:t>
      </w:r>
      <w:r w:rsidR="00F86D68" w:rsidRPr="00F86D68">
        <w:rPr>
          <w:rFonts w:ascii="Times New Roman" w:hAnsi="Times New Roman" w:cs="Times New Roman"/>
          <w:sz w:val="24"/>
          <w:szCs w:val="24"/>
        </w:rPr>
        <w:t xml:space="preserve"> na zabezpečenie zdravej výživy pre jednotlivé fyziologické skupiny populácie a zohľadňujú ich energetické a výživové požiadavky podľa veku, pohlavia, fyzického zaťaženia organizmu a</w:t>
      </w:r>
      <w:r w:rsidR="00F86D68">
        <w:rPr>
          <w:rFonts w:ascii="Times New Roman" w:hAnsi="Times New Roman" w:cs="Times New Roman"/>
          <w:sz w:val="24"/>
          <w:szCs w:val="24"/>
        </w:rPr>
        <w:t> </w:t>
      </w:r>
      <w:r w:rsidR="00F86D68" w:rsidRPr="00F86D68">
        <w:rPr>
          <w:rFonts w:ascii="Times New Roman" w:hAnsi="Times New Roman" w:cs="Times New Roman"/>
          <w:sz w:val="24"/>
          <w:szCs w:val="24"/>
        </w:rPr>
        <w:t>fyziologického stavu organizmu</w:t>
      </w:r>
      <w:r w:rsidR="00F86D68">
        <w:rPr>
          <w:rFonts w:ascii="Times New Roman" w:hAnsi="Times New Roman" w:cs="Times New Roman"/>
          <w:sz w:val="24"/>
          <w:szCs w:val="24"/>
        </w:rPr>
        <w:t xml:space="preserve">. Ide teda o </w:t>
      </w:r>
      <w:r w:rsidR="00F86D68" w:rsidRPr="00F86D68">
        <w:rPr>
          <w:rFonts w:ascii="Times New Roman" w:hAnsi="Times New Roman" w:cs="Times New Roman"/>
          <w:sz w:val="24"/>
          <w:szCs w:val="24"/>
        </w:rPr>
        <w:t>stanovenie potreby energie a nutrientov pre priemerného spotrebiteľa na deň a</w:t>
      </w:r>
      <w:r w:rsidR="003F3D4B">
        <w:rPr>
          <w:rFonts w:ascii="Times New Roman" w:hAnsi="Times New Roman" w:cs="Times New Roman"/>
          <w:sz w:val="24"/>
          <w:szCs w:val="24"/>
        </w:rPr>
        <w:t xml:space="preserve"> o </w:t>
      </w:r>
      <w:r w:rsidR="00F86D68" w:rsidRPr="00F86D68">
        <w:rPr>
          <w:rFonts w:ascii="Times New Roman" w:hAnsi="Times New Roman" w:cs="Times New Roman"/>
          <w:sz w:val="24"/>
          <w:szCs w:val="24"/>
        </w:rPr>
        <w:t>odporúčan</w:t>
      </w:r>
      <w:r w:rsidR="003F3D4B">
        <w:rPr>
          <w:rFonts w:ascii="Times New Roman" w:hAnsi="Times New Roman" w:cs="Times New Roman"/>
          <w:sz w:val="24"/>
          <w:szCs w:val="24"/>
        </w:rPr>
        <w:t>é</w:t>
      </w:r>
      <w:r w:rsidR="00F86D68" w:rsidRPr="00F86D68">
        <w:rPr>
          <w:rFonts w:ascii="Times New Roman" w:hAnsi="Times New Roman" w:cs="Times New Roman"/>
          <w:sz w:val="24"/>
          <w:szCs w:val="24"/>
        </w:rPr>
        <w:t xml:space="preserve"> dávk</w:t>
      </w:r>
      <w:r w:rsidR="003F3D4B">
        <w:rPr>
          <w:rFonts w:ascii="Times New Roman" w:hAnsi="Times New Roman" w:cs="Times New Roman"/>
          <w:sz w:val="24"/>
          <w:szCs w:val="24"/>
        </w:rPr>
        <w:t>y</w:t>
      </w:r>
      <w:r w:rsidR="00F86D68" w:rsidRPr="00F86D68">
        <w:rPr>
          <w:rFonts w:ascii="Times New Roman" w:hAnsi="Times New Roman" w:cs="Times New Roman"/>
          <w:sz w:val="24"/>
          <w:szCs w:val="24"/>
        </w:rPr>
        <w:t xml:space="preserve"> spotreby potravín, vyjadren</w:t>
      </w:r>
      <w:r w:rsidR="003F3D4B">
        <w:rPr>
          <w:rFonts w:ascii="Times New Roman" w:hAnsi="Times New Roman" w:cs="Times New Roman"/>
          <w:sz w:val="24"/>
          <w:szCs w:val="24"/>
        </w:rPr>
        <w:t>é</w:t>
      </w:r>
      <w:r w:rsidR="00F86D68" w:rsidRPr="00F86D68">
        <w:rPr>
          <w:rFonts w:ascii="Times New Roman" w:hAnsi="Times New Roman" w:cs="Times New Roman"/>
          <w:sz w:val="24"/>
          <w:szCs w:val="24"/>
        </w:rPr>
        <w:t xml:space="preserve"> spotrebou potravín na priemerného spotrebiteľa na rok.</w:t>
      </w:r>
    </w:p>
    <w:p w14:paraId="58AF40E1" w14:textId="0F7958B5" w:rsidR="000F3B8B" w:rsidRDefault="000F3B8B" w:rsidP="000F3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42920F" w14:textId="76368F2E" w:rsidR="005D5273" w:rsidRDefault="001D1A6C" w:rsidP="000F3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Predkladateľ sa</w:t>
      </w:r>
      <w:r w:rsidR="00591ABE">
        <w:rPr>
          <w:rFonts w:ascii="Times New Roman" w:hAnsi="Times New Roman" w:cs="Times New Roman"/>
          <w:sz w:val="24"/>
          <w:szCs w:val="24"/>
        </w:rPr>
        <w:t xml:space="preserve"> však</w:t>
      </w:r>
      <w:r>
        <w:rPr>
          <w:rFonts w:ascii="Times New Roman" w:hAnsi="Times New Roman" w:cs="Times New Roman"/>
          <w:sz w:val="24"/>
          <w:szCs w:val="24"/>
        </w:rPr>
        <w:t xml:space="preserve"> s pripomienkami Ministerstva zdravotníctva Slovenskej republiky nestotožňuje a uvádza, že účelom vytvorenia a vedenia registra potravín nie je hodnotenie potravín na základe ich výživových hodnôt. </w:t>
      </w:r>
      <w:r w:rsidR="001C1407">
        <w:rPr>
          <w:rFonts w:ascii="Times New Roman" w:hAnsi="Times New Roman" w:cs="Times New Roman"/>
          <w:sz w:val="24"/>
          <w:szCs w:val="24"/>
        </w:rPr>
        <w:t xml:space="preserve">Cieľom registra potravín je vytvoriť informačný systém so zadefinovaním </w:t>
      </w:r>
      <w:r w:rsidR="005D5273">
        <w:rPr>
          <w:rFonts w:ascii="Times New Roman" w:hAnsi="Times New Roman" w:cs="Times New Roman"/>
          <w:sz w:val="24"/>
          <w:szCs w:val="24"/>
        </w:rPr>
        <w:t xml:space="preserve">takých náležitých </w:t>
      </w:r>
      <w:r w:rsidR="001C1407">
        <w:rPr>
          <w:rFonts w:ascii="Times New Roman" w:hAnsi="Times New Roman" w:cs="Times New Roman"/>
          <w:sz w:val="24"/>
          <w:szCs w:val="24"/>
        </w:rPr>
        <w:t xml:space="preserve">kritérií, ktoré by konečnému spotrebiteľovi poskytli základ </w:t>
      </w:r>
      <w:r w:rsidR="005D5273" w:rsidRPr="005D5273">
        <w:rPr>
          <w:rFonts w:ascii="Times New Roman" w:hAnsi="Times New Roman" w:cs="Times New Roman"/>
          <w:sz w:val="24"/>
          <w:szCs w:val="24"/>
        </w:rPr>
        <w:t xml:space="preserve">na rozhodovanie pri výbere potraviny zo širokého sortimentu </w:t>
      </w:r>
      <w:r w:rsidR="005D5273">
        <w:rPr>
          <w:rFonts w:ascii="Times New Roman" w:hAnsi="Times New Roman" w:cs="Times New Roman"/>
          <w:sz w:val="24"/>
          <w:szCs w:val="24"/>
        </w:rPr>
        <w:t>potravín</w:t>
      </w:r>
      <w:r w:rsidR="005D5273" w:rsidRPr="005D5273">
        <w:rPr>
          <w:rFonts w:ascii="Times New Roman" w:hAnsi="Times New Roman" w:cs="Times New Roman"/>
          <w:sz w:val="24"/>
          <w:szCs w:val="24"/>
        </w:rPr>
        <w:t xml:space="preserve"> existujúcich na </w:t>
      </w:r>
      <w:r w:rsidR="005D5273">
        <w:rPr>
          <w:rFonts w:ascii="Times New Roman" w:hAnsi="Times New Roman" w:cs="Times New Roman"/>
          <w:sz w:val="24"/>
          <w:szCs w:val="24"/>
        </w:rPr>
        <w:t xml:space="preserve">súčasnom </w:t>
      </w:r>
      <w:r w:rsidR="005D5273" w:rsidRPr="005D5273">
        <w:rPr>
          <w:rFonts w:ascii="Times New Roman" w:hAnsi="Times New Roman" w:cs="Times New Roman"/>
          <w:sz w:val="24"/>
          <w:szCs w:val="24"/>
        </w:rPr>
        <w:t>trhu</w:t>
      </w:r>
      <w:r w:rsidR="005D5273">
        <w:rPr>
          <w:rFonts w:ascii="Times New Roman" w:hAnsi="Times New Roman" w:cs="Times New Roman"/>
          <w:sz w:val="24"/>
          <w:szCs w:val="24"/>
        </w:rPr>
        <w:t xml:space="preserve">. Kritériami v súlade s potravinovým právom a výpovednou hodnotou pre konečného spotrebiteľa </w:t>
      </w:r>
      <w:r w:rsidR="0002007E">
        <w:rPr>
          <w:rFonts w:ascii="Times New Roman" w:hAnsi="Times New Roman" w:cs="Times New Roman"/>
          <w:sz w:val="24"/>
          <w:szCs w:val="24"/>
        </w:rPr>
        <w:t>by mohli byť</w:t>
      </w:r>
      <w:r w:rsidR="005D5273">
        <w:rPr>
          <w:rFonts w:ascii="Times New Roman" w:hAnsi="Times New Roman" w:cs="Times New Roman"/>
          <w:sz w:val="24"/>
          <w:szCs w:val="24"/>
        </w:rPr>
        <w:t xml:space="preserve"> napríklad stupeň a spôsob spracovania, zloženie potraviny, </w:t>
      </w:r>
      <w:r w:rsidR="0002007E">
        <w:rPr>
          <w:rFonts w:ascii="Times New Roman" w:hAnsi="Times New Roman" w:cs="Times New Roman"/>
          <w:sz w:val="24"/>
          <w:szCs w:val="24"/>
        </w:rPr>
        <w:t>kvalita a</w:t>
      </w:r>
      <w:r w:rsidR="00C13953">
        <w:rPr>
          <w:rFonts w:ascii="Times New Roman" w:hAnsi="Times New Roman" w:cs="Times New Roman"/>
          <w:sz w:val="24"/>
          <w:szCs w:val="24"/>
        </w:rPr>
        <w:t xml:space="preserve"> </w:t>
      </w:r>
      <w:r w:rsidR="0002007E">
        <w:rPr>
          <w:rFonts w:ascii="Times New Roman" w:hAnsi="Times New Roman" w:cs="Times New Roman"/>
          <w:sz w:val="24"/>
          <w:szCs w:val="24"/>
        </w:rPr>
        <w:t>politika kvality, pôvod a produkčný systém a certifikačné systémy a štandardy bezpečnosti potravín.</w:t>
      </w:r>
    </w:p>
    <w:p w14:paraId="24929F80" w14:textId="77777777" w:rsidR="005D5273" w:rsidRDefault="005D5273" w:rsidP="000F3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B139D5" w14:textId="3BA9BC2A" w:rsidR="005D5273" w:rsidRDefault="001E0AB4" w:rsidP="000F3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Pripomienky zásadného charakteru k poslaneckému návrhu zákona vzniesli </w:t>
      </w:r>
      <w:r w:rsidR="00591ABE">
        <w:rPr>
          <w:rFonts w:ascii="Times New Roman" w:hAnsi="Times New Roman" w:cs="Times New Roman"/>
          <w:sz w:val="24"/>
          <w:szCs w:val="24"/>
        </w:rPr>
        <w:t>aj</w:t>
      </w:r>
      <w:r w:rsidR="00315952">
        <w:rPr>
          <w:rFonts w:ascii="Times New Roman" w:hAnsi="Times New Roman" w:cs="Times New Roman"/>
          <w:sz w:val="24"/>
          <w:szCs w:val="24"/>
        </w:rPr>
        <w:t xml:space="preserve"> právnické osoby v odvetví potravinárskeho priemyslu ako Potravinárska komora Slovenska, </w:t>
      </w:r>
      <w:bookmarkStart w:id="0" w:name="_Hlk59498482"/>
      <w:r w:rsidR="00315952">
        <w:rPr>
          <w:rFonts w:ascii="Times New Roman" w:hAnsi="Times New Roman" w:cs="Times New Roman"/>
          <w:sz w:val="24"/>
          <w:szCs w:val="24"/>
        </w:rPr>
        <w:t>Slovenská poľnohospodárska a potravinárska komora</w:t>
      </w:r>
      <w:bookmarkEnd w:id="0"/>
      <w:r w:rsidR="005C1704">
        <w:rPr>
          <w:rFonts w:ascii="Times New Roman" w:hAnsi="Times New Roman" w:cs="Times New Roman"/>
          <w:sz w:val="24"/>
          <w:szCs w:val="24"/>
        </w:rPr>
        <w:t xml:space="preserve"> a</w:t>
      </w:r>
      <w:r w:rsidR="00315952">
        <w:rPr>
          <w:rFonts w:ascii="Times New Roman" w:hAnsi="Times New Roman" w:cs="Times New Roman"/>
          <w:sz w:val="24"/>
          <w:szCs w:val="24"/>
        </w:rPr>
        <w:t xml:space="preserve"> </w:t>
      </w:r>
      <w:r w:rsidR="005C1704">
        <w:rPr>
          <w:rFonts w:ascii="Times New Roman" w:hAnsi="Times New Roman" w:cs="Times New Roman"/>
          <w:sz w:val="24"/>
          <w:szCs w:val="24"/>
        </w:rPr>
        <w:t>Zväz spracovateľov mäsa. Pripomienky uplatnila aj Republiková únia zamestnávateľov.</w:t>
      </w:r>
    </w:p>
    <w:p w14:paraId="65D54FC8" w14:textId="5EE957C7" w:rsidR="001E0AB4" w:rsidRDefault="001E0AB4" w:rsidP="000F3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CCBB14" w14:textId="3601BE42" w:rsidR="0033383B" w:rsidRDefault="0033383B" w:rsidP="00877A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Predkladateľ berie na vedomie predložené pripomienky týchto subjektov a</w:t>
      </w:r>
      <w:r w:rsidR="00591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uvádza k</w:t>
      </w:r>
      <w:r w:rsidR="00591A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pripomienke </w:t>
      </w:r>
      <w:r w:rsidRPr="0033383B">
        <w:rPr>
          <w:rFonts w:ascii="Times New Roman" w:hAnsi="Times New Roman" w:cs="Times New Roman"/>
          <w:sz w:val="24"/>
          <w:szCs w:val="24"/>
        </w:rPr>
        <w:t>Potravinársk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3383B">
        <w:rPr>
          <w:rFonts w:ascii="Times New Roman" w:hAnsi="Times New Roman" w:cs="Times New Roman"/>
          <w:sz w:val="24"/>
          <w:szCs w:val="24"/>
        </w:rPr>
        <w:t xml:space="preserve"> komor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3383B">
        <w:rPr>
          <w:rFonts w:ascii="Times New Roman" w:hAnsi="Times New Roman" w:cs="Times New Roman"/>
          <w:sz w:val="24"/>
          <w:szCs w:val="24"/>
        </w:rPr>
        <w:t xml:space="preserve"> Slovenska</w:t>
      </w:r>
      <w:r w:rsidR="00877A28">
        <w:rPr>
          <w:rFonts w:ascii="Times New Roman" w:hAnsi="Times New Roman" w:cs="Times New Roman"/>
          <w:sz w:val="24"/>
          <w:szCs w:val="24"/>
        </w:rPr>
        <w:t xml:space="preserve">, </w:t>
      </w:r>
      <w:r w:rsidR="006D4968">
        <w:rPr>
          <w:rFonts w:ascii="Times New Roman" w:hAnsi="Times New Roman" w:cs="Times New Roman"/>
          <w:sz w:val="24"/>
          <w:szCs w:val="24"/>
        </w:rPr>
        <w:t>Republikovej únii zamestnávateľov</w:t>
      </w:r>
      <w:r w:rsidR="001B0AD8">
        <w:rPr>
          <w:rFonts w:ascii="Times New Roman" w:hAnsi="Times New Roman" w:cs="Times New Roman"/>
          <w:sz w:val="24"/>
          <w:szCs w:val="24"/>
        </w:rPr>
        <w:t xml:space="preserve"> a</w:t>
      </w:r>
      <w:r w:rsidR="00D84520">
        <w:rPr>
          <w:rFonts w:ascii="Times New Roman" w:hAnsi="Times New Roman" w:cs="Times New Roman"/>
          <w:sz w:val="24"/>
          <w:szCs w:val="24"/>
        </w:rPr>
        <w:t xml:space="preserve"> </w:t>
      </w:r>
      <w:r w:rsidR="001B0AD8">
        <w:rPr>
          <w:rFonts w:ascii="Times New Roman" w:hAnsi="Times New Roman" w:cs="Times New Roman"/>
          <w:sz w:val="24"/>
          <w:szCs w:val="24"/>
        </w:rPr>
        <w:t>Zväzu spracovateľov mäsa</w:t>
      </w:r>
      <w:r w:rsidR="00EF03A7">
        <w:rPr>
          <w:rFonts w:ascii="Times New Roman" w:hAnsi="Times New Roman" w:cs="Times New Roman"/>
          <w:sz w:val="24"/>
          <w:szCs w:val="24"/>
        </w:rPr>
        <w:t>, ktorí uplatnili rovnakú pripomienku</w:t>
      </w:r>
      <w:r w:rsidR="00D84520">
        <w:rPr>
          <w:rFonts w:ascii="Times New Roman" w:hAnsi="Times New Roman" w:cs="Times New Roman"/>
          <w:sz w:val="24"/>
          <w:szCs w:val="24"/>
        </w:rPr>
        <w:t xml:space="preserve"> v </w:t>
      </w:r>
      <w:r w:rsidR="00EF03A7">
        <w:rPr>
          <w:rFonts w:ascii="Times New Roman" w:hAnsi="Times New Roman" w:cs="Times New Roman"/>
          <w:sz w:val="24"/>
          <w:szCs w:val="24"/>
        </w:rPr>
        <w:t>časti ,,</w:t>
      </w:r>
      <w:r w:rsidR="00877A28" w:rsidRPr="00877A28">
        <w:rPr>
          <w:rFonts w:ascii="Times New Roman" w:hAnsi="Times New Roman" w:cs="Times New Roman"/>
          <w:i/>
          <w:iCs/>
          <w:sz w:val="24"/>
          <w:szCs w:val="24"/>
        </w:rPr>
        <w:t>predkladaný predpis by nemal zvyšovať náklady prevádzkovateľom potravinárskych podnikov v zmysle potreby zmeny obalov výrobkov, ani hodnotenia výrobkov z pohľadu výživovej hodnoty a iných kritérií</w:t>
      </w:r>
      <w:r w:rsidR="00877A28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D845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84520" w:rsidRPr="00D84520">
        <w:rPr>
          <w:rFonts w:ascii="Times New Roman" w:hAnsi="Times New Roman" w:cs="Times New Roman"/>
          <w:sz w:val="24"/>
          <w:szCs w:val="24"/>
        </w:rPr>
        <w:t>P</w:t>
      </w:r>
      <w:r w:rsidR="00EF03A7" w:rsidRPr="00D84520">
        <w:rPr>
          <w:rFonts w:ascii="Times New Roman" w:hAnsi="Times New Roman" w:cs="Times New Roman"/>
          <w:sz w:val="24"/>
          <w:szCs w:val="24"/>
        </w:rPr>
        <w:t>r</w:t>
      </w:r>
      <w:r w:rsidR="00EF03A7">
        <w:rPr>
          <w:rFonts w:ascii="Times New Roman" w:hAnsi="Times New Roman" w:cs="Times New Roman"/>
          <w:sz w:val="24"/>
          <w:szCs w:val="24"/>
        </w:rPr>
        <w:t>edkladateľ podotýka,</w:t>
      </w:r>
      <w:r w:rsidR="00D84520">
        <w:rPr>
          <w:rFonts w:ascii="Times New Roman" w:hAnsi="Times New Roman" w:cs="Times New Roman"/>
          <w:sz w:val="24"/>
          <w:szCs w:val="24"/>
        </w:rPr>
        <w:t xml:space="preserve"> že</w:t>
      </w:r>
      <w:r w:rsidR="00EF03A7">
        <w:rPr>
          <w:rFonts w:ascii="Times New Roman" w:hAnsi="Times New Roman" w:cs="Times New Roman"/>
          <w:sz w:val="24"/>
          <w:szCs w:val="24"/>
        </w:rPr>
        <w:t xml:space="preserve"> poslanecký návrh zákona </w:t>
      </w:r>
      <w:r w:rsidR="00877A28" w:rsidRPr="00877A28">
        <w:rPr>
          <w:rFonts w:ascii="Times New Roman" w:hAnsi="Times New Roman" w:cs="Times New Roman"/>
          <w:sz w:val="24"/>
          <w:szCs w:val="24"/>
        </w:rPr>
        <w:t>nemá vplyv na zavedenie nových údajov alebo grafického označovania živín na prednej strane obalu</w:t>
      </w:r>
      <w:r w:rsidR="00EF03A7">
        <w:rPr>
          <w:rFonts w:ascii="Times New Roman" w:hAnsi="Times New Roman" w:cs="Times New Roman"/>
          <w:sz w:val="24"/>
          <w:szCs w:val="24"/>
        </w:rPr>
        <w:t xml:space="preserve"> potravín</w:t>
      </w:r>
      <w:r w:rsidR="00877A28" w:rsidRPr="00877A28">
        <w:rPr>
          <w:rFonts w:ascii="Times New Roman" w:hAnsi="Times New Roman" w:cs="Times New Roman"/>
          <w:sz w:val="24"/>
          <w:szCs w:val="24"/>
        </w:rPr>
        <w:t xml:space="preserve">, ani potrebu </w:t>
      </w:r>
      <w:r w:rsidR="00D84520">
        <w:rPr>
          <w:rFonts w:ascii="Times New Roman" w:hAnsi="Times New Roman" w:cs="Times New Roman"/>
          <w:sz w:val="24"/>
          <w:szCs w:val="24"/>
        </w:rPr>
        <w:t xml:space="preserve">zavedenia </w:t>
      </w:r>
      <w:r w:rsidR="00877A28" w:rsidRPr="00877A28">
        <w:rPr>
          <w:rFonts w:ascii="Times New Roman" w:hAnsi="Times New Roman" w:cs="Times New Roman"/>
          <w:sz w:val="24"/>
          <w:szCs w:val="24"/>
        </w:rPr>
        <w:t>dodatočných zmien na obaloch potraviny. Ide len o</w:t>
      </w:r>
      <w:r w:rsidR="00D84520">
        <w:rPr>
          <w:rFonts w:ascii="Times New Roman" w:hAnsi="Times New Roman" w:cs="Times New Roman"/>
          <w:sz w:val="24"/>
          <w:szCs w:val="24"/>
        </w:rPr>
        <w:t xml:space="preserve"> </w:t>
      </w:r>
      <w:r w:rsidR="00877A28" w:rsidRPr="00877A28">
        <w:rPr>
          <w:rFonts w:ascii="Times New Roman" w:hAnsi="Times New Roman" w:cs="Times New Roman"/>
          <w:sz w:val="24"/>
          <w:szCs w:val="24"/>
        </w:rPr>
        <w:t>databázu</w:t>
      </w:r>
      <w:r w:rsidR="00EF03A7">
        <w:rPr>
          <w:rFonts w:ascii="Times New Roman" w:hAnsi="Times New Roman" w:cs="Times New Roman"/>
          <w:sz w:val="24"/>
          <w:szCs w:val="24"/>
        </w:rPr>
        <w:t xml:space="preserve"> </w:t>
      </w:r>
      <w:r w:rsidR="00877A28" w:rsidRPr="00877A28">
        <w:rPr>
          <w:rFonts w:ascii="Times New Roman" w:hAnsi="Times New Roman" w:cs="Times New Roman"/>
          <w:sz w:val="24"/>
          <w:szCs w:val="24"/>
        </w:rPr>
        <w:t>v digitálnej podobe so špecifickými údajmi a informáciami, na základe ktorých môže spotrebiteľ uskutočniť informované rozhod</w:t>
      </w:r>
      <w:r w:rsidR="00D84520">
        <w:rPr>
          <w:rFonts w:ascii="Times New Roman" w:hAnsi="Times New Roman" w:cs="Times New Roman"/>
          <w:sz w:val="24"/>
          <w:szCs w:val="24"/>
        </w:rPr>
        <w:t>nutia</w:t>
      </w:r>
      <w:r w:rsidR="00877A28" w:rsidRPr="00877A28">
        <w:rPr>
          <w:rFonts w:ascii="Times New Roman" w:hAnsi="Times New Roman" w:cs="Times New Roman"/>
          <w:sz w:val="24"/>
          <w:szCs w:val="24"/>
        </w:rPr>
        <w:t xml:space="preserve"> pri výbere potravín.</w:t>
      </w:r>
      <w:r w:rsidR="00D84520">
        <w:rPr>
          <w:rFonts w:ascii="Times New Roman" w:hAnsi="Times New Roman" w:cs="Times New Roman"/>
          <w:sz w:val="24"/>
          <w:szCs w:val="24"/>
        </w:rPr>
        <w:t xml:space="preserve"> Ide</w:t>
      </w:r>
      <w:r w:rsidR="00877A28" w:rsidRPr="00877A28">
        <w:rPr>
          <w:rFonts w:ascii="Times New Roman" w:hAnsi="Times New Roman" w:cs="Times New Roman"/>
          <w:sz w:val="24"/>
          <w:szCs w:val="24"/>
        </w:rPr>
        <w:t xml:space="preserve"> o dobrovoľný register potravín bez hodnotenia a rozdeľovania potravín</w:t>
      </w:r>
      <w:r w:rsidR="00D84520">
        <w:rPr>
          <w:rFonts w:ascii="Times New Roman" w:hAnsi="Times New Roman" w:cs="Times New Roman"/>
          <w:sz w:val="24"/>
          <w:szCs w:val="24"/>
        </w:rPr>
        <w:t>.</w:t>
      </w:r>
    </w:p>
    <w:p w14:paraId="01225B1B" w14:textId="63C97A92" w:rsidR="00877A28" w:rsidRDefault="00877A28" w:rsidP="000F3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055ACF" w14:textId="56F6DF60" w:rsidR="00877A28" w:rsidRDefault="001D0E65" w:rsidP="000F3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Predkladateľ k </w:t>
      </w:r>
      <w:r w:rsidR="00AA5CF3">
        <w:rPr>
          <w:rFonts w:ascii="Times New Roman" w:hAnsi="Times New Roman" w:cs="Times New Roman"/>
          <w:sz w:val="24"/>
          <w:szCs w:val="24"/>
        </w:rPr>
        <w:t>pripomienke Potravinovej komory Slovenska, Zväzu spracovateľov mäsa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CF3" w:rsidRPr="00AA5CF3">
        <w:rPr>
          <w:rFonts w:ascii="Times New Roman" w:hAnsi="Times New Roman" w:cs="Times New Roman"/>
          <w:sz w:val="24"/>
          <w:szCs w:val="24"/>
        </w:rPr>
        <w:t>Republikov</w:t>
      </w:r>
      <w:r w:rsidR="00AA5CF3">
        <w:rPr>
          <w:rFonts w:ascii="Times New Roman" w:hAnsi="Times New Roman" w:cs="Times New Roman"/>
          <w:sz w:val="24"/>
          <w:szCs w:val="24"/>
        </w:rPr>
        <w:t>ej</w:t>
      </w:r>
      <w:r w:rsidR="00AA5CF3" w:rsidRPr="00AA5CF3">
        <w:rPr>
          <w:rFonts w:ascii="Times New Roman" w:hAnsi="Times New Roman" w:cs="Times New Roman"/>
          <w:sz w:val="24"/>
          <w:szCs w:val="24"/>
        </w:rPr>
        <w:t xml:space="preserve"> úni</w:t>
      </w:r>
      <w:r w:rsidR="00AA5CF3">
        <w:rPr>
          <w:rFonts w:ascii="Times New Roman" w:hAnsi="Times New Roman" w:cs="Times New Roman"/>
          <w:sz w:val="24"/>
          <w:szCs w:val="24"/>
        </w:rPr>
        <w:t>i</w:t>
      </w:r>
      <w:r w:rsidR="00AA5CF3" w:rsidRPr="00AA5CF3">
        <w:rPr>
          <w:rFonts w:ascii="Times New Roman" w:hAnsi="Times New Roman" w:cs="Times New Roman"/>
          <w:sz w:val="24"/>
          <w:szCs w:val="24"/>
        </w:rPr>
        <w:t xml:space="preserve"> zamestnávateľov</w:t>
      </w:r>
      <w:r w:rsidR="00AA5C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2750B">
        <w:rPr>
          <w:rFonts w:ascii="Times New Roman" w:hAnsi="Times New Roman" w:cs="Times New Roman"/>
          <w:sz w:val="24"/>
          <w:szCs w:val="24"/>
        </w:rPr>
        <w:t xml:space="preserve">onkrétne k jej </w:t>
      </w:r>
      <w:r>
        <w:rPr>
          <w:rFonts w:ascii="Times New Roman" w:hAnsi="Times New Roman" w:cs="Times New Roman"/>
          <w:sz w:val="24"/>
          <w:szCs w:val="24"/>
        </w:rPr>
        <w:t>časti týkajúcej sa ,,</w:t>
      </w:r>
      <w:r w:rsidR="0072750B" w:rsidRPr="0072750B">
        <w:rPr>
          <w:rFonts w:ascii="Times New Roman" w:hAnsi="Times New Roman" w:cs="Times New Roman"/>
          <w:i/>
          <w:iCs/>
          <w:sz w:val="24"/>
          <w:szCs w:val="24"/>
        </w:rPr>
        <w:t>nesúhlasu s</w:t>
      </w:r>
      <w:r w:rsidR="0072750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877A28" w:rsidRPr="0072750B">
        <w:rPr>
          <w:rFonts w:ascii="Times New Roman" w:hAnsi="Times New Roman" w:cs="Times New Roman"/>
          <w:i/>
          <w:iCs/>
          <w:sz w:val="24"/>
          <w:szCs w:val="24"/>
        </w:rPr>
        <w:t>vytvoren</w:t>
      </w:r>
      <w:r w:rsidR="0072750B" w:rsidRPr="0072750B">
        <w:rPr>
          <w:rFonts w:ascii="Times New Roman" w:hAnsi="Times New Roman" w:cs="Times New Roman"/>
          <w:i/>
          <w:iCs/>
          <w:sz w:val="24"/>
          <w:szCs w:val="24"/>
        </w:rPr>
        <w:t>ím</w:t>
      </w:r>
      <w:r w:rsidR="00877A28" w:rsidRPr="0072750B">
        <w:rPr>
          <w:rFonts w:ascii="Times New Roman" w:hAnsi="Times New Roman" w:cs="Times New Roman"/>
          <w:i/>
          <w:iCs/>
          <w:sz w:val="24"/>
          <w:szCs w:val="24"/>
        </w:rPr>
        <w:t xml:space="preserve"> paralelného národného systému politiky kvality potravín, nakoľko súčasný systém</w:t>
      </w:r>
      <w:r w:rsidR="00877A28" w:rsidRPr="00877A28">
        <w:rPr>
          <w:rFonts w:ascii="Times New Roman" w:hAnsi="Times New Roman" w:cs="Times New Roman"/>
          <w:i/>
          <w:iCs/>
          <w:sz w:val="24"/>
          <w:szCs w:val="24"/>
        </w:rPr>
        <w:t xml:space="preserve"> Ministerstva pôdohospodárstva a rozvoja vidieka SR pod názvom Značka kvality považuj</w:t>
      </w:r>
      <w:r w:rsidR="00AA5CF3">
        <w:rPr>
          <w:rFonts w:ascii="Times New Roman" w:hAnsi="Times New Roman" w:cs="Times New Roman"/>
          <w:i/>
          <w:iCs/>
          <w:sz w:val="24"/>
          <w:szCs w:val="24"/>
        </w:rPr>
        <w:t>ú</w:t>
      </w:r>
      <w:r w:rsidR="00877A28" w:rsidRPr="00877A28">
        <w:rPr>
          <w:rFonts w:ascii="Times New Roman" w:hAnsi="Times New Roman" w:cs="Times New Roman"/>
          <w:i/>
          <w:iCs/>
          <w:sz w:val="24"/>
          <w:szCs w:val="24"/>
        </w:rPr>
        <w:t xml:space="preserve"> za dostatočný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77A28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AA5C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0E65">
        <w:rPr>
          <w:rFonts w:ascii="Times New Roman" w:hAnsi="Times New Roman" w:cs="Times New Roman"/>
          <w:sz w:val="24"/>
          <w:szCs w:val="24"/>
        </w:rPr>
        <w:t>pokladá za dôležité uviesť</w:t>
      </w:r>
      <w:r>
        <w:rPr>
          <w:rFonts w:ascii="Times New Roman" w:hAnsi="Times New Roman" w:cs="Times New Roman"/>
          <w:sz w:val="24"/>
          <w:szCs w:val="24"/>
        </w:rPr>
        <w:t xml:space="preserve">, že sa </w:t>
      </w:r>
      <w:r w:rsidR="006D4968" w:rsidRPr="006D4968">
        <w:rPr>
          <w:rFonts w:ascii="Times New Roman" w:hAnsi="Times New Roman" w:cs="Times New Roman"/>
          <w:sz w:val="24"/>
          <w:szCs w:val="24"/>
        </w:rPr>
        <w:t>nejedná o paralelný systém v súvislosti s</w:t>
      </w:r>
      <w:r w:rsidR="0072750B">
        <w:rPr>
          <w:rFonts w:ascii="Times New Roman" w:hAnsi="Times New Roman" w:cs="Times New Roman"/>
          <w:sz w:val="24"/>
          <w:szCs w:val="24"/>
        </w:rPr>
        <w:t> </w:t>
      </w:r>
      <w:r w:rsidR="006D4968" w:rsidRPr="006D4968">
        <w:rPr>
          <w:rFonts w:ascii="Times New Roman" w:hAnsi="Times New Roman" w:cs="Times New Roman"/>
          <w:sz w:val="24"/>
          <w:szCs w:val="24"/>
        </w:rPr>
        <w:t>politikou kvality na národnej úrovni, kde platia jasné pravidlá</w:t>
      </w:r>
      <w:r w:rsidR="001D2688">
        <w:rPr>
          <w:rFonts w:ascii="Times New Roman" w:hAnsi="Times New Roman" w:cs="Times New Roman"/>
          <w:sz w:val="24"/>
          <w:szCs w:val="24"/>
        </w:rPr>
        <w:t xml:space="preserve"> </w:t>
      </w:r>
      <w:r w:rsidR="006D4968" w:rsidRPr="006D4968">
        <w:rPr>
          <w:rFonts w:ascii="Times New Roman" w:hAnsi="Times New Roman" w:cs="Times New Roman"/>
          <w:sz w:val="24"/>
          <w:szCs w:val="24"/>
        </w:rPr>
        <w:t>a zásady pre udelenie</w:t>
      </w:r>
      <w:r w:rsidR="001D2688">
        <w:rPr>
          <w:rFonts w:ascii="Times New Roman" w:hAnsi="Times New Roman" w:cs="Times New Roman"/>
          <w:sz w:val="24"/>
          <w:szCs w:val="24"/>
        </w:rPr>
        <w:t xml:space="preserve"> Značky kvality. Značka kvality je vlastníctvom predkladateľa a</w:t>
      </w:r>
      <w:r w:rsidR="0072750B">
        <w:rPr>
          <w:rFonts w:ascii="Times New Roman" w:hAnsi="Times New Roman" w:cs="Times New Roman"/>
          <w:sz w:val="24"/>
          <w:szCs w:val="24"/>
        </w:rPr>
        <w:t xml:space="preserve"> </w:t>
      </w:r>
      <w:r w:rsidR="001D2688">
        <w:rPr>
          <w:rFonts w:ascii="Times New Roman" w:hAnsi="Times New Roman" w:cs="Times New Roman"/>
          <w:sz w:val="24"/>
          <w:szCs w:val="24"/>
        </w:rPr>
        <w:t>bola uvedená do užívania pre potrebu spotreby domácej potravinovej produkcie s</w:t>
      </w:r>
      <w:r w:rsidR="0072750B">
        <w:rPr>
          <w:rFonts w:ascii="Times New Roman" w:hAnsi="Times New Roman" w:cs="Times New Roman"/>
          <w:sz w:val="24"/>
          <w:szCs w:val="24"/>
        </w:rPr>
        <w:t xml:space="preserve"> </w:t>
      </w:r>
      <w:r w:rsidR="001D2688">
        <w:rPr>
          <w:rFonts w:ascii="Times New Roman" w:hAnsi="Times New Roman" w:cs="Times New Roman"/>
          <w:sz w:val="24"/>
          <w:szCs w:val="24"/>
        </w:rPr>
        <w:t>prioritou zviditeľniť domáce kvalitné výrobky a</w:t>
      </w:r>
      <w:r w:rsidR="0072750B">
        <w:rPr>
          <w:rFonts w:ascii="Times New Roman" w:hAnsi="Times New Roman" w:cs="Times New Roman"/>
          <w:sz w:val="24"/>
          <w:szCs w:val="24"/>
        </w:rPr>
        <w:t> </w:t>
      </w:r>
      <w:r w:rsidR="001D2688">
        <w:rPr>
          <w:rFonts w:ascii="Times New Roman" w:hAnsi="Times New Roman" w:cs="Times New Roman"/>
          <w:sz w:val="24"/>
          <w:szCs w:val="24"/>
        </w:rPr>
        <w:t xml:space="preserve">posilniť tak ich konkurencieschopnosť na domácom trhu. </w:t>
      </w:r>
      <w:r w:rsidR="001043A1">
        <w:rPr>
          <w:rFonts w:ascii="Times New Roman" w:hAnsi="Times New Roman" w:cs="Times New Roman"/>
          <w:sz w:val="24"/>
          <w:szCs w:val="24"/>
        </w:rPr>
        <w:t xml:space="preserve">Účelom registra potravín je </w:t>
      </w:r>
      <w:r w:rsidR="0072750B">
        <w:rPr>
          <w:rFonts w:ascii="Times New Roman" w:hAnsi="Times New Roman" w:cs="Times New Roman"/>
          <w:sz w:val="24"/>
          <w:szCs w:val="24"/>
        </w:rPr>
        <w:t xml:space="preserve">ale </w:t>
      </w:r>
      <w:r w:rsidR="001043A1">
        <w:rPr>
          <w:rFonts w:ascii="Times New Roman" w:hAnsi="Times New Roman" w:cs="Times New Roman"/>
          <w:sz w:val="24"/>
          <w:szCs w:val="24"/>
        </w:rPr>
        <w:lastRenderedPageBreak/>
        <w:t xml:space="preserve">správne nasmerovať spotrebiteľa pri výbere potravín zo širokého </w:t>
      </w:r>
      <w:r w:rsidR="0072750B">
        <w:rPr>
          <w:rFonts w:ascii="Times New Roman" w:hAnsi="Times New Roman" w:cs="Times New Roman"/>
          <w:sz w:val="24"/>
          <w:szCs w:val="24"/>
        </w:rPr>
        <w:t>portfólia</w:t>
      </w:r>
      <w:r w:rsidR="001043A1">
        <w:rPr>
          <w:rFonts w:ascii="Times New Roman" w:hAnsi="Times New Roman" w:cs="Times New Roman"/>
          <w:sz w:val="24"/>
          <w:szCs w:val="24"/>
        </w:rPr>
        <w:t xml:space="preserve"> potravín existujúcich na dnešnom trhu. </w:t>
      </w:r>
      <w:r w:rsidR="0050581A">
        <w:rPr>
          <w:rFonts w:ascii="Times New Roman" w:hAnsi="Times New Roman" w:cs="Times New Roman"/>
          <w:sz w:val="24"/>
          <w:szCs w:val="24"/>
        </w:rPr>
        <w:t xml:space="preserve">Poskytnutím </w:t>
      </w:r>
      <w:r w:rsidR="001043A1">
        <w:rPr>
          <w:rFonts w:ascii="Times New Roman" w:hAnsi="Times New Roman" w:cs="Times New Roman"/>
          <w:sz w:val="24"/>
          <w:szCs w:val="24"/>
        </w:rPr>
        <w:t>informácií o</w:t>
      </w:r>
      <w:r w:rsidR="0072750B">
        <w:rPr>
          <w:rFonts w:ascii="Times New Roman" w:hAnsi="Times New Roman" w:cs="Times New Roman"/>
          <w:sz w:val="24"/>
          <w:szCs w:val="24"/>
        </w:rPr>
        <w:t xml:space="preserve"> </w:t>
      </w:r>
      <w:r w:rsidR="001043A1">
        <w:rPr>
          <w:rFonts w:ascii="Times New Roman" w:hAnsi="Times New Roman" w:cs="Times New Roman"/>
          <w:sz w:val="24"/>
          <w:szCs w:val="24"/>
        </w:rPr>
        <w:t>potravinách sa konečným spotrebiteľom poskytne základ pre ich rozhodovanie a</w:t>
      </w:r>
      <w:r w:rsidR="00C36678">
        <w:rPr>
          <w:rFonts w:ascii="Times New Roman" w:hAnsi="Times New Roman" w:cs="Times New Roman"/>
          <w:sz w:val="24"/>
          <w:szCs w:val="24"/>
        </w:rPr>
        <w:t xml:space="preserve"> </w:t>
      </w:r>
      <w:r w:rsidR="001043A1">
        <w:rPr>
          <w:rFonts w:ascii="Times New Roman" w:hAnsi="Times New Roman" w:cs="Times New Roman"/>
          <w:sz w:val="24"/>
          <w:szCs w:val="24"/>
        </w:rPr>
        <w:t>na bezpečné používanie s</w:t>
      </w:r>
      <w:r w:rsidR="00C36678">
        <w:rPr>
          <w:rFonts w:ascii="Times New Roman" w:hAnsi="Times New Roman" w:cs="Times New Roman"/>
          <w:sz w:val="24"/>
          <w:szCs w:val="24"/>
        </w:rPr>
        <w:t xml:space="preserve"> </w:t>
      </w:r>
      <w:r w:rsidR="001043A1">
        <w:rPr>
          <w:rFonts w:ascii="Times New Roman" w:hAnsi="Times New Roman" w:cs="Times New Roman"/>
          <w:sz w:val="24"/>
          <w:szCs w:val="24"/>
        </w:rPr>
        <w:t>ohľadom na ich zdravie, podporu ekonomiky a</w:t>
      </w:r>
      <w:r w:rsidR="0050581A">
        <w:rPr>
          <w:rFonts w:ascii="Times New Roman" w:hAnsi="Times New Roman" w:cs="Times New Roman"/>
          <w:sz w:val="24"/>
          <w:szCs w:val="24"/>
        </w:rPr>
        <w:t xml:space="preserve"> </w:t>
      </w:r>
      <w:r w:rsidR="001043A1">
        <w:rPr>
          <w:rFonts w:ascii="Times New Roman" w:hAnsi="Times New Roman" w:cs="Times New Roman"/>
          <w:sz w:val="24"/>
          <w:szCs w:val="24"/>
        </w:rPr>
        <w:t>hospodárstva</w:t>
      </w:r>
      <w:r w:rsidR="00C36678">
        <w:rPr>
          <w:rFonts w:ascii="Times New Roman" w:hAnsi="Times New Roman" w:cs="Times New Roman"/>
          <w:sz w:val="24"/>
          <w:szCs w:val="24"/>
        </w:rPr>
        <w:t xml:space="preserve"> </w:t>
      </w:r>
      <w:r w:rsidR="001043A1">
        <w:rPr>
          <w:rFonts w:ascii="Times New Roman" w:hAnsi="Times New Roman" w:cs="Times New Roman"/>
          <w:sz w:val="24"/>
          <w:szCs w:val="24"/>
        </w:rPr>
        <w:t>i</w:t>
      </w:r>
      <w:r w:rsidR="00C36678">
        <w:rPr>
          <w:rFonts w:ascii="Times New Roman" w:hAnsi="Times New Roman" w:cs="Times New Roman"/>
          <w:sz w:val="24"/>
          <w:szCs w:val="24"/>
        </w:rPr>
        <w:t xml:space="preserve"> </w:t>
      </w:r>
      <w:r w:rsidR="001043A1">
        <w:rPr>
          <w:rFonts w:ascii="Times New Roman" w:hAnsi="Times New Roman" w:cs="Times New Roman"/>
          <w:sz w:val="24"/>
          <w:szCs w:val="24"/>
        </w:rPr>
        <w:t>ochranu životného prostredia.</w:t>
      </w:r>
    </w:p>
    <w:p w14:paraId="23A5EF56" w14:textId="77777777" w:rsidR="001043A1" w:rsidRDefault="001043A1" w:rsidP="000F3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728580" w14:textId="25429E1A" w:rsidR="0093384B" w:rsidRPr="00697BFE" w:rsidRDefault="00FE027D" w:rsidP="00FE027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7BF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207A9" w:rsidRPr="00697BFE">
        <w:rPr>
          <w:rFonts w:ascii="Times New Roman" w:hAnsi="Times New Roman" w:cs="Times New Roman"/>
          <w:b/>
          <w:bCs/>
          <w:sz w:val="24"/>
          <w:szCs w:val="24"/>
        </w:rPr>
        <w:t>účasne predkladateľ považuje za potrebné upozorniť i na legislatívno-technické nedostatky poslaneckého návrhu zákona a na účely ich odstránenia navrhuje</w:t>
      </w:r>
      <w:r w:rsidR="00CD7246" w:rsidRPr="00697BF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786806" w14:textId="55378FB7" w:rsidR="00492944" w:rsidRDefault="00492944" w:rsidP="00FE027D">
      <w:pPr>
        <w:pStyle w:val="Odsekzoznamu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názve poslaneckého návrhu zákona vypustiť slová ,,mení a“, pretože poslaneckým návrhom zákona sa platné znenie zákona o potravinách iba dopĺňa o</w:t>
      </w:r>
      <w:r w:rsidR="00351771">
        <w:rPr>
          <w:rFonts w:ascii="Times New Roman" w:hAnsi="Times New Roman" w:cs="Times New Roman"/>
          <w:sz w:val="24"/>
          <w:szCs w:val="24"/>
        </w:rPr>
        <w:t xml:space="preserve"> nové ustanovenie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771">
        <w:rPr>
          <w:rFonts w:ascii="Times New Roman" w:hAnsi="Times New Roman" w:cs="Times New Roman"/>
          <w:sz w:val="24"/>
          <w:szCs w:val="24"/>
        </w:rPr>
        <w:t>o</w:t>
      </w:r>
      <w:r w:rsidR="002B7599">
        <w:rPr>
          <w:rFonts w:ascii="Times New Roman" w:hAnsi="Times New Roman" w:cs="Times New Roman"/>
          <w:sz w:val="24"/>
          <w:szCs w:val="24"/>
        </w:rPr>
        <w:t xml:space="preserve"> </w:t>
      </w:r>
      <w:r w:rsidR="00351771">
        <w:rPr>
          <w:rFonts w:ascii="Times New Roman" w:hAnsi="Times New Roman" w:cs="Times New Roman"/>
          <w:sz w:val="24"/>
          <w:szCs w:val="24"/>
        </w:rPr>
        <w:t>registri potravín</w:t>
      </w:r>
      <w:r w:rsidR="002B7599">
        <w:rPr>
          <w:rFonts w:ascii="Times New Roman" w:hAnsi="Times New Roman" w:cs="Times New Roman"/>
          <w:sz w:val="24"/>
          <w:szCs w:val="24"/>
        </w:rPr>
        <w:t>.</w:t>
      </w:r>
      <w:r w:rsidR="00351771">
        <w:rPr>
          <w:rFonts w:ascii="Times New Roman" w:hAnsi="Times New Roman" w:cs="Times New Roman"/>
          <w:sz w:val="24"/>
          <w:szCs w:val="24"/>
        </w:rPr>
        <w:t xml:space="preserve"> Uvedené slová je potrebné vypustiť aj z dôvodovej správy všeobecnej časti, </w:t>
      </w:r>
      <w:r w:rsidR="00EE6517">
        <w:rPr>
          <w:rFonts w:ascii="Times New Roman" w:hAnsi="Times New Roman" w:cs="Times New Roman"/>
          <w:sz w:val="24"/>
          <w:szCs w:val="24"/>
        </w:rPr>
        <w:t>doložky vybraných vplyvov</w:t>
      </w:r>
      <w:r w:rsidR="00CD18D8">
        <w:rPr>
          <w:rFonts w:ascii="Times New Roman" w:hAnsi="Times New Roman" w:cs="Times New Roman"/>
          <w:sz w:val="24"/>
          <w:szCs w:val="24"/>
        </w:rPr>
        <w:t xml:space="preserve"> ako aj z</w:t>
      </w:r>
      <w:r w:rsidR="00280960">
        <w:rPr>
          <w:rFonts w:ascii="Times New Roman" w:hAnsi="Times New Roman" w:cs="Times New Roman"/>
          <w:sz w:val="24"/>
          <w:szCs w:val="24"/>
        </w:rPr>
        <w:t xml:space="preserve"> doložky zlučiteľnosti</w:t>
      </w:r>
      <w:r w:rsidR="00CD18D8">
        <w:rPr>
          <w:rFonts w:ascii="Times New Roman" w:hAnsi="Times New Roman" w:cs="Times New Roman"/>
          <w:sz w:val="24"/>
          <w:szCs w:val="24"/>
        </w:rPr>
        <w:t>.</w:t>
      </w:r>
    </w:p>
    <w:p w14:paraId="2C3B96EE" w14:textId="1145386A" w:rsidR="00D1422C" w:rsidRDefault="00B42D8F" w:rsidP="00557897">
      <w:pPr>
        <w:pStyle w:val="Odsekzoznamu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D6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</w:t>
      </w:r>
      <w:r w:rsidR="00AD65AD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 úvodnej vete poslaneckého návrhu zákona slová ,,a zákona č.</w:t>
      </w:r>
      <w:r w:rsidR="00AD6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303/2019 Z. z. sa mení“ nahradiť slovami ,,zákona č. 303/2019 Z. z. a zákona č. 198/2020 Z. z. sa“. Navrhovaná úprava úvodnej vety spočíva </w:t>
      </w:r>
      <w:r w:rsidR="00D1422C">
        <w:rPr>
          <w:rFonts w:ascii="Times New Roman" w:hAnsi="Times New Roman" w:cs="Times New Roman"/>
          <w:sz w:val="24"/>
          <w:szCs w:val="24"/>
        </w:rPr>
        <w:t xml:space="preserve">predovšetkým v uvedení skrátenej citácie poslednej novely zákona o potravinách, ktorá bola prijatá v súvislosti so </w:t>
      </w:r>
      <w:r w:rsidR="00D1422C" w:rsidRPr="00D1422C">
        <w:rPr>
          <w:rFonts w:ascii="Times New Roman" w:hAnsi="Times New Roman" w:cs="Times New Roman"/>
          <w:sz w:val="24"/>
          <w:szCs w:val="24"/>
        </w:rPr>
        <w:t>zlepš</w:t>
      </w:r>
      <w:r w:rsidR="000A63F6">
        <w:rPr>
          <w:rFonts w:ascii="Times New Roman" w:hAnsi="Times New Roman" w:cs="Times New Roman"/>
          <w:sz w:val="24"/>
          <w:szCs w:val="24"/>
        </w:rPr>
        <w:t>ovaním</w:t>
      </w:r>
      <w:r w:rsidR="00D1422C" w:rsidRPr="00D1422C">
        <w:rPr>
          <w:rFonts w:ascii="Times New Roman" w:hAnsi="Times New Roman" w:cs="Times New Roman"/>
          <w:sz w:val="24"/>
          <w:szCs w:val="24"/>
        </w:rPr>
        <w:t xml:space="preserve"> podnikateľského prostredia zasiahnutým opatreniami na zamedzenie šírenia nebezpečnej nákazlivej ľudskej choroby COVID-19</w:t>
      </w:r>
      <w:r w:rsidR="00D1422C">
        <w:rPr>
          <w:rFonts w:ascii="Times New Roman" w:hAnsi="Times New Roman" w:cs="Times New Roman"/>
          <w:sz w:val="24"/>
          <w:szCs w:val="24"/>
        </w:rPr>
        <w:t>.</w:t>
      </w:r>
    </w:p>
    <w:p w14:paraId="0519FFC2" w14:textId="67CCCD24" w:rsidR="009A3A4D" w:rsidRDefault="00AD65AD" w:rsidP="00557897">
      <w:pPr>
        <w:pStyle w:val="Odsekzoznamu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čl. I zrušiť označenie doplnenia poradovým číslom, nakoľko </w:t>
      </w:r>
      <w:r w:rsidR="009A3A4D">
        <w:rPr>
          <w:rFonts w:ascii="Times New Roman" w:hAnsi="Times New Roman" w:cs="Times New Roman"/>
          <w:sz w:val="24"/>
          <w:szCs w:val="24"/>
        </w:rPr>
        <w:t>ide poslaneckým návrhom zákona len o jedno doplnenie platného zákona o</w:t>
      </w:r>
      <w:r w:rsidR="003C74F7">
        <w:rPr>
          <w:rFonts w:ascii="Times New Roman" w:hAnsi="Times New Roman" w:cs="Times New Roman"/>
          <w:sz w:val="24"/>
          <w:szCs w:val="24"/>
        </w:rPr>
        <w:t xml:space="preserve"> </w:t>
      </w:r>
      <w:r w:rsidR="009A3A4D">
        <w:rPr>
          <w:rFonts w:ascii="Times New Roman" w:hAnsi="Times New Roman" w:cs="Times New Roman"/>
          <w:sz w:val="24"/>
          <w:szCs w:val="24"/>
        </w:rPr>
        <w:t>potravinách</w:t>
      </w:r>
      <w:r w:rsidR="00D43AEB">
        <w:rPr>
          <w:rFonts w:ascii="Times New Roman" w:hAnsi="Times New Roman" w:cs="Times New Roman"/>
          <w:sz w:val="24"/>
          <w:szCs w:val="24"/>
        </w:rPr>
        <w:t>,</w:t>
      </w:r>
      <w:r w:rsidR="009A3A4D">
        <w:rPr>
          <w:rFonts w:ascii="Times New Roman" w:hAnsi="Times New Roman" w:cs="Times New Roman"/>
          <w:sz w:val="24"/>
          <w:szCs w:val="24"/>
        </w:rPr>
        <w:t xml:space="preserve"> a úvodnú vetu</w:t>
      </w:r>
      <w:r w:rsidR="00F17339">
        <w:rPr>
          <w:rFonts w:ascii="Times New Roman" w:hAnsi="Times New Roman" w:cs="Times New Roman"/>
          <w:sz w:val="24"/>
          <w:szCs w:val="24"/>
        </w:rPr>
        <w:t xml:space="preserve"> tohto doplnenia </w:t>
      </w:r>
      <w:r w:rsidR="009A3A4D">
        <w:rPr>
          <w:rFonts w:ascii="Times New Roman" w:hAnsi="Times New Roman" w:cs="Times New Roman"/>
          <w:sz w:val="24"/>
          <w:szCs w:val="24"/>
        </w:rPr>
        <w:t xml:space="preserve">upraviť takto: ,,Za § </w:t>
      </w:r>
      <w:r w:rsidR="002A49B0">
        <w:rPr>
          <w:rFonts w:ascii="Times New Roman" w:hAnsi="Times New Roman" w:cs="Times New Roman"/>
          <w:sz w:val="24"/>
          <w:szCs w:val="24"/>
        </w:rPr>
        <w:t xml:space="preserve">6 sa vkladá § 6a, ktorý vrátane nadpisu znie:“. </w:t>
      </w:r>
      <w:r w:rsidR="00D43AEB">
        <w:rPr>
          <w:rFonts w:ascii="Times New Roman" w:hAnsi="Times New Roman" w:cs="Times New Roman"/>
          <w:sz w:val="24"/>
          <w:szCs w:val="24"/>
        </w:rPr>
        <w:t xml:space="preserve">Poslaneckým návrhom zákona </w:t>
      </w:r>
      <w:r w:rsidR="00AB323D">
        <w:rPr>
          <w:rFonts w:ascii="Times New Roman" w:hAnsi="Times New Roman" w:cs="Times New Roman"/>
          <w:sz w:val="24"/>
          <w:szCs w:val="24"/>
        </w:rPr>
        <w:t>sa vkladá</w:t>
      </w:r>
      <w:r w:rsidR="00D43AEB">
        <w:rPr>
          <w:rFonts w:ascii="Times New Roman" w:hAnsi="Times New Roman" w:cs="Times New Roman"/>
          <w:sz w:val="24"/>
          <w:szCs w:val="24"/>
        </w:rPr>
        <w:t xml:space="preserve"> nový paragraf s rovnakým poradovým číslom, aké mal vypustený paragraf</w:t>
      </w:r>
      <w:r w:rsidR="003C74F7">
        <w:rPr>
          <w:rFonts w:ascii="Times New Roman" w:hAnsi="Times New Roman" w:cs="Times New Roman"/>
          <w:sz w:val="24"/>
          <w:szCs w:val="24"/>
        </w:rPr>
        <w:t>. § 6a bol vypustený zákonom č. 195/2007 Z. z.</w:t>
      </w:r>
      <w:r w:rsidR="00BE418C">
        <w:rPr>
          <w:rFonts w:ascii="Times New Roman" w:hAnsi="Times New Roman" w:cs="Times New Roman"/>
          <w:sz w:val="24"/>
          <w:szCs w:val="24"/>
        </w:rPr>
        <w:t xml:space="preserve">, </w:t>
      </w:r>
      <w:r w:rsidR="00BE418C" w:rsidRPr="00BE418C">
        <w:rPr>
          <w:rFonts w:ascii="Times New Roman" w:hAnsi="Times New Roman" w:cs="Times New Roman"/>
          <w:sz w:val="24"/>
          <w:szCs w:val="24"/>
        </w:rPr>
        <w:t>ktorým sa mení a dopĺňa zákon Národnej rady Slovenskej republiky č. 152/1995 Z. z. o potravinách v znení neskorších predpisov</w:t>
      </w:r>
      <w:r w:rsidR="00BE418C">
        <w:rPr>
          <w:rFonts w:ascii="Times New Roman" w:hAnsi="Times New Roman" w:cs="Times New Roman"/>
          <w:sz w:val="24"/>
          <w:szCs w:val="24"/>
        </w:rPr>
        <w:t>.</w:t>
      </w:r>
      <w:r w:rsidR="00AB323D">
        <w:rPr>
          <w:rFonts w:ascii="Times New Roman" w:hAnsi="Times New Roman" w:cs="Times New Roman"/>
          <w:sz w:val="24"/>
          <w:szCs w:val="24"/>
        </w:rPr>
        <w:t xml:space="preserve"> Vzhľadom na </w:t>
      </w:r>
      <w:r w:rsidR="00150A8B">
        <w:rPr>
          <w:rFonts w:ascii="Times New Roman" w:hAnsi="Times New Roman" w:cs="Times New Roman"/>
          <w:sz w:val="24"/>
          <w:szCs w:val="24"/>
        </w:rPr>
        <w:t>úpravu poradového čísla nového paragrafu je náležitá aj jeho úprava v rámci označenia ustanovenia</w:t>
      </w:r>
      <w:r w:rsidR="00296B6F">
        <w:rPr>
          <w:rFonts w:ascii="Times New Roman" w:hAnsi="Times New Roman" w:cs="Times New Roman"/>
          <w:sz w:val="24"/>
          <w:szCs w:val="24"/>
        </w:rPr>
        <w:t xml:space="preserve"> a v závere textu nového paragrafu je </w:t>
      </w:r>
      <w:r w:rsidR="008D026E">
        <w:rPr>
          <w:rFonts w:ascii="Times New Roman" w:hAnsi="Times New Roman" w:cs="Times New Roman"/>
          <w:sz w:val="24"/>
          <w:szCs w:val="24"/>
        </w:rPr>
        <w:t xml:space="preserve">nutné </w:t>
      </w:r>
      <w:r w:rsidR="00296B6F">
        <w:rPr>
          <w:rFonts w:ascii="Times New Roman" w:hAnsi="Times New Roman" w:cs="Times New Roman"/>
          <w:sz w:val="24"/>
          <w:szCs w:val="24"/>
        </w:rPr>
        <w:t>vypustenie poznámky o zmene označenia doterajšieho paragrafu.</w:t>
      </w:r>
    </w:p>
    <w:p w14:paraId="51755A0A" w14:textId="650CE2CC" w:rsidR="008D026E" w:rsidRDefault="009E7125" w:rsidP="00557897">
      <w:pPr>
        <w:pStyle w:val="Odsekzoznamu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9472216"/>
      <w:r>
        <w:rPr>
          <w:rFonts w:ascii="Times New Roman" w:hAnsi="Times New Roman" w:cs="Times New Roman"/>
          <w:sz w:val="24"/>
          <w:szCs w:val="24"/>
        </w:rPr>
        <w:t xml:space="preserve">V nadpise nového paragrafu </w:t>
      </w:r>
      <w:r w:rsidR="00D84520">
        <w:rPr>
          <w:rFonts w:ascii="Times New Roman" w:hAnsi="Times New Roman" w:cs="Times New Roman"/>
          <w:sz w:val="24"/>
          <w:szCs w:val="24"/>
        </w:rPr>
        <w:t xml:space="preserve">navrhujeme </w:t>
      </w:r>
      <w:r>
        <w:rPr>
          <w:rFonts w:ascii="Times New Roman" w:hAnsi="Times New Roman" w:cs="Times New Roman"/>
          <w:sz w:val="24"/>
          <w:szCs w:val="24"/>
        </w:rPr>
        <w:t>vypustiť slová ,,</w:t>
      </w:r>
      <w:r w:rsidR="000A63F6">
        <w:rPr>
          <w:rFonts w:ascii="Times New Roman" w:hAnsi="Times New Roman" w:cs="Times New Roman"/>
          <w:sz w:val="24"/>
          <w:szCs w:val="24"/>
        </w:rPr>
        <w:t xml:space="preserve">pre potravinový semafor </w:t>
      </w:r>
      <w:r>
        <w:rPr>
          <w:rFonts w:ascii="Times New Roman" w:hAnsi="Times New Roman" w:cs="Times New Roman"/>
          <w:sz w:val="24"/>
          <w:szCs w:val="24"/>
        </w:rPr>
        <w:t>na účely poskytnutia informácií a</w:t>
      </w:r>
      <w:r w:rsidR="000A6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podpory predaja vyrábaných potravín“, pretože nadpisy vnútri právneho predpisu majú byť stručné, výstižné a majú zodpovedať obsahu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3942403B" w14:textId="71356032" w:rsidR="00557897" w:rsidRPr="00CB0447" w:rsidRDefault="007C27ED" w:rsidP="000305EB">
      <w:pPr>
        <w:pStyle w:val="Odsekzoznamu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447">
        <w:rPr>
          <w:rFonts w:ascii="Times New Roman" w:hAnsi="Times New Roman" w:cs="Times New Roman"/>
          <w:sz w:val="24"/>
          <w:szCs w:val="24"/>
        </w:rPr>
        <w:t xml:space="preserve">V celom novom paragrafe </w:t>
      </w:r>
      <w:r w:rsidR="00D84520">
        <w:rPr>
          <w:rFonts w:ascii="Times New Roman" w:hAnsi="Times New Roman" w:cs="Times New Roman"/>
          <w:sz w:val="24"/>
          <w:szCs w:val="24"/>
        </w:rPr>
        <w:t xml:space="preserve">navrhujeme </w:t>
      </w:r>
      <w:r w:rsidRPr="00CB0447">
        <w:rPr>
          <w:rFonts w:ascii="Times New Roman" w:hAnsi="Times New Roman" w:cs="Times New Roman"/>
          <w:sz w:val="24"/>
          <w:szCs w:val="24"/>
        </w:rPr>
        <w:t>vypustiť slov</w:t>
      </w:r>
      <w:r w:rsidR="00983F42" w:rsidRPr="00CB0447">
        <w:rPr>
          <w:rFonts w:ascii="Times New Roman" w:hAnsi="Times New Roman" w:cs="Times New Roman"/>
          <w:sz w:val="24"/>
          <w:szCs w:val="24"/>
        </w:rPr>
        <w:t>né spojenie</w:t>
      </w:r>
      <w:r w:rsidRPr="00CB0447">
        <w:rPr>
          <w:rFonts w:ascii="Times New Roman" w:hAnsi="Times New Roman" w:cs="Times New Roman"/>
          <w:sz w:val="24"/>
          <w:szCs w:val="24"/>
        </w:rPr>
        <w:t xml:space="preserve"> ,,potravinový semafor“ a text paragrafu primerane gramaticky upraviť.</w:t>
      </w:r>
      <w:r w:rsidRPr="00CB0447">
        <w:rPr>
          <w:rFonts w:ascii="Times New Roman" w:hAnsi="Times New Roman" w:cs="Times New Roman"/>
          <w:sz w:val="24"/>
          <w:szCs w:val="24"/>
        </w:rPr>
        <w:t xml:space="preserve"> </w:t>
      </w:r>
      <w:r w:rsidR="00983F42" w:rsidRPr="00CB0447">
        <w:rPr>
          <w:rFonts w:ascii="Times New Roman" w:hAnsi="Times New Roman" w:cs="Times New Roman"/>
          <w:sz w:val="24"/>
          <w:szCs w:val="24"/>
        </w:rPr>
        <w:t xml:space="preserve">Toto slovné spojenie tak ako predkladateľ uvádza </w:t>
      </w:r>
      <w:r w:rsidR="00CB0447" w:rsidRPr="00CB0447">
        <w:rPr>
          <w:rFonts w:ascii="Times New Roman" w:hAnsi="Times New Roman" w:cs="Times New Roman"/>
          <w:sz w:val="24"/>
          <w:szCs w:val="24"/>
        </w:rPr>
        <w:t xml:space="preserve">stanovisku evokuje vytvorenie nového národného systému grafického označovania výživových hodnôt na prednej strane balenia potravín. Predkladateľ presadzuje zavedenie </w:t>
      </w:r>
      <w:r w:rsidR="00557897" w:rsidRPr="00CB0447">
        <w:rPr>
          <w:rFonts w:ascii="Times New Roman" w:hAnsi="Times New Roman" w:cs="Times New Roman"/>
          <w:sz w:val="24"/>
          <w:szCs w:val="24"/>
        </w:rPr>
        <w:t>jednotného systému E</w:t>
      </w:r>
      <w:r w:rsidR="00CB0447">
        <w:rPr>
          <w:rFonts w:ascii="Times New Roman" w:hAnsi="Times New Roman" w:cs="Times New Roman"/>
          <w:sz w:val="24"/>
          <w:szCs w:val="24"/>
        </w:rPr>
        <w:t xml:space="preserve">urópskej únie </w:t>
      </w:r>
      <w:r w:rsidR="00557897" w:rsidRPr="00CB0447">
        <w:rPr>
          <w:rFonts w:ascii="Times New Roman" w:hAnsi="Times New Roman" w:cs="Times New Roman"/>
          <w:sz w:val="24"/>
          <w:szCs w:val="24"/>
        </w:rPr>
        <w:t>založeného na dobrovoľnej báze grafického označovania potravín na prednej strane, ktorý prehľadne, jasne a nediskriminačne bude informovať spotrebiteľa o</w:t>
      </w:r>
      <w:r w:rsidR="00D84520">
        <w:rPr>
          <w:rFonts w:ascii="Times New Roman" w:hAnsi="Times New Roman" w:cs="Times New Roman"/>
          <w:sz w:val="24"/>
          <w:szCs w:val="24"/>
        </w:rPr>
        <w:t xml:space="preserve"> </w:t>
      </w:r>
      <w:r w:rsidR="00557897" w:rsidRPr="00CB0447">
        <w:rPr>
          <w:rFonts w:ascii="Times New Roman" w:hAnsi="Times New Roman" w:cs="Times New Roman"/>
          <w:sz w:val="24"/>
          <w:szCs w:val="24"/>
        </w:rPr>
        <w:t>všetkých výživových údajoch potraviny.</w:t>
      </w:r>
    </w:p>
    <w:p w14:paraId="52CFC836" w14:textId="24CCDA76" w:rsidR="00BE418C" w:rsidRDefault="00C55A41" w:rsidP="00717DC3">
      <w:pPr>
        <w:pStyle w:val="Odsekzoznamu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V novom </w:t>
      </w:r>
      <w:r w:rsidR="00DB7BF1" w:rsidRPr="005B1E97">
        <w:rPr>
          <w:rFonts w:ascii="Times New Roman" w:hAnsi="Times New Roman" w:cs="Times New Roman"/>
          <w:sz w:val="24"/>
          <w:szCs w:val="24"/>
        </w:rPr>
        <w:t>paragrafe</w:t>
      </w:r>
      <w:r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="004102FD" w:rsidRPr="005B1E97">
        <w:rPr>
          <w:rFonts w:ascii="Times New Roman" w:hAnsi="Times New Roman" w:cs="Times New Roman"/>
          <w:sz w:val="24"/>
          <w:szCs w:val="24"/>
        </w:rPr>
        <w:t xml:space="preserve">odseku 1 </w:t>
      </w:r>
      <w:r w:rsidR="00B26D25" w:rsidRPr="005B1E97">
        <w:rPr>
          <w:rFonts w:ascii="Times New Roman" w:hAnsi="Times New Roman" w:cs="Times New Roman"/>
          <w:sz w:val="24"/>
          <w:szCs w:val="24"/>
        </w:rPr>
        <w:t xml:space="preserve">prvej vete vypustiť slovo ,,dobrovoľný“, pretože dobrovoľnosť informačného systému spočíva v možnosti, </w:t>
      </w:r>
      <w:r w:rsidR="005B1E97" w:rsidRPr="005B1E97">
        <w:rPr>
          <w:rFonts w:ascii="Times New Roman" w:hAnsi="Times New Roman" w:cs="Times New Roman"/>
          <w:sz w:val="24"/>
          <w:szCs w:val="24"/>
        </w:rPr>
        <w:t>resp</w:t>
      </w:r>
      <w:r w:rsidR="00B26D25" w:rsidRPr="005B1E97">
        <w:rPr>
          <w:rFonts w:ascii="Times New Roman" w:hAnsi="Times New Roman" w:cs="Times New Roman"/>
          <w:sz w:val="24"/>
          <w:szCs w:val="24"/>
        </w:rPr>
        <w:t xml:space="preserve">. v dobrovoľnosti prevádzkovateľov potravinárskych podnikov 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registrovať potravinu v registri potravín. </w:t>
      </w:r>
      <w:r w:rsidR="005B1E97">
        <w:rPr>
          <w:rFonts w:ascii="Times New Roman" w:hAnsi="Times New Roman" w:cs="Times New Roman"/>
          <w:sz w:val="24"/>
          <w:szCs w:val="24"/>
        </w:rPr>
        <w:t>T</w:t>
      </w:r>
      <w:r w:rsidR="00F1498D" w:rsidRPr="005B1E97">
        <w:rPr>
          <w:rFonts w:ascii="Times New Roman" w:hAnsi="Times New Roman" w:cs="Times New Roman"/>
          <w:sz w:val="24"/>
          <w:szCs w:val="24"/>
        </w:rPr>
        <w:t>retiu vetu upraviť takto: ,,Registrujúcim orgánom, správcom a prevádzkovateľom registra potravín je ministerstvo, ktoré zverejní tento register na svojom webovom sídle.“</w:t>
      </w:r>
      <w:r w:rsidR="00B26D25" w:rsidRPr="005B1E97">
        <w:rPr>
          <w:rFonts w:ascii="Times New Roman" w:hAnsi="Times New Roman" w:cs="Times New Roman"/>
          <w:sz w:val="24"/>
          <w:szCs w:val="24"/>
        </w:rPr>
        <w:t>. V</w:t>
      </w:r>
      <w:r w:rsidR="00F1498D" w:rsidRPr="005B1E97">
        <w:rPr>
          <w:rFonts w:ascii="Times New Roman" w:hAnsi="Times New Roman" w:cs="Times New Roman"/>
          <w:sz w:val="24"/>
          <w:szCs w:val="24"/>
        </w:rPr>
        <w:t>o štvrtej vete</w:t>
      </w:r>
      <w:r w:rsidR="00977DBC" w:rsidRPr="005B1E97">
        <w:rPr>
          <w:rFonts w:ascii="Times New Roman" w:hAnsi="Times New Roman" w:cs="Times New Roman"/>
          <w:sz w:val="24"/>
          <w:szCs w:val="24"/>
        </w:rPr>
        <w:t xml:space="preserve"> tohto odseku</w:t>
      </w:r>
      <w:r w:rsidR="00F1498D" w:rsidRPr="005B1E97">
        <w:rPr>
          <w:rFonts w:ascii="Times New Roman" w:hAnsi="Times New Roman" w:cs="Times New Roman"/>
          <w:sz w:val="24"/>
          <w:szCs w:val="24"/>
        </w:rPr>
        <w:t xml:space="preserve"> slová ,,sprístupnení údajov“ nahradiť slovo</w:t>
      </w:r>
      <w:r w:rsidR="008D026E" w:rsidRPr="005B1E97">
        <w:rPr>
          <w:rFonts w:ascii="Times New Roman" w:hAnsi="Times New Roman" w:cs="Times New Roman"/>
          <w:sz w:val="24"/>
          <w:szCs w:val="24"/>
        </w:rPr>
        <w:t>m ,,sprístupnenia“.</w:t>
      </w:r>
    </w:p>
    <w:p w14:paraId="08409005" w14:textId="433D455E" w:rsidR="0010193D" w:rsidRPr="00717DC3" w:rsidRDefault="0010193D" w:rsidP="00717DC3">
      <w:pPr>
        <w:pStyle w:val="Odsekzoznamu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C3">
        <w:rPr>
          <w:rFonts w:ascii="Times New Roman" w:hAnsi="Times New Roman" w:cs="Times New Roman"/>
          <w:sz w:val="24"/>
          <w:szCs w:val="24"/>
        </w:rPr>
        <w:t>V</w:t>
      </w:r>
      <w:r w:rsidR="005B1E97" w:rsidRPr="00717DC3">
        <w:rPr>
          <w:rFonts w:ascii="Times New Roman" w:hAnsi="Times New Roman" w:cs="Times New Roman"/>
          <w:sz w:val="24"/>
          <w:szCs w:val="24"/>
        </w:rPr>
        <w:t xml:space="preserve"> </w:t>
      </w:r>
      <w:r w:rsidRPr="00717DC3">
        <w:rPr>
          <w:rFonts w:ascii="Times New Roman" w:hAnsi="Times New Roman" w:cs="Times New Roman"/>
          <w:sz w:val="24"/>
          <w:szCs w:val="24"/>
        </w:rPr>
        <w:t xml:space="preserve">novom paragrafe odseku 2 prvej vete </w:t>
      </w:r>
      <w:r w:rsidR="00FE2516" w:rsidRPr="00717DC3">
        <w:rPr>
          <w:rFonts w:ascii="Times New Roman" w:hAnsi="Times New Roman" w:cs="Times New Roman"/>
          <w:sz w:val="24"/>
          <w:szCs w:val="24"/>
        </w:rPr>
        <w:t xml:space="preserve">navrhujeme za slovo ,,môže“ vložiť slovo ,,dobrovoľne“ a </w:t>
      </w:r>
      <w:r w:rsidRPr="00717DC3">
        <w:rPr>
          <w:rFonts w:ascii="Times New Roman" w:hAnsi="Times New Roman" w:cs="Times New Roman"/>
          <w:sz w:val="24"/>
          <w:szCs w:val="24"/>
        </w:rPr>
        <w:t>slová ,,za účelom“ nahradiť slovami ,,na účely“</w:t>
      </w:r>
      <w:r w:rsidR="00FE2516" w:rsidRPr="00717DC3">
        <w:rPr>
          <w:rFonts w:ascii="Times New Roman" w:hAnsi="Times New Roman" w:cs="Times New Roman"/>
          <w:sz w:val="24"/>
          <w:szCs w:val="24"/>
        </w:rPr>
        <w:t xml:space="preserve">. Vložením slova ,,dobrovoľne“ sa ustanovenie spresňuje z dôvodu jednoznačnosti </w:t>
      </w:r>
      <w:r w:rsidR="00717DC3" w:rsidRPr="00717DC3">
        <w:rPr>
          <w:rFonts w:ascii="Times New Roman" w:hAnsi="Times New Roman" w:cs="Times New Roman"/>
          <w:sz w:val="24"/>
          <w:szCs w:val="24"/>
        </w:rPr>
        <w:t xml:space="preserve">výkladu </w:t>
      </w:r>
      <w:r w:rsidR="00FE2516" w:rsidRPr="00717DC3">
        <w:rPr>
          <w:rFonts w:ascii="Times New Roman" w:hAnsi="Times New Roman" w:cs="Times New Roman"/>
          <w:sz w:val="24"/>
          <w:szCs w:val="24"/>
        </w:rPr>
        <w:t>a</w:t>
      </w:r>
      <w:r w:rsidR="00717DC3" w:rsidRPr="00717DC3">
        <w:rPr>
          <w:rFonts w:ascii="Times New Roman" w:hAnsi="Times New Roman" w:cs="Times New Roman"/>
          <w:sz w:val="24"/>
          <w:szCs w:val="24"/>
        </w:rPr>
        <w:t xml:space="preserve"> </w:t>
      </w:r>
      <w:r w:rsidR="00FE2516" w:rsidRPr="00717DC3">
        <w:rPr>
          <w:rFonts w:ascii="Times New Roman" w:hAnsi="Times New Roman" w:cs="Times New Roman"/>
          <w:sz w:val="24"/>
          <w:szCs w:val="24"/>
        </w:rPr>
        <w:t>zrozumiteľnosti</w:t>
      </w:r>
      <w:r w:rsidR="00717DC3" w:rsidRPr="00717DC3">
        <w:rPr>
          <w:rFonts w:ascii="Times New Roman" w:hAnsi="Times New Roman" w:cs="Times New Roman"/>
          <w:sz w:val="24"/>
          <w:szCs w:val="24"/>
        </w:rPr>
        <w:t xml:space="preserve"> pre</w:t>
      </w:r>
      <w:r w:rsidR="00FE2516" w:rsidRPr="00717DC3">
        <w:rPr>
          <w:rFonts w:ascii="Times New Roman" w:hAnsi="Times New Roman" w:cs="Times New Roman"/>
          <w:sz w:val="24"/>
          <w:szCs w:val="24"/>
        </w:rPr>
        <w:t xml:space="preserve"> adresátov právnej normy. </w:t>
      </w:r>
      <w:r w:rsidR="00717DC3" w:rsidRPr="00717DC3">
        <w:rPr>
          <w:rFonts w:ascii="Times New Roman" w:hAnsi="Times New Roman" w:cs="Times New Roman"/>
          <w:sz w:val="24"/>
          <w:szCs w:val="24"/>
        </w:rPr>
        <w:t>Potraviny v registri potravín môže prevádzkovateľ potravinárskeho podniku</w:t>
      </w:r>
      <w:r w:rsidR="00717DC3">
        <w:rPr>
          <w:rFonts w:ascii="Times New Roman" w:hAnsi="Times New Roman" w:cs="Times New Roman"/>
          <w:sz w:val="24"/>
          <w:szCs w:val="24"/>
        </w:rPr>
        <w:t xml:space="preserve"> </w:t>
      </w:r>
      <w:r w:rsidR="00717DC3">
        <w:rPr>
          <w:rFonts w:ascii="Times New Roman" w:hAnsi="Times New Roman" w:cs="Times New Roman"/>
          <w:sz w:val="24"/>
          <w:szCs w:val="24"/>
        </w:rPr>
        <w:lastRenderedPageBreak/>
        <w:t xml:space="preserve">registrovať </w:t>
      </w:r>
      <w:r w:rsidR="00717DC3" w:rsidRPr="00717DC3">
        <w:rPr>
          <w:rFonts w:ascii="Times New Roman" w:hAnsi="Times New Roman" w:cs="Times New Roman"/>
          <w:sz w:val="24"/>
          <w:szCs w:val="24"/>
        </w:rPr>
        <w:t>na dobrovoľnej báze. Súčasne v</w:t>
      </w:r>
      <w:r w:rsidR="00717DC3">
        <w:rPr>
          <w:rFonts w:ascii="Times New Roman" w:hAnsi="Times New Roman" w:cs="Times New Roman"/>
          <w:sz w:val="24"/>
          <w:szCs w:val="24"/>
        </w:rPr>
        <w:t xml:space="preserve"> </w:t>
      </w:r>
      <w:r w:rsidR="00717DC3" w:rsidRPr="00717DC3">
        <w:rPr>
          <w:rFonts w:ascii="Times New Roman" w:hAnsi="Times New Roman" w:cs="Times New Roman"/>
          <w:sz w:val="24"/>
          <w:szCs w:val="24"/>
        </w:rPr>
        <w:t xml:space="preserve">predmetnom ustanovení </w:t>
      </w:r>
      <w:r w:rsidR="000A31A2">
        <w:rPr>
          <w:rFonts w:ascii="Times New Roman" w:hAnsi="Times New Roman" w:cs="Times New Roman"/>
          <w:sz w:val="24"/>
          <w:szCs w:val="24"/>
        </w:rPr>
        <w:t xml:space="preserve">navrhujeme </w:t>
      </w:r>
      <w:r w:rsidR="00717DC3" w:rsidRPr="00717DC3">
        <w:rPr>
          <w:rFonts w:ascii="Times New Roman" w:hAnsi="Times New Roman" w:cs="Times New Roman"/>
          <w:sz w:val="24"/>
          <w:szCs w:val="24"/>
        </w:rPr>
        <w:t xml:space="preserve">vypustiť </w:t>
      </w:r>
      <w:r w:rsidRPr="00717DC3">
        <w:rPr>
          <w:rFonts w:ascii="Times New Roman" w:hAnsi="Times New Roman" w:cs="Times New Roman"/>
          <w:sz w:val="24"/>
          <w:szCs w:val="24"/>
        </w:rPr>
        <w:t>slovo ,,nadštandardných“ z dôvodu jeho nejasnosti a neurčitosti v kontexte so slovným spojeným ,,vlastnosti potraviny“</w:t>
      </w:r>
      <w:r w:rsidR="005B1E97" w:rsidRPr="00717DC3">
        <w:rPr>
          <w:rFonts w:ascii="Times New Roman" w:hAnsi="Times New Roman" w:cs="Times New Roman"/>
          <w:sz w:val="24"/>
          <w:szCs w:val="24"/>
        </w:rPr>
        <w:t xml:space="preserve"> a čiarku za slovom ,,potraviny“ nahradiť slovom ,,a“ a slová ,,a zvýšenia potravinovej sebestačnosti“ vypustiť. Pojem potravinová sebestačnosť nesúvisí s kvalitou potraviny a ani s jej vlastnosťami</w:t>
      </w:r>
      <w:r w:rsidR="005E1A6C" w:rsidRPr="00717DC3">
        <w:rPr>
          <w:rFonts w:ascii="Times New Roman" w:hAnsi="Times New Roman" w:cs="Times New Roman"/>
          <w:sz w:val="24"/>
          <w:szCs w:val="24"/>
        </w:rPr>
        <w:t xml:space="preserve"> a zároveň ide o pojem, ktorý nie je zadefinovaný v platnej národnej ako aj európskej legislatíve.</w:t>
      </w:r>
    </w:p>
    <w:p w14:paraId="1C07FE8A" w14:textId="2658D8AA" w:rsidR="00717DC3" w:rsidRPr="000A31A2" w:rsidRDefault="005E1A6C" w:rsidP="000A31A2">
      <w:pPr>
        <w:pStyle w:val="Odsekzoznamu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1A2">
        <w:rPr>
          <w:rFonts w:ascii="Times New Roman" w:hAnsi="Times New Roman" w:cs="Times New Roman"/>
          <w:sz w:val="24"/>
          <w:szCs w:val="24"/>
        </w:rPr>
        <w:t xml:space="preserve">Splnomocňovacie ustanovenie uvedené v odseku 2 nového paragrafu </w:t>
      </w:r>
      <w:r w:rsidR="000A31A2" w:rsidRPr="000A31A2">
        <w:rPr>
          <w:rFonts w:ascii="Times New Roman" w:hAnsi="Times New Roman" w:cs="Times New Roman"/>
          <w:sz w:val="24"/>
          <w:szCs w:val="24"/>
        </w:rPr>
        <w:t xml:space="preserve">navrhujeme </w:t>
      </w:r>
      <w:r w:rsidRPr="000A31A2">
        <w:rPr>
          <w:rFonts w:ascii="Times New Roman" w:hAnsi="Times New Roman" w:cs="Times New Roman"/>
          <w:sz w:val="24"/>
          <w:szCs w:val="24"/>
        </w:rPr>
        <w:t xml:space="preserve">vypustiť. </w:t>
      </w:r>
      <w:r w:rsidR="001C2778" w:rsidRPr="000A31A2">
        <w:rPr>
          <w:rFonts w:ascii="Times New Roman" w:hAnsi="Times New Roman" w:cs="Times New Roman"/>
          <w:sz w:val="24"/>
          <w:szCs w:val="24"/>
        </w:rPr>
        <w:t>Poslanecký n</w:t>
      </w:r>
      <w:r w:rsidR="001C2778" w:rsidRPr="000A31A2">
        <w:rPr>
          <w:rFonts w:ascii="Times New Roman" w:hAnsi="Times New Roman" w:cs="Times New Roman"/>
          <w:sz w:val="24"/>
          <w:szCs w:val="24"/>
        </w:rPr>
        <w:t>ávrh zákona je v tejto časti v rozpore s § 4 ods. 3 zákona č. 400/2015 Z.</w:t>
      </w:r>
      <w:r w:rsidR="000A31A2" w:rsidRPr="000A31A2">
        <w:rPr>
          <w:rFonts w:ascii="Times New Roman" w:hAnsi="Times New Roman" w:cs="Times New Roman"/>
          <w:sz w:val="24"/>
          <w:szCs w:val="24"/>
        </w:rPr>
        <w:t> </w:t>
      </w:r>
      <w:r w:rsidR="001C2778" w:rsidRPr="000A31A2">
        <w:rPr>
          <w:rFonts w:ascii="Times New Roman" w:hAnsi="Times New Roman" w:cs="Times New Roman"/>
          <w:sz w:val="24"/>
          <w:szCs w:val="24"/>
        </w:rPr>
        <w:t>z.</w:t>
      </w:r>
      <w:r w:rsidR="001C2778" w:rsidRPr="000A31A2">
        <w:rPr>
          <w:rFonts w:ascii="Times New Roman" w:hAnsi="Times New Roman" w:cs="Times New Roman"/>
          <w:sz w:val="24"/>
          <w:szCs w:val="24"/>
        </w:rPr>
        <w:t xml:space="preserve"> </w:t>
      </w:r>
      <w:r w:rsidR="001C2778" w:rsidRPr="000A31A2">
        <w:rPr>
          <w:rFonts w:ascii="Times New Roman" w:hAnsi="Times New Roman" w:cs="Times New Roman"/>
          <w:sz w:val="24"/>
          <w:szCs w:val="24"/>
        </w:rPr>
        <w:t>o tvorbe právnych predpisov a o Zbierke zákonov Slovenskej republiky a o zmene a</w:t>
      </w:r>
      <w:r w:rsidR="000A31A2" w:rsidRPr="000A31A2">
        <w:rPr>
          <w:rFonts w:ascii="Times New Roman" w:hAnsi="Times New Roman" w:cs="Times New Roman"/>
          <w:sz w:val="24"/>
          <w:szCs w:val="24"/>
        </w:rPr>
        <w:t> </w:t>
      </w:r>
      <w:r w:rsidR="001C2778" w:rsidRPr="000A31A2">
        <w:rPr>
          <w:rFonts w:ascii="Times New Roman" w:hAnsi="Times New Roman" w:cs="Times New Roman"/>
          <w:sz w:val="24"/>
          <w:szCs w:val="24"/>
        </w:rPr>
        <w:t>doplnení niektorých zákonov</w:t>
      </w:r>
      <w:r w:rsidR="001C2778" w:rsidRPr="000A31A2">
        <w:rPr>
          <w:rFonts w:ascii="Times New Roman" w:hAnsi="Times New Roman" w:cs="Times New Roman"/>
          <w:sz w:val="24"/>
          <w:szCs w:val="24"/>
        </w:rPr>
        <w:t xml:space="preserve">. </w:t>
      </w:r>
      <w:r w:rsidR="001C2778" w:rsidRPr="000A31A2">
        <w:rPr>
          <w:rFonts w:ascii="Times New Roman" w:hAnsi="Times New Roman" w:cs="Times New Roman"/>
          <w:sz w:val="24"/>
          <w:szCs w:val="24"/>
        </w:rPr>
        <w:t>Navrhované splnomocňovacie ustanovenie nemá žiadnu súvislosť s obsahom návrhu</w:t>
      </w:r>
      <w:r w:rsidR="000A31A2" w:rsidRPr="000A31A2">
        <w:rPr>
          <w:rFonts w:ascii="Times New Roman" w:hAnsi="Times New Roman" w:cs="Times New Roman"/>
          <w:sz w:val="24"/>
          <w:szCs w:val="24"/>
        </w:rPr>
        <w:t xml:space="preserve">, </w:t>
      </w:r>
      <w:r w:rsidR="001C2778" w:rsidRPr="000A31A2">
        <w:rPr>
          <w:rFonts w:ascii="Times New Roman" w:hAnsi="Times New Roman" w:cs="Times New Roman"/>
          <w:sz w:val="24"/>
          <w:szCs w:val="24"/>
        </w:rPr>
        <w:t>preto uvedené splnomocňovacie ustanovenie na vydanie všeobecne záväzného právneho predpisu upravujúceho podrobnosti o kritériách a spôsobe hodnotenia a prezentácii potraviny nemá opodstatnenie</w:t>
      </w:r>
      <w:r w:rsidR="000A31A2" w:rsidRPr="000A31A2">
        <w:rPr>
          <w:rFonts w:ascii="Times New Roman" w:hAnsi="Times New Roman" w:cs="Times New Roman"/>
          <w:sz w:val="24"/>
          <w:szCs w:val="24"/>
        </w:rPr>
        <w:t>,</w:t>
      </w:r>
      <w:r w:rsidR="001C2778" w:rsidRPr="000A31A2">
        <w:rPr>
          <w:rFonts w:ascii="Times New Roman" w:hAnsi="Times New Roman" w:cs="Times New Roman"/>
          <w:sz w:val="24"/>
          <w:szCs w:val="24"/>
        </w:rPr>
        <w:t xml:space="preserve"> a takýto vykonávací právny predpis by bol nad rámec zákona, čo vnútroštátny právny poriadok </w:t>
      </w:r>
      <w:r w:rsidR="001C2778" w:rsidRPr="000A31A2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="001C2778" w:rsidRPr="000A31A2">
        <w:rPr>
          <w:rFonts w:ascii="Times New Roman" w:hAnsi="Times New Roman" w:cs="Times New Roman"/>
          <w:sz w:val="24"/>
          <w:szCs w:val="24"/>
        </w:rPr>
        <w:t>neumožňuje</w:t>
      </w:r>
      <w:r w:rsidR="001C2778" w:rsidRPr="000A31A2">
        <w:rPr>
          <w:rFonts w:ascii="Times New Roman" w:hAnsi="Times New Roman" w:cs="Times New Roman"/>
          <w:sz w:val="24"/>
          <w:szCs w:val="24"/>
        </w:rPr>
        <w:t>.</w:t>
      </w:r>
      <w:r w:rsidR="00166479" w:rsidRPr="000A3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32956" w14:textId="789A59FB" w:rsidR="005E1A6C" w:rsidRDefault="00BE1266" w:rsidP="003D4260">
      <w:pPr>
        <w:pStyle w:val="Odsekzoznamu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1A2">
        <w:rPr>
          <w:rFonts w:ascii="Times New Roman" w:hAnsi="Times New Roman" w:cs="Times New Roman"/>
          <w:sz w:val="24"/>
          <w:szCs w:val="24"/>
        </w:rPr>
        <w:t>Čl. II označiť skratkou ,,Čl.“ s</w:t>
      </w:r>
      <w:r w:rsidR="00DF7FB9" w:rsidRPr="000A31A2">
        <w:rPr>
          <w:rFonts w:ascii="Times New Roman" w:hAnsi="Times New Roman" w:cs="Times New Roman"/>
          <w:sz w:val="24"/>
          <w:szCs w:val="24"/>
        </w:rPr>
        <w:t xml:space="preserve"> </w:t>
      </w:r>
      <w:r w:rsidRPr="000A31A2">
        <w:rPr>
          <w:rFonts w:ascii="Times New Roman" w:hAnsi="Times New Roman" w:cs="Times New Roman"/>
          <w:sz w:val="24"/>
          <w:szCs w:val="24"/>
        </w:rPr>
        <w:t>pripojením rímskej číslice II bez bodky</w:t>
      </w:r>
      <w:r w:rsidR="00CA646C" w:rsidRPr="000A31A2">
        <w:rPr>
          <w:rFonts w:ascii="Times New Roman" w:hAnsi="Times New Roman" w:cs="Times New Roman"/>
          <w:sz w:val="24"/>
          <w:szCs w:val="24"/>
        </w:rPr>
        <w:t xml:space="preserve"> a upraviť </w:t>
      </w:r>
      <w:r w:rsidR="00092DEB" w:rsidRPr="000A31A2">
        <w:rPr>
          <w:rFonts w:ascii="Times New Roman" w:hAnsi="Times New Roman" w:cs="Times New Roman"/>
          <w:sz w:val="24"/>
          <w:szCs w:val="24"/>
        </w:rPr>
        <w:t xml:space="preserve">dátum </w:t>
      </w:r>
      <w:r w:rsidR="00CA646C" w:rsidRPr="000A31A2">
        <w:rPr>
          <w:rFonts w:ascii="Times New Roman" w:hAnsi="Times New Roman" w:cs="Times New Roman"/>
          <w:sz w:val="24"/>
          <w:szCs w:val="24"/>
        </w:rPr>
        <w:t xml:space="preserve">účinnosť zákona </w:t>
      </w:r>
      <w:r w:rsidR="00092DEB" w:rsidRPr="000A31A2">
        <w:rPr>
          <w:rFonts w:ascii="Times New Roman" w:hAnsi="Times New Roman" w:cs="Times New Roman"/>
          <w:sz w:val="24"/>
          <w:szCs w:val="24"/>
        </w:rPr>
        <w:t>na</w:t>
      </w:r>
      <w:r w:rsidR="00CA646C" w:rsidRPr="000A31A2">
        <w:rPr>
          <w:rFonts w:ascii="Times New Roman" w:hAnsi="Times New Roman" w:cs="Times New Roman"/>
          <w:sz w:val="24"/>
          <w:szCs w:val="24"/>
        </w:rPr>
        <w:t xml:space="preserve"> 1. január 2022. </w:t>
      </w:r>
      <w:r w:rsidR="00092DEB" w:rsidRPr="000A31A2">
        <w:rPr>
          <w:rFonts w:ascii="Times New Roman" w:hAnsi="Times New Roman" w:cs="Times New Roman"/>
          <w:sz w:val="24"/>
          <w:szCs w:val="24"/>
        </w:rPr>
        <w:t xml:space="preserve">Dátum </w:t>
      </w:r>
      <w:r w:rsidR="000A31A2" w:rsidRPr="000A31A2">
        <w:rPr>
          <w:rFonts w:ascii="Times New Roman" w:hAnsi="Times New Roman" w:cs="Times New Roman"/>
          <w:sz w:val="24"/>
          <w:szCs w:val="24"/>
        </w:rPr>
        <w:t xml:space="preserve">nadobudnutia </w:t>
      </w:r>
      <w:r w:rsidR="00092DEB" w:rsidRPr="000A31A2">
        <w:rPr>
          <w:rFonts w:ascii="Times New Roman" w:hAnsi="Times New Roman" w:cs="Times New Roman"/>
          <w:sz w:val="24"/>
          <w:szCs w:val="24"/>
        </w:rPr>
        <w:t xml:space="preserve">účinnosti zákona </w:t>
      </w:r>
      <w:r w:rsidR="0082661D" w:rsidRPr="000A31A2">
        <w:rPr>
          <w:rFonts w:ascii="Times New Roman" w:hAnsi="Times New Roman" w:cs="Times New Roman"/>
          <w:sz w:val="24"/>
          <w:szCs w:val="24"/>
        </w:rPr>
        <w:t xml:space="preserve">sa </w:t>
      </w:r>
      <w:r w:rsidR="00092DEB" w:rsidRPr="000A31A2">
        <w:rPr>
          <w:rFonts w:ascii="Times New Roman" w:hAnsi="Times New Roman" w:cs="Times New Roman"/>
          <w:sz w:val="24"/>
          <w:szCs w:val="24"/>
        </w:rPr>
        <w:t xml:space="preserve">navrhuje </w:t>
      </w:r>
      <w:r w:rsidR="0082661D" w:rsidRPr="000A31A2">
        <w:rPr>
          <w:rFonts w:ascii="Times New Roman" w:hAnsi="Times New Roman" w:cs="Times New Roman"/>
          <w:sz w:val="24"/>
          <w:szCs w:val="24"/>
        </w:rPr>
        <w:t>posunúť</w:t>
      </w:r>
      <w:r w:rsidR="00092DEB" w:rsidRPr="000A31A2">
        <w:rPr>
          <w:rFonts w:ascii="Times New Roman" w:hAnsi="Times New Roman" w:cs="Times New Roman"/>
          <w:sz w:val="24"/>
          <w:szCs w:val="24"/>
        </w:rPr>
        <w:t xml:space="preserve"> vzhľadom na priebeh a dĺžku legislatívneho procesu, časovú náročnosť prípravy </w:t>
      </w:r>
      <w:r w:rsidR="00C12053" w:rsidRPr="000A31A2">
        <w:rPr>
          <w:rFonts w:ascii="Times New Roman" w:hAnsi="Times New Roman" w:cs="Times New Roman"/>
          <w:sz w:val="24"/>
          <w:szCs w:val="24"/>
        </w:rPr>
        <w:t xml:space="preserve">a vytvorenia </w:t>
      </w:r>
      <w:r w:rsidR="00092DEB" w:rsidRPr="000A31A2">
        <w:rPr>
          <w:rFonts w:ascii="Times New Roman" w:hAnsi="Times New Roman" w:cs="Times New Roman"/>
          <w:sz w:val="24"/>
          <w:szCs w:val="24"/>
        </w:rPr>
        <w:t>elektronickej podoby registra potravín</w:t>
      </w:r>
      <w:r w:rsidR="0082661D" w:rsidRPr="000A31A2">
        <w:rPr>
          <w:rFonts w:ascii="Times New Roman" w:hAnsi="Times New Roman" w:cs="Times New Roman"/>
          <w:sz w:val="24"/>
          <w:szCs w:val="24"/>
        </w:rPr>
        <w:t xml:space="preserve"> v</w:t>
      </w:r>
      <w:r w:rsidR="00092DEB" w:rsidRPr="000A31A2">
        <w:rPr>
          <w:rFonts w:ascii="Times New Roman" w:hAnsi="Times New Roman" w:cs="Times New Roman"/>
          <w:sz w:val="24"/>
          <w:szCs w:val="24"/>
        </w:rPr>
        <w:t>yžad</w:t>
      </w:r>
      <w:r w:rsidR="0082661D" w:rsidRPr="000A31A2">
        <w:rPr>
          <w:rFonts w:ascii="Times New Roman" w:hAnsi="Times New Roman" w:cs="Times New Roman"/>
          <w:sz w:val="24"/>
          <w:szCs w:val="24"/>
        </w:rPr>
        <w:t>ujúceho</w:t>
      </w:r>
      <w:r w:rsidR="00092DEB" w:rsidRPr="000A31A2">
        <w:rPr>
          <w:rFonts w:ascii="Times New Roman" w:hAnsi="Times New Roman" w:cs="Times New Roman"/>
          <w:sz w:val="24"/>
          <w:szCs w:val="24"/>
        </w:rPr>
        <w:t xml:space="preserve"> </w:t>
      </w:r>
      <w:r w:rsidR="0082661D" w:rsidRPr="000A31A2">
        <w:rPr>
          <w:rFonts w:ascii="Times New Roman" w:hAnsi="Times New Roman" w:cs="Times New Roman"/>
          <w:sz w:val="24"/>
          <w:szCs w:val="24"/>
        </w:rPr>
        <w:t>i</w:t>
      </w:r>
      <w:r w:rsidR="00092DEB" w:rsidRPr="000A31A2">
        <w:rPr>
          <w:rFonts w:ascii="Times New Roman" w:hAnsi="Times New Roman" w:cs="Times New Roman"/>
          <w:sz w:val="24"/>
          <w:szCs w:val="24"/>
        </w:rPr>
        <w:t xml:space="preserve"> diskusiu </w:t>
      </w:r>
      <w:r w:rsidR="00C12053" w:rsidRPr="000A31A2">
        <w:rPr>
          <w:rFonts w:ascii="Times New Roman" w:hAnsi="Times New Roman" w:cs="Times New Roman"/>
          <w:sz w:val="24"/>
          <w:szCs w:val="24"/>
        </w:rPr>
        <w:t>s</w:t>
      </w:r>
      <w:r w:rsidR="0082661D" w:rsidRPr="000A31A2">
        <w:rPr>
          <w:rFonts w:ascii="Times New Roman" w:hAnsi="Times New Roman" w:cs="Times New Roman"/>
          <w:sz w:val="24"/>
          <w:szCs w:val="24"/>
        </w:rPr>
        <w:t> </w:t>
      </w:r>
      <w:r w:rsidR="00092DEB" w:rsidRPr="000A31A2">
        <w:rPr>
          <w:rFonts w:ascii="Times New Roman" w:hAnsi="Times New Roman" w:cs="Times New Roman"/>
          <w:sz w:val="24"/>
          <w:szCs w:val="24"/>
        </w:rPr>
        <w:t>prevádzkovateľmi potravinárskych podnikov</w:t>
      </w:r>
      <w:r w:rsidR="00C12053" w:rsidRPr="000A31A2">
        <w:rPr>
          <w:rFonts w:ascii="Times New Roman" w:hAnsi="Times New Roman" w:cs="Times New Roman"/>
          <w:sz w:val="24"/>
          <w:szCs w:val="24"/>
        </w:rPr>
        <w:t>,</w:t>
      </w:r>
      <w:r w:rsidR="00092DEB" w:rsidRPr="000A31A2">
        <w:rPr>
          <w:rFonts w:ascii="Times New Roman" w:hAnsi="Times New Roman" w:cs="Times New Roman"/>
          <w:sz w:val="24"/>
          <w:szCs w:val="24"/>
        </w:rPr>
        <w:t xml:space="preserve"> ako aj z dôvodu vypracovania </w:t>
      </w:r>
      <w:r w:rsidR="00C12053" w:rsidRPr="000A31A2">
        <w:rPr>
          <w:rFonts w:ascii="Times New Roman" w:hAnsi="Times New Roman" w:cs="Times New Roman"/>
          <w:sz w:val="24"/>
          <w:szCs w:val="24"/>
        </w:rPr>
        <w:t xml:space="preserve">samotného </w:t>
      </w:r>
      <w:r w:rsidR="00092DEB" w:rsidRPr="000A31A2">
        <w:rPr>
          <w:rFonts w:ascii="Times New Roman" w:hAnsi="Times New Roman" w:cs="Times New Roman"/>
          <w:sz w:val="24"/>
          <w:szCs w:val="24"/>
        </w:rPr>
        <w:t xml:space="preserve">vykonávacieho </w:t>
      </w:r>
      <w:r w:rsidR="00C12053" w:rsidRPr="000A31A2">
        <w:rPr>
          <w:rFonts w:ascii="Times New Roman" w:hAnsi="Times New Roman" w:cs="Times New Roman"/>
          <w:sz w:val="24"/>
          <w:szCs w:val="24"/>
        </w:rPr>
        <w:t xml:space="preserve">právneho </w:t>
      </w:r>
      <w:r w:rsidR="00092DEB" w:rsidRPr="000A31A2">
        <w:rPr>
          <w:rFonts w:ascii="Times New Roman" w:hAnsi="Times New Roman" w:cs="Times New Roman"/>
          <w:sz w:val="24"/>
          <w:szCs w:val="24"/>
        </w:rPr>
        <w:t>predpisu</w:t>
      </w:r>
      <w:r w:rsidR="0082661D" w:rsidRPr="000A31A2">
        <w:rPr>
          <w:rFonts w:ascii="Times New Roman" w:hAnsi="Times New Roman" w:cs="Times New Roman"/>
          <w:sz w:val="24"/>
          <w:szCs w:val="24"/>
        </w:rPr>
        <w:t>.</w:t>
      </w:r>
    </w:p>
    <w:p w14:paraId="547AF229" w14:textId="77777777" w:rsidR="000A31A2" w:rsidRPr="000A31A2" w:rsidRDefault="000A31A2" w:rsidP="000A31A2">
      <w:pPr>
        <w:pStyle w:val="Odsekzoznamu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8C5A9B9" w14:textId="4DAB51FB" w:rsidR="004A0CCC" w:rsidRDefault="004E51E1" w:rsidP="00DD0CB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31A2">
        <w:rPr>
          <w:rFonts w:ascii="Times New Roman" w:hAnsi="Times New Roman" w:cs="Times New Roman"/>
          <w:sz w:val="24"/>
          <w:szCs w:val="24"/>
        </w:rPr>
        <w:t>Ďalej sa p</w:t>
      </w:r>
      <w:r w:rsidR="007414D5">
        <w:rPr>
          <w:rFonts w:ascii="Times New Roman" w:hAnsi="Times New Roman" w:cs="Times New Roman"/>
          <w:sz w:val="24"/>
          <w:szCs w:val="24"/>
        </w:rPr>
        <w:t xml:space="preserve">redkladateľ stotožňuje so zásadnou pripomienkou </w:t>
      </w:r>
      <w:r w:rsidR="00803A40">
        <w:rPr>
          <w:rFonts w:ascii="Times New Roman" w:hAnsi="Times New Roman" w:cs="Times New Roman"/>
          <w:sz w:val="24"/>
          <w:szCs w:val="24"/>
        </w:rPr>
        <w:t>Ministerstva investícií, regionálneho rozvoja a informatizácie Slovenskej republiky k</w:t>
      </w:r>
      <w:r w:rsidR="003846CB">
        <w:rPr>
          <w:rFonts w:ascii="Times New Roman" w:hAnsi="Times New Roman" w:cs="Times New Roman"/>
          <w:sz w:val="24"/>
          <w:szCs w:val="24"/>
        </w:rPr>
        <w:t xml:space="preserve"> vplyvu poslaneckého návrhu zákona na informatizáciu spoločnosti a rovnako ako</w:t>
      </w:r>
      <w:r w:rsidR="003846CB" w:rsidRPr="003846CB">
        <w:t xml:space="preserve"> </w:t>
      </w:r>
      <w:r w:rsidR="003846CB" w:rsidRPr="003846CB">
        <w:rPr>
          <w:rFonts w:ascii="Times New Roman" w:hAnsi="Times New Roman" w:cs="Times New Roman"/>
          <w:sz w:val="24"/>
          <w:szCs w:val="24"/>
        </w:rPr>
        <w:t>Ministerstv</w:t>
      </w:r>
      <w:r w:rsidR="003846CB">
        <w:rPr>
          <w:rFonts w:ascii="Times New Roman" w:hAnsi="Times New Roman" w:cs="Times New Roman"/>
          <w:sz w:val="24"/>
          <w:szCs w:val="24"/>
        </w:rPr>
        <w:t>o</w:t>
      </w:r>
      <w:r w:rsidR="003846CB" w:rsidRPr="003846CB">
        <w:rPr>
          <w:rFonts w:ascii="Times New Roman" w:hAnsi="Times New Roman" w:cs="Times New Roman"/>
          <w:sz w:val="24"/>
          <w:szCs w:val="24"/>
        </w:rPr>
        <w:t xml:space="preserve"> investícií, regionálneho rozvoja a informatizácie Slovenskej republiky</w:t>
      </w:r>
      <w:r w:rsidR="003846CB">
        <w:rPr>
          <w:rFonts w:ascii="Times New Roman" w:hAnsi="Times New Roman" w:cs="Times New Roman"/>
          <w:sz w:val="24"/>
          <w:szCs w:val="24"/>
        </w:rPr>
        <w:t xml:space="preserve"> odporúča navrhovateľovi vyznačiť pozitívny vplyv na informatizáciu spoločnosti v doložke vybraných vplyvov a </w:t>
      </w:r>
      <w:r w:rsidR="004A0CCC">
        <w:rPr>
          <w:rFonts w:ascii="Times New Roman" w:hAnsi="Times New Roman" w:cs="Times New Roman"/>
          <w:sz w:val="24"/>
          <w:szCs w:val="24"/>
        </w:rPr>
        <w:t xml:space="preserve">dopracovať materiál o analýzu tohto vplyvu. </w:t>
      </w:r>
      <w:r w:rsidR="00E003A6">
        <w:rPr>
          <w:rFonts w:ascii="Times New Roman" w:hAnsi="Times New Roman" w:cs="Times New Roman"/>
          <w:sz w:val="24"/>
          <w:szCs w:val="24"/>
        </w:rPr>
        <w:t xml:space="preserve">V prípade vplyvov na rozpočet verejnej správy predkladateľ odporúča </w:t>
      </w:r>
      <w:r w:rsidR="000D7A10">
        <w:rPr>
          <w:rFonts w:ascii="Times New Roman" w:hAnsi="Times New Roman" w:cs="Times New Roman"/>
          <w:sz w:val="24"/>
          <w:szCs w:val="24"/>
        </w:rPr>
        <w:t xml:space="preserve">upraviť </w:t>
      </w:r>
      <w:r w:rsidR="00E003A6">
        <w:rPr>
          <w:rFonts w:ascii="Times New Roman" w:hAnsi="Times New Roman" w:cs="Times New Roman"/>
          <w:sz w:val="24"/>
          <w:szCs w:val="24"/>
        </w:rPr>
        <w:t>doložk</w:t>
      </w:r>
      <w:r w:rsidR="000D7A10">
        <w:rPr>
          <w:rFonts w:ascii="Times New Roman" w:hAnsi="Times New Roman" w:cs="Times New Roman"/>
          <w:sz w:val="24"/>
          <w:szCs w:val="24"/>
        </w:rPr>
        <w:t>u</w:t>
      </w:r>
      <w:r w:rsidR="00E003A6">
        <w:rPr>
          <w:rFonts w:ascii="Times New Roman" w:hAnsi="Times New Roman" w:cs="Times New Roman"/>
          <w:sz w:val="24"/>
          <w:szCs w:val="24"/>
        </w:rPr>
        <w:t xml:space="preserve"> vybraných vply</w:t>
      </w:r>
      <w:r w:rsidR="00A55CB0">
        <w:rPr>
          <w:rFonts w:ascii="Times New Roman" w:hAnsi="Times New Roman" w:cs="Times New Roman"/>
          <w:sz w:val="24"/>
          <w:szCs w:val="24"/>
        </w:rPr>
        <w:t>v</w:t>
      </w:r>
      <w:r w:rsidR="00E003A6">
        <w:rPr>
          <w:rFonts w:ascii="Times New Roman" w:hAnsi="Times New Roman" w:cs="Times New Roman"/>
          <w:sz w:val="24"/>
          <w:szCs w:val="24"/>
        </w:rPr>
        <w:t>ov</w:t>
      </w:r>
      <w:r w:rsidR="000D7A10">
        <w:rPr>
          <w:rFonts w:ascii="Times New Roman" w:hAnsi="Times New Roman" w:cs="Times New Roman"/>
          <w:sz w:val="24"/>
          <w:szCs w:val="24"/>
        </w:rPr>
        <w:t xml:space="preserve"> </w:t>
      </w:r>
      <w:r w:rsidR="004A0CCC">
        <w:rPr>
          <w:rFonts w:ascii="Times New Roman" w:hAnsi="Times New Roman" w:cs="Times New Roman"/>
          <w:sz w:val="24"/>
          <w:szCs w:val="24"/>
        </w:rPr>
        <w:t xml:space="preserve">a doplniť </w:t>
      </w:r>
      <w:r w:rsidR="004A0CCC" w:rsidRPr="004A0CCC">
        <w:rPr>
          <w:rFonts w:ascii="Times New Roman" w:hAnsi="Times New Roman" w:cs="Times New Roman"/>
          <w:sz w:val="24"/>
          <w:szCs w:val="24"/>
        </w:rPr>
        <w:t>približnú kvantifikáciu predpokladaných negatívnych vplyvov návrhu zákona na rozpočet verejnej správy spolu s návrhom na ich rozpočtové krytie v zmysle stanoviska Ministerstva financií Slovenskej republiky</w:t>
      </w:r>
      <w:r w:rsidR="004A0CCC">
        <w:rPr>
          <w:rFonts w:ascii="Times New Roman" w:hAnsi="Times New Roman" w:cs="Times New Roman"/>
          <w:sz w:val="24"/>
          <w:szCs w:val="24"/>
        </w:rPr>
        <w:t>.</w:t>
      </w:r>
    </w:p>
    <w:p w14:paraId="148A3F02" w14:textId="77777777" w:rsidR="00752F7C" w:rsidRPr="004A0CCC" w:rsidRDefault="00752F7C" w:rsidP="00752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9FE228" w14:textId="77777777" w:rsidR="00752F7C" w:rsidRDefault="00752F7C" w:rsidP="00752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09F">
        <w:rPr>
          <w:rFonts w:ascii="Times New Roman" w:hAnsi="Times New Roman" w:cs="Times New Roman"/>
          <w:b/>
          <w:sz w:val="24"/>
          <w:szCs w:val="24"/>
        </w:rPr>
        <w:t>Záver</w:t>
      </w:r>
    </w:p>
    <w:p w14:paraId="75AF93DA" w14:textId="12C87BC9" w:rsidR="001E46C2" w:rsidRPr="00A2744B" w:rsidRDefault="00752F7C" w:rsidP="00FE0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Predkladateľ po zohľadnení pripomienok v stanovisku odporúča vláde Slovenskej republiky</w:t>
      </w:r>
      <w:r w:rsidR="002D1971">
        <w:rPr>
          <w:rFonts w:ascii="Times New Roman" w:hAnsi="Times New Roman" w:cs="Times New Roman"/>
          <w:sz w:val="24"/>
          <w:szCs w:val="24"/>
        </w:rPr>
        <w:t xml:space="preserve"> vysloviť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F7C">
        <w:rPr>
          <w:rFonts w:ascii="Times New Roman" w:hAnsi="Times New Roman" w:cs="Times New Roman"/>
          <w:b/>
          <w:bCs/>
          <w:sz w:val="24"/>
          <w:szCs w:val="24"/>
        </w:rPr>
        <w:t>súhlas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2F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návrhom poslanca </w:t>
      </w:r>
      <w:r w:rsidRPr="00752F7C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proofErr w:type="spellStart"/>
      <w:r w:rsidRPr="00752F7C">
        <w:rPr>
          <w:rFonts w:ascii="Times New Roman" w:hAnsi="Times New Roman" w:cs="Times New Roman"/>
          <w:sz w:val="24"/>
          <w:szCs w:val="24"/>
        </w:rPr>
        <w:t>Patricka</w:t>
      </w:r>
      <w:proofErr w:type="spellEnd"/>
      <w:r w:rsidRPr="00752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F7C">
        <w:rPr>
          <w:rFonts w:ascii="Times New Roman" w:hAnsi="Times New Roman" w:cs="Times New Roman"/>
          <w:sz w:val="24"/>
          <w:szCs w:val="24"/>
        </w:rPr>
        <w:t>Linharta</w:t>
      </w:r>
      <w:proofErr w:type="spellEnd"/>
      <w:r w:rsidRPr="00752F7C">
        <w:rPr>
          <w:rFonts w:ascii="Times New Roman" w:hAnsi="Times New Roman" w:cs="Times New Roman"/>
          <w:sz w:val="24"/>
          <w:szCs w:val="24"/>
        </w:rPr>
        <w:t xml:space="preserve"> na vydanie zákona, ktorým sa mení a dopĺňa zákon Národnej rady Slovenskej republiky č.</w:t>
      </w:r>
      <w:r w:rsidR="002D1971">
        <w:rPr>
          <w:rFonts w:ascii="Times New Roman" w:hAnsi="Times New Roman" w:cs="Times New Roman"/>
          <w:sz w:val="24"/>
          <w:szCs w:val="24"/>
        </w:rPr>
        <w:t xml:space="preserve"> </w:t>
      </w:r>
      <w:r w:rsidRPr="00752F7C">
        <w:rPr>
          <w:rFonts w:ascii="Times New Roman" w:hAnsi="Times New Roman" w:cs="Times New Roman"/>
          <w:sz w:val="24"/>
          <w:szCs w:val="24"/>
        </w:rPr>
        <w:t>152/1995 Z. z. o potravinách v znení neskorších predpisov (tlač 221)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E46C2" w:rsidRPr="00A274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DD358" w14:textId="77777777" w:rsidR="00F72A9F" w:rsidRDefault="00F72A9F" w:rsidP="00693E9F">
      <w:pPr>
        <w:spacing w:after="0" w:line="240" w:lineRule="auto"/>
      </w:pPr>
      <w:r>
        <w:separator/>
      </w:r>
    </w:p>
  </w:endnote>
  <w:endnote w:type="continuationSeparator" w:id="0">
    <w:p w14:paraId="3A678DCC" w14:textId="77777777" w:rsidR="00F72A9F" w:rsidRDefault="00F72A9F" w:rsidP="0069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4666502"/>
      <w:docPartObj>
        <w:docPartGallery w:val="Page Numbers (Bottom of Page)"/>
        <w:docPartUnique/>
      </w:docPartObj>
    </w:sdtPr>
    <w:sdtContent>
      <w:p w14:paraId="5F99066F" w14:textId="5A937E99" w:rsidR="00693E9F" w:rsidRDefault="00693E9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16FB73" w14:textId="77777777" w:rsidR="00693E9F" w:rsidRDefault="00693E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FCD8A" w14:textId="77777777" w:rsidR="00F72A9F" w:rsidRDefault="00F72A9F" w:rsidP="00693E9F">
      <w:pPr>
        <w:spacing w:after="0" w:line="240" w:lineRule="auto"/>
      </w:pPr>
      <w:r>
        <w:separator/>
      </w:r>
    </w:p>
  </w:footnote>
  <w:footnote w:type="continuationSeparator" w:id="0">
    <w:p w14:paraId="033F9C80" w14:textId="77777777" w:rsidR="00F72A9F" w:rsidRDefault="00F72A9F" w:rsidP="0069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472F"/>
    <w:multiLevelType w:val="hybridMultilevel"/>
    <w:tmpl w:val="5136179C"/>
    <w:lvl w:ilvl="0" w:tplc="346C7E28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6" w:hanging="360"/>
      </w:pPr>
    </w:lvl>
    <w:lvl w:ilvl="2" w:tplc="041B001B" w:tentative="1">
      <w:start w:val="1"/>
      <w:numFmt w:val="lowerRoman"/>
      <w:lvlText w:val="%3."/>
      <w:lvlJc w:val="right"/>
      <w:pPr>
        <w:ind w:left="2796" w:hanging="180"/>
      </w:pPr>
    </w:lvl>
    <w:lvl w:ilvl="3" w:tplc="041B000F" w:tentative="1">
      <w:start w:val="1"/>
      <w:numFmt w:val="decimal"/>
      <w:lvlText w:val="%4."/>
      <w:lvlJc w:val="left"/>
      <w:pPr>
        <w:ind w:left="3516" w:hanging="360"/>
      </w:pPr>
    </w:lvl>
    <w:lvl w:ilvl="4" w:tplc="041B0019" w:tentative="1">
      <w:start w:val="1"/>
      <w:numFmt w:val="lowerLetter"/>
      <w:lvlText w:val="%5."/>
      <w:lvlJc w:val="left"/>
      <w:pPr>
        <w:ind w:left="4236" w:hanging="360"/>
      </w:pPr>
    </w:lvl>
    <w:lvl w:ilvl="5" w:tplc="041B001B" w:tentative="1">
      <w:start w:val="1"/>
      <w:numFmt w:val="lowerRoman"/>
      <w:lvlText w:val="%6."/>
      <w:lvlJc w:val="right"/>
      <w:pPr>
        <w:ind w:left="4956" w:hanging="180"/>
      </w:pPr>
    </w:lvl>
    <w:lvl w:ilvl="6" w:tplc="041B000F" w:tentative="1">
      <w:start w:val="1"/>
      <w:numFmt w:val="decimal"/>
      <w:lvlText w:val="%7."/>
      <w:lvlJc w:val="left"/>
      <w:pPr>
        <w:ind w:left="5676" w:hanging="360"/>
      </w:pPr>
    </w:lvl>
    <w:lvl w:ilvl="7" w:tplc="041B0019" w:tentative="1">
      <w:start w:val="1"/>
      <w:numFmt w:val="lowerLetter"/>
      <w:lvlText w:val="%8."/>
      <w:lvlJc w:val="left"/>
      <w:pPr>
        <w:ind w:left="6396" w:hanging="360"/>
      </w:pPr>
    </w:lvl>
    <w:lvl w:ilvl="8" w:tplc="041B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18692A6D"/>
    <w:multiLevelType w:val="hybridMultilevel"/>
    <w:tmpl w:val="9AF8C53C"/>
    <w:lvl w:ilvl="0" w:tplc="9E8E3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258C"/>
    <w:multiLevelType w:val="hybridMultilevel"/>
    <w:tmpl w:val="41DCF820"/>
    <w:lvl w:ilvl="0" w:tplc="FBCED2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37A53"/>
    <w:multiLevelType w:val="hybridMultilevel"/>
    <w:tmpl w:val="ECB0E5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D86"/>
    <w:multiLevelType w:val="hybridMultilevel"/>
    <w:tmpl w:val="0B50364A"/>
    <w:lvl w:ilvl="0" w:tplc="CDD60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8315BA"/>
    <w:multiLevelType w:val="hybridMultilevel"/>
    <w:tmpl w:val="5136179C"/>
    <w:lvl w:ilvl="0" w:tplc="346C7E28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6" w:hanging="360"/>
      </w:pPr>
    </w:lvl>
    <w:lvl w:ilvl="2" w:tplc="041B001B" w:tentative="1">
      <w:start w:val="1"/>
      <w:numFmt w:val="lowerRoman"/>
      <w:lvlText w:val="%3."/>
      <w:lvlJc w:val="right"/>
      <w:pPr>
        <w:ind w:left="2796" w:hanging="180"/>
      </w:pPr>
    </w:lvl>
    <w:lvl w:ilvl="3" w:tplc="041B000F" w:tentative="1">
      <w:start w:val="1"/>
      <w:numFmt w:val="decimal"/>
      <w:lvlText w:val="%4."/>
      <w:lvlJc w:val="left"/>
      <w:pPr>
        <w:ind w:left="3516" w:hanging="360"/>
      </w:pPr>
    </w:lvl>
    <w:lvl w:ilvl="4" w:tplc="041B0019" w:tentative="1">
      <w:start w:val="1"/>
      <w:numFmt w:val="lowerLetter"/>
      <w:lvlText w:val="%5."/>
      <w:lvlJc w:val="left"/>
      <w:pPr>
        <w:ind w:left="4236" w:hanging="360"/>
      </w:pPr>
    </w:lvl>
    <w:lvl w:ilvl="5" w:tplc="041B001B" w:tentative="1">
      <w:start w:val="1"/>
      <w:numFmt w:val="lowerRoman"/>
      <w:lvlText w:val="%6."/>
      <w:lvlJc w:val="right"/>
      <w:pPr>
        <w:ind w:left="4956" w:hanging="180"/>
      </w:pPr>
    </w:lvl>
    <w:lvl w:ilvl="6" w:tplc="041B000F" w:tentative="1">
      <w:start w:val="1"/>
      <w:numFmt w:val="decimal"/>
      <w:lvlText w:val="%7."/>
      <w:lvlJc w:val="left"/>
      <w:pPr>
        <w:ind w:left="5676" w:hanging="360"/>
      </w:pPr>
    </w:lvl>
    <w:lvl w:ilvl="7" w:tplc="041B0019" w:tentative="1">
      <w:start w:val="1"/>
      <w:numFmt w:val="lowerLetter"/>
      <w:lvlText w:val="%8."/>
      <w:lvlJc w:val="left"/>
      <w:pPr>
        <w:ind w:left="6396" w:hanging="360"/>
      </w:pPr>
    </w:lvl>
    <w:lvl w:ilvl="8" w:tplc="041B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 w15:restartNumberingAfterBreak="0">
    <w:nsid w:val="57B218BE"/>
    <w:multiLevelType w:val="hybridMultilevel"/>
    <w:tmpl w:val="60FE80FE"/>
    <w:lvl w:ilvl="0" w:tplc="C16E4DC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83" w:hanging="360"/>
      </w:pPr>
    </w:lvl>
    <w:lvl w:ilvl="2" w:tplc="041B001B" w:tentative="1">
      <w:start w:val="1"/>
      <w:numFmt w:val="lowerRoman"/>
      <w:lvlText w:val="%3."/>
      <w:lvlJc w:val="right"/>
      <w:pPr>
        <w:ind w:left="5203" w:hanging="180"/>
      </w:pPr>
    </w:lvl>
    <w:lvl w:ilvl="3" w:tplc="041B000F" w:tentative="1">
      <w:start w:val="1"/>
      <w:numFmt w:val="decimal"/>
      <w:lvlText w:val="%4."/>
      <w:lvlJc w:val="left"/>
      <w:pPr>
        <w:ind w:left="5923" w:hanging="360"/>
      </w:pPr>
    </w:lvl>
    <w:lvl w:ilvl="4" w:tplc="041B0019" w:tentative="1">
      <w:start w:val="1"/>
      <w:numFmt w:val="lowerLetter"/>
      <w:lvlText w:val="%5."/>
      <w:lvlJc w:val="left"/>
      <w:pPr>
        <w:ind w:left="6643" w:hanging="360"/>
      </w:pPr>
    </w:lvl>
    <w:lvl w:ilvl="5" w:tplc="041B001B" w:tentative="1">
      <w:start w:val="1"/>
      <w:numFmt w:val="lowerRoman"/>
      <w:lvlText w:val="%6."/>
      <w:lvlJc w:val="right"/>
      <w:pPr>
        <w:ind w:left="7363" w:hanging="180"/>
      </w:pPr>
    </w:lvl>
    <w:lvl w:ilvl="6" w:tplc="041B000F" w:tentative="1">
      <w:start w:val="1"/>
      <w:numFmt w:val="decimal"/>
      <w:lvlText w:val="%7."/>
      <w:lvlJc w:val="left"/>
      <w:pPr>
        <w:ind w:left="8083" w:hanging="360"/>
      </w:pPr>
    </w:lvl>
    <w:lvl w:ilvl="7" w:tplc="041B0019" w:tentative="1">
      <w:start w:val="1"/>
      <w:numFmt w:val="lowerLetter"/>
      <w:lvlText w:val="%8."/>
      <w:lvlJc w:val="left"/>
      <w:pPr>
        <w:ind w:left="8803" w:hanging="360"/>
      </w:pPr>
    </w:lvl>
    <w:lvl w:ilvl="8" w:tplc="041B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 w15:restartNumberingAfterBreak="0">
    <w:nsid w:val="5CA72F46"/>
    <w:multiLevelType w:val="hybridMultilevel"/>
    <w:tmpl w:val="0C242CA6"/>
    <w:lvl w:ilvl="0" w:tplc="26B40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754C8"/>
    <w:multiLevelType w:val="hybridMultilevel"/>
    <w:tmpl w:val="7E808496"/>
    <w:lvl w:ilvl="0" w:tplc="E66C7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295611"/>
    <w:multiLevelType w:val="hybridMultilevel"/>
    <w:tmpl w:val="1B6A17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07"/>
    <w:rsid w:val="00011269"/>
    <w:rsid w:val="00012615"/>
    <w:rsid w:val="00013346"/>
    <w:rsid w:val="0002007E"/>
    <w:rsid w:val="00044F23"/>
    <w:rsid w:val="000540EF"/>
    <w:rsid w:val="00065E28"/>
    <w:rsid w:val="00092DEB"/>
    <w:rsid w:val="000A31A2"/>
    <w:rsid w:val="000A549C"/>
    <w:rsid w:val="000A63F6"/>
    <w:rsid w:val="000B1BC3"/>
    <w:rsid w:val="000C09B7"/>
    <w:rsid w:val="000D7A10"/>
    <w:rsid w:val="000E674B"/>
    <w:rsid w:val="000E741A"/>
    <w:rsid w:val="000F3B8B"/>
    <w:rsid w:val="001003DB"/>
    <w:rsid w:val="0010193D"/>
    <w:rsid w:val="00102FF7"/>
    <w:rsid w:val="001043A1"/>
    <w:rsid w:val="001114FB"/>
    <w:rsid w:val="001116E1"/>
    <w:rsid w:val="001310D0"/>
    <w:rsid w:val="001344A3"/>
    <w:rsid w:val="00140093"/>
    <w:rsid w:val="00150A8B"/>
    <w:rsid w:val="00166479"/>
    <w:rsid w:val="00181888"/>
    <w:rsid w:val="001862AD"/>
    <w:rsid w:val="001940DE"/>
    <w:rsid w:val="001A0BB5"/>
    <w:rsid w:val="001A4C16"/>
    <w:rsid w:val="001B0AD8"/>
    <w:rsid w:val="001B6B99"/>
    <w:rsid w:val="001C1407"/>
    <w:rsid w:val="001C2778"/>
    <w:rsid w:val="001D0E65"/>
    <w:rsid w:val="001D1A6C"/>
    <w:rsid w:val="001D2688"/>
    <w:rsid w:val="001D7C5A"/>
    <w:rsid w:val="001E062C"/>
    <w:rsid w:val="001E0AB4"/>
    <w:rsid w:val="001E0BF5"/>
    <w:rsid w:val="001E3A74"/>
    <w:rsid w:val="001E46C2"/>
    <w:rsid w:val="001F5410"/>
    <w:rsid w:val="0023518E"/>
    <w:rsid w:val="00257CE5"/>
    <w:rsid w:val="00262C06"/>
    <w:rsid w:val="002701B2"/>
    <w:rsid w:val="00272C72"/>
    <w:rsid w:val="00277524"/>
    <w:rsid w:val="00280960"/>
    <w:rsid w:val="00290039"/>
    <w:rsid w:val="00296B6F"/>
    <w:rsid w:val="002A49B0"/>
    <w:rsid w:val="002B0CBE"/>
    <w:rsid w:val="002B4AEA"/>
    <w:rsid w:val="002B7599"/>
    <w:rsid w:val="002D1971"/>
    <w:rsid w:val="002E2F04"/>
    <w:rsid w:val="002E7F27"/>
    <w:rsid w:val="00315952"/>
    <w:rsid w:val="00317730"/>
    <w:rsid w:val="0032312F"/>
    <w:rsid w:val="00324A76"/>
    <w:rsid w:val="0033383B"/>
    <w:rsid w:val="0034485F"/>
    <w:rsid w:val="003454A5"/>
    <w:rsid w:val="00345ADC"/>
    <w:rsid w:val="00351771"/>
    <w:rsid w:val="00356516"/>
    <w:rsid w:val="00361A39"/>
    <w:rsid w:val="003635D8"/>
    <w:rsid w:val="0036766A"/>
    <w:rsid w:val="0037617B"/>
    <w:rsid w:val="003846CB"/>
    <w:rsid w:val="00390055"/>
    <w:rsid w:val="00390982"/>
    <w:rsid w:val="003A1ED2"/>
    <w:rsid w:val="003A2027"/>
    <w:rsid w:val="003A49E5"/>
    <w:rsid w:val="003B5433"/>
    <w:rsid w:val="003C1F81"/>
    <w:rsid w:val="003C1F87"/>
    <w:rsid w:val="003C74F7"/>
    <w:rsid w:val="003F3D4B"/>
    <w:rsid w:val="003F4668"/>
    <w:rsid w:val="0040309F"/>
    <w:rsid w:val="00403729"/>
    <w:rsid w:val="004102FD"/>
    <w:rsid w:val="00453450"/>
    <w:rsid w:val="004551E0"/>
    <w:rsid w:val="00464F63"/>
    <w:rsid w:val="00476308"/>
    <w:rsid w:val="004870E6"/>
    <w:rsid w:val="00490529"/>
    <w:rsid w:val="00492944"/>
    <w:rsid w:val="004A0CCC"/>
    <w:rsid w:val="004B070D"/>
    <w:rsid w:val="004C11C2"/>
    <w:rsid w:val="004D1E7E"/>
    <w:rsid w:val="004E51E1"/>
    <w:rsid w:val="004F619E"/>
    <w:rsid w:val="00504CE3"/>
    <w:rsid w:val="0050581A"/>
    <w:rsid w:val="00506565"/>
    <w:rsid w:val="0050674C"/>
    <w:rsid w:val="00513F64"/>
    <w:rsid w:val="00517634"/>
    <w:rsid w:val="00526A91"/>
    <w:rsid w:val="00530F0A"/>
    <w:rsid w:val="005355E3"/>
    <w:rsid w:val="00550552"/>
    <w:rsid w:val="005559D4"/>
    <w:rsid w:val="00556AE6"/>
    <w:rsid w:val="00557897"/>
    <w:rsid w:val="0057135A"/>
    <w:rsid w:val="00585F15"/>
    <w:rsid w:val="00591ABE"/>
    <w:rsid w:val="005A5631"/>
    <w:rsid w:val="005B1E97"/>
    <w:rsid w:val="005C1704"/>
    <w:rsid w:val="005C62C2"/>
    <w:rsid w:val="005C66A3"/>
    <w:rsid w:val="005D4D1A"/>
    <w:rsid w:val="005D5273"/>
    <w:rsid w:val="005E1A6C"/>
    <w:rsid w:val="005E2668"/>
    <w:rsid w:val="005E6AC2"/>
    <w:rsid w:val="006119DD"/>
    <w:rsid w:val="00620344"/>
    <w:rsid w:val="00633501"/>
    <w:rsid w:val="00640B31"/>
    <w:rsid w:val="00645E43"/>
    <w:rsid w:val="006522FA"/>
    <w:rsid w:val="00652CD5"/>
    <w:rsid w:val="0066235C"/>
    <w:rsid w:val="0068607E"/>
    <w:rsid w:val="00693E9F"/>
    <w:rsid w:val="00694B46"/>
    <w:rsid w:val="00697BFE"/>
    <w:rsid w:val="006B593A"/>
    <w:rsid w:val="006C5C70"/>
    <w:rsid w:val="006D4920"/>
    <w:rsid w:val="006D4968"/>
    <w:rsid w:val="006E27CD"/>
    <w:rsid w:val="006E4F74"/>
    <w:rsid w:val="006F21EF"/>
    <w:rsid w:val="006F6012"/>
    <w:rsid w:val="007113F4"/>
    <w:rsid w:val="0071499F"/>
    <w:rsid w:val="00717DC3"/>
    <w:rsid w:val="00721146"/>
    <w:rsid w:val="00723C9C"/>
    <w:rsid w:val="0072750B"/>
    <w:rsid w:val="00733014"/>
    <w:rsid w:val="00737A98"/>
    <w:rsid w:val="007414D5"/>
    <w:rsid w:val="00744E31"/>
    <w:rsid w:val="00746A75"/>
    <w:rsid w:val="00752F7C"/>
    <w:rsid w:val="007531EB"/>
    <w:rsid w:val="00764367"/>
    <w:rsid w:val="007662F0"/>
    <w:rsid w:val="00770CC3"/>
    <w:rsid w:val="00774DB4"/>
    <w:rsid w:val="00786BF5"/>
    <w:rsid w:val="00791257"/>
    <w:rsid w:val="00792458"/>
    <w:rsid w:val="007A04A6"/>
    <w:rsid w:val="007A29AE"/>
    <w:rsid w:val="007C27ED"/>
    <w:rsid w:val="007C6407"/>
    <w:rsid w:val="007E3CBA"/>
    <w:rsid w:val="007E434C"/>
    <w:rsid w:val="007F5E45"/>
    <w:rsid w:val="007F5FC2"/>
    <w:rsid w:val="00803A40"/>
    <w:rsid w:val="008062A2"/>
    <w:rsid w:val="00822F46"/>
    <w:rsid w:val="0082661D"/>
    <w:rsid w:val="008277A8"/>
    <w:rsid w:val="008529A6"/>
    <w:rsid w:val="008723DF"/>
    <w:rsid w:val="00877A28"/>
    <w:rsid w:val="00881209"/>
    <w:rsid w:val="0089199A"/>
    <w:rsid w:val="00893016"/>
    <w:rsid w:val="00897A7C"/>
    <w:rsid w:val="008A08BC"/>
    <w:rsid w:val="008A5D99"/>
    <w:rsid w:val="008B66E1"/>
    <w:rsid w:val="008D026E"/>
    <w:rsid w:val="008D1032"/>
    <w:rsid w:val="008D3DBB"/>
    <w:rsid w:val="0090154E"/>
    <w:rsid w:val="0090558F"/>
    <w:rsid w:val="009079CF"/>
    <w:rsid w:val="00913941"/>
    <w:rsid w:val="00917BB5"/>
    <w:rsid w:val="0092782C"/>
    <w:rsid w:val="009312D3"/>
    <w:rsid w:val="0093384B"/>
    <w:rsid w:val="00936B2C"/>
    <w:rsid w:val="00944B87"/>
    <w:rsid w:val="00947318"/>
    <w:rsid w:val="00955BDE"/>
    <w:rsid w:val="00963B1A"/>
    <w:rsid w:val="00967A54"/>
    <w:rsid w:val="00977DBC"/>
    <w:rsid w:val="00983F42"/>
    <w:rsid w:val="00992671"/>
    <w:rsid w:val="0099627E"/>
    <w:rsid w:val="00997365"/>
    <w:rsid w:val="009A3A4D"/>
    <w:rsid w:val="009B0800"/>
    <w:rsid w:val="009B11F1"/>
    <w:rsid w:val="009C47B7"/>
    <w:rsid w:val="009D7AAE"/>
    <w:rsid w:val="009E7125"/>
    <w:rsid w:val="00A00976"/>
    <w:rsid w:val="00A04F4A"/>
    <w:rsid w:val="00A14BC4"/>
    <w:rsid w:val="00A175E7"/>
    <w:rsid w:val="00A25A7D"/>
    <w:rsid w:val="00A2744B"/>
    <w:rsid w:val="00A27C80"/>
    <w:rsid w:val="00A50D01"/>
    <w:rsid w:val="00A55CB0"/>
    <w:rsid w:val="00A602F3"/>
    <w:rsid w:val="00A6394E"/>
    <w:rsid w:val="00A74F88"/>
    <w:rsid w:val="00A756AE"/>
    <w:rsid w:val="00A876FE"/>
    <w:rsid w:val="00AA56DF"/>
    <w:rsid w:val="00AA5CF3"/>
    <w:rsid w:val="00AB042A"/>
    <w:rsid w:val="00AB323D"/>
    <w:rsid w:val="00AB529F"/>
    <w:rsid w:val="00AB7882"/>
    <w:rsid w:val="00AD129B"/>
    <w:rsid w:val="00AD3E4F"/>
    <w:rsid w:val="00AD65AD"/>
    <w:rsid w:val="00AE1C7B"/>
    <w:rsid w:val="00AE2981"/>
    <w:rsid w:val="00AE7B77"/>
    <w:rsid w:val="00B02145"/>
    <w:rsid w:val="00B04662"/>
    <w:rsid w:val="00B227BB"/>
    <w:rsid w:val="00B26D25"/>
    <w:rsid w:val="00B30018"/>
    <w:rsid w:val="00B350D4"/>
    <w:rsid w:val="00B42D8F"/>
    <w:rsid w:val="00B53DF1"/>
    <w:rsid w:val="00B562E7"/>
    <w:rsid w:val="00B56A9F"/>
    <w:rsid w:val="00B61D7E"/>
    <w:rsid w:val="00B65AAC"/>
    <w:rsid w:val="00B66F9E"/>
    <w:rsid w:val="00B74CED"/>
    <w:rsid w:val="00B87B39"/>
    <w:rsid w:val="00B96FE5"/>
    <w:rsid w:val="00BD4533"/>
    <w:rsid w:val="00BE1266"/>
    <w:rsid w:val="00BE3AF4"/>
    <w:rsid w:val="00BE418C"/>
    <w:rsid w:val="00BF4CC8"/>
    <w:rsid w:val="00BF4CCD"/>
    <w:rsid w:val="00BF6C76"/>
    <w:rsid w:val="00C06644"/>
    <w:rsid w:val="00C12053"/>
    <w:rsid w:val="00C13953"/>
    <w:rsid w:val="00C1494E"/>
    <w:rsid w:val="00C238B9"/>
    <w:rsid w:val="00C34666"/>
    <w:rsid w:val="00C34DAE"/>
    <w:rsid w:val="00C36678"/>
    <w:rsid w:val="00C50569"/>
    <w:rsid w:val="00C527D3"/>
    <w:rsid w:val="00C55224"/>
    <w:rsid w:val="00C55A41"/>
    <w:rsid w:val="00C7153B"/>
    <w:rsid w:val="00C80356"/>
    <w:rsid w:val="00C911E5"/>
    <w:rsid w:val="00C93ADE"/>
    <w:rsid w:val="00C94A53"/>
    <w:rsid w:val="00C953E1"/>
    <w:rsid w:val="00C96E74"/>
    <w:rsid w:val="00CA0450"/>
    <w:rsid w:val="00CA646C"/>
    <w:rsid w:val="00CB0447"/>
    <w:rsid w:val="00CB1BC1"/>
    <w:rsid w:val="00CB771A"/>
    <w:rsid w:val="00CD18D8"/>
    <w:rsid w:val="00CD2979"/>
    <w:rsid w:val="00CD7246"/>
    <w:rsid w:val="00CF51C1"/>
    <w:rsid w:val="00CF6637"/>
    <w:rsid w:val="00D0424C"/>
    <w:rsid w:val="00D12ABF"/>
    <w:rsid w:val="00D1422C"/>
    <w:rsid w:val="00D21286"/>
    <w:rsid w:val="00D3054C"/>
    <w:rsid w:val="00D30799"/>
    <w:rsid w:val="00D43AEB"/>
    <w:rsid w:val="00D6134E"/>
    <w:rsid w:val="00D7260A"/>
    <w:rsid w:val="00D7375B"/>
    <w:rsid w:val="00D84520"/>
    <w:rsid w:val="00D86194"/>
    <w:rsid w:val="00D90B7F"/>
    <w:rsid w:val="00D95FAD"/>
    <w:rsid w:val="00DA62CA"/>
    <w:rsid w:val="00DB7BF1"/>
    <w:rsid w:val="00DC0B33"/>
    <w:rsid w:val="00DD0CB2"/>
    <w:rsid w:val="00DD7054"/>
    <w:rsid w:val="00DE2C68"/>
    <w:rsid w:val="00DF03B4"/>
    <w:rsid w:val="00DF4EE1"/>
    <w:rsid w:val="00DF7087"/>
    <w:rsid w:val="00DF7FB9"/>
    <w:rsid w:val="00E003A6"/>
    <w:rsid w:val="00E03673"/>
    <w:rsid w:val="00E06CA6"/>
    <w:rsid w:val="00E207A9"/>
    <w:rsid w:val="00E21403"/>
    <w:rsid w:val="00E31A50"/>
    <w:rsid w:val="00E50672"/>
    <w:rsid w:val="00E55C99"/>
    <w:rsid w:val="00E563BC"/>
    <w:rsid w:val="00E57F93"/>
    <w:rsid w:val="00E6001A"/>
    <w:rsid w:val="00E678AC"/>
    <w:rsid w:val="00E7220A"/>
    <w:rsid w:val="00E85788"/>
    <w:rsid w:val="00E8594C"/>
    <w:rsid w:val="00E9240D"/>
    <w:rsid w:val="00EA0F63"/>
    <w:rsid w:val="00EA15D3"/>
    <w:rsid w:val="00EB1A68"/>
    <w:rsid w:val="00EB2539"/>
    <w:rsid w:val="00EE0F8C"/>
    <w:rsid w:val="00EE348D"/>
    <w:rsid w:val="00EE6517"/>
    <w:rsid w:val="00EF03A7"/>
    <w:rsid w:val="00EF05DB"/>
    <w:rsid w:val="00F1498D"/>
    <w:rsid w:val="00F17339"/>
    <w:rsid w:val="00F3204E"/>
    <w:rsid w:val="00F326CB"/>
    <w:rsid w:val="00F41A7C"/>
    <w:rsid w:val="00F46C59"/>
    <w:rsid w:val="00F54CE3"/>
    <w:rsid w:val="00F56F38"/>
    <w:rsid w:val="00F622D3"/>
    <w:rsid w:val="00F72A9F"/>
    <w:rsid w:val="00F76402"/>
    <w:rsid w:val="00F76C3F"/>
    <w:rsid w:val="00F829B1"/>
    <w:rsid w:val="00F86D68"/>
    <w:rsid w:val="00F97EEE"/>
    <w:rsid w:val="00FA1D1E"/>
    <w:rsid w:val="00FB18B3"/>
    <w:rsid w:val="00FB6899"/>
    <w:rsid w:val="00FD7487"/>
    <w:rsid w:val="00FE027D"/>
    <w:rsid w:val="00FE2516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8FB2"/>
  <w15:chartTrackingRefBased/>
  <w15:docId w15:val="{3575F84E-B230-475D-A3E0-13B5D2EF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A54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54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549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54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549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549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602F3"/>
    <w:pPr>
      <w:ind w:left="720"/>
      <w:contextualSpacing/>
    </w:pPr>
  </w:style>
  <w:style w:type="paragraph" w:customStyle="1" w:styleId="norm">
    <w:name w:val="norm"/>
    <w:basedOn w:val="Normlny"/>
    <w:rsid w:val="0029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90039"/>
    <w:rPr>
      <w:color w:val="0000FF"/>
      <w:u w:val="single"/>
    </w:rPr>
  </w:style>
  <w:style w:type="character" w:customStyle="1" w:styleId="boldface">
    <w:name w:val="boldface"/>
    <w:basedOn w:val="Predvolenpsmoodseku"/>
    <w:rsid w:val="00290039"/>
  </w:style>
  <w:style w:type="paragraph" w:styleId="Normlnywebov">
    <w:name w:val="Normal (Web)"/>
    <w:aliases w:val="webb"/>
    <w:basedOn w:val="Normlny"/>
    <w:uiPriority w:val="99"/>
    <w:unhideWhenUsed/>
    <w:rsid w:val="005A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99627E"/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9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3E9F"/>
  </w:style>
  <w:style w:type="paragraph" w:styleId="Pta">
    <w:name w:val="footer"/>
    <w:basedOn w:val="Normlny"/>
    <w:link w:val="PtaChar"/>
    <w:uiPriority w:val="99"/>
    <w:unhideWhenUsed/>
    <w:rsid w:val="0069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-správa"/>
    <f:field ref="objsubject" par="" edit="true" text=""/>
    <f:field ref="objcreatedby" par="" text="Adamcova, Barbora, Ing. Mgr."/>
    <f:field ref="objcreatedat" par="" text="12.11.2019 15:32:12"/>
    <f:field ref="objchangedby" par="" text="Administrator, System"/>
    <f:field ref="objmodifiedat" par="" text="12.11.2019 15:32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DE383C6-A932-4676-95E9-3E5D8A3C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Adamcová Barbora</dc:creator>
  <cp:keywords/>
  <dc:description/>
  <cp:lastModifiedBy>Adamcová Barbora</cp:lastModifiedBy>
  <cp:revision>95</cp:revision>
  <cp:lastPrinted>2019-11-12T11:37:00Z</cp:lastPrinted>
  <dcterms:created xsi:type="dcterms:W3CDTF">2020-12-21T07:09:00Z</dcterms:created>
  <dcterms:modified xsi:type="dcterms:W3CDTF">2020-12-22T06:32:00Z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Mgr. Barbora Adamcova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poslankyne Národnej rady Slovenskej republiky Evy Antošovej na vydanie zákona, ktorým sa mení a dopĺňa zákon Národnej rady Slovenskej republiky č. 152/1995 Z. z. o potravinách v znení neskorších predpisov (tlač 1703)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23" name="FSC#SKEDITIONSLOVLEX@103.510:plnynazovpredpis">
    <vt:lpwstr> Návrh poslankyne Národnej rady Slovenskej republiky Evy Antošovej na vydanie zákona, ktorým sa mení a dopĺňa zákon Národnej rady Slovenskej republiky č. 152/1995 Z. z. o potravinách v znení neskorších predpisov (tlač 1703)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10826/2019-410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LP/2019/824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12. 11. 2019</vt:lpwstr>
  </property>
  <property fmtid="{D5CDD505-2E9C-101B-9397-08002B2CF9AE}" pid="151" name="FSC#COOSYSTEM@1.1:Container">
    <vt:lpwstr>COO.2145.1000.3.3689655</vt:lpwstr>
  </property>
  <property fmtid="{D5CDD505-2E9C-101B-9397-08002B2CF9AE}" pid="152" name="FSC#FSCFOLIO@1.1001:docpropproject">
    <vt:lpwstr/>
  </property>
</Properties>
</file>