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8C" w:rsidRPr="00523659" w:rsidRDefault="00FC158C" w:rsidP="00FC158C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MINISTERSTVO HOSPODÁRSTVA</w:t>
      </w:r>
    </w:p>
    <w:p w:rsidR="00FC158C" w:rsidRPr="00523659" w:rsidRDefault="00FC158C" w:rsidP="00FC158C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SLOVENSKEJ REPUBLIKY</w:t>
      </w:r>
      <w:r w:rsidRPr="00A669C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_______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Číslo: </w:t>
      </w:r>
      <w:r w:rsidR="00B320C7" w:rsidRPr="00B320C7">
        <w:rPr>
          <w:rFonts w:ascii="Times New Roman" w:eastAsia="Times New Roman" w:hAnsi="Times New Roman" w:cs="Times New Roman"/>
          <w:sz w:val="24"/>
          <w:szCs w:val="24"/>
          <w:lang w:eastAsia="sk-SK"/>
        </w:rPr>
        <w:t>41425/2020-2062-114293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rokovanie 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Legislatívnej rady vlády SR </w:t>
      </w: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FC158C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23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NARIADENIE VLÁDY</w:t>
      </w:r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23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Slovenskej republiky </w:t>
      </w:r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23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............ 2020,</w:t>
      </w:r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C158C" w:rsidRPr="002C53C5" w:rsidRDefault="00B320C7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320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dopĺňa nariadenie vlády Slovenskej republiky č. 50/2002 Z. z. o úhrade za dobývací priestor, úhrade za vydobyté nerasty a o úhrade za uskladňovanie plynov alebo kvapalín v znení nariadenia vlády Slovenskej republiky č. 618/2007 Z. z.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55"/>
      </w:tblGrid>
      <w:tr w:rsidR="00FC158C" w:rsidRPr="00523659" w:rsidTr="00EE6C43">
        <w:trPr>
          <w:trHeight w:val="111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58C" w:rsidRPr="00523659" w:rsidTr="00EE6C43">
        <w:trPr>
          <w:trHeight w:val="26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Podnet: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Iniciatívny materiál </w:t>
            </w: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 Návrh uznesenia vlády SR</w:t>
            </w:r>
          </w:p>
          <w:p w:rsidR="00253BA9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Predkladacia správa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Návrh </w:t>
            </w:r>
            <w:r w:rsidR="000C2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nariadenia vlády SR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Dôvodová správa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Doložka vybraných vplyvov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Správa o účasti verejnosti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Doložka zlučiteľnosti</w:t>
            </w:r>
          </w:p>
          <w:p w:rsidR="00FC158C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Vyhodnotenie MPK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58C" w:rsidRPr="00523659" w:rsidTr="00EE6C43">
        <w:trPr>
          <w:trHeight w:val="26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Predkladá: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Richard Sulík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podpredseda vlády 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minister 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spodárstva Slovenskej republiky         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FC158C" w:rsidRPr="00523659" w:rsidTr="00EE6C43">
        <w:trPr>
          <w:cantSplit/>
          <w:trHeight w:val="84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6CDF" w:rsidRPr="00FC158C" w:rsidRDefault="00FC158C" w:rsidP="00FC1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AE79D7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0C2CE9">
        <w:rPr>
          <w:rFonts w:ascii="Times New Roman" w:hAnsi="Times New Roman" w:cs="Times New Roman"/>
          <w:sz w:val="24"/>
          <w:szCs w:val="24"/>
        </w:rPr>
        <w:t xml:space="preserve">. </w:t>
      </w:r>
      <w:r w:rsidR="0095238D">
        <w:rPr>
          <w:rFonts w:ascii="Times New Roman" w:hAnsi="Times New Roman" w:cs="Times New Roman"/>
          <w:sz w:val="24"/>
          <w:szCs w:val="24"/>
        </w:rPr>
        <w:t>novembra</w:t>
      </w:r>
      <w:r w:rsidRPr="002C53C5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396CDF" w:rsidRPr="00FC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8C"/>
    <w:rsid w:val="00047236"/>
    <w:rsid w:val="0009649E"/>
    <w:rsid w:val="000C2CE9"/>
    <w:rsid w:val="00211445"/>
    <w:rsid w:val="00253BA9"/>
    <w:rsid w:val="00396CDF"/>
    <w:rsid w:val="00771797"/>
    <w:rsid w:val="0095238D"/>
    <w:rsid w:val="00A67AE4"/>
    <w:rsid w:val="00AE79D7"/>
    <w:rsid w:val="00B320C7"/>
    <w:rsid w:val="00C255D4"/>
    <w:rsid w:val="00F03E82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F80C"/>
  <w15:docId w15:val="{868D41AD-11D1-45C2-89C4-5014FD01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2020-11-23T08:00:00Z</cp:lastPrinted>
  <dcterms:created xsi:type="dcterms:W3CDTF">2020-11-18T12:37:00Z</dcterms:created>
  <dcterms:modified xsi:type="dcterms:W3CDTF">2020-11-23T08:00:00Z</dcterms:modified>
</cp:coreProperties>
</file>