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A5D64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</w:t>
      </w:r>
      <w:r w:rsidR="006164D3"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bezrozpornosti</w:t>
      </w:r>
      <w:proofErr w:type="spellEnd"/>
      <w:r w:rsidR="006164D3">
        <w:rPr>
          <w:b/>
          <w:bCs/>
          <w:color w:val="000000"/>
        </w:rPr>
        <w:t xml:space="preserve"> </w:t>
      </w:r>
      <w:r w:rsidR="009C50E5">
        <w:rPr>
          <w:b/>
          <w:bCs/>
          <w:color w:val="000000"/>
        </w:rPr>
        <w:t>návrhu</w:t>
      </w:r>
      <w:r w:rsidR="006164D3">
        <w:rPr>
          <w:b/>
          <w:bCs/>
          <w:color w:val="000000"/>
        </w:rPr>
        <w:t xml:space="preserve"> </w:t>
      </w:r>
      <w:r w:rsidR="00791F70">
        <w:rPr>
          <w:b/>
          <w:bCs/>
          <w:color w:val="000000"/>
        </w:rPr>
        <w:t>z</w:t>
      </w:r>
      <w:r w:rsidR="00791F70" w:rsidRPr="00791F70">
        <w:rPr>
          <w:b/>
          <w:bCs/>
          <w:color w:val="000000"/>
        </w:rPr>
        <w:t>ákon</w:t>
      </w:r>
      <w:r w:rsidR="00791F70">
        <w:rPr>
          <w:b/>
          <w:bCs/>
          <w:color w:val="000000"/>
        </w:rPr>
        <w:t>a</w:t>
      </w:r>
      <w:r w:rsidR="00791F70" w:rsidRPr="00791F70">
        <w:rPr>
          <w:b/>
          <w:bCs/>
          <w:color w:val="000000"/>
        </w:rPr>
        <w:t>, ktorým sa mení a dopĺňa zákon č. 274/2017 Z. z. o obetiach trestných činov a o zmene a doplnení niektorých zákonov v znení zákona č.  231/2019 Z. z. a ktorým sa mení a dopĺňa zákon Národnej rady Slovenskej republiky č. 171/1993 Z. z. o Policajnom zbore v znení neskorších predpisov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983F4B" w:rsidRPr="00983F4B" w:rsidRDefault="009C50E5" w:rsidP="00FA5D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791F70">
        <w:rPr>
          <w:rFonts w:ascii="Times New Roman" w:hAnsi="Times New Roman"/>
          <w:sz w:val="24"/>
          <w:szCs w:val="24"/>
        </w:rPr>
        <w:t>z</w:t>
      </w:r>
      <w:r w:rsidR="00791F70" w:rsidRPr="00791F70">
        <w:rPr>
          <w:rFonts w:ascii="Times New Roman" w:hAnsi="Times New Roman"/>
          <w:sz w:val="24"/>
          <w:szCs w:val="24"/>
        </w:rPr>
        <w:t>ákon</w:t>
      </w:r>
      <w:r w:rsidR="00791F70">
        <w:rPr>
          <w:rFonts w:ascii="Times New Roman" w:hAnsi="Times New Roman"/>
          <w:sz w:val="24"/>
          <w:szCs w:val="24"/>
        </w:rPr>
        <w:t>a</w:t>
      </w:r>
      <w:r w:rsidR="00791F70" w:rsidRPr="00791F70">
        <w:rPr>
          <w:rFonts w:ascii="Times New Roman" w:hAnsi="Times New Roman"/>
          <w:sz w:val="24"/>
          <w:szCs w:val="24"/>
        </w:rPr>
        <w:t xml:space="preserve">, ktorým sa mení a dopĺňa zákon č. 274/2017 Z. z. o obetiach trestných činov a o zmene a doplnení niektorých zákonov v znení zákona č.  231/2019 Z. z. a ktorým sa mení a dopĺňa zákon Národnej rady Slovenskej republiky č. 171/1993 Z. z. o Policajnom zbore v znení neskorších predpisov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791F70">
        <w:rPr>
          <w:rFonts w:ascii="Times New Roman" w:hAnsi="Times New Roman"/>
          <w:sz w:val="24"/>
          <w:szCs w:val="24"/>
        </w:rPr>
        <w:t xml:space="preserve">Legislatívnej rady </w:t>
      </w:r>
      <w:r w:rsidR="008F2470" w:rsidRPr="00E964E6">
        <w:rPr>
          <w:rFonts w:ascii="Times New Roman" w:hAnsi="Times New Roman"/>
          <w:sz w:val="24"/>
          <w:szCs w:val="24"/>
        </w:rPr>
        <w:t>vlády Slovenskej republiky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FA5D64">
        <w:rPr>
          <w:rFonts w:ascii="Times New Roman" w:hAnsi="Times New Roman"/>
          <w:sz w:val="24"/>
          <w:szCs w:val="24"/>
        </w:rPr>
        <w:t xml:space="preserve">bez rozporov.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4A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425547"/>
    <w:rsid w:val="00433304"/>
    <w:rsid w:val="004626D2"/>
    <w:rsid w:val="004C67CB"/>
    <w:rsid w:val="00512D2F"/>
    <w:rsid w:val="00524F02"/>
    <w:rsid w:val="00577DD3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91F70"/>
    <w:rsid w:val="007A1489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ntb</cp:lastModifiedBy>
  <cp:revision>7</cp:revision>
  <cp:lastPrinted>2016-12-01T05:31:00Z</cp:lastPrinted>
  <dcterms:created xsi:type="dcterms:W3CDTF">2018-08-15T06:05:00Z</dcterms:created>
  <dcterms:modified xsi:type="dcterms:W3CDTF">2020-11-18T08:02:00Z</dcterms:modified>
</cp:coreProperties>
</file>