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C5E3A" w14:textId="77777777" w:rsidR="005056D6" w:rsidRDefault="00634B9C" w:rsidP="005056D6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6C1459">
        <w:rPr>
          <w:rFonts w:ascii="Times New Roman" w:hAnsi="Times New Roman"/>
          <w:b/>
          <w:sz w:val="25"/>
          <w:szCs w:val="25"/>
        </w:rPr>
        <w:t>PREDKLADACIA SPRÁVA</w:t>
      </w:r>
    </w:p>
    <w:p w14:paraId="3BB785E7" w14:textId="77777777" w:rsidR="005056D6" w:rsidRPr="00342084" w:rsidRDefault="005056D6" w:rsidP="005056D6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0A98B68E" w14:textId="1FD98FBE" w:rsidR="00000B9D" w:rsidRDefault="003F43D3" w:rsidP="005056D6">
      <w:pPr>
        <w:spacing w:after="0" w:line="240" w:lineRule="auto"/>
        <w:ind w:firstLine="708"/>
        <w:jc w:val="both"/>
        <w:divId w:val="943926926"/>
        <w:rPr>
          <w:rFonts w:ascii="Times New Roman" w:hAnsi="Times New Roman"/>
          <w:sz w:val="24"/>
          <w:szCs w:val="24"/>
        </w:rPr>
      </w:pPr>
      <w:r>
        <w:tab/>
      </w:r>
      <w:r w:rsidR="00000B9D" w:rsidRPr="00995C6C">
        <w:rPr>
          <w:rFonts w:ascii="Times New Roman" w:hAnsi="Times New Roman"/>
          <w:sz w:val="24"/>
          <w:szCs w:val="24"/>
        </w:rPr>
        <w:t>Ministerstvo spravodlivosti Slovenskej republiky</w:t>
      </w:r>
      <w:r w:rsidR="00000B9D">
        <w:rPr>
          <w:rFonts w:ascii="Times New Roman" w:hAnsi="Times New Roman"/>
          <w:sz w:val="24"/>
          <w:szCs w:val="24"/>
        </w:rPr>
        <w:t xml:space="preserve"> (ďalej len „ministerstvo“)</w:t>
      </w:r>
      <w:r w:rsidR="00000B9D" w:rsidRPr="00995C6C">
        <w:rPr>
          <w:rFonts w:ascii="Times New Roman" w:hAnsi="Times New Roman"/>
          <w:sz w:val="24"/>
          <w:szCs w:val="24"/>
        </w:rPr>
        <w:t xml:space="preserve"> predkladá </w:t>
      </w:r>
      <w:r w:rsidR="00081D8D">
        <w:rPr>
          <w:rFonts w:ascii="Times New Roman" w:hAnsi="Times New Roman"/>
          <w:sz w:val="24"/>
          <w:szCs w:val="24"/>
        </w:rPr>
        <w:t>na rokovanie Legislatívnej rady vlády Slovenskej republiky</w:t>
      </w:r>
      <w:r w:rsidR="00494694">
        <w:rPr>
          <w:rFonts w:ascii="Times New Roman" w:hAnsi="Times New Roman"/>
          <w:sz w:val="24"/>
          <w:szCs w:val="24"/>
        </w:rPr>
        <w:t xml:space="preserve"> </w:t>
      </w:r>
      <w:r w:rsidR="00B1582C" w:rsidRPr="00B1582C">
        <w:rPr>
          <w:rFonts w:ascii="Times New Roman" w:hAnsi="Times New Roman"/>
          <w:sz w:val="24"/>
          <w:szCs w:val="24"/>
        </w:rPr>
        <w:t>návrh zákona, ktorým sa mení a dopĺňa zákon č. 274/2017 Z. z. o obetiach trestných činov a o zmene a doplnení niektorých zákonov v znení zákona č. 231/2019 Z. z. a ktorým sa mení a dopĺňa zákon Národnej rady Slovenskej republiky č. 171/1993 Z. z. o Policajnom zbore v znení neskorších predpisov</w:t>
      </w:r>
      <w:r w:rsidR="00F5676A">
        <w:rPr>
          <w:rFonts w:ascii="Times New Roman" w:hAnsi="Times New Roman"/>
          <w:sz w:val="24"/>
          <w:szCs w:val="24"/>
        </w:rPr>
        <w:t xml:space="preserve"> </w:t>
      </w:r>
      <w:r w:rsidR="00000B9D" w:rsidRPr="00995C6C">
        <w:rPr>
          <w:rFonts w:ascii="Times New Roman" w:hAnsi="Times New Roman"/>
          <w:sz w:val="24"/>
          <w:szCs w:val="24"/>
        </w:rPr>
        <w:t xml:space="preserve">(ďalej len „návrh </w:t>
      </w:r>
      <w:r w:rsidR="00000B9D">
        <w:rPr>
          <w:rFonts w:ascii="Times New Roman" w:hAnsi="Times New Roman"/>
          <w:sz w:val="24"/>
          <w:szCs w:val="24"/>
        </w:rPr>
        <w:t>zákona</w:t>
      </w:r>
      <w:r w:rsidR="00000B9D" w:rsidRPr="00995C6C">
        <w:rPr>
          <w:rFonts w:ascii="Times New Roman" w:hAnsi="Times New Roman"/>
          <w:sz w:val="24"/>
          <w:szCs w:val="24"/>
        </w:rPr>
        <w:t>“).</w:t>
      </w:r>
    </w:p>
    <w:p w14:paraId="1FA00B94" w14:textId="77777777" w:rsidR="00B1582C" w:rsidRDefault="00B1582C" w:rsidP="00B1582C">
      <w:pPr>
        <w:pStyle w:val="Normlnywebov"/>
        <w:jc w:val="both"/>
        <w:divId w:val="943926926"/>
        <w:rPr>
          <w:noProof/>
          <w:lang w:eastAsia="en-US"/>
        </w:rPr>
      </w:pPr>
      <w:r>
        <w:rPr>
          <w:noProof/>
          <w:lang w:eastAsia="en-US"/>
        </w:rPr>
        <w:tab/>
        <w:t>Návrh zákona bol vypracovaný na základe Programového vyhlásenia vlády Slovenskej</w:t>
      </w:r>
      <w:r w:rsidR="005056D6">
        <w:rPr>
          <w:noProof/>
          <w:lang w:eastAsia="en-US"/>
        </w:rPr>
        <w:t xml:space="preserve"> republiky na roky 2020 až 2024, </w:t>
      </w:r>
      <w:r w:rsidR="005056D6" w:rsidRPr="000D7888">
        <w:t xml:space="preserve">ktoré v tejto časti napĺňa. </w:t>
      </w:r>
    </w:p>
    <w:p w14:paraId="59E8E3C3" w14:textId="6A84FAB1" w:rsidR="00B1582C" w:rsidRDefault="00B1582C" w:rsidP="00B1582C">
      <w:pPr>
        <w:pStyle w:val="Normlnywebov"/>
        <w:jc w:val="both"/>
        <w:divId w:val="943926926"/>
        <w:rPr>
          <w:noProof/>
          <w:lang w:eastAsia="en-US"/>
        </w:rPr>
      </w:pPr>
      <w:r>
        <w:rPr>
          <w:noProof/>
          <w:lang w:eastAsia="en-US"/>
        </w:rPr>
        <w:tab/>
      </w:r>
      <w:r w:rsidR="00342084">
        <w:rPr>
          <w:noProof/>
          <w:lang w:eastAsia="en-US"/>
        </w:rPr>
        <w:t xml:space="preserve">Návrhom zákona sa majú zefektívniť a posilniť práva obetí trestných činov v zmysle odporúčaní Európskej komisie adresovaných v správe Špeciálnej poradkyne pre odškodňovanie obetí. </w:t>
      </w:r>
      <w:r>
        <w:rPr>
          <w:noProof/>
          <w:lang w:eastAsia="en-US"/>
        </w:rPr>
        <w:t xml:space="preserve">Návrhom zákona sa zásadným spôsobom mení filozofia odškodňovania obetí násilných trestných činov. Kľúčovú zmenu predstavuje zavedenie možnosti obete násilného trestného činu požiadať ministerstvo o odškodnenie už po začatí trestného stíhania. </w:t>
      </w:r>
      <w:r w:rsidR="005056D6">
        <w:rPr>
          <w:noProof/>
          <w:lang w:eastAsia="en-US"/>
        </w:rPr>
        <w:t>Súčasná právna úprava umožňuje</w:t>
      </w:r>
      <w:r>
        <w:rPr>
          <w:noProof/>
          <w:lang w:eastAsia="en-US"/>
        </w:rPr>
        <w:t xml:space="preserve"> obeti požiadať o odškodnenie až po právoplatnom skončení trestného konania. Návrhom zákona dochádza k zjednodušeniu prístupu obetí trestných činov k odbornej pomoci aj prostredníctvom zriadenia intervenčných centier, ktoré by mali vykonávať svoju činnosť v rámci každého kraja.</w:t>
      </w:r>
    </w:p>
    <w:p w14:paraId="5676961E" w14:textId="77777777" w:rsidR="005056D6" w:rsidRDefault="00B1582C" w:rsidP="00B1582C">
      <w:pPr>
        <w:pStyle w:val="Normlnywebov"/>
        <w:jc w:val="both"/>
        <w:divId w:val="943926926"/>
        <w:rPr>
          <w:noProof/>
          <w:lang w:eastAsia="en-US"/>
        </w:rPr>
      </w:pPr>
      <w:r>
        <w:rPr>
          <w:noProof/>
          <w:lang w:eastAsia="en-US"/>
        </w:rPr>
        <w:tab/>
        <w:t xml:space="preserve">Návrh zákona reaguje aj na súčasnú situáciu vo vzťahu k </w:t>
      </w:r>
      <w:r w:rsidR="00081D8D">
        <w:rPr>
          <w:noProof/>
          <w:lang w:eastAsia="en-US"/>
        </w:rPr>
        <w:t>pandémii</w:t>
      </w:r>
      <w:r>
        <w:rPr>
          <w:noProof/>
          <w:lang w:eastAsia="en-US"/>
        </w:rPr>
        <w:t xml:space="preserve"> COVID-19 a s tým súvisiaci nárast prípadov domáceho násilia ako aj na potrebu adekvátneho a promptného poskytnutia odbornej pomoci obetiam domáceho násilia.</w:t>
      </w:r>
    </w:p>
    <w:p w14:paraId="1E69D46B" w14:textId="77777777" w:rsidR="002F5955" w:rsidRPr="004D3EB9" w:rsidRDefault="00B1582C" w:rsidP="002F5955">
      <w:pPr>
        <w:spacing w:after="0" w:line="240" w:lineRule="auto"/>
        <w:ind w:firstLine="708"/>
        <w:jc w:val="both"/>
        <w:divId w:val="943926926"/>
        <w:rPr>
          <w:rFonts w:ascii="Times New Roman" w:hAnsi="Times New Roman"/>
          <w:sz w:val="24"/>
        </w:rPr>
      </w:pPr>
      <w:r w:rsidRPr="002F5955">
        <w:rPr>
          <w:rFonts w:ascii="Times New Roman" w:hAnsi="Times New Roman"/>
          <w:sz w:val="24"/>
          <w:szCs w:val="24"/>
        </w:rPr>
        <w:t xml:space="preserve">Vzhľadom na predpokladanú dĺžku legislatívneho procesu sa účinnosť návrhu zákona navrhuje od 1. </w:t>
      </w:r>
      <w:r w:rsidR="00494694">
        <w:rPr>
          <w:rFonts w:ascii="Times New Roman" w:hAnsi="Times New Roman"/>
          <w:sz w:val="24"/>
          <w:szCs w:val="24"/>
        </w:rPr>
        <w:t>a</w:t>
      </w:r>
      <w:r w:rsidR="00081D8D">
        <w:rPr>
          <w:rFonts w:ascii="Times New Roman" w:hAnsi="Times New Roman"/>
          <w:sz w:val="24"/>
          <w:szCs w:val="24"/>
        </w:rPr>
        <w:t>príla</w:t>
      </w:r>
      <w:r w:rsidR="00494694">
        <w:rPr>
          <w:rFonts w:ascii="Times New Roman" w:hAnsi="Times New Roman"/>
          <w:sz w:val="24"/>
          <w:szCs w:val="24"/>
        </w:rPr>
        <w:t xml:space="preserve"> </w:t>
      </w:r>
      <w:r w:rsidRPr="002F5955">
        <w:rPr>
          <w:rFonts w:ascii="Times New Roman" w:hAnsi="Times New Roman"/>
          <w:sz w:val="24"/>
          <w:szCs w:val="24"/>
        </w:rPr>
        <w:t>2021</w:t>
      </w:r>
      <w:r>
        <w:t>.</w:t>
      </w:r>
      <w:r w:rsidR="00494694">
        <w:t xml:space="preserve"> </w:t>
      </w:r>
      <w:r w:rsidR="002F5955" w:rsidRPr="00261E3A">
        <w:rPr>
          <w:rFonts w:ascii="Times New Roman" w:hAnsi="Times New Roman"/>
          <w:sz w:val="24"/>
        </w:rPr>
        <w:t>O</w:t>
      </w:r>
      <w:r w:rsidR="002F5955">
        <w:rPr>
          <w:rFonts w:ascii="Times New Roman" w:hAnsi="Times New Roman"/>
          <w:sz w:val="24"/>
        </w:rPr>
        <w:t>ddelená</w:t>
      </w:r>
      <w:r w:rsidR="002F5955" w:rsidRPr="00261E3A">
        <w:rPr>
          <w:rFonts w:ascii="Times New Roman" w:hAnsi="Times New Roman"/>
          <w:sz w:val="24"/>
        </w:rPr>
        <w:t xml:space="preserve"> účinnosť</w:t>
      </w:r>
      <w:r w:rsidR="002F5955">
        <w:rPr>
          <w:rFonts w:ascii="Times New Roman" w:hAnsi="Times New Roman"/>
          <w:sz w:val="24"/>
        </w:rPr>
        <w:t xml:space="preserve"> článku II</w:t>
      </w:r>
      <w:r w:rsidR="00494694">
        <w:rPr>
          <w:rFonts w:ascii="Times New Roman" w:hAnsi="Times New Roman"/>
          <w:sz w:val="24"/>
        </w:rPr>
        <w:t xml:space="preserve"> </w:t>
      </w:r>
      <w:r w:rsidR="002F5955">
        <w:rPr>
          <w:rFonts w:ascii="Times New Roman" w:hAnsi="Times New Roman"/>
          <w:sz w:val="24"/>
        </w:rPr>
        <w:t xml:space="preserve">k 1. </w:t>
      </w:r>
      <w:r w:rsidR="00081D8D">
        <w:rPr>
          <w:rFonts w:ascii="Times New Roman" w:hAnsi="Times New Roman"/>
          <w:sz w:val="24"/>
        </w:rPr>
        <w:t>októbru</w:t>
      </w:r>
      <w:r w:rsidR="002F5955" w:rsidRPr="00261E3A">
        <w:rPr>
          <w:rFonts w:ascii="Times New Roman" w:hAnsi="Times New Roman"/>
          <w:sz w:val="24"/>
        </w:rPr>
        <w:t xml:space="preserve"> 2021 sa navrhuje vo vzťahu k zriadeniu </w:t>
      </w:r>
      <w:r w:rsidR="002F5955">
        <w:rPr>
          <w:rFonts w:ascii="Times New Roman" w:hAnsi="Times New Roman"/>
          <w:sz w:val="24"/>
        </w:rPr>
        <w:t>intervenčných centier v zmysle § 2</w:t>
      </w:r>
      <w:r w:rsidR="00081D8D">
        <w:rPr>
          <w:rFonts w:ascii="Times New Roman" w:hAnsi="Times New Roman"/>
          <w:sz w:val="24"/>
        </w:rPr>
        <w:t>8</w:t>
      </w:r>
      <w:r w:rsidR="002F5955">
        <w:rPr>
          <w:rFonts w:ascii="Times New Roman" w:hAnsi="Times New Roman"/>
          <w:sz w:val="24"/>
        </w:rPr>
        <w:t>a návrhu zákona</w:t>
      </w:r>
      <w:r w:rsidR="002F5955" w:rsidRPr="00261E3A">
        <w:rPr>
          <w:rFonts w:ascii="Times New Roman" w:hAnsi="Times New Roman"/>
          <w:sz w:val="24"/>
        </w:rPr>
        <w:t xml:space="preserve"> s cieľom zabezpečiť organizačno-personálnu, procesnú a materiálnu pripravenosť </w:t>
      </w:r>
      <w:r w:rsidR="002F5955">
        <w:rPr>
          <w:rFonts w:ascii="Times New Roman" w:hAnsi="Times New Roman"/>
          <w:sz w:val="24"/>
        </w:rPr>
        <w:t>týchto centier na</w:t>
      </w:r>
      <w:r w:rsidR="006A4B30">
        <w:rPr>
          <w:rFonts w:ascii="Times New Roman" w:hAnsi="Times New Roman"/>
          <w:sz w:val="24"/>
        </w:rPr>
        <w:t xml:space="preserve"> výkon navrhovanej činnosti. P</w:t>
      </w:r>
      <w:r w:rsidR="002F5955">
        <w:rPr>
          <w:rFonts w:ascii="Times New Roman" w:hAnsi="Times New Roman"/>
          <w:sz w:val="24"/>
        </w:rPr>
        <w:t xml:space="preserve">olicajti </w:t>
      </w:r>
      <w:r w:rsidR="006A4B30">
        <w:rPr>
          <w:rFonts w:ascii="Times New Roman" w:hAnsi="Times New Roman"/>
          <w:sz w:val="24"/>
        </w:rPr>
        <w:t xml:space="preserve">môžu začať </w:t>
      </w:r>
      <w:r w:rsidR="002F5955">
        <w:rPr>
          <w:rFonts w:ascii="Times New Roman" w:hAnsi="Times New Roman"/>
          <w:sz w:val="24"/>
        </w:rPr>
        <w:t xml:space="preserve">vykonávať svoje nové povinnosti </w:t>
      </w:r>
      <w:r w:rsidR="00F44DAA">
        <w:rPr>
          <w:rFonts w:ascii="Times New Roman" w:hAnsi="Times New Roman"/>
          <w:sz w:val="24"/>
        </w:rPr>
        <w:t xml:space="preserve">podľa </w:t>
      </w:r>
      <w:r w:rsidR="002F5955">
        <w:rPr>
          <w:rFonts w:ascii="Times New Roman" w:hAnsi="Times New Roman"/>
          <w:sz w:val="24"/>
        </w:rPr>
        <w:t xml:space="preserve">čl. II vo vzťahu k intervenčným centrám až vtedy, keď tieto centrá budú </w:t>
      </w:r>
      <w:r w:rsidR="00F44DAA">
        <w:rPr>
          <w:rFonts w:ascii="Times New Roman" w:hAnsi="Times New Roman"/>
          <w:sz w:val="24"/>
        </w:rPr>
        <w:t>reálne vykonávať svoju činnosť</w:t>
      </w:r>
      <w:r w:rsidR="002F5955">
        <w:rPr>
          <w:rFonts w:ascii="Times New Roman" w:hAnsi="Times New Roman"/>
          <w:sz w:val="24"/>
        </w:rPr>
        <w:t>.</w:t>
      </w:r>
    </w:p>
    <w:p w14:paraId="5D06C657" w14:textId="77777777" w:rsidR="00B1582C" w:rsidRDefault="002F5955" w:rsidP="00B1582C">
      <w:pPr>
        <w:pStyle w:val="Normlnywebov"/>
        <w:jc w:val="both"/>
        <w:divId w:val="943926926"/>
        <w:rPr>
          <w:noProof/>
          <w:lang w:eastAsia="en-US"/>
        </w:rPr>
      </w:pPr>
      <w:r>
        <w:rPr>
          <w:noProof/>
          <w:lang w:eastAsia="en-US"/>
        </w:rPr>
        <w:tab/>
      </w:r>
      <w:r w:rsidR="00B1582C">
        <w:rPr>
          <w:noProof/>
          <w:lang w:eastAsia="en-US"/>
        </w:rPr>
        <w:t xml:space="preserve">Návrh zákona je v súlade s Ústavou Slovenskej republiky, ústavnými zákonmi, nálezmi Ústavného súdu Slovenskej republiky, medzinárodnými zmluvami, ktorými je Slovenská republika viazaná a zákonmi a súčasne je v súlade s právom Európskej únie. </w:t>
      </w:r>
    </w:p>
    <w:p w14:paraId="67F3DDA8" w14:textId="77777777" w:rsidR="00B1582C" w:rsidRDefault="00B1582C" w:rsidP="00B1582C">
      <w:pPr>
        <w:pStyle w:val="Normlnywebov"/>
        <w:jc w:val="both"/>
        <w:divId w:val="943926926"/>
        <w:rPr>
          <w:noProof/>
          <w:lang w:eastAsia="en-US"/>
        </w:rPr>
      </w:pPr>
      <w:r>
        <w:rPr>
          <w:noProof/>
          <w:lang w:eastAsia="en-US"/>
        </w:rPr>
        <w:tab/>
        <w:t>Návrh zákona bude mať negatívny vplyv na rozpočet verejnej správy, negatívne vplyvy na procesy služieb vo verejnej správe, pozitívne vplyvy služieb verejnej správy na občana a pozitívne sociálne vplyvy. Návrh zákona nemá vplyv na podnikateľské prostredie, životné prostredie, informatizáciu spoločnosti a vplyv na manželstvo, rodičovstvo a rodinu.</w:t>
      </w:r>
    </w:p>
    <w:p w14:paraId="118B5F02" w14:textId="77777777" w:rsidR="008D25DB" w:rsidRDefault="00B1582C" w:rsidP="00342084">
      <w:pPr>
        <w:pStyle w:val="Normlnywebov"/>
        <w:jc w:val="both"/>
        <w:divId w:val="943926926"/>
        <w:rPr>
          <w:noProof/>
          <w:lang w:eastAsia="en-US"/>
        </w:rPr>
      </w:pPr>
      <w:r>
        <w:rPr>
          <w:noProof/>
          <w:lang w:eastAsia="en-US"/>
        </w:rPr>
        <w:tab/>
        <w:t>Návrh zákona nie je predmetom vnútrokomuni</w:t>
      </w:r>
      <w:r w:rsidR="00342084">
        <w:rPr>
          <w:noProof/>
          <w:lang w:eastAsia="en-US"/>
        </w:rPr>
        <w:t>tárneho pripomienkového konania.</w:t>
      </w:r>
    </w:p>
    <w:p w14:paraId="2AC89590" w14:textId="77777777" w:rsidR="008D25DB" w:rsidRPr="00681C19" w:rsidRDefault="00081D8D" w:rsidP="009E1388">
      <w:pPr>
        <w:pStyle w:val="Normlnywebov"/>
        <w:ind w:firstLine="720"/>
        <w:jc w:val="both"/>
        <w:divId w:val="943926926"/>
      </w:pPr>
      <w:r w:rsidRPr="00081D8D">
        <w:t>Návrh zákona bol predmetom riadneho pripomienkového konania a na rokovanie Legislatívnej rady vlády Slovenskej republiky sa predkladá bez rozporov.</w:t>
      </w:r>
    </w:p>
    <w:sectPr w:rsidR="008D25DB" w:rsidRPr="00681C19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E05D5" w14:textId="77777777" w:rsidR="00392697" w:rsidRDefault="00392697" w:rsidP="000A67D5">
      <w:pPr>
        <w:spacing w:after="0" w:line="240" w:lineRule="auto"/>
      </w:pPr>
      <w:r>
        <w:separator/>
      </w:r>
    </w:p>
  </w:endnote>
  <w:endnote w:type="continuationSeparator" w:id="0">
    <w:p w14:paraId="7EB9DF86" w14:textId="77777777" w:rsidR="00392697" w:rsidRDefault="0039269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82CF7" w14:textId="77777777" w:rsidR="00392697" w:rsidRDefault="00392697" w:rsidP="000A67D5">
      <w:pPr>
        <w:spacing w:after="0" w:line="240" w:lineRule="auto"/>
      </w:pPr>
      <w:r>
        <w:separator/>
      </w:r>
    </w:p>
  </w:footnote>
  <w:footnote w:type="continuationSeparator" w:id="0">
    <w:p w14:paraId="75549E6A" w14:textId="77777777" w:rsidR="00392697" w:rsidRDefault="0039269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0B9D"/>
    <w:rsid w:val="00013177"/>
    <w:rsid w:val="0001398A"/>
    <w:rsid w:val="00025017"/>
    <w:rsid w:val="0002699F"/>
    <w:rsid w:val="000338AD"/>
    <w:rsid w:val="000603AB"/>
    <w:rsid w:val="0006543E"/>
    <w:rsid w:val="0006688F"/>
    <w:rsid w:val="00072DC1"/>
    <w:rsid w:val="00081D8D"/>
    <w:rsid w:val="00092DD6"/>
    <w:rsid w:val="000A546D"/>
    <w:rsid w:val="000A67D5"/>
    <w:rsid w:val="000C30FD"/>
    <w:rsid w:val="000C4F15"/>
    <w:rsid w:val="000D4CCD"/>
    <w:rsid w:val="000E25CA"/>
    <w:rsid w:val="000F0F5D"/>
    <w:rsid w:val="000F1F24"/>
    <w:rsid w:val="000F507C"/>
    <w:rsid w:val="001034F7"/>
    <w:rsid w:val="0010666F"/>
    <w:rsid w:val="00120914"/>
    <w:rsid w:val="00146547"/>
    <w:rsid w:val="00146B48"/>
    <w:rsid w:val="00150388"/>
    <w:rsid w:val="00182A32"/>
    <w:rsid w:val="00184A77"/>
    <w:rsid w:val="001A3641"/>
    <w:rsid w:val="001E50FA"/>
    <w:rsid w:val="001F2214"/>
    <w:rsid w:val="002109B0"/>
    <w:rsid w:val="0021228E"/>
    <w:rsid w:val="00225506"/>
    <w:rsid w:val="00230F3C"/>
    <w:rsid w:val="00243B65"/>
    <w:rsid w:val="00254C89"/>
    <w:rsid w:val="0026610F"/>
    <w:rsid w:val="002702D6"/>
    <w:rsid w:val="002A12B5"/>
    <w:rsid w:val="002A5577"/>
    <w:rsid w:val="002D0605"/>
    <w:rsid w:val="002D2C2C"/>
    <w:rsid w:val="002F1DD0"/>
    <w:rsid w:val="002F5955"/>
    <w:rsid w:val="003111B8"/>
    <w:rsid w:val="003139DC"/>
    <w:rsid w:val="003161DF"/>
    <w:rsid w:val="003207C8"/>
    <w:rsid w:val="00322014"/>
    <w:rsid w:val="003275A3"/>
    <w:rsid w:val="00342084"/>
    <w:rsid w:val="0037236D"/>
    <w:rsid w:val="00392697"/>
    <w:rsid w:val="00393A31"/>
    <w:rsid w:val="0039526D"/>
    <w:rsid w:val="003B4346"/>
    <w:rsid w:val="003B435B"/>
    <w:rsid w:val="003D2699"/>
    <w:rsid w:val="003D5E45"/>
    <w:rsid w:val="003E2DC5"/>
    <w:rsid w:val="003E3CDC"/>
    <w:rsid w:val="003E4226"/>
    <w:rsid w:val="003F43D3"/>
    <w:rsid w:val="00400DB1"/>
    <w:rsid w:val="00422DEC"/>
    <w:rsid w:val="004337BA"/>
    <w:rsid w:val="00436C44"/>
    <w:rsid w:val="0043797B"/>
    <w:rsid w:val="00453774"/>
    <w:rsid w:val="00456912"/>
    <w:rsid w:val="00465F4A"/>
    <w:rsid w:val="00471A68"/>
    <w:rsid w:val="00473D41"/>
    <w:rsid w:val="00474A9D"/>
    <w:rsid w:val="00494694"/>
    <w:rsid w:val="00496E0B"/>
    <w:rsid w:val="004C2A55"/>
    <w:rsid w:val="004E70BA"/>
    <w:rsid w:val="005056D6"/>
    <w:rsid w:val="00515F04"/>
    <w:rsid w:val="00520199"/>
    <w:rsid w:val="00532574"/>
    <w:rsid w:val="0053385C"/>
    <w:rsid w:val="00576D06"/>
    <w:rsid w:val="00581D58"/>
    <w:rsid w:val="0059081C"/>
    <w:rsid w:val="005B3703"/>
    <w:rsid w:val="005C15C6"/>
    <w:rsid w:val="005C266C"/>
    <w:rsid w:val="005C7D53"/>
    <w:rsid w:val="005D313E"/>
    <w:rsid w:val="006103C3"/>
    <w:rsid w:val="00623B7F"/>
    <w:rsid w:val="00634B9C"/>
    <w:rsid w:val="00642FB8"/>
    <w:rsid w:val="00651BED"/>
    <w:rsid w:val="00657226"/>
    <w:rsid w:val="00674D1F"/>
    <w:rsid w:val="006800FA"/>
    <w:rsid w:val="00681C19"/>
    <w:rsid w:val="006848ED"/>
    <w:rsid w:val="006A3681"/>
    <w:rsid w:val="006A4B30"/>
    <w:rsid w:val="006C1459"/>
    <w:rsid w:val="00700E42"/>
    <w:rsid w:val="007055C1"/>
    <w:rsid w:val="0070571A"/>
    <w:rsid w:val="00710F58"/>
    <w:rsid w:val="007142C2"/>
    <w:rsid w:val="00725547"/>
    <w:rsid w:val="00731C8E"/>
    <w:rsid w:val="00760728"/>
    <w:rsid w:val="00760DD5"/>
    <w:rsid w:val="00764FAC"/>
    <w:rsid w:val="00766598"/>
    <w:rsid w:val="00773B27"/>
    <w:rsid w:val="007746DD"/>
    <w:rsid w:val="00777C34"/>
    <w:rsid w:val="007840AC"/>
    <w:rsid w:val="007A1010"/>
    <w:rsid w:val="007B1DDB"/>
    <w:rsid w:val="007B3E1D"/>
    <w:rsid w:val="007B6F18"/>
    <w:rsid w:val="007B7D96"/>
    <w:rsid w:val="007C743C"/>
    <w:rsid w:val="007D41D4"/>
    <w:rsid w:val="007D7AE6"/>
    <w:rsid w:val="007F7F75"/>
    <w:rsid w:val="0081645A"/>
    <w:rsid w:val="00833636"/>
    <w:rsid w:val="008347DB"/>
    <w:rsid w:val="008354BD"/>
    <w:rsid w:val="0084052F"/>
    <w:rsid w:val="00842E86"/>
    <w:rsid w:val="008625A4"/>
    <w:rsid w:val="00880BB5"/>
    <w:rsid w:val="00881609"/>
    <w:rsid w:val="008855CD"/>
    <w:rsid w:val="008A1964"/>
    <w:rsid w:val="008B072E"/>
    <w:rsid w:val="008B3262"/>
    <w:rsid w:val="008C2C31"/>
    <w:rsid w:val="008D25DB"/>
    <w:rsid w:val="008D2B72"/>
    <w:rsid w:val="008E0351"/>
    <w:rsid w:val="008E2844"/>
    <w:rsid w:val="008E3D2E"/>
    <w:rsid w:val="008E6F5D"/>
    <w:rsid w:val="0090100E"/>
    <w:rsid w:val="00913EE3"/>
    <w:rsid w:val="00920C24"/>
    <w:rsid w:val="009239D9"/>
    <w:rsid w:val="009628BD"/>
    <w:rsid w:val="00965827"/>
    <w:rsid w:val="009809EA"/>
    <w:rsid w:val="00995C6C"/>
    <w:rsid w:val="00997032"/>
    <w:rsid w:val="009B2526"/>
    <w:rsid w:val="009C1214"/>
    <w:rsid w:val="009C6C5C"/>
    <w:rsid w:val="009D4A05"/>
    <w:rsid w:val="009D6F8B"/>
    <w:rsid w:val="009E1388"/>
    <w:rsid w:val="009E4E0B"/>
    <w:rsid w:val="009F1365"/>
    <w:rsid w:val="009F6BF6"/>
    <w:rsid w:val="00A05DD1"/>
    <w:rsid w:val="00A159B6"/>
    <w:rsid w:val="00A20595"/>
    <w:rsid w:val="00A30109"/>
    <w:rsid w:val="00A54A16"/>
    <w:rsid w:val="00A57322"/>
    <w:rsid w:val="00AB766D"/>
    <w:rsid w:val="00AD4A1B"/>
    <w:rsid w:val="00AF457A"/>
    <w:rsid w:val="00B133CC"/>
    <w:rsid w:val="00B1582C"/>
    <w:rsid w:val="00B230F5"/>
    <w:rsid w:val="00B24F61"/>
    <w:rsid w:val="00B33418"/>
    <w:rsid w:val="00B61638"/>
    <w:rsid w:val="00B67ED2"/>
    <w:rsid w:val="00B75BB0"/>
    <w:rsid w:val="00B81906"/>
    <w:rsid w:val="00B906B2"/>
    <w:rsid w:val="00BD1FAB"/>
    <w:rsid w:val="00BE130C"/>
    <w:rsid w:val="00BE4CBD"/>
    <w:rsid w:val="00BE7302"/>
    <w:rsid w:val="00C25415"/>
    <w:rsid w:val="00C344FC"/>
    <w:rsid w:val="00C35BC3"/>
    <w:rsid w:val="00C476CB"/>
    <w:rsid w:val="00C65A4A"/>
    <w:rsid w:val="00C8149C"/>
    <w:rsid w:val="00C84FA1"/>
    <w:rsid w:val="00C920E8"/>
    <w:rsid w:val="00CA4563"/>
    <w:rsid w:val="00CD4155"/>
    <w:rsid w:val="00CE47A6"/>
    <w:rsid w:val="00D261C9"/>
    <w:rsid w:val="00D602E7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0545"/>
    <w:rsid w:val="00E5284A"/>
    <w:rsid w:val="00E65481"/>
    <w:rsid w:val="00E840B3"/>
    <w:rsid w:val="00EA7C00"/>
    <w:rsid w:val="00EC027B"/>
    <w:rsid w:val="00ED01EC"/>
    <w:rsid w:val="00ED7402"/>
    <w:rsid w:val="00EE0D4A"/>
    <w:rsid w:val="00EF1425"/>
    <w:rsid w:val="00F120B6"/>
    <w:rsid w:val="00F256C4"/>
    <w:rsid w:val="00F2656B"/>
    <w:rsid w:val="00F26A4A"/>
    <w:rsid w:val="00F3578A"/>
    <w:rsid w:val="00F44DAA"/>
    <w:rsid w:val="00F46B1B"/>
    <w:rsid w:val="00F5676A"/>
    <w:rsid w:val="00F7422E"/>
    <w:rsid w:val="00F77B19"/>
    <w:rsid w:val="00F80042"/>
    <w:rsid w:val="00F83F00"/>
    <w:rsid w:val="00FA0ABD"/>
    <w:rsid w:val="00FB12C1"/>
    <w:rsid w:val="00FB6F99"/>
    <w:rsid w:val="00FD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38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6C145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uiPriority w:val="99"/>
    <w:rsid w:val="005C266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C266C"/>
    <w:rPr>
      <w:rFonts w:cs="Times New Roman"/>
      <w:noProof/>
      <w:lang w:val="sk-SK"/>
    </w:rPr>
  </w:style>
  <w:style w:type="character" w:styleId="Odkaznakomentr">
    <w:name w:val="annotation reference"/>
    <w:basedOn w:val="Predvolenpsmoodseku"/>
    <w:uiPriority w:val="99"/>
    <w:rsid w:val="00000B9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00B9D"/>
    <w:pPr>
      <w:spacing w:line="240" w:lineRule="auto"/>
    </w:pPr>
    <w:rPr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00B9D"/>
    <w:rPr>
      <w:rFonts w:eastAsia="Times New Roman" w:cs="Times New Roman"/>
      <w:sz w:val="20"/>
      <w:szCs w:val="20"/>
      <w:lang w:val="sk-SK"/>
    </w:rPr>
  </w:style>
  <w:style w:type="paragraph" w:customStyle="1" w:styleId="AKSS">
    <w:name w:val="AKSS"/>
    <w:basedOn w:val="Normlny"/>
    <w:qFormat/>
    <w:rsid w:val="00000B9D"/>
    <w:pPr>
      <w:spacing w:after="0" w:line="240" w:lineRule="atLeast"/>
      <w:jc w:val="both"/>
    </w:pPr>
    <w:rPr>
      <w:rFonts w:ascii="Verdana" w:hAnsi="Verdana"/>
      <w:noProof w:val="0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F1365"/>
    <w:pPr>
      <w:spacing w:after="0" w:line="240" w:lineRule="auto"/>
    </w:pPr>
    <w:rPr>
      <w:rFonts w:eastAsia="Times New Roman"/>
      <w:noProof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F1365"/>
    <w:rPr>
      <w:rFonts w:eastAsia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9F1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6.2016 18:06:04"/>
    <f:field ref="objchangedby" par="" text="Administrator, System"/>
    <f:field ref="objmodifiedat" par="" text="30.6.2016 18:06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392DDB-05FE-40DB-B169-B9A344A0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2019-08-23T07:35:00Z</dcterms:created>
  <dcterms:modified xsi:type="dcterms:W3CDTF">2020-11-25T13:09:00Z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0" name="FSC#COOSYSTEM@1.1:Container">
    <vt:lpwstr>COO.2145.1000.3.1486406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Žitňanská_x000d__x000d_podpredsedníčka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