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BB" w:rsidRDefault="00FB51BB" w:rsidP="00FB51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51BB" w:rsidRPr="00F175CE" w:rsidRDefault="00FB51BB" w:rsidP="00FB5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5CE">
        <w:rPr>
          <w:rFonts w:ascii="Times New Roman" w:hAnsi="Times New Roman" w:cs="Times New Roman"/>
          <w:b/>
          <w:sz w:val="24"/>
          <w:szCs w:val="24"/>
        </w:rPr>
        <w:t>Vyhlásenie predkladateľa</w:t>
      </w:r>
    </w:p>
    <w:p w:rsidR="00FB51BB" w:rsidRDefault="00FB51BB" w:rsidP="00FB51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C60" w:rsidRPr="00FB51BB" w:rsidRDefault="00FB51BB" w:rsidP="00FB51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1BB">
        <w:rPr>
          <w:rFonts w:ascii="Times New Roman" w:hAnsi="Times New Roman" w:cs="Times New Roman"/>
          <w:sz w:val="24"/>
          <w:szCs w:val="24"/>
        </w:rPr>
        <w:t>Návrh nariadenia vlády Slovenskej republiky, ktorým sa mení a dopĺňa nariadenie vlády Slovenskej republiky č. 83/2013 Z. z. o ochrane zdravia zamestnancov pred rizikami súvisiacimi s expozíciou biologickým faktorom pri práci</w:t>
      </w:r>
      <w:r>
        <w:rPr>
          <w:rFonts w:ascii="Times New Roman" w:hAnsi="Times New Roman" w:cs="Times New Roman"/>
          <w:sz w:val="24"/>
          <w:szCs w:val="24"/>
        </w:rPr>
        <w:t xml:space="preserve">, sa predkladá na rokovanie  Legislatívnej rady vlády </w:t>
      </w:r>
      <w:r w:rsidR="00F175CE">
        <w:rPr>
          <w:rFonts w:ascii="Times New Roman" w:hAnsi="Times New Roman" w:cs="Times New Roman"/>
          <w:sz w:val="24"/>
          <w:szCs w:val="24"/>
        </w:rPr>
        <w:t xml:space="preserve">Slovenskej republiky bez rozporov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bez rozporov.</w:t>
      </w:r>
    </w:p>
    <w:sectPr w:rsidR="00E66C60" w:rsidRPr="00FB5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BB"/>
    <w:rsid w:val="00E66C60"/>
    <w:rsid w:val="00F175CE"/>
    <w:rsid w:val="00FB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3C23"/>
  <w15:chartTrackingRefBased/>
  <w15:docId w15:val="{E7F3F72D-EEA0-42CE-94AC-01E9FB5B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>MZ SR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Lacová Magdaléna</dc:creator>
  <cp:keywords/>
  <dc:description/>
  <cp:lastModifiedBy>Lacová Magdaléna</cp:lastModifiedBy>
  <cp:revision>2</cp:revision>
  <dcterms:created xsi:type="dcterms:W3CDTF">2020-10-15T12:22:00Z</dcterms:created>
  <dcterms:modified xsi:type="dcterms:W3CDTF">2020-10-15T12:26:00Z</dcterms:modified>
</cp:coreProperties>
</file>