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8" w:rsidRPr="00A76C36" w:rsidRDefault="00CE2F08" w:rsidP="00CE2F08">
      <w:pPr>
        <w:jc w:val="center"/>
        <w:rPr>
          <w:color w:val="000000" w:themeColor="text1"/>
          <w:highlight w:val="yellow"/>
        </w:rPr>
      </w:pPr>
      <w:r w:rsidRPr="00A76C36">
        <w:rPr>
          <w:b/>
          <w:bCs/>
          <w:color w:val="000000" w:themeColor="text1"/>
        </w:rPr>
        <w:t>PREDKLADACIA SPRÁVA</w:t>
      </w:r>
    </w:p>
    <w:p w:rsidR="00CE2F08" w:rsidRPr="00A76C36" w:rsidRDefault="00CE2F08" w:rsidP="00CE2F08">
      <w:pPr>
        <w:jc w:val="center"/>
        <w:outlineLvl w:val="0"/>
      </w:pPr>
    </w:p>
    <w:p w:rsidR="00CE2F08" w:rsidRDefault="00CE2F08" w:rsidP="00CE2F08">
      <w:pPr>
        <w:pStyle w:val="Default"/>
        <w:ind w:firstLine="708"/>
        <w:jc w:val="both"/>
      </w:pPr>
      <w:r w:rsidRPr="00A76C36">
        <w:t>Návrh zákona</w:t>
      </w:r>
      <w:r>
        <w:t>, ktorým sa zrušuje zákon č. 371/2019 Z. z.</w:t>
      </w:r>
      <w:r w:rsidRPr="00A76C36">
        <w:t xml:space="preserve"> o základných požiadavkách na bezpečnosť detského ihriska a o zmene a doplnení niektorých zákonov</w:t>
      </w:r>
      <w:r>
        <w:t xml:space="preserve"> </w:t>
      </w:r>
      <w:r w:rsidR="00D51CF7" w:rsidRPr="00D51CF7">
        <w:t xml:space="preserve">a ktorým sa menia a dopĺňajú niektoré zákony </w:t>
      </w:r>
      <w:r w:rsidR="00FC36C2">
        <w:t xml:space="preserve">(ďalej len „návrh zákona“) </w:t>
      </w:r>
      <w:r>
        <w:t>bol vypracovaný z dôvodu úloh C. 1 a C.21 uložených uznesením vlády SR č. 400/2020 z 24. júna 2020 podpredsedovi vlády a ministrovi hospodárstva a ministrovi dopravy a výstavby. Plnenie úloh je spojené do jedného návrhu zákona z dôvodu efektívnosti, pričom na základe oboch úloh je nutné meniť zákon č. 455/1991 Zb. o živnostenskom podnikaní (živnostenský zákona).</w:t>
      </w:r>
    </w:p>
    <w:p w:rsidR="00CE2F08" w:rsidRDefault="00CE2F08" w:rsidP="00CE2F08">
      <w:pPr>
        <w:pStyle w:val="Default"/>
        <w:ind w:firstLine="708"/>
        <w:jc w:val="both"/>
      </w:pPr>
    </w:p>
    <w:p w:rsidR="00CE2F08" w:rsidRDefault="00E975A6" w:rsidP="00CE2F08">
      <w:pPr>
        <w:pStyle w:val="Default"/>
        <w:ind w:firstLine="708"/>
        <w:jc w:val="both"/>
      </w:pPr>
      <w:r>
        <w:t>Návrh zákona</w:t>
      </w:r>
      <w:r w:rsidR="00CE2F08">
        <w:t xml:space="preserve"> v časti, ktorou zrušuje zákon č. 371/2019 Z. z. </w:t>
      </w:r>
      <w:r w:rsidR="00CE2F08" w:rsidRPr="00A76C36">
        <w:t xml:space="preserve">reaguje na </w:t>
      </w:r>
      <w:r w:rsidR="00CE2F08">
        <w:t>potrebu minimalizovať administratívnu a finančnú záťaž, ktorá vznikla zákonom č. 371/2019 Z. z.</w:t>
      </w:r>
      <w:r w:rsidR="00CE2F08" w:rsidRPr="00BF6298">
        <w:t xml:space="preserve"> o základných požiadavkách na bezpečnosť detského ihriska a o zmene a doplnení niektorých zákonov </w:t>
      </w:r>
      <w:r w:rsidR="00CE2F08">
        <w:t xml:space="preserve">(ďalej len „zákon č. 371/2019 Z. z.“). </w:t>
      </w:r>
      <w:r w:rsidR="002B6F91">
        <w:t>Z</w:t>
      </w:r>
      <w:r w:rsidR="002B6F91" w:rsidRPr="002B6F91">
        <w:t>ákon č. 371/2019 Z. z.</w:t>
      </w:r>
      <w:r w:rsidR="00CE2F08">
        <w:t xml:space="preserve"> určil podmienky, ktoré museli vlastníci detských ihrísk spĺňať, ak chceli prevádzkovať detské ihrisko a tiež podmienky pre subjekty, ktoré mali záujem vybudovať detské ihrisko.</w:t>
      </w:r>
    </w:p>
    <w:p w:rsidR="00CE2F08" w:rsidRDefault="00CE2F08" w:rsidP="00CE2F08">
      <w:pPr>
        <w:pStyle w:val="Default"/>
        <w:ind w:firstLine="708"/>
        <w:jc w:val="both"/>
      </w:pPr>
    </w:p>
    <w:p w:rsidR="00CE2F08" w:rsidRDefault="00CE2F08" w:rsidP="00CE2F08">
      <w:pPr>
        <w:pStyle w:val="Default"/>
        <w:ind w:firstLine="708"/>
        <w:jc w:val="both"/>
      </w:pPr>
      <w:r>
        <w:t xml:space="preserve">Aj napriek krátkej účinnosti zákona </w:t>
      </w:r>
      <w:r w:rsidR="00542AC6">
        <w:t xml:space="preserve">č. 371/2019 Z. z. </w:t>
      </w:r>
      <w:r>
        <w:t xml:space="preserve">sa vzhľadom na argumenty dotknutých subjektov rozhodol predkladateľ zákon č. 371/2019 Z. z. zrušiť bez náhrady. Predkladateľ sa tak chce vyhnúť stavu, kedy z dôvodu nadmernej regulácie budú nútení vlastníci detských ihrísk tieto ihriská zrušiť a stavu, kedy nebudú mať v podmienkach SR ani ďalšie subjekty záujem budovať nové detské ihriská, práve z dôvodu neprimerane prísnej regulácie. </w:t>
      </w:r>
    </w:p>
    <w:p w:rsidR="00CE2F08" w:rsidRDefault="00CE2F08" w:rsidP="00CE2F08">
      <w:pPr>
        <w:pStyle w:val="Default"/>
        <w:ind w:firstLine="708"/>
        <w:jc w:val="both"/>
      </w:pPr>
    </w:p>
    <w:p w:rsidR="00CE2F08" w:rsidRDefault="00CE2F08" w:rsidP="00CE2F08">
      <w:pPr>
        <w:pStyle w:val="Default"/>
        <w:ind w:firstLine="708"/>
        <w:jc w:val="both"/>
      </w:pPr>
      <w:r w:rsidRPr="00A76C36">
        <w:t xml:space="preserve">Cieľom návrhu zákona </w:t>
      </w:r>
      <w:r>
        <w:t>je odbúrať zákonné povinnosti pre vlastníkov detských ihrísk, čo ich však nezbavuje zodpovednosti za vyhovujúci stav detských ihrísk v zmysle existujúcich predpisov.</w:t>
      </w:r>
    </w:p>
    <w:p w:rsidR="00CE2F08" w:rsidRDefault="00CE2F08" w:rsidP="00CE2F08">
      <w:pPr>
        <w:pStyle w:val="Default"/>
        <w:ind w:firstLine="708"/>
        <w:jc w:val="both"/>
      </w:pPr>
    </w:p>
    <w:p w:rsidR="00CE2F08" w:rsidRDefault="00CE2F08" w:rsidP="00CE2F08">
      <w:pPr>
        <w:pStyle w:val="Default"/>
        <w:ind w:firstLine="708"/>
        <w:jc w:val="both"/>
      </w:pPr>
      <w:r>
        <w:t xml:space="preserve">Pokiaľ ide o časť </w:t>
      </w:r>
      <w:r w:rsidR="00C9650E">
        <w:t>návrhu zákona</w:t>
      </w:r>
      <w:r>
        <w:t xml:space="preserve">, ktorá ruší </w:t>
      </w:r>
      <w:r w:rsidRPr="00B91F40">
        <w:t>Vyhlášku Ministerstva hospodárstva Slovenskej republiky č. 277/2008 Z. z. z 26. júna 2008, ktorou sa ustanovujú klasifikačné znaky na ubytovacie zariadenia pri ich zaraďovaní do kategórií a</w:t>
      </w:r>
      <w:r>
        <w:t> </w:t>
      </w:r>
      <w:r w:rsidRPr="00B91F40">
        <w:t>tried</w:t>
      </w:r>
      <w:r>
        <w:t>, tá reaguje na</w:t>
      </w:r>
      <w:r w:rsidRPr="00F664C5">
        <w:t xml:space="preserve"> </w:t>
      </w:r>
      <w:r>
        <w:t>zníženie administratívnej</w:t>
      </w:r>
      <w:r w:rsidRPr="00F664C5">
        <w:t xml:space="preserve"> záťaž</w:t>
      </w:r>
      <w:r>
        <w:t>e</w:t>
      </w:r>
      <w:r w:rsidRPr="00F664C5">
        <w:t xml:space="preserve"> pre podnikateľov, ktorí poskytujú ubytovanie a s ním spojené služby na základe živnostenského oprávnenia. Ubytovacie zariadenia už nebudú musieť spĺňať určité podmienky pri zaraďovaní do kategórií a tried.</w:t>
      </w:r>
    </w:p>
    <w:p w:rsidR="00115EFF" w:rsidRDefault="00115EFF" w:rsidP="00CE2F08">
      <w:pPr>
        <w:pStyle w:val="Default"/>
        <w:ind w:firstLine="708"/>
        <w:jc w:val="both"/>
      </w:pPr>
    </w:p>
    <w:p w:rsidR="00115EFF" w:rsidRDefault="00115EFF" w:rsidP="00CE2F08">
      <w:pPr>
        <w:pStyle w:val="Default"/>
        <w:ind w:firstLine="708"/>
        <w:jc w:val="both"/>
      </w:pPr>
      <w:r>
        <w:t xml:space="preserve">Návrh zákona </w:t>
      </w:r>
      <w:r>
        <w:t xml:space="preserve">bol predmetom medzirezortného pripomienkového konania a </w:t>
      </w:r>
      <w:r>
        <w:t xml:space="preserve">na rokovanie Legislatívnej rady vlády SR </w:t>
      </w:r>
      <w:r>
        <w:t xml:space="preserve">sa </w:t>
      </w:r>
      <w:r>
        <w:t>pred</w:t>
      </w:r>
      <w:bookmarkStart w:id="0" w:name="_GoBack"/>
      <w:bookmarkEnd w:id="0"/>
      <w:r>
        <w:t xml:space="preserve">kladá s rozporom s </w:t>
      </w:r>
      <w:r>
        <w:rPr>
          <w:rStyle w:val="acopre"/>
        </w:rPr>
        <w:t>Konfederáciou odborových zväzov Slovenskej republiky.</w:t>
      </w:r>
    </w:p>
    <w:p w:rsidR="00CE2F08" w:rsidRDefault="00CE2F08" w:rsidP="00CE2F08">
      <w:pPr>
        <w:pStyle w:val="Default"/>
        <w:ind w:firstLine="708"/>
        <w:jc w:val="both"/>
      </w:pPr>
    </w:p>
    <w:p w:rsidR="00CE2F08" w:rsidRPr="00A76C36" w:rsidRDefault="00CE2F08" w:rsidP="00CE2F08">
      <w:pPr>
        <w:ind w:firstLine="708"/>
        <w:jc w:val="both"/>
      </w:pPr>
      <w:r w:rsidRPr="00A76C36">
        <w:rPr>
          <w:sz w:val="23"/>
          <w:szCs w:val="23"/>
        </w:rPr>
        <w:t xml:space="preserve">Prijatie návrhu zákona má </w:t>
      </w:r>
      <w:r w:rsidR="00C9650E">
        <w:rPr>
          <w:sz w:val="23"/>
          <w:szCs w:val="23"/>
        </w:rPr>
        <w:t xml:space="preserve">pozitívny </w:t>
      </w:r>
      <w:r w:rsidRPr="00A76C36">
        <w:rPr>
          <w:sz w:val="23"/>
          <w:szCs w:val="23"/>
        </w:rPr>
        <w:t xml:space="preserve">vplyv na </w:t>
      </w:r>
      <w:r w:rsidRPr="00A76C36">
        <w:t xml:space="preserve">rozpočet verejnej správy, </w:t>
      </w:r>
      <w:r w:rsidR="00C9650E">
        <w:t xml:space="preserve">pozitívne i negatívne vplyvy na </w:t>
      </w:r>
      <w:r w:rsidRPr="00A76C36">
        <w:t>podnikateľské prostredie a</w:t>
      </w:r>
      <w:r w:rsidR="00C9650E">
        <w:t xml:space="preserve"> negatívne </w:t>
      </w:r>
      <w:r w:rsidRPr="00A76C36">
        <w:t>sociálne vplyvy. Návrh zákona nemá vplyvy na životné prostredie, informatizáciu spoločnosti ani služby verejnej správy pre o</w:t>
      </w:r>
      <w:r w:rsidR="00C9650E">
        <w:t>bčana a na manželstvo, rodičovstvo a rodinu.</w:t>
      </w:r>
    </w:p>
    <w:p w:rsidR="00CE2F08" w:rsidRPr="00A76C36" w:rsidRDefault="00CE2F08" w:rsidP="00CE2F08">
      <w:pPr>
        <w:jc w:val="both"/>
        <w:rPr>
          <w:rFonts w:eastAsiaTheme="minorHAnsi"/>
          <w:color w:val="000000"/>
          <w:lang w:eastAsia="en-US"/>
        </w:rPr>
      </w:pPr>
    </w:p>
    <w:p w:rsidR="00CE2F08" w:rsidRPr="00A76C36" w:rsidRDefault="00CE2F08" w:rsidP="00CE2F0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t xml:space="preserve">Návrh zákona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 </w:t>
      </w:r>
    </w:p>
    <w:p w:rsidR="00CE2F08" w:rsidRPr="00A76C36" w:rsidRDefault="00CE2F08" w:rsidP="00CE2F0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FE61ED" w:rsidRDefault="00CE2F08" w:rsidP="00C448F9">
      <w:pPr>
        <w:ind w:firstLine="708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t xml:space="preserve">Návrh zákona </w:t>
      </w:r>
      <w:r w:rsidR="00D51CF7">
        <w:rPr>
          <w:rFonts w:eastAsiaTheme="minorHAnsi"/>
          <w:color w:val="000000"/>
          <w:lang w:eastAsia="en-US"/>
        </w:rPr>
        <w:t>ne</w:t>
      </w:r>
      <w:r w:rsidR="00BB611D">
        <w:rPr>
          <w:rFonts w:eastAsiaTheme="minorHAnsi"/>
          <w:color w:val="000000"/>
          <w:lang w:eastAsia="en-US"/>
        </w:rPr>
        <w:t>bude</w:t>
      </w:r>
      <w:r w:rsidR="00D51CF7">
        <w:rPr>
          <w:rFonts w:eastAsiaTheme="minorHAnsi"/>
          <w:color w:val="000000"/>
          <w:lang w:eastAsia="en-US"/>
        </w:rPr>
        <w:t xml:space="preserve"> </w:t>
      </w:r>
      <w:r w:rsidRPr="00A76C36">
        <w:rPr>
          <w:rFonts w:eastAsiaTheme="minorHAnsi"/>
          <w:color w:val="000000"/>
          <w:lang w:eastAsia="en-US"/>
        </w:rPr>
        <w:t xml:space="preserve">predmetom </w:t>
      </w:r>
      <w:proofErr w:type="spellStart"/>
      <w:r w:rsidRPr="00A76C36">
        <w:rPr>
          <w:rFonts w:eastAsiaTheme="minorHAnsi"/>
          <w:color w:val="000000"/>
          <w:lang w:eastAsia="en-US"/>
        </w:rPr>
        <w:t>vnútrokomunitárneho</w:t>
      </w:r>
      <w:proofErr w:type="spellEnd"/>
      <w:r w:rsidRPr="00A76C36">
        <w:rPr>
          <w:rFonts w:eastAsiaTheme="minorHAnsi"/>
          <w:color w:val="000000"/>
          <w:lang w:eastAsia="en-US"/>
        </w:rPr>
        <w:t xml:space="preserve"> pripomienkového konania.</w:t>
      </w:r>
    </w:p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8"/>
    <w:rsid w:val="00115EFF"/>
    <w:rsid w:val="001F13D3"/>
    <w:rsid w:val="002B6F91"/>
    <w:rsid w:val="00320385"/>
    <w:rsid w:val="00542AC6"/>
    <w:rsid w:val="00BB611D"/>
    <w:rsid w:val="00C448F9"/>
    <w:rsid w:val="00C9650E"/>
    <w:rsid w:val="00CE2F08"/>
    <w:rsid w:val="00D51CF7"/>
    <w:rsid w:val="00E975A6"/>
    <w:rsid w:val="00FC36C2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E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11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E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11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4</cp:revision>
  <cp:lastPrinted>2020-10-19T06:44:00Z</cp:lastPrinted>
  <dcterms:created xsi:type="dcterms:W3CDTF">2020-09-16T15:57:00Z</dcterms:created>
  <dcterms:modified xsi:type="dcterms:W3CDTF">2020-10-19T07:16:00Z</dcterms:modified>
</cp:coreProperties>
</file>