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18" w:rsidRPr="00A46C04" w:rsidRDefault="002B0E18" w:rsidP="00AC1CAD">
      <w:pPr>
        <w:jc w:val="center"/>
        <w:rPr>
          <w:b/>
          <w:u w:val="single"/>
        </w:rPr>
      </w:pPr>
      <w:bookmarkStart w:id="0" w:name="_GoBack"/>
      <w:bookmarkEnd w:id="0"/>
      <w:r w:rsidRPr="00A46C04">
        <w:rPr>
          <w:b/>
          <w:u w:val="single"/>
        </w:rPr>
        <w:t>Dôvodová správa</w:t>
      </w:r>
    </w:p>
    <w:p w:rsidR="002B0E18" w:rsidRPr="00A46C04" w:rsidRDefault="002B0E18" w:rsidP="00AC1CAD">
      <w:pPr>
        <w:jc w:val="center"/>
        <w:rPr>
          <w:b/>
          <w:u w:val="single"/>
        </w:rPr>
      </w:pPr>
    </w:p>
    <w:p w:rsidR="002B0E18" w:rsidRPr="00A46C04" w:rsidRDefault="002B0E18" w:rsidP="00AC1CAD">
      <w:pPr>
        <w:jc w:val="center"/>
        <w:rPr>
          <w:b/>
          <w:u w:val="single"/>
        </w:rPr>
      </w:pPr>
    </w:p>
    <w:p w:rsidR="002B0E18" w:rsidRPr="00A46C04" w:rsidRDefault="002B0E18" w:rsidP="00AC1CAD">
      <w:pPr>
        <w:widowControl/>
        <w:numPr>
          <w:ilvl w:val="0"/>
          <w:numId w:val="2"/>
        </w:numPr>
        <w:adjustRightInd/>
        <w:ind w:left="0" w:firstLine="0"/>
        <w:contextualSpacing/>
        <w:rPr>
          <w:b/>
        </w:rPr>
      </w:pPr>
      <w:r w:rsidRPr="00A46C04">
        <w:rPr>
          <w:b/>
        </w:rPr>
        <w:t>Všeobecná časť</w:t>
      </w:r>
    </w:p>
    <w:p w:rsidR="002B0E18" w:rsidRPr="00A46C04" w:rsidRDefault="002B0E18" w:rsidP="00AC1CAD">
      <w:pPr>
        <w:jc w:val="both"/>
      </w:pPr>
    </w:p>
    <w:p w:rsidR="003E29A9" w:rsidRDefault="00EE464A" w:rsidP="003E29A9">
      <w:pPr>
        <w:pStyle w:val="Normlnywebov"/>
        <w:spacing w:before="0" w:beforeAutospacing="0" w:after="0" w:afterAutospacing="0"/>
        <w:ind w:firstLine="720"/>
        <w:jc w:val="both"/>
      </w:pPr>
      <w:r w:rsidRPr="00E51BCE">
        <w:t xml:space="preserve">Ministerstvo spravodlivosti Slovenskej republiky predkladá </w:t>
      </w:r>
      <w:r>
        <w:t>na rokovanie Legislatívnej rady vlády Slovenskej republiky</w:t>
      </w:r>
      <w:r w:rsidRPr="00E51BCE">
        <w:t xml:space="preserve"> návrh zákona, ktorým sa </w:t>
      </w:r>
      <w:r>
        <w:t xml:space="preserve">mení a </w:t>
      </w:r>
      <w:r w:rsidRPr="00E51BCE">
        <w:t xml:space="preserve">dopĺňa zákon č. 161/2015 Z. z. Civilný mimosporový poriadok v znení neskorších predpisov </w:t>
      </w:r>
      <w:r>
        <w:t xml:space="preserve">a ktorým sa menia a dopĺňajú niektoré zákony </w:t>
      </w:r>
      <w:r w:rsidRPr="00E51BCE">
        <w:t xml:space="preserve">(ďalej len „návrh zákona“) v súlade s Programovým vyhlásením vlády Slovenskej republiky na roky 2020 až 2024, </w:t>
      </w:r>
      <w:r w:rsidR="003E29A9" w:rsidRPr="00E51BCE">
        <w:t>v ktorom s</w:t>
      </w:r>
      <w:r w:rsidR="003E29A9">
        <w:t>a</w:t>
      </w:r>
      <w:r w:rsidR="003E29A9" w:rsidRPr="00E51BCE">
        <w:t xml:space="preserve"> vláda Slovenskej republiky</w:t>
      </w:r>
      <w:r w:rsidR="003E29A9" w:rsidRPr="00574815">
        <w:t xml:space="preserve"> </w:t>
      </w:r>
      <w:r w:rsidR="003E29A9">
        <w:t xml:space="preserve">zaviazala </w:t>
      </w:r>
      <w:r w:rsidR="003E29A9" w:rsidRPr="00E51BCE">
        <w:t>zlepšiť prístup k</w:t>
      </w:r>
      <w:r w:rsidR="003E29A9">
        <w:t> </w:t>
      </w:r>
      <w:r w:rsidR="003E29A9" w:rsidRPr="00E51BCE">
        <w:t>spravodlivosti</w:t>
      </w:r>
      <w:r w:rsidR="003E29A9">
        <w:t xml:space="preserve"> a </w:t>
      </w:r>
      <w:r w:rsidR="003E29A9" w:rsidRPr="004E27D1">
        <w:t>taktiež sa zaviazala realizovať analýzu rekodifikácie občianskeho procesného práva a podľa potreby navrhnúť zmeny právnej úpravy</w:t>
      </w:r>
      <w:r w:rsidR="003E29A9" w:rsidRPr="004E27D1">
        <w:rPr>
          <w:sz w:val="22"/>
          <w:szCs w:val="22"/>
        </w:rPr>
        <w:t>.</w:t>
      </w:r>
    </w:p>
    <w:p w:rsidR="00EE464A" w:rsidRDefault="00EE464A" w:rsidP="003E29A9">
      <w:pPr>
        <w:pStyle w:val="Normlnywebov"/>
        <w:spacing w:before="0" w:beforeAutospacing="0" w:after="0" w:afterAutospacing="0"/>
        <w:ind w:firstLine="720"/>
        <w:jc w:val="both"/>
      </w:pPr>
      <w:r>
        <w:tab/>
      </w:r>
      <w:r>
        <w:tab/>
      </w:r>
    </w:p>
    <w:p w:rsidR="003C3E24" w:rsidRDefault="00442E75" w:rsidP="003C3E24">
      <w:pPr>
        <w:tabs>
          <w:tab w:val="num" w:pos="360"/>
        </w:tabs>
        <w:jc w:val="both"/>
      </w:pPr>
      <w:r>
        <w:tab/>
      </w:r>
      <w:r>
        <w:tab/>
      </w:r>
      <w:r w:rsidR="003C3E24">
        <w:t>Cieľom návrhu zákona je zmena spôsobu deklarovania vydržania vlastníckeho práva k nehnuteľnosti a</w:t>
      </w:r>
      <w:r w:rsidR="003E29A9">
        <w:t>lebo</w:t>
      </w:r>
      <w:r w:rsidR="003C3E24">
        <w:t> práva zodpovedajúceho vecnému bremenu tak, aby bola zabezpečená ochrana vlastníckeho práva za súčasného zachovania princípu právnej istoty. Toto oprávnenie sa vyníma z právomoci notárov, nakoľko v rámci vydávania osvedčení o vyhlásení vydržania notármi boli evidované určité problémy pri aplikácii súčasnej právnej úpravy</w:t>
      </w:r>
      <w:r w:rsidR="003E29A9">
        <w:t>,</w:t>
      </w:r>
      <w:r w:rsidR="003C3E24">
        <w:t xml:space="preserve"> a v niektorých prípadoch došlo aj k zneužitiu tohto právneho inštitútu na úkor ústavnej ochrany vlastníckeho práva. Aj vzhľadom na uvedené, ako aj vzhľadom na samotný charakter právneho inštitútu vydržania vlastníckeho práva k nehnuteľnosti alebo práva zodpovedajúceho vecnému bremenu, ktorý je špecifický nadobudnutím vecného práva ex lege bez konštitutívneho rozhodnutia príslušného orgánu verejnej moci, sa navrhuje prenesenie tejto právomoci na súd, ktorý v rámci zákonom ustanoveného procesu potvrdí nadobudnutie vlastníckeho práva k nehnuteľnosti alebo práva zodpovedajúceho vecnému bremenu vydržaním, alebo návrh na vydanie takéhoto rozhodnutia zamietne</w:t>
      </w:r>
      <w:r w:rsidR="003E29A9">
        <w:t>,</w:t>
      </w:r>
      <w:r w:rsidR="003C3E24">
        <w:t xml:space="preserve"> ak zistí, že neboli splnené hmotnoprávne podmienky vydržania navrhovateľom. Na účely právnej istoty sa v rámci konania o potvrdení vydržania zabezpečuje zverejnenie informácie o tomto procese (publicita). </w:t>
      </w:r>
      <w:r w:rsidR="00D0120F">
        <w:t>Návrh zákona súčasne obsahuje, okrem nevyhnutných zmien spojených s prenesením právomoci dekla</w:t>
      </w:r>
      <w:r w:rsidR="00D816FA">
        <w:t>r</w:t>
      </w:r>
      <w:r w:rsidR="00D0120F">
        <w:t>ovania vydržania vlastníckeho práva k nehnuteľnosti alebo práva zodpovedajúceho vecnému bremenu, aj právnu úpravu smerujúcu k odstráneniu niektorých problematických otázok súvisiacich s notárskou činnosťou</w:t>
      </w:r>
      <w:r w:rsidR="00D0120F" w:rsidRPr="0098673E">
        <w:t xml:space="preserve">. </w:t>
      </w:r>
      <w:r w:rsidR="003C3E24">
        <w:t xml:space="preserve">V súvislosti so zavedením nového konania o potvrdení vydržania sa navrhuje zavedenie nového súdneho poplatku za podanie návrhu na začatie konania o potvrdení vydržania. </w:t>
      </w:r>
    </w:p>
    <w:p w:rsidR="003C3E24" w:rsidRDefault="003C3E24" w:rsidP="001946BA">
      <w:pPr>
        <w:tabs>
          <w:tab w:val="num" w:pos="360"/>
        </w:tabs>
        <w:jc w:val="both"/>
      </w:pPr>
    </w:p>
    <w:p w:rsidR="00EE464A" w:rsidRPr="0098673E" w:rsidRDefault="003C3E24" w:rsidP="00EE464A">
      <w:pPr>
        <w:tabs>
          <w:tab w:val="num" w:pos="360"/>
        </w:tabs>
        <w:jc w:val="both"/>
      </w:pPr>
      <w:r>
        <w:tab/>
      </w:r>
      <w:r w:rsidR="00264354">
        <w:tab/>
      </w:r>
      <w:r w:rsidR="00EE464A" w:rsidRPr="0098673E">
        <w:t>Účinnosť predkladaného návrhu zákona sa navrhuje od 1. marca 2021</w:t>
      </w:r>
      <w:r w:rsidR="00EE464A">
        <w:t xml:space="preserve"> tak, aby bola zachovaná dostatočná dĺžka legisvakancie návrhu zákona</w:t>
      </w:r>
      <w:r w:rsidR="00EE464A" w:rsidRPr="0098673E">
        <w:t>.</w:t>
      </w:r>
    </w:p>
    <w:p w:rsidR="00AC1CAD" w:rsidRDefault="00AC1CAD" w:rsidP="00EE464A">
      <w:pPr>
        <w:tabs>
          <w:tab w:val="num" w:pos="360"/>
        </w:tabs>
        <w:jc w:val="both"/>
      </w:pPr>
    </w:p>
    <w:p w:rsidR="00AC1CAD" w:rsidRPr="00442E75" w:rsidRDefault="00AC1CAD" w:rsidP="00AC1CAD">
      <w:pPr>
        <w:pStyle w:val="Normlnywebov"/>
        <w:spacing w:before="0" w:beforeAutospacing="0" w:after="0" w:afterAutospacing="0"/>
        <w:ind w:firstLine="720"/>
        <w:jc w:val="both"/>
      </w:pPr>
      <w:r w:rsidRPr="00442E75">
        <w:t xml:space="preserve">Návrh zákona predpokladá pozitívny </w:t>
      </w:r>
      <w:r w:rsidRPr="004E27D1">
        <w:t>vplyv na rozpočet verejnej správy, negatívny vplyv na podnikateľské prostredie</w:t>
      </w:r>
      <w:r w:rsidR="00564E0C" w:rsidRPr="004E27D1">
        <w:t xml:space="preserve"> a </w:t>
      </w:r>
      <w:r w:rsidRPr="004E27D1">
        <w:t>pozitívne sociálne vplyvy. Návrh zákona</w:t>
      </w:r>
      <w:r w:rsidRPr="00442E75">
        <w:t xml:space="preserve"> nezakladá vplyvy na životné prostredie, informatizáciu spoločnosti</w:t>
      </w:r>
      <w:r w:rsidR="00564E0C">
        <w:t>,</w:t>
      </w:r>
      <w:r w:rsidRPr="00442E75">
        <w:t> na služby verejnej správy pre občana</w:t>
      </w:r>
      <w:r w:rsidR="00564E0C">
        <w:t xml:space="preserve"> a na manželstvo, rodičovstvo a rodinu.</w:t>
      </w:r>
    </w:p>
    <w:p w:rsidR="00AC1CAD" w:rsidRPr="00442E75" w:rsidRDefault="00AC1CAD" w:rsidP="00AC1CAD">
      <w:pPr>
        <w:pStyle w:val="Normlnywebov"/>
        <w:spacing w:before="0" w:beforeAutospacing="0" w:after="0" w:afterAutospacing="0"/>
      </w:pPr>
    </w:p>
    <w:p w:rsidR="00B54765" w:rsidRDefault="002B0E18" w:rsidP="00564E0C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442E75">
        <w:rPr>
          <w:color w:val="000000"/>
        </w:rPr>
        <w:t>Návrh zákona je v súlade s Ústavou Slovenskej republiky, ústavnými zákonmi</w:t>
      </w:r>
      <w:r w:rsidRPr="000D4CCD">
        <w:rPr>
          <w:color w:val="000000"/>
        </w:rPr>
        <w:t>, nálezmi Ústavného súdu, medzinárodnými zmluvami, ktorými je Slovenská republika viazaná a zákonmi a súčasne je v súlade s právom Európskej únie.</w:t>
      </w:r>
    </w:p>
    <w:p w:rsidR="00C311A1" w:rsidRDefault="00C311A1" w:rsidP="00564E0C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C311A1" w:rsidSect="00564E0C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DF" w:rsidRDefault="00DD13DF" w:rsidP="00825499">
      <w:r>
        <w:separator/>
      </w:r>
    </w:p>
  </w:endnote>
  <w:endnote w:type="continuationSeparator" w:id="0">
    <w:p w:rsidR="00DD13DF" w:rsidRDefault="00DD13DF" w:rsidP="0082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2" w:rsidRDefault="006E7E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0120F">
      <w:rPr>
        <w:noProof/>
      </w:rPr>
      <w:t>2</w:t>
    </w:r>
    <w:r>
      <w:fldChar w:fldCharType="end"/>
    </w:r>
  </w:p>
  <w:p w:rsidR="00825499" w:rsidRDefault="008254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DF" w:rsidRDefault="00DD13DF" w:rsidP="00825499">
      <w:r>
        <w:separator/>
      </w:r>
    </w:p>
  </w:footnote>
  <w:footnote w:type="continuationSeparator" w:id="0">
    <w:p w:rsidR="00DD13DF" w:rsidRDefault="00DD13DF" w:rsidP="0082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5F26D5"/>
    <w:multiLevelType w:val="hybridMultilevel"/>
    <w:tmpl w:val="2B8AD7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5"/>
    <w:rsid w:val="00005C7C"/>
    <w:rsid w:val="000075BF"/>
    <w:rsid w:val="00034705"/>
    <w:rsid w:val="00034E0E"/>
    <w:rsid w:val="00035C94"/>
    <w:rsid w:val="000430CA"/>
    <w:rsid w:val="000504BF"/>
    <w:rsid w:val="00056C3A"/>
    <w:rsid w:val="000B50AB"/>
    <w:rsid w:val="000D4CCD"/>
    <w:rsid w:val="00111748"/>
    <w:rsid w:val="00182E52"/>
    <w:rsid w:val="0018791C"/>
    <w:rsid w:val="001946BA"/>
    <w:rsid w:val="001957C5"/>
    <w:rsid w:val="00197F6B"/>
    <w:rsid w:val="00213D79"/>
    <w:rsid w:val="00217A6A"/>
    <w:rsid w:val="00220049"/>
    <w:rsid w:val="00240A1C"/>
    <w:rsid w:val="002576F5"/>
    <w:rsid w:val="00257813"/>
    <w:rsid w:val="00264354"/>
    <w:rsid w:val="00266648"/>
    <w:rsid w:val="002706E0"/>
    <w:rsid w:val="002B0E18"/>
    <w:rsid w:val="002B468D"/>
    <w:rsid w:val="002C3C50"/>
    <w:rsid w:val="002E07CE"/>
    <w:rsid w:val="003106A5"/>
    <w:rsid w:val="00340142"/>
    <w:rsid w:val="00387A01"/>
    <w:rsid w:val="00391531"/>
    <w:rsid w:val="003A3799"/>
    <w:rsid w:val="003A4B54"/>
    <w:rsid w:val="003B16C0"/>
    <w:rsid w:val="003C3E24"/>
    <w:rsid w:val="003C560B"/>
    <w:rsid w:val="003E295F"/>
    <w:rsid w:val="003E29A9"/>
    <w:rsid w:val="003E340B"/>
    <w:rsid w:val="003F3CF3"/>
    <w:rsid w:val="00407150"/>
    <w:rsid w:val="00433EC0"/>
    <w:rsid w:val="00442C72"/>
    <w:rsid w:val="00442E75"/>
    <w:rsid w:val="00460DAE"/>
    <w:rsid w:val="004612AC"/>
    <w:rsid w:val="0046716D"/>
    <w:rsid w:val="00472130"/>
    <w:rsid w:val="00475C83"/>
    <w:rsid w:val="004B3900"/>
    <w:rsid w:val="004E1A18"/>
    <w:rsid w:val="004E27D1"/>
    <w:rsid w:val="00550691"/>
    <w:rsid w:val="005550BF"/>
    <w:rsid w:val="00564E0C"/>
    <w:rsid w:val="0057337E"/>
    <w:rsid w:val="00583661"/>
    <w:rsid w:val="00591B95"/>
    <w:rsid w:val="005C05AC"/>
    <w:rsid w:val="005D4112"/>
    <w:rsid w:val="005E7C5A"/>
    <w:rsid w:val="00614924"/>
    <w:rsid w:val="00622633"/>
    <w:rsid w:val="00635622"/>
    <w:rsid w:val="00667DC6"/>
    <w:rsid w:val="00681C19"/>
    <w:rsid w:val="0068780A"/>
    <w:rsid w:val="006B19F1"/>
    <w:rsid w:val="006E3733"/>
    <w:rsid w:val="006E7EB2"/>
    <w:rsid w:val="006F6DB6"/>
    <w:rsid w:val="007019DA"/>
    <w:rsid w:val="00703E60"/>
    <w:rsid w:val="0071210C"/>
    <w:rsid w:val="007142C2"/>
    <w:rsid w:val="00725378"/>
    <w:rsid w:val="00731705"/>
    <w:rsid w:val="00751A7E"/>
    <w:rsid w:val="00754CB5"/>
    <w:rsid w:val="0078198D"/>
    <w:rsid w:val="007905FE"/>
    <w:rsid w:val="007C0A82"/>
    <w:rsid w:val="007C4D15"/>
    <w:rsid w:val="007D2CA6"/>
    <w:rsid w:val="007D7B5B"/>
    <w:rsid w:val="007E47C1"/>
    <w:rsid w:val="007E6914"/>
    <w:rsid w:val="00802F10"/>
    <w:rsid w:val="00806ADC"/>
    <w:rsid w:val="00821819"/>
    <w:rsid w:val="00825499"/>
    <w:rsid w:val="008271EC"/>
    <w:rsid w:val="00850EE9"/>
    <w:rsid w:val="00852981"/>
    <w:rsid w:val="00860A51"/>
    <w:rsid w:val="00863DBB"/>
    <w:rsid w:val="00873B31"/>
    <w:rsid w:val="008863E0"/>
    <w:rsid w:val="00894EE2"/>
    <w:rsid w:val="008B1023"/>
    <w:rsid w:val="008B26FE"/>
    <w:rsid w:val="008D301E"/>
    <w:rsid w:val="008E7B3B"/>
    <w:rsid w:val="009120FB"/>
    <w:rsid w:val="00923C7E"/>
    <w:rsid w:val="0095206E"/>
    <w:rsid w:val="00971C91"/>
    <w:rsid w:val="009A2094"/>
    <w:rsid w:val="009B7919"/>
    <w:rsid w:val="009C0C0B"/>
    <w:rsid w:val="009C2B3E"/>
    <w:rsid w:val="009E11B9"/>
    <w:rsid w:val="009E756F"/>
    <w:rsid w:val="00A016BE"/>
    <w:rsid w:val="00A3393E"/>
    <w:rsid w:val="00A46C04"/>
    <w:rsid w:val="00A521CA"/>
    <w:rsid w:val="00A62AD5"/>
    <w:rsid w:val="00A64D2D"/>
    <w:rsid w:val="00A846FA"/>
    <w:rsid w:val="00AA56A7"/>
    <w:rsid w:val="00AA771C"/>
    <w:rsid w:val="00AB1DFC"/>
    <w:rsid w:val="00AB2B60"/>
    <w:rsid w:val="00AC1CAD"/>
    <w:rsid w:val="00AE7A89"/>
    <w:rsid w:val="00B04BCE"/>
    <w:rsid w:val="00B10F85"/>
    <w:rsid w:val="00B54765"/>
    <w:rsid w:val="00B6795D"/>
    <w:rsid w:val="00B754C4"/>
    <w:rsid w:val="00B76E1E"/>
    <w:rsid w:val="00BD38F3"/>
    <w:rsid w:val="00C044B6"/>
    <w:rsid w:val="00C10786"/>
    <w:rsid w:val="00C1687F"/>
    <w:rsid w:val="00C24A07"/>
    <w:rsid w:val="00C311A1"/>
    <w:rsid w:val="00C40502"/>
    <w:rsid w:val="00C630F8"/>
    <w:rsid w:val="00C8728A"/>
    <w:rsid w:val="00CA431B"/>
    <w:rsid w:val="00CB76DB"/>
    <w:rsid w:val="00CC7983"/>
    <w:rsid w:val="00CE4A9D"/>
    <w:rsid w:val="00D0120F"/>
    <w:rsid w:val="00D04B03"/>
    <w:rsid w:val="00D54504"/>
    <w:rsid w:val="00D73807"/>
    <w:rsid w:val="00D816FA"/>
    <w:rsid w:val="00D95985"/>
    <w:rsid w:val="00D979B0"/>
    <w:rsid w:val="00DB6D47"/>
    <w:rsid w:val="00DD13DF"/>
    <w:rsid w:val="00E04760"/>
    <w:rsid w:val="00E166C7"/>
    <w:rsid w:val="00E1724F"/>
    <w:rsid w:val="00E35C91"/>
    <w:rsid w:val="00E51BCE"/>
    <w:rsid w:val="00E93783"/>
    <w:rsid w:val="00EA6AFF"/>
    <w:rsid w:val="00EA6ED5"/>
    <w:rsid w:val="00EA755C"/>
    <w:rsid w:val="00EB6353"/>
    <w:rsid w:val="00EC11FF"/>
    <w:rsid w:val="00EC7DC6"/>
    <w:rsid w:val="00ED2DEA"/>
    <w:rsid w:val="00ED3D87"/>
    <w:rsid w:val="00EE464A"/>
    <w:rsid w:val="00EF31B8"/>
    <w:rsid w:val="00F03274"/>
    <w:rsid w:val="00F0788D"/>
    <w:rsid w:val="00F42339"/>
    <w:rsid w:val="00F501FF"/>
    <w:rsid w:val="00F54CB3"/>
    <w:rsid w:val="00F60133"/>
    <w:rsid w:val="00F607A1"/>
    <w:rsid w:val="00F8351C"/>
    <w:rsid w:val="00FB0859"/>
    <w:rsid w:val="00FD2FA4"/>
    <w:rsid w:val="00FD3659"/>
    <w:rsid w:val="00FD4AE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765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6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54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49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25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25499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AB1DFC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3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390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71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71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6716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71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6716D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E1724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rsid w:val="006B19F1"/>
    <w:rPr>
      <w:rFonts w:cs="Times New Roman"/>
      <w:color w:val="808080"/>
    </w:rPr>
  </w:style>
  <w:style w:type="paragraph" w:customStyle="1" w:styleId="Default">
    <w:name w:val="Default"/>
    <w:rsid w:val="00CB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dovodova_sprava"/>
    <f:field ref="objsubject" par="" edit="true" text=""/>
    <f:field ref="objcreatedby" par="" text="Palúš, Juraj, JUDr."/>
    <f:field ref="objcreatedat" par="" text="30.6.2016 17:56:20"/>
    <f:field ref="objchangedby" par="" text="Administrator, System"/>
    <f:field ref="objmodifiedat" par="" text="30.6.2016 17:56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2020-10-15T06:32:00Z</dcterms:created>
  <dcterms:modified xsi:type="dcterms:W3CDTF">2020-10-15T06:53:00Z</dcterms:modified>
</cp:coreProperties>
</file>