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74B" w:rsidRPr="00EA637F" w:rsidRDefault="000F79E2" w:rsidP="00591C37">
      <w:pPr>
        <w:spacing w:after="0" w:line="240" w:lineRule="auto"/>
        <w:jc w:val="center"/>
        <w:rPr>
          <w:rFonts w:ascii="Times New Roman" w:hAnsi="Times New Roman" w:cs="Times New Roman"/>
          <w:b/>
          <w:caps/>
          <w:spacing w:val="30"/>
          <w:sz w:val="24"/>
        </w:rPr>
      </w:pPr>
      <w:r w:rsidRPr="00EA637F">
        <w:rPr>
          <w:rFonts w:ascii="Times New Roman" w:hAnsi="Times New Roman" w:cs="Times New Roman"/>
          <w:b/>
          <w:caps/>
          <w:spacing w:val="30"/>
          <w:sz w:val="24"/>
        </w:rPr>
        <w:t>Predkladacia správa</w:t>
      </w:r>
    </w:p>
    <w:p w:rsidR="000F79E2" w:rsidRDefault="000F79E2" w:rsidP="000F79E2">
      <w:pPr>
        <w:spacing w:after="0" w:line="240" w:lineRule="auto"/>
        <w:jc w:val="both"/>
        <w:rPr>
          <w:rFonts w:ascii="Times New Roman" w:hAnsi="Times New Roman" w:cs="Times New Roman"/>
          <w:sz w:val="24"/>
        </w:rPr>
      </w:pPr>
    </w:p>
    <w:p w:rsidR="00066C82" w:rsidRDefault="00066C82" w:rsidP="00591C37">
      <w:pPr>
        <w:spacing w:after="0" w:line="240" w:lineRule="auto"/>
        <w:ind w:firstLine="708"/>
        <w:jc w:val="both"/>
        <w:rPr>
          <w:rFonts w:ascii="Times New Roman" w:hAnsi="Times New Roman" w:cs="Times New Roman"/>
          <w:sz w:val="24"/>
        </w:rPr>
      </w:pPr>
    </w:p>
    <w:p w:rsidR="00DF2D24" w:rsidRPr="005A6EAF" w:rsidRDefault="00DF2D24" w:rsidP="00DF2D24">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 xml:space="preserve">Ministerstvo spravodlivosti Slovenskej republiky predkladá </w:t>
      </w:r>
      <w:r w:rsidR="0040104D">
        <w:rPr>
          <w:rFonts w:ascii="Times New Roman" w:hAnsi="Times New Roman" w:cs="Times New Roman"/>
          <w:sz w:val="24"/>
        </w:rPr>
        <w:t xml:space="preserve">na rokovanie Legislatívnej rady vlády Slovenskej republiky </w:t>
      </w:r>
      <w:r w:rsidRPr="005A6EAF">
        <w:rPr>
          <w:rFonts w:ascii="Times New Roman" w:hAnsi="Times New Roman" w:cs="Times New Roman"/>
          <w:sz w:val="24"/>
        </w:rPr>
        <w:t>návrh ústavného zákona, ktorým sa mení a dopĺňa Ústava Slovenskej republiky č. 460/1992 Zb. v znení neskorších predpisov (ďalej len „návrh ústavného zákona“).</w:t>
      </w:r>
    </w:p>
    <w:p w:rsidR="00DF2D24" w:rsidRPr="005A6EAF" w:rsidRDefault="00DF2D24" w:rsidP="00DF2D24">
      <w:pPr>
        <w:spacing w:after="0" w:line="240" w:lineRule="auto"/>
        <w:jc w:val="both"/>
        <w:rPr>
          <w:rFonts w:ascii="Times New Roman" w:hAnsi="Times New Roman" w:cs="Times New Roman"/>
          <w:sz w:val="24"/>
        </w:rPr>
      </w:pPr>
    </w:p>
    <w:p w:rsidR="00DF2D24" w:rsidRPr="005A6EAF" w:rsidRDefault="00DF2D24" w:rsidP="00DF2D24">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 xml:space="preserve">Návrh ústavného zákona bol vypracovaný na základe Programového vyhlásenia vlády Slovenskej republiky na roky 2020 až 2024 v časti </w:t>
      </w:r>
      <w:r w:rsidR="001965EE">
        <w:rPr>
          <w:rFonts w:ascii="Times New Roman" w:hAnsi="Times New Roman" w:cs="Times New Roman"/>
          <w:sz w:val="24"/>
        </w:rPr>
        <w:t>„</w:t>
      </w:r>
      <w:r w:rsidRPr="005A6EAF">
        <w:rPr>
          <w:rFonts w:ascii="Times New Roman" w:hAnsi="Times New Roman" w:cs="Times New Roman"/>
          <w:sz w:val="24"/>
        </w:rPr>
        <w:t>Obnova dôvery v právny štát a</w:t>
      </w:r>
      <w:r w:rsidR="001965EE">
        <w:rPr>
          <w:rFonts w:ascii="Times New Roman" w:hAnsi="Times New Roman" w:cs="Times New Roman"/>
          <w:sz w:val="24"/>
        </w:rPr>
        <w:t> </w:t>
      </w:r>
      <w:r w:rsidRPr="005A6EAF">
        <w:rPr>
          <w:rFonts w:ascii="Times New Roman" w:hAnsi="Times New Roman" w:cs="Times New Roman"/>
          <w:sz w:val="24"/>
        </w:rPr>
        <w:t>zabezpečenie</w:t>
      </w:r>
      <w:r w:rsidR="001965EE">
        <w:rPr>
          <w:rFonts w:ascii="Times New Roman" w:hAnsi="Times New Roman" w:cs="Times New Roman"/>
          <w:sz w:val="24"/>
        </w:rPr>
        <w:t xml:space="preserve"> toho</w:t>
      </w:r>
      <w:r w:rsidRPr="005A6EAF">
        <w:rPr>
          <w:rFonts w:ascii="Times New Roman" w:hAnsi="Times New Roman" w:cs="Times New Roman"/>
          <w:sz w:val="24"/>
        </w:rPr>
        <w:t>, aby zákon a spravodlivosť platili pre každého</w:t>
      </w:r>
      <w:r w:rsidR="001965EE">
        <w:rPr>
          <w:rFonts w:ascii="Times New Roman" w:hAnsi="Times New Roman" w:cs="Times New Roman"/>
          <w:sz w:val="24"/>
        </w:rPr>
        <w:t xml:space="preserve"> rovnako“</w:t>
      </w:r>
      <w:r w:rsidRPr="005A6EAF">
        <w:rPr>
          <w:rFonts w:ascii="Times New Roman" w:hAnsi="Times New Roman" w:cs="Times New Roman"/>
          <w:sz w:val="24"/>
        </w:rPr>
        <w:t>, ktoré aj týmto napĺňa.</w:t>
      </w:r>
    </w:p>
    <w:p w:rsidR="00DF2D24" w:rsidRPr="005A6EAF" w:rsidRDefault="00DF2D24" w:rsidP="00DF2D24">
      <w:pPr>
        <w:spacing w:after="0" w:line="240" w:lineRule="auto"/>
        <w:ind w:firstLine="708"/>
        <w:jc w:val="both"/>
        <w:rPr>
          <w:rFonts w:ascii="Times New Roman" w:hAnsi="Times New Roman" w:cs="Times New Roman"/>
          <w:sz w:val="24"/>
        </w:rPr>
      </w:pPr>
    </w:p>
    <w:p w:rsidR="00DF2D24" w:rsidRPr="005A6EAF" w:rsidRDefault="00DF2D24" w:rsidP="00DF2D24">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Predbežná informácia k návrh ústavného zákona bola zverejnená</w:t>
      </w:r>
      <w:r w:rsidRPr="005A6EAF">
        <w:t xml:space="preserve"> </w:t>
      </w:r>
      <w:r w:rsidRPr="005A6EAF">
        <w:rPr>
          <w:rFonts w:ascii="Times New Roman" w:hAnsi="Times New Roman" w:cs="Times New Roman"/>
          <w:sz w:val="24"/>
        </w:rPr>
        <w:t xml:space="preserve">12. mája 2020, pričom návrh ústavného zákona bol </w:t>
      </w:r>
      <w:r w:rsidR="002516A3">
        <w:rPr>
          <w:rFonts w:ascii="Times New Roman" w:hAnsi="Times New Roman" w:cs="Times New Roman"/>
          <w:sz w:val="24"/>
        </w:rPr>
        <w:t>prerokovaný s dotknutými subjektami</w:t>
      </w:r>
      <w:r w:rsidR="00423E05">
        <w:rPr>
          <w:rFonts w:ascii="Times New Roman" w:hAnsi="Times New Roman" w:cs="Times New Roman"/>
          <w:sz w:val="24"/>
        </w:rPr>
        <w:t>, t.j. Súdnou radou</w:t>
      </w:r>
      <w:r w:rsidRPr="005A6EAF">
        <w:rPr>
          <w:rFonts w:ascii="Times New Roman" w:hAnsi="Times New Roman" w:cs="Times New Roman"/>
          <w:sz w:val="24"/>
        </w:rPr>
        <w:t xml:space="preserve"> Slovenskej republiky (ďa</w:t>
      </w:r>
      <w:r w:rsidR="00423E05">
        <w:rPr>
          <w:rFonts w:ascii="Times New Roman" w:hAnsi="Times New Roman" w:cs="Times New Roman"/>
          <w:sz w:val="24"/>
        </w:rPr>
        <w:t>lej len „súdna rada“), Ústavným súdom</w:t>
      </w:r>
      <w:r w:rsidRPr="005A6EAF">
        <w:rPr>
          <w:rFonts w:ascii="Times New Roman" w:hAnsi="Times New Roman" w:cs="Times New Roman"/>
          <w:sz w:val="24"/>
        </w:rPr>
        <w:t xml:space="preserve"> Slovenskej republiky (ďalej</w:t>
      </w:r>
      <w:r w:rsidR="00423E05">
        <w:rPr>
          <w:rFonts w:ascii="Times New Roman" w:hAnsi="Times New Roman" w:cs="Times New Roman"/>
          <w:sz w:val="24"/>
        </w:rPr>
        <w:t xml:space="preserve"> len „ústavný súd“), Najvyšším súdom</w:t>
      </w:r>
      <w:r w:rsidRPr="005A6EAF">
        <w:rPr>
          <w:rFonts w:ascii="Times New Roman" w:hAnsi="Times New Roman" w:cs="Times New Roman"/>
          <w:sz w:val="24"/>
        </w:rPr>
        <w:t xml:space="preserve"> Slovenskej republiky (ďalej len „najvyšší súd“)</w:t>
      </w:r>
      <w:r w:rsidR="002516A3">
        <w:rPr>
          <w:rFonts w:ascii="Times New Roman" w:hAnsi="Times New Roman" w:cs="Times New Roman"/>
          <w:sz w:val="24"/>
        </w:rPr>
        <w:t>,</w:t>
      </w:r>
      <w:r w:rsidRPr="005A6EAF">
        <w:rPr>
          <w:rFonts w:ascii="Times New Roman" w:hAnsi="Times New Roman" w:cs="Times New Roman"/>
          <w:sz w:val="24"/>
        </w:rPr>
        <w:t xml:space="preserve"> </w:t>
      </w:r>
      <w:r w:rsidR="002516A3">
        <w:rPr>
          <w:rFonts w:ascii="Times New Roman" w:hAnsi="Times New Roman" w:cs="Times New Roman"/>
          <w:sz w:val="24"/>
        </w:rPr>
        <w:t>verejnou ochrankyňou</w:t>
      </w:r>
      <w:r w:rsidRPr="005A6EAF">
        <w:rPr>
          <w:rFonts w:ascii="Times New Roman" w:hAnsi="Times New Roman" w:cs="Times New Roman"/>
          <w:sz w:val="24"/>
        </w:rPr>
        <w:t xml:space="preserve"> práv</w:t>
      </w:r>
      <w:r w:rsidR="00423E05">
        <w:rPr>
          <w:rFonts w:ascii="Times New Roman" w:hAnsi="Times New Roman" w:cs="Times New Roman"/>
          <w:sz w:val="24"/>
        </w:rPr>
        <w:t xml:space="preserve"> a Generálnou prokuratúrou</w:t>
      </w:r>
      <w:r w:rsidR="002516A3">
        <w:rPr>
          <w:rFonts w:ascii="Times New Roman" w:hAnsi="Times New Roman" w:cs="Times New Roman"/>
          <w:sz w:val="24"/>
        </w:rPr>
        <w:t xml:space="preserve"> Slovenskej republiky</w:t>
      </w:r>
      <w:r w:rsidRPr="005A6EAF">
        <w:rPr>
          <w:rFonts w:ascii="Times New Roman" w:hAnsi="Times New Roman" w:cs="Times New Roman"/>
          <w:sz w:val="24"/>
        </w:rPr>
        <w:t xml:space="preserve">. </w:t>
      </w:r>
      <w:r w:rsidR="0039383A">
        <w:rPr>
          <w:rFonts w:ascii="Times New Roman" w:hAnsi="Times New Roman" w:cs="Times New Roman"/>
          <w:sz w:val="24"/>
        </w:rPr>
        <w:t>Návrh</w:t>
      </w:r>
      <w:r w:rsidRPr="005A6EAF">
        <w:rPr>
          <w:rFonts w:ascii="Times New Roman" w:hAnsi="Times New Roman" w:cs="Times New Roman"/>
          <w:sz w:val="24"/>
        </w:rPr>
        <w:t xml:space="preserve"> ústavného zákona </w:t>
      </w:r>
      <w:r w:rsidR="0039383A">
        <w:rPr>
          <w:rFonts w:ascii="Times New Roman" w:hAnsi="Times New Roman" w:cs="Times New Roman"/>
          <w:sz w:val="24"/>
        </w:rPr>
        <w:t xml:space="preserve">bol prerokovaný v rámci jeho prípravy </w:t>
      </w:r>
      <w:r w:rsidRPr="005A6EAF">
        <w:rPr>
          <w:rFonts w:ascii="Times New Roman" w:hAnsi="Times New Roman" w:cs="Times New Roman"/>
          <w:sz w:val="24"/>
        </w:rPr>
        <w:t xml:space="preserve">aj </w:t>
      </w:r>
      <w:r w:rsidR="0039383A">
        <w:rPr>
          <w:rFonts w:ascii="Times New Roman" w:hAnsi="Times New Roman" w:cs="Times New Roman"/>
          <w:sz w:val="24"/>
        </w:rPr>
        <w:t>so stavovskými komo</w:t>
      </w:r>
      <w:r w:rsidRPr="005A6EAF">
        <w:rPr>
          <w:rFonts w:ascii="Times New Roman" w:hAnsi="Times New Roman" w:cs="Times New Roman"/>
          <w:sz w:val="24"/>
        </w:rPr>
        <w:t>r</w:t>
      </w:r>
      <w:r w:rsidR="0039383A">
        <w:rPr>
          <w:rFonts w:ascii="Times New Roman" w:hAnsi="Times New Roman" w:cs="Times New Roman"/>
          <w:sz w:val="24"/>
        </w:rPr>
        <w:t>ami</w:t>
      </w:r>
      <w:r w:rsidRPr="005A6EAF">
        <w:rPr>
          <w:rFonts w:ascii="Times New Roman" w:hAnsi="Times New Roman" w:cs="Times New Roman"/>
          <w:sz w:val="24"/>
        </w:rPr>
        <w:t xml:space="preserve"> a</w:t>
      </w:r>
      <w:r w:rsidR="0039383A">
        <w:rPr>
          <w:rFonts w:ascii="Times New Roman" w:hAnsi="Times New Roman" w:cs="Times New Roman"/>
          <w:sz w:val="24"/>
        </w:rPr>
        <w:t> občianskou verejnosťou</w:t>
      </w:r>
      <w:r w:rsidRPr="005A6EAF">
        <w:rPr>
          <w:rFonts w:ascii="Times New Roman" w:hAnsi="Times New Roman" w:cs="Times New Roman"/>
          <w:sz w:val="24"/>
        </w:rPr>
        <w:t xml:space="preserve">. </w:t>
      </w:r>
    </w:p>
    <w:p w:rsidR="00DF2D24" w:rsidRPr="005A6EAF" w:rsidRDefault="00DF2D24" w:rsidP="00DF2D24">
      <w:pPr>
        <w:spacing w:after="0" w:line="240" w:lineRule="auto"/>
        <w:ind w:firstLine="708"/>
        <w:jc w:val="both"/>
        <w:rPr>
          <w:rFonts w:ascii="Times New Roman" w:hAnsi="Times New Roman" w:cs="Times New Roman"/>
          <w:sz w:val="24"/>
        </w:rPr>
      </w:pPr>
    </w:p>
    <w:p w:rsidR="00DF2D24" w:rsidRPr="005A6EAF" w:rsidRDefault="00DF2D24" w:rsidP="00DF2D24">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Z hľadiska obsahového vymedzenia návrhu ústavného zákona sa právna úprava zameriava na</w:t>
      </w:r>
    </w:p>
    <w:p w:rsidR="00DF2D24" w:rsidRPr="005A6EAF" w:rsidRDefault="00DF2D24" w:rsidP="00DF2D24">
      <w:pPr>
        <w:pStyle w:val="Odsekzoznamu"/>
        <w:numPr>
          <w:ilvl w:val="0"/>
          <w:numId w:val="1"/>
        </w:numPr>
        <w:spacing w:after="0" w:line="240" w:lineRule="auto"/>
        <w:jc w:val="both"/>
        <w:rPr>
          <w:rFonts w:ascii="Times New Roman" w:hAnsi="Times New Roman" w:cs="Times New Roman"/>
          <w:sz w:val="24"/>
        </w:rPr>
      </w:pPr>
      <w:r w:rsidRPr="005A6EAF">
        <w:rPr>
          <w:rFonts w:ascii="Times New Roman" w:hAnsi="Times New Roman" w:cs="Times New Roman"/>
          <w:sz w:val="24"/>
        </w:rPr>
        <w:t xml:space="preserve">reformu zloženia súdnej rady, </w:t>
      </w:r>
    </w:p>
    <w:p w:rsidR="00DF2D24" w:rsidRPr="005A6EAF" w:rsidRDefault="00DF2D24" w:rsidP="00DF2D24">
      <w:pPr>
        <w:pStyle w:val="Odsekzoznamu"/>
        <w:numPr>
          <w:ilvl w:val="0"/>
          <w:numId w:val="1"/>
        </w:numPr>
        <w:spacing w:after="0" w:line="240" w:lineRule="auto"/>
        <w:jc w:val="both"/>
        <w:rPr>
          <w:rFonts w:ascii="Times New Roman" w:hAnsi="Times New Roman" w:cs="Times New Roman"/>
          <w:sz w:val="24"/>
        </w:rPr>
      </w:pPr>
      <w:r w:rsidRPr="005A6EAF">
        <w:rPr>
          <w:rFonts w:ascii="Times New Roman" w:hAnsi="Times New Roman" w:cs="Times New Roman"/>
          <w:sz w:val="24"/>
        </w:rPr>
        <w:t>previerky majetkových pomerov sudcov a sudcovskej spôsobilosti,</w:t>
      </w:r>
    </w:p>
    <w:p w:rsidR="00DF2D24" w:rsidRPr="005A6EAF" w:rsidRDefault="00DF2D24" w:rsidP="00DF2D24">
      <w:pPr>
        <w:pStyle w:val="Odsekzoznamu"/>
        <w:numPr>
          <w:ilvl w:val="0"/>
          <w:numId w:val="1"/>
        </w:numPr>
        <w:spacing w:after="0" w:line="240" w:lineRule="auto"/>
        <w:jc w:val="both"/>
        <w:rPr>
          <w:rFonts w:ascii="Times New Roman" w:hAnsi="Times New Roman" w:cs="Times New Roman"/>
          <w:sz w:val="24"/>
        </w:rPr>
      </w:pPr>
      <w:r w:rsidRPr="005A6EAF">
        <w:rPr>
          <w:rFonts w:ascii="Times New Roman" w:hAnsi="Times New Roman" w:cs="Times New Roman"/>
          <w:sz w:val="24"/>
        </w:rPr>
        <w:t xml:space="preserve">reformu kreovania ústavného súdu, </w:t>
      </w:r>
    </w:p>
    <w:p w:rsidR="00DF2D24" w:rsidRPr="005A6EAF" w:rsidRDefault="00DF2D24" w:rsidP="00DF2D24">
      <w:pPr>
        <w:pStyle w:val="Odsekzoznamu"/>
        <w:numPr>
          <w:ilvl w:val="0"/>
          <w:numId w:val="1"/>
        </w:numPr>
        <w:spacing w:after="0" w:line="240" w:lineRule="auto"/>
        <w:jc w:val="both"/>
        <w:rPr>
          <w:rFonts w:ascii="Times New Roman" w:hAnsi="Times New Roman" w:cs="Times New Roman"/>
          <w:sz w:val="24"/>
        </w:rPr>
      </w:pPr>
      <w:r w:rsidRPr="005A6EAF">
        <w:rPr>
          <w:rFonts w:ascii="Times New Roman" w:hAnsi="Times New Roman" w:cs="Times New Roman"/>
          <w:sz w:val="24"/>
        </w:rPr>
        <w:t>úpravu niektorých pravidiel konania pred ústavným súdom, najmä zavedenie možného prepojenia konania o sťažnosti fyzických a právnických osôb a konaním o súlade právnych predpisov,</w:t>
      </w:r>
    </w:p>
    <w:p w:rsidR="00DF2D24" w:rsidRPr="005A6EAF" w:rsidRDefault="00DF2D24" w:rsidP="00DF2D24">
      <w:pPr>
        <w:pStyle w:val="Odsekzoznamu"/>
        <w:numPr>
          <w:ilvl w:val="0"/>
          <w:numId w:val="1"/>
        </w:numPr>
        <w:spacing w:after="0" w:line="240" w:lineRule="auto"/>
        <w:jc w:val="both"/>
        <w:rPr>
          <w:rFonts w:ascii="Times New Roman" w:hAnsi="Times New Roman" w:cs="Times New Roman"/>
          <w:sz w:val="24"/>
        </w:rPr>
      </w:pPr>
      <w:r w:rsidRPr="005A6EAF">
        <w:rPr>
          <w:rFonts w:ascii="Times New Roman" w:hAnsi="Times New Roman" w:cs="Times New Roman"/>
          <w:sz w:val="24"/>
        </w:rPr>
        <w:t>zavedenie vekového cenzu pre zánik funkcie sudcu všeobecného súdu a sudcov ústavného súdu a úprav</w:t>
      </w:r>
      <w:r w:rsidR="0097698D">
        <w:rPr>
          <w:rFonts w:ascii="Times New Roman" w:hAnsi="Times New Roman" w:cs="Times New Roman"/>
          <w:sz w:val="24"/>
        </w:rPr>
        <w:t>u</w:t>
      </w:r>
      <w:r w:rsidRPr="005A6EAF">
        <w:rPr>
          <w:rFonts w:ascii="Times New Roman" w:hAnsi="Times New Roman" w:cs="Times New Roman"/>
          <w:sz w:val="24"/>
        </w:rPr>
        <w:t xml:space="preserve"> status</w:t>
      </w:r>
      <w:r w:rsidR="00794807">
        <w:rPr>
          <w:rFonts w:ascii="Times New Roman" w:hAnsi="Times New Roman" w:cs="Times New Roman"/>
          <w:sz w:val="24"/>
        </w:rPr>
        <w:t>u</w:t>
      </w:r>
      <w:r w:rsidRPr="005A6EAF">
        <w:rPr>
          <w:rFonts w:ascii="Times New Roman" w:hAnsi="Times New Roman" w:cs="Times New Roman"/>
          <w:sz w:val="24"/>
        </w:rPr>
        <w:t xml:space="preserve"> sudcov všeobecných súdov</w:t>
      </w:r>
    </w:p>
    <w:p w:rsidR="00DF2D24" w:rsidRPr="005A6EAF" w:rsidRDefault="00DF2D24" w:rsidP="00DF2D24">
      <w:pPr>
        <w:pStyle w:val="Odsekzoznamu"/>
        <w:numPr>
          <w:ilvl w:val="0"/>
          <w:numId w:val="1"/>
        </w:numPr>
        <w:spacing w:after="0" w:line="240" w:lineRule="auto"/>
        <w:jc w:val="both"/>
        <w:rPr>
          <w:rFonts w:ascii="Times New Roman" w:hAnsi="Times New Roman" w:cs="Times New Roman"/>
          <w:sz w:val="24"/>
        </w:rPr>
      </w:pPr>
      <w:r w:rsidRPr="005A6EAF">
        <w:rPr>
          <w:rFonts w:ascii="Times New Roman" w:hAnsi="Times New Roman" w:cs="Times New Roman"/>
          <w:sz w:val="24"/>
        </w:rPr>
        <w:t>zriadenie Najvyššieho správneho súdu Slovenskej republiky (ďalej len „najvyšší správn</w:t>
      </w:r>
      <w:r w:rsidR="00A3086E">
        <w:rPr>
          <w:rFonts w:ascii="Times New Roman" w:hAnsi="Times New Roman" w:cs="Times New Roman"/>
          <w:sz w:val="24"/>
        </w:rPr>
        <w:t>y</w:t>
      </w:r>
      <w:r w:rsidRPr="005A6EAF">
        <w:rPr>
          <w:rFonts w:ascii="Times New Roman" w:hAnsi="Times New Roman" w:cs="Times New Roman"/>
          <w:sz w:val="24"/>
        </w:rPr>
        <w:t xml:space="preserve"> súd“) a s tým súvisiace nové nastavenia právomoci ústavného súdu. </w:t>
      </w:r>
    </w:p>
    <w:p w:rsidR="00DF2D24" w:rsidRPr="005A6EAF" w:rsidRDefault="00DF2D24" w:rsidP="00DF2D24">
      <w:pPr>
        <w:spacing w:after="0" w:line="240" w:lineRule="auto"/>
        <w:jc w:val="both"/>
        <w:rPr>
          <w:rFonts w:ascii="Times New Roman" w:hAnsi="Times New Roman" w:cs="Times New Roman"/>
          <w:sz w:val="24"/>
        </w:rPr>
      </w:pPr>
    </w:p>
    <w:p w:rsidR="00A1005F" w:rsidRPr="005A6EAF" w:rsidRDefault="00A1005F" w:rsidP="00A1005F">
      <w:pPr>
        <w:spacing w:after="0" w:line="240" w:lineRule="auto"/>
        <w:ind w:firstLine="708"/>
        <w:jc w:val="both"/>
        <w:rPr>
          <w:rFonts w:ascii="Times New Roman" w:hAnsi="Times New Roman" w:cs="Times New Roman"/>
          <w:sz w:val="24"/>
          <w:szCs w:val="24"/>
        </w:rPr>
      </w:pPr>
      <w:r w:rsidRPr="005A6EAF">
        <w:rPr>
          <w:rFonts w:ascii="Times New Roman" w:hAnsi="Times New Roman" w:cs="Times New Roman"/>
          <w:sz w:val="24"/>
          <w:szCs w:val="24"/>
        </w:rPr>
        <w:t>Z pohľadu čo najširšej informovanosti verejnosti a za účelom naplnenia požiadavky na verejnú kontrolu výkonu verejnej moci aj v oblasti výkonu ústavodarnej moci je nutné na tomto mieste nebrániť sa diskusii o vhodnosti alebo nutnosti zasahovať do ústavného textu práve opísanými zmenami a v predkladanom rozsahu. Rozumný a uvážlivý ústavodarca pristúpi k rozsiahlejšej novelizácii textu ústavy najčastejšie buď (i) z dôvodu „tektonických“ spoločenských zmien a potrebe prispôsobenia textu ústavy novej spoločenskej zmluve (tu ide o vytvorenie novej identity spoločenstva), alebo</w:t>
      </w:r>
      <w:r w:rsidRPr="005A6EAF">
        <w:rPr>
          <w:rFonts w:ascii="Times New Roman" w:hAnsi="Times New Roman"/>
          <w:sz w:val="24"/>
          <w:szCs w:val="24"/>
        </w:rPr>
        <w:t xml:space="preserve"> </w:t>
      </w:r>
      <w:r w:rsidRPr="005A6EAF">
        <w:rPr>
          <w:rFonts w:ascii="Times New Roman" w:hAnsi="Times New Roman" w:cs="Times New Roman"/>
          <w:sz w:val="24"/>
          <w:szCs w:val="24"/>
        </w:rPr>
        <w:t xml:space="preserve">(ii) z dôvodu zmeny paradigmatického náhľadu na konkrétny ústavný inštitút či na spôsob ústavného zakotvenia konkrétnej zložky moci alebo na praxe fungovania ústavného orgánu (tu ide o korigovanie </w:t>
      </w:r>
      <w:proofErr w:type="spellStart"/>
      <w:r w:rsidRPr="005A6EAF">
        <w:rPr>
          <w:rFonts w:ascii="Times New Roman" w:hAnsi="Times New Roman" w:cs="Times New Roman"/>
          <w:sz w:val="24"/>
          <w:szCs w:val="24"/>
        </w:rPr>
        <w:t>identitných</w:t>
      </w:r>
      <w:proofErr w:type="spellEnd"/>
      <w:r w:rsidRPr="005A6EAF">
        <w:rPr>
          <w:rFonts w:ascii="Times New Roman" w:hAnsi="Times New Roman" w:cs="Times New Roman"/>
          <w:sz w:val="24"/>
          <w:szCs w:val="24"/>
        </w:rPr>
        <w:t xml:space="preserve"> prvkov politického a právneho spoločenstva). Z tohto pohľadu sa navrhovaný ústavný zákon hlási k druhej alternatíve a možno ho charakterizovať ako „ústavný zákon v oblasti justície“.</w:t>
      </w:r>
    </w:p>
    <w:p w:rsidR="00A1005F" w:rsidRPr="005A6EAF" w:rsidRDefault="00A1005F" w:rsidP="00A1005F">
      <w:pPr>
        <w:spacing w:after="0" w:line="240" w:lineRule="auto"/>
        <w:ind w:firstLine="360"/>
        <w:jc w:val="both"/>
        <w:rPr>
          <w:rFonts w:ascii="Times New Roman" w:hAnsi="Times New Roman" w:cs="Times New Roman"/>
          <w:sz w:val="24"/>
          <w:szCs w:val="24"/>
        </w:rPr>
      </w:pPr>
    </w:p>
    <w:p w:rsidR="00A1005F" w:rsidRPr="005A6EAF" w:rsidRDefault="00A1005F" w:rsidP="00A1005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Zmena</w:t>
      </w:r>
      <w:r w:rsidRPr="005A6EAF">
        <w:rPr>
          <w:rFonts w:ascii="Times New Roman" w:hAnsi="Times New Roman" w:cs="Times New Roman"/>
          <w:sz w:val="24"/>
          <w:szCs w:val="24"/>
        </w:rPr>
        <w:t xml:space="preserve"> zažitej paradigmy, tak, ako bola praktizovaná, prináša nový náhľad na obsadenie súdnej rady v prepojení na jej poslanie a činnosť. Okrem iného ide o korekciu vracajúcu model súdnej rady v čase tak, že sa explicitne aktualizuje jedna z modalít výkladu jej preferovaného obsadzovania, ktorá vytvára jej charakter. Ústavodarca tak presnejšie vymedzuje požadovaný model tohto orgánu podieľajúceho sa na správe súdnej moci a „objednáva“ si tak pozmenené </w:t>
      </w:r>
      <w:r w:rsidRPr="005A6EAF">
        <w:rPr>
          <w:rFonts w:ascii="Times New Roman" w:hAnsi="Times New Roman" w:cs="Times New Roman"/>
          <w:sz w:val="24"/>
          <w:szCs w:val="24"/>
        </w:rPr>
        <w:lastRenderedPageBreak/>
        <w:t xml:space="preserve">doktrinálne aj praktické uchopenie nielen koncepcie orgánu, ale nepriamo aj výkonu právomocí. </w:t>
      </w:r>
      <w:r>
        <w:rPr>
          <w:rFonts w:ascii="Times New Roman" w:hAnsi="Times New Roman" w:cs="Times New Roman"/>
          <w:sz w:val="24"/>
          <w:szCs w:val="24"/>
        </w:rPr>
        <w:t xml:space="preserve">Definíciou súdnej rady v podstate potvrdzuje základný dôvod jej zriadenia a jej funkciu. </w:t>
      </w:r>
      <w:r w:rsidRPr="005A6EAF">
        <w:rPr>
          <w:rFonts w:ascii="Times New Roman" w:hAnsi="Times New Roman" w:cs="Times New Roman"/>
          <w:sz w:val="24"/>
          <w:szCs w:val="24"/>
        </w:rPr>
        <w:t>Čiastočne koriguje aj pôsobnosť súdnej rady. Úplné nóvum v právnom poriadku Slovenskej republiky prináša zriadenie najvyššieho správneho súdu, ktorý sa výkonom svojich právomocí bude podieľať na ochrane ústavných princípov, práv, a hodnôt najmä v rámci spätnej väzby orgánom verejnej správy, a to napríklad cez ochranu ústavnosti a zákonnosti volieb, cez rozhodovanie o tom, či politické strany spĺňajú požadované demokratické parametre s následkom pozastavenia činnosti alebo zrušenia, cez vyvodzovanie zodpovednosti voči príslušníkom a príslušníčkam právnických povol</w:t>
      </w:r>
      <w:r>
        <w:rPr>
          <w:rFonts w:ascii="Times New Roman" w:hAnsi="Times New Roman" w:cs="Times New Roman"/>
          <w:sz w:val="24"/>
          <w:szCs w:val="24"/>
        </w:rPr>
        <w:t xml:space="preserve">aní v disciplinárnych konaniach </w:t>
      </w:r>
      <w:r w:rsidRPr="005A6EAF">
        <w:rPr>
          <w:rFonts w:ascii="Times New Roman" w:hAnsi="Times New Roman" w:cs="Times New Roman"/>
          <w:sz w:val="24"/>
          <w:szCs w:val="24"/>
        </w:rPr>
        <w:t>a</w:t>
      </w:r>
      <w:r>
        <w:rPr>
          <w:rFonts w:ascii="Times New Roman" w:hAnsi="Times New Roman" w:cs="Times New Roman"/>
          <w:sz w:val="24"/>
          <w:szCs w:val="24"/>
        </w:rPr>
        <w:t xml:space="preserve"> v </w:t>
      </w:r>
      <w:r w:rsidRPr="005A6EAF">
        <w:rPr>
          <w:rFonts w:ascii="Times New Roman" w:hAnsi="Times New Roman" w:cs="Times New Roman"/>
          <w:sz w:val="24"/>
          <w:szCs w:val="24"/>
        </w:rPr>
        <w:t xml:space="preserve">ďalšej „bežnej“ agende správneho súdnictva, cez ktoré sú obyvatelia chránené pred vládou v širšom zmysle. Po dlhých rokoch diskusií o potrebe zmeny spôsobu a systému voľby sudcov ústavného súdu, navrhovaná právna úprava predkladá upravený model. Na jednej strane má tento model vytvoriť podmienky na zvýšenie legitimity ústavného súdu cez (i) lepšie kreačné rozloženie ústavných sudcov v čase a (ii) zmenu podmienok na vymenovanie, prostredníctvom zvýraznenia charakteristík, ktoré v istom zmysle bolo implicitne možné očakávať aj v minulosti. Na strane druhej má do budúcnosti zamedziť politickému patu pri voľbe ústavných sudcov zavedením antiblokačného mechanizmu. Reformou prejdú i niektoré konania pred ústavným súdom, a to s cieľom zabezpečiť lepší prístup k spravodlivosti pre fyzické osoby a právnické osoby. </w:t>
      </w:r>
    </w:p>
    <w:p w:rsidR="00A1005F" w:rsidRPr="005A6EAF" w:rsidRDefault="00A1005F" w:rsidP="00A1005F">
      <w:pPr>
        <w:spacing w:after="0" w:line="240" w:lineRule="auto"/>
        <w:jc w:val="both"/>
        <w:rPr>
          <w:rFonts w:ascii="Times New Roman" w:hAnsi="Times New Roman" w:cs="Times New Roman"/>
          <w:sz w:val="24"/>
          <w:szCs w:val="24"/>
        </w:rPr>
      </w:pPr>
    </w:p>
    <w:p w:rsidR="00A1005F" w:rsidRPr="005A6EAF" w:rsidRDefault="00A1005F" w:rsidP="00A1005F">
      <w:pPr>
        <w:spacing w:after="0" w:line="240" w:lineRule="auto"/>
        <w:ind w:firstLine="708"/>
        <w:jc w:val="both"/>
        <w:rPr>
          <w:rFonts w:ascii="Times New Roman" w:hAnsi="Times New Roman" w:cs="Times New Roman"/>
          <w:sz w:val="24"/>
          <w:szCs w:val="24"/>
        </w:rPr>
      </w:pPr>
      <w:r w:rsidRPr="005A6EAF">
        <w:rPr>
          <w:rFonts w:ascii="Times New Roman" w:hAnsi="Times New Roman" w:cs="Times New Roman"/>
          <w:sz w:val="24"/>
          <w:szCs w:val="24"/>
        </w:rPr>
        <w:t>Vo všeobecnosti predkladaný návrh ústavného zákona reaguje nielen na relatívne hodnotovo neutrálnu, niekedy až technickú, odbornú diskusiu (nap</w:t>
      </w:r>
      <w:r>
        <w:rPr>
          <w:rFonts w:ascii="Times New Roman" w:hAnsi="Times New Roman" w:cs="Times New Roman"/>
          <w:sz w:val="24"/>
          <w:szCs w:val="24"/>
        </w:rPr>
        <w:t>ríklad</w:t>
      </w:r>
      <w:r w:rsidRPr="005A6EAF">
        <w:rPr>
          <w:rFonts w:ascii="Times New Roman" w:hAnsi="Times New Roman" w:cs="Times New Roman"/>
          <w:sz w:val="24"/>
          <w:szCs w:val="24"/>
        </w:rPr>
        <w:t xml:space="preserve"> zrušenie procesného zamietania návrhov na ústavnom súde, úprava inštitútu sťažnosti podľa čl. 127 Ústavy Slovenskej republiky) , ale aj na stav (občianskej) spoločnosti, stav súdnej moci a na dynamiku medzi nimi. Ako výsledok istej justičnej politiky je jeho ambíciu  postupnými krokmi vytvárať priestor </w:t>
      </w:r>
      <w:r>
        <w:rPr>
          <w:rFonts w:ascii="Times New Roman" w:hAnsi="Times New Roman" w:cs="Times New Roman"/>
          <w:sz w:val="24"/>
          <w:szCs w:val="24"/>
        </w:rPr>
        <w:t xml:space="preserve">na </w:t>
      </w:r>
      <w:r w:rsidRPr="005A6EAF">
        <w:rPr>
          <w:rFonts w:ascii="Times New Roman" w:hAnsi="Times New Roman" w:cs="Times New Roman"/>
          <w:sz w:val="24"/>
          <w:szCs w:val="24"/>
        </w:rPr>
        <w:t>kvalitnejší výkon aj správu súdnej moci a na jej kvalitnejšiu verejnú kontrolu. Dané má následne prispieť k zvýšeniu  dôveryhodnosti justície v priestore občianskej spoločnosti ako takej, ale aj medzi konkrétnymi účastníkmi jednotlivých konaní pred všeobecnými súdmi.</w:t>
      </w:r>
    </w:p>
    <w:p w:rsidR="00DF2D24" w:rsidRPr="005A6EAF" w:rsidRDefault="00DF2D24" w:rsidP="00DF2D24">
      <w:pPr>
        <w:spacing w:after="0" w:line="240" w:lineRule="auto"/>
        <w:ind w:firstLine="360"/>
        <w:jc w:val="both"/>
        <w:rPr>
          <w:rFonts w:ascii="Times New Roman" w:hAnsi="Times New Roman" w:cs="Times New Roman"/>
          <w:sz w:val="24"/>
          <w:szCs w:val="24"/>
        </w:rPr>
      </w:pPr>
      <w:bookmarkStart w:id="0" w:name="_GoBack"/>
      <w:bookmarkEnd w:id="0"/>
    </w:p>
    <w:p w:rsidR="00DF2D24" w:rsidRPr="005A6EAF" w:rsidRDefault="00DF2D24" w:rsidP="00DF2D24">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Účinnosť navrhovanej právnej úpravy sa navrhuje od 1. januára 2021</w:t>
      </w:r>
      <w:r w:rsidR="00136B37">
        <w:rPr>
          <w:rFonts w:ascii="Times New Roman" w:hAnsi="Times New Roman" w:cs="Times New Roman"/>
          <w:sz w:val="24"/>
        </w:rPr>
        <w:t>.</w:t>
      </w:r>
      <w:r w:rsidRPr="005A6EAF">
        <w:rPr>
          <w:rFonts w:ascii="Times New Roman" w:hAnsi="Times New Roman" w:cs="Times New Roman"/>
          <w:sz w:val="24"/>
        </w:rPr>
        <w:t xml:space="preserve"> </w:t>
      </w:r>
    </w:p>
    <w:p w:rsidR="00DF2D24" w:rsidRPr="005A6EAF" w:rsidRDefault="00DF2D24" w:rsidP="00DF2D24">
      <w:pPr>
        <w:spacing w:after="0" w:line="240" w:lineRule="auto"/>
        <w:jc w:val="both"/>
        <w:rPr>
          <w:rFonts w:ascii="Times New Roman" w:hAnsi="Times New Roman" w:cs="Times New Roman"/>
          <w:sz w:val="24"/>
        </w:rPr>
      </w:pPr>
    </w:p>
    <w:p w:rsidR="00DF2D24" w:rsidRPr="005A6EAF" w:rsidRDefault="00DF2D24" w:rsidP="00DF2D24">
      <w:pPr>
        <w:spacing w:after="0" w:line="240" w:lineRule="auto"/>
        <w:ind w:firstLine="708"/>
        <w:jc w:val="both"/>
        <w:rPr>
          <w:rFonts w:ascii="Times New Roman" w:hAnsi="Times New Roman" w:cs="Times New Roman"/>
          <w:sz w:val="24"/>
          <w:szCs w:val="24"/>
        </w:rPr>
      </w:pPr>
      <w:r w:rsidRPr="005A6EAF">
        <w:rPr>
          <w:rFonts w:ascii="Times New Roman" w:hAnsi="Times New Roman" w:cs="Times New Roman"/>
          <w:sz w:val="24"/>
          <w:szCs w:val="24"/>
        </w:rPr>
        <w:t xml:space="preserve">Návrh </w:t>
      </w:r>
      <w:r w:rsidRPr="005A6EAF">
        <w:rPr>
          <w:rFonts w:ascii="Times New Roman" w:hAnsi="Times New Roman" w:cs="Times New Roman"/>
          <w:sz w:val="24"/>
        </w:rPr>
        <w:t xml:space="preserve">ústavného </w:t>
      </w:r>
      <w:r w:rsidRPr="005A6EAF">
        <w:rPr>
          <w:rFonts w:ascii="Times New Roman" w:hAnsi="Times New Roman" w:cs="Times New Roman"/>
          <w:sz w:val="24"/>
          <w:szCs w:val="24"/>
        </w:rPr>
        <w:t>zákona je v súlade s Ústavou Slovenskej republiky, ústavnými zákonmi, nálezmi Ústavného súdu Slovenskej republiky, medzinárodnými zmluvami, ktorými je Slovenská republika viazaná a súčasne je v súlade s právom Európskej únie.</w:t>
      </w:r>
    </w:p>
    <w:p w:rsidR="00DF2D24" w:rsidRPr="005A6EAF" w:rsidRDefault="00DF2D24" w:rsidP="00DF2D24">
      <w:pPr>
        <w:spacing w:after="0" w:line="240" w:lineRule="auto"/>
        <w:jc w:val="both"/>
        <w:rPr>
          <w:rFonts w:ascii="Times New Roman" w:hAnsi="Times New Roman" w:cs="Times New Roman"/>
          <w:sz w:val="24"/>
        </w:rPr>
      </w:pPr>
    </w:p>
    <w:p w:rsidR="00DF2D24" w:rsidRDefault="00DF2D24" w:rsidP="00DF2D24">
      <w:pPr>
        <w:spacing w:after="0" w:line="240" w:lineRule="auto"/>
        <w:ind w:firstLine="708"/>
        <w:jc w:val="both"/>
        <w:rPr>
          <w:rFonts w:ascii="Times New Roman" w:hAnsi="Times New Roman" w:cs="Times New Roman"/>
          <w:sz w:val="24"/>
        </w:rPr>
      </w:pPr>
      <w:r w:rsidRPr="005A6EAF">
        <w:rPr>
          <w:rFonts w:ascii="Times New Roman" w:hAnsi="Times New Roman" w:cs="Times New Roman"/>
          <w:sz w:val="24"/>
        </w:rPr>
        <w:t>Návrh ústavného zákona nie je predmetom vnútrokomunitárneho pripomienkového konania.</w:t>
      </w:r>
    </w:p>
    <w:p w:rsidR="00F35820" w:rsidRDefault="00F35820" w:rsidP="00DF2D24">
      <w:pPr>
        <w:spacing w:after="0" w:line="240" w:lineRule="auto"/>
        <w:ind w:firstLine="708"/>
        <w:jc w:val="both"/>
        <w:rPr>
          <w:rFonts w:ascii="Times New Roman" w:hAnsi="Times New Roman" w:cs="Times New Roman"/>
          <w:sz w:val="24"/>
        </w:rPr>
      </w:pPr>
    </w:p>
    <w:p w:rsidR="00F35820" w:rsidRPr="005A6EAF" w:rsidRDefault="00F35820" w:rsidP="00F35820">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Návrh ústavného zákona bol predmetom riadneho pripomienkového konania a na rokovanie Legislatívnej rady vlády Slovenskej republiky sa predkladá s rozpormi, ktoré sú uvedené vo vyhlásení predkladateľa. </w:t>
      </w:r>
    </w:p>
    <w:p w:rsidR="00F35820" w:rsidRPr="005A6EAF" w:rsidRDefault="00F35820" w:rsidP="00DF2D24">
      <w:pPr>
        <w:spacing w:after="0" w:line="240" w:lineRule="auto"/>
        <w:ind w:firstLine="708"/>
        <w:jc w:val="both"/>
        <w:rPr>
          <w:rFonts w:ascii="Times New Roman" w:hAnsi="Times New Roman" w:cs="Times New Roman"/>
          <w:sz w:val="24"/>
        </w:rPr>
      </w:pPr>
    </w:p>
    <w:p w:rsidR="00DF2D24" w:rsidRPr="005A6EAF" w:rsidRDefault="00DF2D24" w:rsidP="00DF2D24">
      <w:pPr>
        <w:spacing w:after="0" w:line="240" w:lineRule="auto"/>
        <w:jc w:val="both"/>
        <w:rPr>
          <w:rFonts w:ascii="Times New Roman" w:hAnsi="Times New Roman" w:cs="Times New Roman"/>
          <w:sz w:val="24"/>
        </w:rPr>
      </w:pPr>
    </w:p>
    <w:p w:rsidR="00DF2D24" w:rsidRPr="005A6EAF" w:rsidRDefault="00DF2D24" w:rsidP="00DF2D24">
      <w:pPr>
        <w:spacing w:after="0" w:line="240" w:lineRule="auto"/>
        <w:jc w:val="both"/>
        <w:rPr>
          <w:rFonts w:ascii="Times New Roman" w:hAnsi="Times New Roman" w:cs="Times New Roman"/>
          <w:sz w:val="24"/>
        </w:rPr>
      </w:pPr>
    </w:p>
    <w:p w:rsidR="00DF2D24" w:rsidRPr="005A6EAF" w:rsidRDefault="00DF2D24" w:rsidP="00DF2D24">
      <w:pPr>
        <w:spacing w:after="0" w:line="240" w:lineRule="auto"/>
        <w:jc w:val="both"/>
        <w:rPr>
          <w:rFonts w:ascii="Times New Roman" w:hAnsi="Times New Roman" w:cs="Times New Roman"/>
          <w:sz w:val="24"/>
        </w:rPr>
      </w:pPr>
    </w:p>
    <w:p w:rsidR="00591C37" w:rsidRPr="000F79E2" w:rsidRDefault="00591C37" w:rsidP="00DF2D24">
      <w:pPr>
        <w:spacing w:after="0" w:line="240" w:lineRule="auto"/>
        <w:ind w:firstLine="708"/>
        <w:jc w:val="both"/>
        <w:rPr>
          <w:rFonts w:ascii="Times New Roman" w:hAnsi="Times New Roman" w:cs="Times New Roman"/>
          <w:sz w:val="24"/>
        </w:rPr>
      </w:pPr>
    </w:p>
    <w:sectPr w:rsidR="00591C37" w:rsidRPr="000F79E2" w:rsidSect="00595A3F">
      <w:footerReference w:type="default" r:id="rId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54D" w:rsidRDefault="0049254D" w:rsidP="00595A3F">
      <w:pPr>
        <w:spacing w:after="0" w:line="240" w:lineRule="auto"/>
      </w:pPr>
      <w:r>
        <w:separator/>
      </w:r>
    </w:p>
  </w:endnote>
  <w:endnote w:type="continuationSeparator" w:id="0">
    <w:p w:rsidR="0049254D" w:rsidRDefault="0049254D" w:rsidP="00595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98908181"/>
      <w:docPartObj>
        <w:docPartGallery w:val="Page Numbers (Bottom of Page)"/>
        <w:docPartUnique/>
      </w:docPartObj>
    </w:sdtPr>
    <w:sdtEndPr/>
    <w:sdtContent>
      <w:p w:rsidR="00595A3F" w:rsidRPr="00595A3F" w:rsidRDefault="00595A3F">
        <w:pPr>
          <w:pStyle w:val="Pta"/>
          <w:jc w:val="center"/>
          <w:rPr>
            <w:rFonts w:ascii="Times New Roman" w:hAnsi="Times New Roman" w:cs="Times New Roman"/>
            <w:sz w:val="24"/>
          </w:rPr>
        </w:pPr>
        <w:r w:rsidRPr="00595A3F">
          <w:rPr>
            <w:rFonts w:ascii="Times New Roman" w:hAnsi="Times New Roman" w:cs="Times New Roman"/>
            <w:sz w:val="24"/>
          </w:rPr>
          <w:fldChar w:fldCharType="begin"/>
        </w:r>
        <w:r w:rsidRPr="00595A3F">
          <w:rPr>
            <w:rFonts w:ascii="Times New Roman" w:hAnsi="Times New Roman" w:cs="Times New Roman"/>
            <w:sz w:val="24"/>
          </w:rPr>
          <w:instrText>PAGE   \* MERGEFORMAT</w:instrText>
        </w:r>
        <w:r w:rsidRPr="00595A3F">
          <w:rPr>
            <w:rFonts w:ascii="Times New Roman" w:hAnsi="Times New Roman" w:cs="Times New Roman"/>
            <w:sz w:val="24"/>
          </w:rPr>
          <w:fldChar w:fldCharType="separate"/>
        </w:r>
        <w:r w:rsidR="00A1005F">
          <w:rPr>
            <w:rFonts w:ascii="Times New Roman" w:hAnsi="Times New Roman" w:cs="Times New Roman"/>
            <w:noProof/>
            <w:sz w:val="24"/>
          </w:rPr>
          <w:t>2</w:t>
        </w:r>
        <w:r w:rsidRPr="00595A3F">
          <w:rPr>
            <w:rFonts w:ascii="Times New Roman" w:hAnsi="Times New Roman" w:cs="Times New Roman"/>
            <w:sz w:val="24"/>
          </w:rPr>
          <w:fldChar w:fldCharType="end"/>
        </w:r>
      </w:p>
    </w:sdtContent>
  </w:sdt>
  <w:p w:rsidR="00595A3F" w:rsidRPr="00595A3F" w:rsidRDefault="00595A3F">
    <w:pPr>
      <w:pStyle w:val="Pta"/>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54D" w:rsidRDefault="0049254D" w:rsidP="00595A3F">
      <w:pPr>
        <w:spacing w:after="0" w:line="240" w:lineRule="auto"/>
      </w:pPr>
      <w:r>
        <w:separator/>
      </w:r>
    </w:p>
  </w:footnote>
  <w:footnote w:type="continuationSeparator" w:id="0">
    <w:p w:rsidR="0049254D" w:rsidRDefault="0049254D" w:rsidP="00595A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80D1D"/>
    <w:multiLevelType w:val="hybridMultilevel"/>
    <w:tmpl w:val="ACC0DF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9E2"/>
    <w:rsid w:val="00066C82"/>
    <w:rsid w:val="000F79E2"/>
    <w:rsid w:val="00136B37"/>
    <w:rsid w:val="001428FF"/>
    <w:rsid w:val="00157607"/>
    <w:rsid w:val="00165D2C"/>
    <w:rsid w:val="001965EE"/>
    <w:rsid w:val="0020403B"/>
    <w:rsid w:val="002516A3"/>
    <w:rsid w:val="00353F8E"/>
    <w:rsid w:val="0039383A"/>
    <w:rsid w:val="0040104D"/>
    <w:rsid w:val="00423E05"/>
    <w:rsid w:val="0049254D"/>
    <w:rsid w:val="00591C37"/>
    <w:rsid w:val="00595A3F"/>
    <w:rsid w:val="005C074A"/>
    <w:rsid w:val="006A13D9"/>
    <w:rsid w:val="00794807"/>
    <w:rsid w:val="007C3F63"/>
    <w:rsid w:val="00834894"/>
    <w:rsid w:val="008E01FB"/>
    <w:rsid w:val="0097698D"/>
    <w:rsid w:val="009E574B"/>
    <w:rsid w:val="00A00E2D"/>
    <w:rsid w:val="00A1005F"/>
    <w:rsid w:val="00A3086E"/>
    <w:rsid w:val="00B25B69"/>
    <w:rsid w:val="00DF2D24"/>
    <w:rsid w:val="00EA637F"/>
    <w:rsid w:val="00F35820"/>
    <w:rsid w:val="00FC172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5F5BE"/>
  <w15:chartTrackingRefBased/>
  <w15:docId w15:val="{77311884-88A7-41C2-B280-5B0CFF9B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91C37"/>
    <w:pPr>
      <w:ind w:left="720"/>
      <w:contextualSpacing/>
    </w:pPr>
  </w:style>
  <w:style w:type="paragraph" w:styleId="Hlavika">
    <w:name w:val="header"/>
    <w:basedOn w:val="Normlny"/>
    <w:link w:val="HlavikaChar"/>
    <w:uiPriority w:val="99"/>
    <w:unhideWhenUsed/>
    <w:rsid w:val="00595A3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95A3F"/>
  </w:style>
  <w:style w:type="paragraph" w:styleId="Pta">
    <w:name w:val="footer"/>
    <w:basedOn w:val="Normlny"/>
    <w:link w:val="PtaChar"/>
    <w:uiPriority w:val="99"/>
    <w:unhideWhenUsed/>
    <w:rsid w:val="00595A3F"/>
    <w:pPr>
      <w:tabs>
        <w:tab w:val="center" w:pos="4536"/>
        <w:tab w:val="right" w:pos="9072"/>
      </w:tabs>
      <w:spacing w:after="0" w:line="240" w:lineRule="auto"/>
    </w:pPr>
  </w:style>
  <w:style w:type="character" w:customStyle="1" w:styleId="PtaChar">
    <w:name w:val="Päta Char"/>
    <w:basedOn w:val="Predvolenpsmoodseku"/>
    <w:link w:val="Pta"/>
    <w:uiPriority w:val="99"/>
    <w:rsid w:val="00595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916</Words>
  <Characters>5225</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PALÚŠ Juraj</cp:lastModifiedBy>
  <cp:revision>23</cp:revision>
  <dcterms:created xsi:type="dcterms:W3CDTF">2020-06-25T06:52:00Z</dcterms:created>
  <dcterms:modified xsi:type="dcterms:W3CDTF">2020-09-09T07:24:00Z</dcterms:modified>
</cp:coreProperties>
</file>