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9C153" w14:textId="77777777" w:rsidR="00626D1B" w:rsidRPr="000B6755" w:rsidRDefault="00626D1B" w:rsidP="00626D1B">
      <w:pPr>
        <w:spacing w:after="0" w:line="240" w:lineRule="auto"/>
        <w:jc w:val="center"/>
        <w:rPr>
          <w:rFonts w:ascii="Times New Roman" w:hAnsi="Times New Roman" w:cs="Times New Roman"/>
          <w:b/>
          <w:bCs/>
          <w:sz w:val="24"/>
          <w:szCs w:val="24"/>
        </w:rPr>
      </w:pPr>
      <w:bookmarkStart w:id="0" w:name="_GoBack"/>
      <w:bookmarkEnd w:id="0"/>
      <w:r w:rsidRPr="000B6755">
        <w:rPr>
          <w:rFonts w:ascii="Times New Roman" w:hAnsi="Times New Roman" w:cs="Times New Roman"/>
          <w:b/>
          <w:bCs/>
          <w:sz w:val="24"/>
          <w:szCs w:val="24"/>
        </w:rPr>
        <w:t>DÔVODOVÁ SPRÁVA</w:t>
      </w:r>
    </w:p>
    <w:p w14:paraId="67AA4E0A" w14:textId="77777777" w:rsidR="00626D1B" w:rsidRPr="000B6755" w:rsidRDefault="00626D1B" w:rsidP="00626D1B">
      <w:pPr>
        <w:spacing w:after="0" w:line="240" w:lineRule="auto"/>
        <w:rPr>
          <w:rFonts w:ascii="Times New Roman" w:hAnsi="Times New Roman" w:cs="Times New Roman"/>
          <w:sz w:val="24"/>
          <w:szCs w:val="24"/>
        </w:rPr>
      </w:pPr>
      <w:r w:rsidRPr="000B6755">
        <w:rPr>
          <w:rFonts w:ascii="Times New Roman" w:hAnsi="Times New Roman" w:cs="Times New Roman"/>
          <w:sz w:val="24"/>
          <w:szCs w:val="24"/>
        </w:rPr>
        <w:t xml:space="preserve"> </w:t>
      </w:r>
    </w:p>
    <w:p w14:paraId="0B80BB04" w14:textId="77777777" w:rsidR="00626D1B" w:rsidRPr="000B6755" w:rsidRDefault="00626D1B" w:rsidP="00626D1B">
      <w:pPr>
        <w:spacing w:after="0" w:line="240" w:lineRule="auto"/>
        <w:rPr>
          <w:rFonts w:ascii="Times New Roman" w:hAnsi="Times New Roman" w:cs="Times New Roman"/>
          <w:b/>
          <w:bCs/>
          <w:sz w:val="24"/>
          <w:szCs w:val="24"/>
        </w:rPr>
      </w:pPr>
      <w:r w:rsidRPr="000B6755">
        <w:rPr>
          <w:rFonts w:ascii="Times New Roman" w:hAnsi="Times New Roman" w:cs="Times New Roman"/>
          <w:b/>
          <w:bCs/>
          <w:sz w:val="24"/>
          <w:szCs w:val="24"/>
        </w:rPr>
        <w:t>A. Všeobecná časť</w:t>
      </w:r>
    </w:p>
    <w:p w14:paraId="649332B6" w14:textId="77777777" w:rsidR="00626D1B" w:rsidRPr="000B6755" w:rsidRDefault="00626D1B" w:rsidP="00626D1B">
      <w:pPr>
        <w:spacing w:after="0" w:line="240" w:lineRule="auto"/>
        <w:jc w:val="both"/>
        <w:rPr>
          <w:rFonts w:ascii="Times New Roman" w:hAnsi="Times New Roman" w:cs="Times New Roman"/>
          <w:b/>
          <w:bCs/>
          <w:sz w:val="24"/>
          <w:szCs w:val="24"/>
        </w:rPr>
      </w:pPr>
    </w:p>
    <w:p w14:paraId="7E0D5B09" w14:textId="2A79D4B0" w:rsidR="00BA6B04" w:rsidRPr="000B6755" w:rsidRDefault="00BA6B04" w:rsidP="00BA6B04">
      <w:pPr>
        <w:pStyle w:val="Normlnywebov"/>
        <w:spacing w:before="120" w:beforeAutospacing="0" w:after="0" w:afterAutospacing="0"/>
        <w:ind w:firstLine="708"/>
        <w:jc w:val="both"/>
      </w:pPr>
      <w:r w:rsidRPr="000B6755">
        <w:t xml:space="preserve">Návrh zákona, ktorým sa mení a dopĺňa zákon č. 321/2014 Z. z. o energetickej efektívnosti a o zmene a doplnení niektorých zákonov v znení zákona č. 4/2019 Z. z. </w:t>
      </w:r>
      <w:r w:rsidR="00414D43" w:rsidRPr="00600FF3">
        <w:t>a ktorým sa menia a dopĺňajú niektoré zákony</w:t>
      </w:r>
      <w:r w:rsidRPr="000B6755">
        <w:t xml:space="preserve"> predkladá Ministerstvo hospodárstva Slovenskej republiky </w:t>
      </w:r>
      <w:r w:rsidR="00543779">
        <w:t xml:space="preserve">na základe </w:t>
      </w:r>
      <w:r w:rsidR="00543779" w:rsidRPr="00AC0999">
        <w:t xml:space="preserve">Plánu legislatívnych úloh vlády Slovenskej republiky </w:t>
      </w:r>
      <w:r w:rsidR="00543779" w:rsidRPr="000A7B66">
        <w:t>na mesiace september až december 2020</w:t>
      </w:r>
      <w:r w:rsidR="003F2E4B">
        <w:t xml:space="preserve"> </w:t>
      </w:r>
      <w:r w:rsidR="00543779">
        <w:t>s cieľom</w:t>
      </w:r>
      <w:r w:rsidR="003F2E4B">
        <w:t xml:space="preserve"> </w:t>
      </w:r>
      <w:r w:rsidR="00543779" w:rsidRPr="000B6755">
        <w:t>vykon</w:t>
      </w:r>
      <w:r w:rsidR="00543779">
        <w:t>ať</w:t>
      </w:r>
      <w:r w:rsidR="00543779" w:rsidRPr="000B6755">
        <w:t xml:space="preserve"> </w:t>
      </w:r>
      <w:r w:rsidRPr="000B6755">
        <w:t>transpozíc</w:t>
      </w:r>
      <w:r w:rsidR="00543779">
        <w:t>iu</w:t>
      </w:r>
      <w:r w:rsidRPr="000B6755">
        <w:t xml:space="preserve"> </w:t>
      </w:r>
      <w:r w:rsidR="003F2E4B">
        <w:t>niekoľkých</w:t>
      </w:r>
      <w:r w:rsidR="003F2E4B" w:rsidRPr="000B6755">
        <w:t xml:space="preserve"> </w:t>
      </w:r>
      <w:r w:rsidR="003F2E4B">
        <w:t>právnych</w:t>
      </w:r>
      <w:r w:rsidR="003F2E4B" w:rsidRPr="000B6755">
        <w:t xml:space="preserve"> </w:t>
      </w:r>
      <w:r w:rsidRPr="000B6755">
        <w:t xml:space="preserve">predpisov Európskej únie </w:t>
      </w:r>
      <w:r w:rsidR="003F2E4B">
        <w:t>upravujúcich oblasť</w:t>
      </w:r>
      <w:r w:rsidRPr="000B6755">
        <w:t xml:space="preserve"> energetickej efektívnosti.</w:t>
      </w:r>
    </w:p>
    <w:p w14:paraId="616A7030" w14:textId="77777777" w:rsidR="004F3C87" w:rsidRDefault="000B6755" w:rsidP="000B6755">
      <w:pPr>
        <w:pStyle w:val="Normlnywebov"/>
        <w:spacing w:before="120" w:beforeAutospacing="0" w:after="0" w:afterAutospacing="0"/>
        <w:ind w:firstLine="708"/>
        <w:jc w:val="both"/>
      </w:pPr>
      <w:r w:rsidRPr="000B6755">
        <w:t xml:space="preserve"> </w:t>
      </w:r>
      <w:r w:rsidR="004F3C87" w:rsidRPr="000B6755">
        <w:t xml:space="preserve">V rokoch 2018 a 2019 bol vydaný súbor vzájomne prepojených ôsmych legislatívnych dokumentov v oblasti energetiky pod názvom „Čistá energia pre všetkých Európanov“ (ďalej len „zimný energetický balíček“). Zimný energetický balíček zásadným spôsobom transformuje energetické prostredie v rámci Európskej únie so zámerom napĺňať strategické ciele Európskej únie v oblasti klimatickej a energetickej politiky do roku 2030. Jednou z piatich dimenzií zimného energetického balíčka je aj problematika energetickej efektívnosti. V tejto oblasti bolo dohodnuté dosiahnuť na úrovni Európskej únie podľa ambiciózneho scenára zníženie energetickej spotreby o 32,5 % do roku 2030. Zimný energetický balíček obsahuje viaceré právne predpisy týkajúce sa energetickej efektívnosti, ktoré sú predmetom predloženého návrhu zákona.   </w:t>
      </w:r>
    </w:p>
    <w:p w14:paraId="4B5ECE75" w14:textId="77777777" w:rsidR="00BA6B04" w:rsidRPr="000B6755" w:rsidRDefault="00BA6B04" w:rsidP="00C12FF7">
      <w:pPr>
        <w:pStyle w:val="Normlnywebov"/>
        <w:spacing w:before="120" w:beforeAutospacing="0" w:after="0" w:afterAutospacing="0"/>
        <w:ind w:firstLine="708"/>
        <w:jc w:val="both"/>
      </w:pPr>
      <w:r w:rsidRPr="000B6755">
        <w:t xml:space="preserve">V oblasti energetickej efektívnosti bolo v priebehu rokov 2018 a 2019 schválených </w:t>
      </w:r>
      <w:r w:rsidR="0092657D" w:rsidRPr="000B6755">
        <w:t>viacero</w:t>
      </w:r>
      <w:r w:rsidRPr="000B6755">
        <w:t xml:space="preserve"> </w:t>
      </w:r>
      <w:r w:rsidR="003F2E4B">
        <w:t>zmien</w:t>
      </w:r>
      <w:r w:rsidR="003F2E4B" w:rsidRPr="000B6755">
        <w:t xml:space="preserve"> </w:t>
      </w:r>
      <w:r w:rsidRPr="000B6755">
        <w:t xml:space="preserve">smernice 2012/27/EÚ v nasledovných </w:t>
      </w:r>
      <w:r w:rsidR="004F3C87" w:rsidRPr="000B6755">
        <w:t xml:space="preserve">právnych </w:t>
      </w:r>
      <w:r w:rsidRPr="000B6755">
        <w:t xml:space="preserve">predpisoch: </w:t>
      </w:r>
    </w:p>
    <w:p w14:paraId="0F23435C" w14:textId="42454A61" w:rsidR="0092657D" w:rsidRPr="000B6755" w:rsidRDefault="00543779" w:rsidP="000B6755">
      <w:pPr>
        <w:pStyle w:val="Odsekzoznamu"/>
        <w:numPr>
          <w:ilvl w:val="0"/>
          <w:numId w:val="5"/>
        </w:numPr>
        <w:spacing w:after="120"/>
        <w:contextualSpacing w:val="0"/>
        <w:jc w:val="both"/>
        <w:rPr>
          <w:rFonts w:ascii="Times New Roman" w:hAnsi="Times New Roman"/>
          <w:sz w:val="24"/>
          <w:lang w:val="sk-SK"/>
        </w:rPr>
      </w:pPr>
      <w:r w:rsidRPr="00B41C9A">
        <w:rPr>
          <w:rFonts w:ascii="Times New Roman" w:hAnsi="Times New Roman"/>
          <w:sz w:val="24"/>
          <w:lang w:val="sk-SK" w:eastAsia="sk-SK"/>
        </w:rPr>
        <w:t>Smernica Európskeho parlamentu a Rady (EÚ) 2018/2002 z 11. decembra 2018, ktorou sa mení smernica 2012/27/EÚ o energetickej efektívnosti</w:t>
      </w:r>
      <w:r w:rsidR="004F3C87" w:rsidRPr="000B6755">
        <w:rPr>
          <w:rFonts w:ascii="Times New Roman" w:hAnsi="Times New Roman"/>
          <w:sz w:val="24"/>
          <w:lang w:val="sk-SK" w:eastAsia="sk-SK"/>
        </w:rPr>
        <w:t xml:space="preserve"> </w:t>
      </w:r>
      <w:r w:rsidR="004F3C87" w:rsidRPr="000B6755">
        <w:rPr>
          <w:rFonts w:ascii="Times New Roman" w:hAnsi="Times New Roman"/>
          <w:sz w:val="24"/>
          <w:lang w:val="sk-SK"/>
        </w:rPr>
        <w:t>(Ú. v. EÚ L 328, 21.12.2018)</w:t>
      </w:r>
      <w:r w:rsidR="0092657D" w:rsidRPr="000B6755">
        <w:rPr>
          <w:rFonts w:ascii="Times New Roman" w:hAnsi="Times New Roman"/>
          <w:sz w:val="24"/>
          <w:lang w:val="sk-SK"/>
        </w:rPr>
        <w:t xml:space="preserve">, </w:t>
      </w:r>
    </w:p>
    <w:p w14:paraId="56DBE6A1" w14:textId="77777777" w:rsidR="0092657D" w:rsidRPr="000B6755" w:rsidRDefault="0092657D" w:rsidP="000B6755">
      <w:pPr>
        <w:pStyle w:val="Odsekzoznamu"/>
        <w:numPr>
          <w:ilvl w:val="0"/>
          <w:numId w:val="5"/>
        </w:numPr>
        <w:spacing w:after="120"/>
        <w:contextualSpacing w:val="0"/>
        <w:jc w:val="both"/>
        <w:rPr>
          <w:rFonts w:ascii="Times New Roman" w:hAnsi="Times New Roman"/>
          <w:sz w:val="24"/>
          <w:lang w:val="sk-SK"/>
        </w:rPr>
      </w:pPr>
      <w:r w:rsidRPr="000B6755">
        <w:rPr>
          <w:rFonts w:ascii="Times New Roman" w:hAnsi="Times New Roman"/>
          <w:sz w:val="24"/>
          <w:lang w:val="sk-SK"/>
        </w:rPr>
        <w:t>Smernica Európskeho parlamentu a Rady (EÚ) 2018/844 z 30. mája 2018, ktorou sa mení smernica 2010/31/EÚ o energetickej hospodárnosti budov a smernica 2012/27/EÚ o</w:t>
      </w:r>
      <w:r w:rsidR="000B6755">
        <w:rPr>
          <w:rFonts w:ascii="Times New Roman" w:hAnsi="Times New Roman"/>
          <w:sz w:val="24"/>
          <w:lang w:val="sk-SK"/>
        </w:rPr>
        <w:t> </w:t>
      </w:r>
      <w:r w:rsidRPr="000B6755">
        <w:rPr>
          <w:rFonts w:ascii="Times New Roman" w:hAnsi="Times New Roman"/>
          <w:sz w:val="24"/>
          <w:lang w:val="sk-SK"/>
        </w:rPr>
        <w:t>energetickej efektívnosti</w:t>
      </w:r>
      <w:r w:rsidR="004F3C87" w:rsidRPr="000B6755">
        <w:rPr>
          <w:rFonts w:ascii="Times New Roman" w:hAnsi="Times New Roman"/>
          <w:sz w:val="24"/>
          <w:lang w:val="sk-SK"/>
        </w:rPr>
        <w:t xml:space="preserve"> (Ú. v. EÚ L 156, 19.6.2018)</w:t>
      </w:r>
      <w:r w:rsidRPr="000B6755">
        <w:rPr>
          <w:rFonts w:ascii="Times New Roman" w:hAnsi="Times New Roman"/>
          <w:sz w:val="24"/>
          <w:lang w:val="sk-SK"/>
        </w:rPr>
        <w:t xml:space="preserve">, </w:t>
      </w:r>
    </w:p>
    <w:p w14:paraId="4D2B8FE5" w14:textId="77777777" w:rsidR="00BA6B04" w:rsidRPr="000B6755" w:rsidRDefault="00BA6B04" w:rsidP="000B6755">
      <w:pPr>
        <w:pStyle w:val="Odsekzoznamu"/>
        <w:numPr>
          <w:ilvl w:val="0"/>
          <w:numId w:val="5"/>
        </w:numPr>
        <w:spacing w:after="120"/>
        <w:contextualSpacing w:val="0"/>
        <w:jc w:val="both"/>
        <w:rPr>
          <w:rFonts w:ascii="Times New Roman" w:hAnsi="Times New Roman"/>
          <w:sz w:val="24"/>
          <w:lang w:val="sk-SK"/>
        </w:rPr>
      </w:pPr>
      <w:r w:rsidRPr="000B6755">
        <w:rPr>
          <w:rFonts w:ascii="Times New Roman" w:hAnsi="Times New Roman"/>
          <w:sz w:val="24"/>
          <w:lang w:val="sk-SK"/>
        </w:rPr>
        <w:t xml:space="preserve">Smernica </w:t>
      </w:r>
      <w:r w:rsidR="0092657D" w:rsidRPr="000B6755">
        <w:rPr>
          <w:rFonts w:ascii="Times New Roman" w:hAnsi="Times New Roman"/>
          <w:sz w:val="24"/>
          <w:lang w:val="sk-SK"/>
        </w:rPr>
        <w:t xml:space="preserve">Európskeho parlamentu a Rady (EÚ) </w:t>
      </w:r>
      <w:r w:rsidRPr="000B6755">
        <w:rPr>
          <w:rFonts w:ascii="Times New Roman" w:hAnsi="Times New Roman"/>
          <w:sz w:val="24"/>
          <w:lang w:val="sk-SK"/>
        </w:rPr>
        <w:t xml:space="preserve">2019/944 </w:t>
      </w:r>
      <w:r w:rsidR="0092657D" w:rsidRPr="000B6755">
        <w:rPr>
          <w:rFonts w:ascii="Times New Roman" w:hAnsi="Times New Roman"/>
          <w:sz w:val="24"/>
          <w:lang w:val="sk-SK"/>
        </w:rPr>
        <w:t xml:space="preserve">z 5. júna 2019 o spoločných pravidlách pre vnútorný trh s elektrinou a o zmene smernice 2012/27/EÚ </w:t>
      </w:r>
      <w:r w:rsidR="004F3C87" w:rsidRPr="000B6755">
        <w:rPr>
          <w:rFonts w:ascii="Times New Roman" w:hAnsi="Times New Roman"/>
          <w:sz w:val="24"/>
          <w:lang w:val="sk-SK"/>
        </w:rPr>
        <w:t>(Ú. v. EÚ L 158, 14.6.2019)</w:t>
      </w:r>
      <w:r w:rsidRPr="000B6755">
        <w:rPr>
          <w:rFonts w:ascii="Times New Roman" w:hAnsi="Times New Roman"/>
          <w:sz w:val="24"/>
          <w:lang w:val="sk-SK"/>
        </w:rPr>
        <w:t xml:space="preserve">, </w:t>
      </w:r>
    </w:p>
    <w:p w14:paraId="1B3C2321" w14:textId="77777777" w:rsidR="00BA6B04" w:rsidRPr="000B6755" w:rsidRDefault="00BA6B04" w:rsidP="000B6755">
      <w:pPr>
        <w:pStyle w:val="Odsekzoznamu"/>
        <w:numPr>
          <w:ilvl w:val="0"/>
          <w:numId w:val="5"/>
        </w:numPr>
        <w:spacing w:after="120"/>
        <w:contextualSpacing w:val="0"/>
        <w:jc w:val="both"/>
        <w:rPr>
          <w:rFonts w:ascii="Times New Roman" w:hAnsi="Times New Roman"/>
          <w:sz w:val="24"/>
          <w:lang w:val="sk-SK"/>
        </w:rPr>
      </w:pPr>
      <w:r w:rsidRPr="000B6755">
        <w:rPr>
          <w:rFonts w:ascii="Times New Roman" w:hAnsi="Times New Roman"/>
          <w:sz w:val="24"/>
          <w:lang w:val="sk-SK"/>
        </w:rPr>
        <w:t>Nariadenie Európskeho parlamentu a Rady (EÚ) 2018/1999 z 11. decembra 2018 o</w:t>
      </w:r>
      <w:r w:rsidR="000B6755">
        <w:rPr>
          <w:rFonts w:ascii="Times New Roman" w:hAnsi="Times New Roman"/>
          <w:sz w:val="24"/>
          <w:lang w:val="sk-SK"/>
        </w:rPr>
        <w:t> </w:t>
      </w:r>
      <w:r w:rsidRPr="000B6755">
        <w:rPr>
          <w:rFonts w:ascii="Times New Roman" w:hAnsi="Times New Roman"/>
          <w:sz w:val="24"/>
          <w:lang w:val="sk-SK"/>
        </w:rPr>
        <w:t>riadení energetickej únie a opatrení v oblasti klímy, ktorým sa menia nariadenia Európskeho parlamentu a Rady (ES) č. 663/2009 a (ES) č. 715/2009, smernice Európskeho parlamentu a Rady 94/22/ES, 98/70/ES, 2009/31/ES, 2009/73/ES, 2010/31/EÚ, 2012/27/EÚ a 2013/30/EÚ, smernice Rady 2009/119/ES a (EÚ) 2015/652 a</w:t>
      </w:r>
      <w:r w:rsidR="000B6755">
        <w:rPr>
          <w:rFonts w:ascii="Times New Roman" w:hAnsi="Times New Roman"/>
          <w:sz w:val="24"/>
          <w:lang w:val="sk-SK"/>
        </w:rPr>
        <w:t> </w:t>
      </w:r>
      <w:r w:rsidRPr="000B6755">
        <w:rPr>
          <w:rFonts w:ascii="Times New Roman" w:hAnsi="Times New Roman"/>
          <w:sz w:val="24"/>
          <w:lang w:val="sk-SK"/>
        </w:rPr>
        <w:t>ktorým sa zrušuje nariadenie Európskeho parlamentu a Rady (EÚ) č. 525/2013</w:t>
      </w:r>
      <w:r w:rsidR="004F3C87" w:rsidRPr="000B6755">
        <w:rPr>
          <w:rFonts w:ascii="Times New Roman" w:hAnsi="Times New Roman"/>
          <w:sz w:val="24"/>
          <w:lang w:val="sk-SK"/>
        </w:rPr>
        <w:t xml:space="preserve"> (Ú. v. EÚ L 328, 21.12.2018),</w:t>
      </w:r>
    </w:p>
    <w:p w14:paraId="6D1C61C8" w14:textId="77777777" w:rsidR="00BA6B04" w:rsidRPr="000B6755" w:rsidRDefault="00BA6B04" w:rsidP="000B6755">
      <w:pPr>
        <w:pStyle w:val="Odsekzoznamu"/>
        <w:numPr>
          <w:ilvl w:val="0"/>
          <w:numId w:val="5"/>
        </w:numPr>
        <w:spacing w:after="120"/>
        <w:contextualSpacing w:val="0"/>
        <w:jc w:val="both"/>
        <w:rPr>
          <w:rFonts w:ascii="Times New Roman" w:hAnsi="Times New Roman"/>
          <w:sz w:val="24"/>
          <w:lang w:val="sk-SK"/>
        </w:rPr>
      </w:pPr>
      <w:r w:rsidRPr="000B6755">
        <w:rPr>
          <w:rFonts w:ascii="Times New Roman" w:hAnsi="Times New Roman"/>
          <w:sz w:val="24"/>
          <w:lang w:val="sk-SK"/>
        </w:rPr>
        <w:t>Delegované nariadenie Komisie (EÚ) 2019/826 zo 4. marca 2019, ktorým sa menia prílohy VIII a IX k smernici Európskeho parlamentu a Rady 2012/27/EÚ o obsahu komplexných posúdení potenciálu efektívneho vykurovania a chladenia</w:t>
      </w:r>
      <w:r w:rsidR="004F3C87" w:rsidRPr="000B6755">
        <w:rPr>
          <w:rFonts w:ascii="Times New Roman" w:hAnsi="Times New Roman"/>
          <w:sz w:val="24"/>
          <w:lang w:val="sk-SK"/>
        </w:rPr>
        <w:t xml:space="preserve"> (Ú. v. EÚ L 137, 23.5.2019)</w:t>
      </w:r>
      <w:r w:rsidRPr="000B6755">
        <w:rPr>
          <w:rFonts w:ascii="Times New Roman" w:hAnsi="Times New Roman"/>
          <w:sz w:val="24"/>
          <w:lang w:val="sk-SK"/>
        </w:rPr>
        <w:t>.</w:t>
      </w:r>
    </w:p>
    <w:p w14:paraId="74E029B8" w14:textId="77433EEE" w:rsidR="00E37702" w:rsidRPr="000B6755" w:rsidRDefault="00E37702" w:rsidP="00E37702">
      <w:pPr>
        <w:pStyle w:val="Normlnywebov"/>
        <w:spacing w:before="120" w:beforeAutospacing="0" w:after="0" w:afterAutospacing="0"/>
        <w:ind w:firstLine="708"/>
        <w:jc w:val="both"/>
      </w:pPr>
      <w:r w:rsidRPr="000B6755">
        <w:t>Návrhom zákona sa prioritne transponuje smernica Európskeho parlamentu a</w:t>
      </w:r>
      <w:r w:rsidR="003F2E4B">
        <w:t> </w:t>
      </w:r>
      <w:r w:rsidRPr="000B6755">
        <w:t>Rady</w:t>
      </w:r>
      <w:r w:rsidR="003F2E4B">
        <w:t xml:space="preserve"> (EÚ)</w:t>
      </w:r>
      <w:r w:rsidRPr="000B6755">
        <w:t xml:space="preserve"> 2018/2002, ktorou sa mení a dopĺňa smernica 2012/27/EÚ o energetickej efektívnosti, ktorou sa upravujú ciele úspor energie a národné príspevky k cieľom energetickej efektívnosti, ich </w:t>
      </w:r>
      <w:r w:rsidR="00543779" w:rsidRPr="000B6755">
        <w:t>stanov</w:t>
      </w:r>
      <w:r w:rsidR="00543779">
        <w:t>enie</w:t>
      </w:r>
      <w:r w:rsidRPr="000B6755">
        <w:t xml:space="preserve">, monitoring a reportovanie, s prioritným zameraním na plnenie cieľov energetickej efektívnosti v roku 2030 a neskôr. </w:t>
      </w:r>
    </w:p>
    <w:p w14:paraId="56AD5F9E" w14:textId="69D22C8A" w:rsidR="00E37702" w:rsidRPr="000B6755" w:rsidRDefault="00E37702" w:rsidP="00E37702">
      <w:pPr>
        <w:pStyle w:val="Normlnywebov"/>
        <w:spacing w:before="120" w:beforeAutospacing="0" w:after="0" w:afterAutospacing="0"/>
        <w:ind w:firstLine="708"/>
        <w:jc w:val="both"/>
      </w:pPr>
      <w:r w:rsidRPr="000B6755">
        <w:t>Návrhom zákona sa taktiež ustanovujú pravidlá pre faktor primárnej energie pre elektrinu</w:t>
      </w:r>
      <w:r w:rsidR="0028098E">
        <w:t xml:space="preserve"> </w:t>
      </w:r>
      <w:r w:rsidR="00C85A3F">
        <w:t>na</w:t>
      </w:r>
      <w:r w:rsidR="0028098E">
        <w:t xml:space="preserve"> stanovenie úspor energie</w:t>
      </w:r>
      <w:r w:rsidRPr="000B6755">
        <w:t xml:space="preserve"> a upravujú sa pravidlá v oblasti energetických auditov </w:t>
      </w:r>
      <w:r w:rsidRPr="000B6755">
        <w:lastRenderedPageBreak/>
        <w:t>v nadväznosti na požiadavky nariadenia Európskeho parlamentu a Rady (EÚ) 2018/1999 z 11. decembra 2018 o riadení energetickej únie a opatrení v oblasti klímy, ktorým sa menia nariadenia Európskeho parlamentu a Rady (ES) č. 663/2009 a (ES) č. 715/2009, smernice Európskeho parlamentu a</w:t>
      </w:r>
      <w:r w:rsidR="000B6755">
        <w:t> </w:t>
      </w:r>
      <w:r w:rsidRPr="000B6755">
        <w:t>Rady 94/22/ES, 98/70/ES, 2009/31/ES, 2009/73/ES, 2010/31/EÚ, 2012/27/EÚ a</w:t>
      </w:r>
      <w:r w:rsidR="000B6755">
        <w:t> </w:t>
      </w:r>
      <w:r w:rsidRPr="000B6755">
        <w:t>2013/30/EÚ, smernice Rady 2009/119/ES a (EÚ) 2015/652 a ktorým sa zrušuje nariadenie Európskeho parlamentu a Rady (EÚ) č. 525/2013</w:t>
      </w:r>
      <w:r w:rsidR="003F2E4B">
        <w:t>, ako i</w:t>
      </w:r>
      <w:r w:rsidRPr="000B6755">
        <w:t xml:space="preserve"> v súlade s aktuálnymi poznatkami z aplikačnej praxe. </w:t>
      </w:r>
    </w:p>
    <w:p w14:paraId="543A2044" w14:textId="0CAE5463" w:rsidR="00E37702" w:rsidRPr="000B6755" w:rsidRDefault="00E37702" w:rsidP="00E37702">
      <w:pPr>
        <w:pStyle w:val="Normlnywebov"/>
        <w:spacing w:before="120" w:after="240"/>
        <w:ind w:firstLine="708"/>
        <w:jc w:val="both"/>
      </w:pPr>
      <w:r w:rsidRPr="000B6755">
        <w:t>Súčasťou návrhu je aj transpozícia smernice Európskeho parlamentu a Rady č. 2018/844, ktorou sa mení smernica 2010/31/EÚ o energetickej hospodárnosti budov a smernica 2012/27/EÚ o energetickej efektívnosti</w:t>
      </w:r>
      <w:r w:rsidR="00543779">
        <w:t>,</w:t>
      </w:r>
      <w:r w:rsidRPr="000B6755">
        <w:t xml:space="preserve"> do právneho poriadku Slovenskej republiky v rozsahu pôsobnosti Ministerstva hospodárstva Slovenskej republiky</w:t>
      </w:r>
      <w:r w:rsidR="003F2E4B">
        <w:t xml:space="preserve">. Týka sa </w:t>
      </w:r>
      <w:r w:rsidRPr="000B6755">
        <w:t xml:space="preserve">úpravy pravidiel pravidelnej kontroly vykurovacích systémov a klimatizačných systémov s celkovým inštalovaným výkonom vyšším ako 70 kW. Upravuje sa pravidelnosť, rozsah, obsah a postup kontroly, ako aj prípady, kedy kontrolu nebude potrebné vykonať. Taktiež sa upravujú definície vykurovacích a klimatizačných systémov. </w:t>
      </w:r>
    </w:p>
    <w:p w14:paraId="54F4B1CF" w14:textId="77777777" w:rsidR="00E37702" w:rsidRDefault="00E37702" w:rsidP="00C12FF7">
      <w:pPr>
        <w:pStyle w:val="Normlnywebov"/>
        <w:spacing w:before="0" w:beforeAutospacing="0" w:after="240" w:afterAutospacing="0"/>
        <w:ind w:firstLine="709"/>
        <w:jc w:val="both"/>
      </w:pPr>
      <w:r w:rsidRPr="000B6755">
        <w:t>Návrhom zákona sa ďalej zrušuje požiadavka na vypracovanie dlhodobej stratégie obnovy budov, upravuje sa povinnosť inštalácie individuálnych meracích zariadení v budovách aj pre nové budovy, digitalizácia  meradiel</w:t>
      </w:r>
      <w:r w:rsidR="0028098E">
        <w:t xml:space="preserve"> v </w:t>
      </w:r>
      <w:r w:rsidR="00AF0D93">
        <w:t>teplárenstve</w:t>
      </w:r>
      <w:r w:rsidRPr="000B6755">
        <w:t>, zavádza sa ekonomicky a technicky podmienená povinnosť pre nebytové budovy s inštalovaným výkonom vykurovacích a klimatizačných systémov vyšším ako 290 kW mať nainštalovaný systém automatizácie a riadenia budovy a zjednodušuje sa právna úprava v súvislosti s delegovaným nariadením Komisie (EÚ) 2019/826 zo 4. marca 2019, ktorým sa menia prílohy VIII a IX k smernici Európskeho parlamentu a Rady 2012/27/EÚ o obsahu komplexných posúdení potenciálu efektívneho vykurovania a chladenia. Návrhom zákona sa taktiež plnia požiadavky na</w:t>
      </w:r>
      <w:r w:rsidR="000B6755">
        <w:t> </w:t>
      </w:r>
      <w:r w:rsidRPr="000B6755">
        <w:t xml:space="preserve">goldplating. </w:t>
      </w:r>
    </w:p>
    <w:p w14:paraId="4A563B9F" w14:textId="619B1B17" w:rsidR="00B05A20" w:rsidRPr="000B6755" w:rsidRDefault="00B05A20" w:rsidP="00B05A20">
      <w:pPr>
        <w:pStyle w:val="Normlnywebov"/>
        <w:spacing w:before="0" w:beforeAutospacing="0" w:after="240" w:afterAutospacing="0"/>
        <w:ind w:firstLine="709"/>
        <w:jc w:val="both"/>
      </w:pPr>
      <w:r>
        <w:t xml:space="preserve">Návrhom zákona sa taktiež dopĺňajú transpozičné prílohy zákona č. 250/2012 Z. z. </w:t>
      </w:r>
      <w:r w:rsidR="00543779">
        <w:t xml:space="preserve">                     </w:t>
      </w:r>
      <w:r>
        <w:t xml:space="preserve">o regulácii v sieťových odvetviach v znení neskorších predpisov a zákona č. 251/2012 Z. z.                              o energetike a o zmene a doplnení niektorých zákonov v znení neskorších predpisov na účel preukázania transpozície smernice </w:t>
      </w:r>
      <w:r w:rsidRPr="00111C56">
        <w:t>Európskeho parlamentu a Rady (EÚ) 2019/692 zo 17. apríla 2019, ktorou sa mení smernica 2009/73/ES o spoločných pravidlách pre vnútorný trh so zemným plynom</w:t>
      </w:r>
      <w:r>
        <w:t xml:space="preserve"> (Ú. v. EÚ L 117, 3.5.2019).</w:t>
      </w:r>
    </w:p>
    <w:p w14:paraId="78AC8BFB" w14:textId="17C0A05B" w:rsidR="00C90DE7" w:rsidRDefault="00C90DE7" w:rsidP="00C90DE7">
      <w:pPr>
        <w:spacing w:before="120" w:line="240" w:lineRule="auto"/>
        <w:ind w:firstLine="708"/>
        <w:jc w:val="both"/>
        <w:rPr>
          <w:rFonts w:ascii="Times New Roman" w:hAnsi="Times New Roman" w:cs="Times New Roman"/>
          <w:sz w:val="24"/>
          <w:szCs w:val="24"/>
        </w:rPr>
      </w:pPr>
      <w:r>
        <w:rPr>
          <w:rFonts w:ascii="Times New Roman" w:hAnsi="Times New Roman" w:cs="Times New Roman"/>
          <w:sz w:val="24"/>
          <w:szCs w:val="24"/>
        </w:rPr>
        <w:t>Návrh zákona má negatívny vplyv na rozpočet verejnej správy, pozitívny a negatívny vplyv na podnikateľské prostredie a sociálne vplyvy. Návrh zákona má pozitívny vplyv na životné prostredie, informatizáciu spoločnosti</w:t>
      </w:r>
      <w:r w:rsidR="003F2E4B">
        <w:rPr>
          <w:rFonts w:ascii="Times New Roman" w:hAnsi="Times New Roman" w:cs="Times New Roman"/>
          <w:sz w:val="24"/>
          <w:szCs w:val="24"/>
        </w:rPr>
        <w:t xml:space="preserve"> a </w:t>
      </w:r>
      <w:r>
        <w:rPr>
          <w:rFonts w:ascii="Times New Roman" w:hAnsi="Times New Roman" w:cs="Times New Roman"/>
          <w:sz w:val="24"/>
          <w:szCs w:val="24"/>
        </w:rPr>
        <w:t>služby verejnej správy pre občana</w:t>
      </w:r>
      <w:r w:rsidR="003F2E4B">
        <w:rPr>
          <w:rFonts w:ascii="Times New Roman" w:hAnsi="Times New Roman" w:cs="Times New Roman"/>
          <w:sz w:val="24"/>
          <w:szCs w:val="24"/>
        </w:rPr>
        <w:t>. Návrh zákona nemá vplyv</w:t>
      </w:r>
      <w:r>
        <w:rPr>
          <w:rFonts w:ascii="Times New Roman" w:hAnsi="Times New Roman" w:cs="Times New Roman"/>
          <w:sz w:val="24"/>
          <w:szCs w:val="24"/>
        </w:rPr>
        <w:t xml:space="preserve"> </w:t>
      </w:r>
      <w:r w:rsidR="003F2E4B">
        <w:rPr>
          <w:rFonts w:ascii="Times New Roman" w:hAnsi="Times New Roman" w:cs="Times New Roman"/>
          <w:sz w:val="24"/>
          <w:szCs w:val="24"/>
        </w:rPr>
        <w:t>n</w:t>
      </w:r>
      <w:r>
        <w:rPr>
          <w:rFonts w:ascii="Times New Roman" w:hAnsi="Times New Roman" w:cs="Times New Roman"/>
          <w:sz w:val="24"/>
          <w:szCs w:val="24"/>
        </w:rPr>
        <w:t>a manželstvo rodičovstvo a rodinu</w:t>
      </w:r>
    </w:p>
    <w:p w14:paraId="0E8311F9" w14:textId="53D47A94" w:rsidR="00BA6B04" w:rsidRPr="000B6755" w:rsidRDefault="00BA6B04" w:rsidP="00BA6B04">
      <w:pPr>
        <w:spacing w:before="120" w:line="240" w:lineRule="auto"/>
        <w:jc w:val="both"/>
        <w:rPr>
          <w:rFonts w:ascii="Times New Roman" w:hAnsi="Times New Roman" w:cs="Times New Roman"/>
          <w:sz w:val="24"/>
          <w:szCs w:val="24"/>
        </w:rPr>
      </w:pPr>
      <w:r w:rsidRPr="000B6755">
        <w:rPr>
          <w:rFonts w:ascii="Times New Roman" w:hAnsi="Times New Roman" w:cs="Times New Roman"/>
          <w:sz w:val="24"/>
          <w:szCs w:val="24"/>
        </w:rPr>
        <w:tab/>
        <w:t xml:space="preserve">Návrh zákona je v súlade s Ústavou Slovenskej republiky, ústavnými zákonmi a nálezmi Ústavného súdu Slovenskej republiky, so zákonmi a ostatnými všeobecne záväznými právnymi predpismi, medzinárodnými zmluvami, ktorými je Slovenská republika viazaná, ako aj s právom Európskej únie. </w:t>
      </w:r>
    </w:p>
    <w:p w14:paraId="5555459D" w14:textId="77777777" w:rsidR="00BA6B04" w:rsidRPr="000B6755" w:rsidRDefault="00BA6B04" w:rsidP="00BA6B04">
      <w:pPr>
        <w:spacing w:before="120" w:line="240" w:lineRule="auto"/>
        <w:ind w:firstLine="708"/>
        <w:jc w:val="both"/>
        <w:rPr>
          <w:rFonts w:ascii="Times New Roman" w:hAnsi="Times New Roman" w:cs="Times New Roman"/>
          <w:sz w:val="24"/>
          <w:szCs w:val="24"/>
        </w:rPr>
      </w:pPr>
      <w:r w:rsidRPr="000B6755">
        <w:rPr>
          <w:rFonts w:ascii="Times New Roman" w:hAnsi="Times New Roman" w:cs="Times New Roman"/>
          <w:sz w:val="24"/>
          <w:szCs w:val="24"/>
        </w:rPr>
        <w:t>Návrh zákona nie je predmetom vnútrokomunitárneho pripomienkového konania.</w:t>
      </w:r>
    </w:p>
    <w:p w14:paraId="435C6ECD" w14:textId="77777777" w:rsidR="00AF0D93" w:rsidRDefault="00BA6B04" w:rsidP="00AF0D93">
      <w:pPr>
        <w:spacing w:after="0" w:line="240" w:lineRule="auto"/>
        <w:ind w:firstLine="708"/>
        <w:jc w:val="both"/>
        <w:rPr>
          <w:rFonts w:ascii="Times New Roman" w:hAnsi="Times New Roman" w:cs="Times New Roman"/>
          <w:sz w:val="24"/>
          <w:szCs w:val="24"/>
        </w:rPr>
      </w:pPr>
      <w:r w:rsidRPr="000B6755">
        <w:rPr>
          <w:rFonts w:ascii="Times New Roman" w:hAnsi="Times New Roman" w:cs="Times New Roman"/>
          <w:sz w:val="24"/>
          <w:szCs w:val="24"/>
        </w:rPr>
        <w:t xml:space="preserve">Účinnosť návrhu zákona sa navrhuje </w:t>
      </w:r>
      <w:r w:rsidR="003F2E4B">
        <w:rPr>
          <w:rFonts w:ascii="Times New Roman" w:hAnsi="Times New Roman" w:cs="Times New Roman"/>
          <w:sz w:val="24"/>
          <w:szCs w:val="24"/>
        </w:rPr>
        <w:t>od</w:t>
      </w:r>
      <w:r w:rsidR="003F2E4B" w:rsidRPr="000B6755">
        <w:rPr>
          <w:rFonts w:ascii="Times New Roman" w:hAnsi="Times New Roman" w:cs="Times New Roman"/>
          <w:sz w:val="24"/>
          <w:szCs w:val="24"/>
        </w:rPr>
        <w:t xml:space="preserve"> </w:t>
      </w:r>
      <w:r w:rsidRPr="000B6755">
        <w:rPr>
          <w:rFonts w:ascii="Times New Roman" w:hAnsi="Times New Roman" w:cs="Times New Roman"/>
          <w:sz w:val="24"/>
          <w:szCs w:val="24"/>
        </w:rPr>
        <w:t xml:space="preserve">1. januára 2021. </w:t>
      </w:r>
    </w:p>
    <w:p w14:paraId="4C139559" w14:textId="77777777" w:rsidR="00AF0D93" w:rsidRDefault="00AF0D93" w:rsidP="00AF0D93">
      <w:pPr>
        <w:spacing w:after="0" w:line="240" w:lineRule="auto"/>
        <w:ind w:firstLine="708"/>
        <w:jc w:val="both"/>
        <w:rPr>
          <w:rFonts w:ascii="Times New Roman" w:hAnsi="Times New Roman" w:cs="Times New Roman"/>
          <w:sz w:val="24"/>
          <w:szCs w:val="24"/>
        </w:rPr>
        <w:sectPr w:rsidR="00AF0D93" w:rsidSect="005D3CF4">
          <w:footerReference w:type="default" r:id="rId8"/>
          <w:pgSz w:w="11906" w:h="16838"/>
          <w:pgMar w:top="1417" w:right="1417" w:bottom="1417" w:left="1417" w:header="708" w:footer="708" w:gutter="0"/>
          <w:cols w:space="708"/>
          <w:docGrid w:linePitch="360"/>
        </w:sectPr>
      </w:pPr>
    </w:p>
    <w:p w14:paraId="33891EC4" w14:textId="77777777" w:rsidR="00626D1B" w:rsidRPr="000B6755" w:rsidRDefault="00626D1B" w:rsidP="00626D1B">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lastRenderedPageBreak/>
        <w:t>B. Osobitná časť</w:t>
      </w:r>
    </w:p>
    <w:p w14:paraId="2E6E1AEC" w14:textId="77777777" w:rsidR="00AA7E4F" w:rsidRPr="000B6755" w:rsidRDefault="00AA7E4F" w:rsidP="00626D1B">
      <w:pPr>
        <w:spacing w:after="0" w:line="240" w:lineRule="auto"/>
        <w:jc w:val="both"/>
        <w:rPr>
          <w:rFonts w:ascii="Times New Roman" w:hAnsi="Times New Roman" w:cs="Times New Roman"/>
          <w:b/>
          <w:bCs/>
          <w:sz w:val="24"/>
          <w:szCs w:val="24"/>
        </w:rPr>
      </w:pPr>
    </w:p>
    <w:p w14:paraId="510BA1C8" w14:textId="77777777" w:rsidR="00AA7E4F" w:rsidRPr="000B6755" w:rsidRDefault="00AA7E4F" w:rsidP="00AA7E4F">
      <w:pPr>
        <w:spacing w:line="240" w:lineRule="auto"/>
        <w:jc w:val="both"/>
        <w:rPr>
          <w:rFonts w:ascii="Times New Roman" w:hAnsi="Times New Roman" w:cs="Times New Roman"/>
          <w:sz w:val="24"/>
          <w:szCs w:val="24"/>
        </w:rPr>
      </w:pPr>
      <w:r w:rsidRPr="000B6755">
        <w:rPr>
          <w:rFonts w:ascii="Times New Roman" w:hAnsi="Times New Roman" w:cs="Times New Roman"/>
          <w:b/>
          <w:bCs/>
          <w:sz w:val="24"/>
          <w:szCs w:val="24"/>
        </w:rPr>
        <w:t xml:space="preserve">K Čl. I </w:t>
      </w:r>
    </w:p>
    <w:p w14:paraId="464A4B86" w14:textId="77777777" w:rsidR="00AA7E4F" w:rsidRPr="00543779" w:rsidRDefault="00AA7E4F">
      <w:pPr>
        <w:spacing w:after="0" w:line="240" w:lineRule="auto"/>
        <w:jc w:val="both"/>
        <w:rPr>
          <w:rFonts w:ascii="Times New Roman" w:hAnsi="Times New Roman" w:cs="Times New Roman"/>
          <w:b/>
          <w:sz w:val="24"/>
          <w:szCs w:val="24"/>
        </w:rPr>
      </w:pPr>
      <w:r w:rsidRPr="00543779">
        <w:rPr>
          <w:rFonts w:ascii="Times New Roman" w:hAnsi="Times New Roman" w:cs="Times New Roman"/>
          <w:b/>
          <w:sz w:val="24"/>
          <w:szCs w:val="24"/>
        </w:rPr>
        <w:t xml:space="preserve">K bodu 1 </w:t>
      </w:r>
    </w:p>
    <w:p w14:paraId="2B4033AA" w14:textId="336F73F7" w:rsidR="0028098E" w:rsidRDefault="00543779" w:rsidP="002F7637">
      <w:p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0028098E">
        <w:rPr>
          <w:rFonts w:ascii="Times New Roman" w:hAnsi="Times New Roman" w:cs="Times New Roman"/>
          <w:sz w:val="24"/>
          <w:szCs w:val="24"/>
        </w:rPr>
        <w:t>o poznámky pod čiarou</w:t>
      </w:r>
      <w:r>
        <w:rPr>
          <w:rFonts w:ascii="Times New Roman" w:hAnsi="Times New Roman" w:cs="Times New Roman"/>
          <w:sz w:val="24"/>
          <w:szCs w:val="24"/>
        </w:rPr>
        <w:t xml:space="preserve"> sa vkladá </w:t>
      </w:r>
      <w:r w:rsidR="0028098E">
        <w:rPr>
          <w:rFonts w:ascii="Times New Roman" w:hAnsi="Times New Roman" w:cs="Times New Roman"/>
          <w:sz w:val="24"/>
          <w:szCs w:val="24"/>
        </w:rPr>
        <w:t xml:space="preserve">slovo </w:t>
      </w:r>
      <w:r w:rsidR="002F7637">
        <w:rPr>
          <w:rFonts w:ascii="Times New Roman" w:hAnsi="Times New Roman" w:cs="Times New Roman"/>
          <w:sz w:val="24"/>
          <w:szCs w:val="24"/>
        </w:rPr>
        <w:t>„N</w:t>
      </w:r>
      <w:r w:rsidR="0028098E">
        <w:rPr>
          <w:rFonts w:ascii="Times New Roman" w:hAnsi="Times New Roman" w:cs="Times New Roman"/>
          <w:sz w:val="24"/>
          <w:szCs w:val="24"/>
        </w:rPr>
        <w:t>apríklad</w:t>
      </w:r>
      <w:r w:rsidR="002F7637">
        <w:rPr>
          <w:rFonts w:ascii="Times New Roman" w:hAnsi="Times New Roman" w:cs="Times New Roman"/>
          <w:sz w:val="24"/>
          <w:szCs w:val="24"/>
        </w:rPr>
        <w:t>“</w:t>
      </w:r>
      <w:r w:rsidR="0028098E">
        <w:rPr>
          <w:rFonts w:ascii="Times New Roman" w:hAnsi="Times New Roman" w:cs="Times New Roman"/>
          <w:sz w:val="24"/>
          <w:szCs w:val="24"/>
        </w:rPr>
        <w:t xml:space="preserve">, </w:t>
      </w:r>
      <w:r w:rsidR="002F7637">
        <w:rPr>
          <w:rFonts w:ascii="Times New Roman" w:hAnsi="Times New Roman" w:cs="Times New Roman"/>
          <w:sz w:val="24"/>
          <w:szCs w:val="24"/>
        </w:rPr>
        <w:t>čím sa osobitne zdôrazňuje informatívny charakter poznámky pod čiarou vo vzťahu k technickej norme</w:t>
      </w:r>
      <w:r w:rsidR="0028098E">
        <w:rPr>
          <w:rFonts w:ascii="Times New Roman" w:hAnsi="Times New Roman" w:cs="Times New Roman"/>
          <w:sz w:val="24"/>
          <w:szCs w:val="24"/>
        </w:rPr>
        <w:t>.</w:t>
      </w:r>
      <w:r w:rsidR="002F7637">
        <w:rPr>
          <w:rFonts w:ascii="Times New Roman" w:hAnsi="Times New Roman" w:cs="Times New Roman"/>
          <w:sz w:val="24"/>
          <w:szCs w:val="24"/>
        </w:rPr>
        <w:t xml:space="preserve"> Tým sa</w:t>
      </w:r>
      <w:r w:rsidR="0028098E">
        <w:rPr>
          <w:rFonts w:ascii="Times New Roman" w:hAnsi="Times New Roman" w:cs="Times New Roman"/>
          <w:sz w:val="24"/>
          <w:szCs w:val="24"/>
        </w:rPr>
        <w:t xml:space="preserve"> </w:t>
      </w:r>
      <w:r w:rsidR="002F7637">
        <w:rPr>
          <w:rFonts w:ascii="Times" w:hAnsi="Times" w:cs="Times"/>
          <w:sz w:val="25"/>
          <w:szCs w:val="25"/>
        </w:rPr>
        <w:t>dosiahne súlad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zabezpečuje používateľovi splnenie požiadaviek, ktoré z nich vyplývajú. Podľa § 3 ods. 10 zákona č. 60/2018 Z. z. o technickej normalizácii dodržiavanie slovenskej technickej normy alebo technickej normalizačnej informácie je dobrovoľné.</w:t>
      </w:r>
    </w:p>
    <w:p w14:paraId="590ACE62" w14:textId="77777777" w:rsidR="0028098E" w:rsidRPr="00B41C9A" w:rsidRDefault="0028098E" w:rsidP="00B41C9A">
      <w:pPr>
        <w:spacing w:after="0" w:line="240" w:lineRule="auto"/>
        <w:jc w:val="both"/>
        <w:rPr>
          <w:rFonts w:ascii="Times New Roman" w:hAnsi="Times New Roman" w:cs="Times New Roman"/>
          <w:b/>
          <w:sz w:val="24"/>
          <w:szCs w:val="24"/>
        </w:rPr>
      </w:pPr>
      <w:r w:rsidRPr="00B41C9A">
        <w:rPr>
          <w:rFonts w:ascii="Times New Roman" w:hAnsi="Times New Roman" w:cs="Times New Roman"/>
          <w:b/>
          <w:sz w:val="24"/>
          <w:szCs w:val="24"/>
        </w:rPr>
        <w:t>K bodu 2</w:t>
      </w:r>
    </w:p>
    <w:p w14:paraId="0E9C6656" w14:textId="77777777" w:rsidR="00AA7E4F" w:rsidRPr="000B6755" w:rsidRDefault="00AA7E4F" w:rsidP="00AA7E4F">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Dopĺňa sa definícia spoločných priestorov budovy na účely tohto zákona.</w:t>
      </w:r>
    </w:p>
    <w:p w14:paraId="210EB7D4" w14:textId="533DAF3E" w:rsidR="003238F3" w:rsidRPr="000B6755" w:rsidRDefault="00956D85" w:rsidP="00AA7E4F">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Dopĺňa sa definícia faktora primárnej energie </w:t>
      </w:r>
      <w:r w:rsidR="003238F3" w:rsidRPr="000B6755">
        <w:rPr>
          <w:rFonts w:ascii="Times New Roman" w:hAnsi="Times New Roman" w:cs="Times New Roman"/>
          <w:sz w:val="24"/>
          <w:szCs w:val="24"/>
        </w:rPr>
        <w:t xml:space="preserve">pre elektrinu </w:t>
      </w:r>
      <w:r w:rsidR="0028098E">
        <w:rPr>
          <w:rFonts w:ascii="Times New Roman" w:hAnsi="Times New Roman" w:cs="Times New Roman"/>
          <w:sz w:val="24"/>
          <w:szCs w:val="24"/>
        </w:rPr>
        <w:t xml:space="preserve">na účely </w:t>
      </w:r>
      <w:r w:rsidR="00AF0D93">
        <w:rPr>
          <w:rFonts w:ascii="Times New Roman" w:hAnsi="Times New Roman" w:cs="Times New Roman"/>
          <w:sz w:val="24"/>
          <w:szCs w:val="24"/>
        </w:rPr>
        <w:t>vykazovania</w:t>
      </w:r>
      <w:r w:rsidR="0028098E">
        <w:rPr>
          <w:rFonts w:ascii="Times New Roman" w:hAnsi="Times New Roman" w:cs="Times New Roman"/>
          <w:sz w:val="24"/>
          <w:szCs w:val="24"/>
        </w:rPr>
        <w:t xml:space="preserve"> úspor energie z opatrení využívajúcich primárnu energiu </w:t>
      </w:r>
      <w:r w:rsidRPr="000B6755">
        <w:rPr>
          <w:rFonts w:ascii="Times New Roman" w:hAnsi="Times New Roman" w:cs="Times New Roman"/>
          <w:sz w:val="24"/>
          <w:szCs w:val="24"/>
        </w:rPr>
        <w:t xml:space="preserve">pre potreby tohto zákona </w:t>
      </w:r>
      <w:r w:rsidR="002F7637">
        <w:rPr>
          <w:rFonts w:ascii="Times New Roman" w:hAnsi="Times New Roman" w:cs="Times New Roman"/>
          <w:sz w:val="24"/>
          <w:szCs w:val="24"/>
        </w:rPr>
        <w:t>v súlade s</w:t>
      </w:r>
      <w:r w:rsidRPr="000B6755">
        <w:rPr>
          <w:rFonts w:ascii="Times New Roman" w:hAnsi="Times New Roman" w:cs="Times New Roman"/>
          <w:sz w:val="24"/>
          <w:szCs w:val="24"/>
        </w:rPr>
        <w:t xml:space="preserve"> požiadavk</w:t>
      </w:r>
      <w:r w:rsidR="002F7637">
        <w:rPr>
          <w:rFonts w:ascii="Times New Roman" w:hAnsi="Times New Roman" w:cs="Times New Roman"/>
          <w:sz w:val="24"/>
          <w:szCs w:val="24"/>
        </w:rPr>
        <w:t>ami</w:t>
      </w:r>
      <w:r w:rsidRPr="000B6755">
        <w:rPr>
          <w:rFonts w:ascii="Times New Roman" w:hAnsi="Times New Roman" w:cs="Times New Roman"/>
          <w:sz w:val="24"/>
          <w:szCs w:val="24"/>
        </w:rPr>
        <w:t xml:space="preserve"> transpozície</w:t>
      </w:r>
      <w:r w:rsidR="003238F3" w:rsidRPr="000B6755">
        <w:rPr>
          <w:rFonts w:ascii="Times New Roman" w:hAnsi="Times New Roman" w:cs="Times New Roman"/>
          <w:sz w:val="24"/>
          <w:szCs w:val="24"/>
        </w:rPr>
        <w:t xml:space="preserve">. V súvislosti </w:t>
      </w:r>
      <w:r w:rsidR="003743FF" w:rsidRPr="000B6755">
        <w:rPr>
          <w:rFonts w:ascii="Times New Roman" w:hAnsi="Times New Roman" w:cs="Times New Roman"/>
          <w:sz w:val="24"/>
          <w:szCs w:val="24"/>
        </w:rPr>
        <w:t xml:space="preserve">s faktorom primárnej energie </w:t>
      </w:r>
      <w:r w:rsidR="0028098E">
        <w:rPr>
          <w:rFonts w:ascii="Times New Roman" w:hAnsi="Times New Roman" w:cs="Times New Roman"/>
          <w:sz w:val="24"/>
          <w:szCs w:val="24"/>
        </w:rPr>
        <w:t xml:space="preserve">pre elektrinu </w:t>
      </w:r>
      <w:r w:rsidR="003238F3" w:rsidRPr="000B6755">
        <w:rPr>
          <w:rFonts w:ascii="Times New Roman" w:hAnsi="Times New Roman" w:cs="Times New Roman"/>
          <w:sz w:val="24"/>
          <w:szCs w:val="24"/>
        </w:rPr>
        <w:t xml:space="preserve">je doplnená </w:t>
      </w:r>
      <w:r w:rsidR="003743FF" w:rsidRPr="000B6755">
        <w:rPr>
          <w:rFonts w:ascii="Times New Roman" w:hAnsi="Times New Roman" w:cs="Times New Roman"/>
          <w:sz w:val="24"/>
          <w:szCs w:val="24"/>
        </w:rPr>
        <w:t xml:space="preserve">aj </w:t>
      </w:r>
      <w:r w:rsidR="003238F3" w:rsidRPr="000B6755">
        <w:rPr>
          <w:rFonts w:ascii="Times New Roman" w:hAnsi="Times New Roman" w:cs="Times New Roman"/>
          <w:sz w:val="24"/>
          <w:szCs w:val="24"/>
        </w:rPr>
        <w:t xml:space="preserve">definícia </w:t>
      </w:r>
      <w:r w:rsidR="003743FF" w:rsidRPr="000B6755">
        <w:rPr>
          <w:rFonts w:ascii="Times New Roman" w:hAnsi="Times New Roman" w:cs="Times New Roman"/>
          <w:sz w:val="24"/>
          <w:szCs w:val="24"/>
        </w:rPr>
        <w:t xml:space="preserve">samotnej </w:t>
      </w:r>
      <w:r w:rsidR="003238F3" w:rsidRPr="000B6755">
        <w:rPr>
          <w:rFonts w:ascii="Times New Roman" w:hAnsi="Times New Roman" w:cs="Times New Roman"/>
          <w:sz w:val="24"/>
          <w:szCs w:val="24"/>
        </w:rPr>
        <w:t xml:space="preserve">primárnej energie, </w:t>
      </w:r>
      <w:r w:rsidR="003F2E4B">
        <w:rPr>
          <w:rFonts w:ascii="Times New Roman" w:hAnsi="Times New Roman" w:cs="Times New Roman"/>
          <w:sz w:val="24"/>
          <w:szCs w:val="24"/>
        </w:rPr>
        <w:t>ktorá je významná</w:t>
      </w:r>
      <w:r w:rsidR="003743FF" w:rsidRPr="000B6755">
        <w:rPr>
          <w:rFonts w:ascii="Times New Roman" w:hAnsi="Times New Roman" w:cs="Times New Roman"/>
          <w:sz w:val="24"/>
          <w:szCs w:val="24"/>
        </w:rPr>
        <w:t xml:space="preserve"> </w:t>
      </w:r>
      <w:r w:rsidR="003238F3" w:rsidRPr="000B6755">
        <w:rPr>
          <w:rFonts w:ascii="Times New Roman" w:hAnsi="Times New Roman" w:cs="Times New Roman"/>
          <w:sz w:val="24"/>
          <w:szCs w:val="24"/>
        </w:rPr>
        <w:t xml:space="preserve">práve </w:t>
      </w:r>
      <w:r w:rsidR="003743FF" w:rsidRPr="000B6755">
        <w:rPr>
          <w:rFonts w:ascii="Times New Roman" w:hAnsi="Times New Roman" w:cs="Times New Roman"/>
          <w:sz w:val="24"/>
          <w:szCs w:val="24"/>
        </w:rPr>
        <w:t xml:space="preserve">z dôvodu využívania </w:t>
      </w:r>
      <w:r w:rsidR="003238F3" w:rsidRPr="000B6755">
        <w:rPr>
          <w:rFonts w:ascii="Times New Roman" w:hAnsi="Times New Roman" w:cs="Times New Roman"/>
          <w:sz w:val="24"/>
          <w:szCs w:val="24"/>
        </w:rPr>
        <w:t>faktora primárnej energie</w:t>
      </w:r>
      <w:r w:rsidR="003743FF" w:rsidRPr="000B6755">
        <w:rPr>
          <w:rFonts w:ascii="Times New Roman" w:hAnsi="Times New Roman" w:cs="Times New Roman"/>
          <w:sz w:val="24"/>
          <w:szCs w:val="24"/>
        </w:rPr>
        <w:t xml:space="preserve"> ako čísla, ktoré by malo </w:t>
      </w:r>
      <w:r w:rsidR="00812906" w:rsidRPr="000B6755">
        <w:rPr>
          <w:rFonts w:ascii="Times New Roman" w:hAnsi="Times New Roman" w:cs="Times New Roman"/>
          <w:sz w:val="24"/>
          <w:szCs w:val="24"/>
        </w:rPr>
        <w:t xml:space="preserve">vyjadrovať </w:t>
      </w:r>
      <w:r w:rsidR="003743FF" w:rsidRPr="000B6755">
        <w:rPr>
          <w:rFonts w:ascii="Times New Roman" w:hAnsi="Times New Roman" w:cs="Times New Roman"/>
          <w:sz w:val="24"/>
          <w:szCs w:val="24"/>
        </w:rPr>
        <w:t>účinnosť premeny energie pri výrobe elektriny</w:t>
      </w:r>
      <w:r w:rsidR="003238F3" w:rsidRPr="000B6755">
        <w:rPr>
          <w:rFonts w:ascii="Times New Roman" w:hAnsi="Times New Roman" w:cs="Times New Roman"/>
          <w:sz w:val="24"/>
          <w:szCs w:val="24"/>
        </w:rPr>
        <w:t xml:space="preserve">. </w:t>
      </w:r>
    </w:p>
    <w:p w14:paraId="4CAEF789" w14:textId="77777777" w:rsidR="00956D85" w:rsidRPr="000B6755" w:rsidRDefault="003238F3" w:rsidP="00AA7E4F">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Taktiež je doplnená definícia súboru údajov pre monitorovací systém, ktor</w:t>
      </w:r>
      <w:r w:rsidR="003743FF" w:rsidRPr="000B6755">
        <w:rPr>
          <w:rFonts w:ascii="Times New Roman" w:hAnsi="Times New Roman" w:cs="Times New Roman"/>
          <w:sz w:val="24"/>
          <w:szCs w:val="24"/>
        </w:rPr>
        <w:t>á</w:t>
      </w:r>
      <w:r w:rsidRPr="000B6755">
        <w:rPr>
          <w:rFonts w:ascii="Times New Roman" w:hAnsi="Times New Roman" w:cs="Times New Roman"/>
          <w:sz w:val="24"/>
          <w:szCs w:val="24"/>
        </w:rPr>
        <w:t xml:space="preserve"> je potrebn</w:t>
      </w:r>
      <w:r w:rsidR="003743FF" w:rsidRPr="000B6755">
        <w:rPr>
          <w:rFonts w:ascii="Times New Roman" w:hAnsi="Times New Roman" w:cs="Times New Roman"/>
          <w:sz w:val="24"/>
          <w:szCs w:val="24"/>
        </w:rPr>
        <w:t>á</w:t>
      </w:r>
      <w:r w:rsidRPr="000B6755">
        <w:rPr>
          <w:rFonts w:ascii="Times New Roman" w:hAnsi="Times New Roman" w:cs="Times New Roman"/>
          <w:sz w:val="24"/>
          <w:szCs w:val="24"/>
        </w:rPr>
        <w:t xml:space="preserve"> na zabezpečenie dostatku informácií potrebných pre vykázanie plnenia cieľov energetickej efektívnosti, a to najmä povinného cieľa u ko</w:t>
      </w:r>
      <w:r w:rsidR="003743FF" w:rsidRPr="000B6755">
        <w:rPr>
          <w:rFonts w:ascii="Times New Roman" w:hAnsi="Times New Roman" w:cs="Times New Roman"/>
          <w:sz w:val="24"/>
          <w:szCs w:val="24"/>
        </w:rPr>
        <w:t xml:space="preserve">nečného spotrebiteľa (čl.7 </w:t>
      </w:r>
      <w:r w:rsidR="004F3C87" w:rsidRPr="000B6755">
        <w:rPr>
          <w:rFonts w:ascii="Times New Roman" w:hAnsi="Times New Roman" w:cs="Times New Roman"/>
          <w:sz w:val="24"/>
          <w:szCs w:val="24"/>
        </w:rPr>
        <w:t>smernice 2012/27/EÚ</w:t>
      </w:r>
      <w:r w:rsidR="003743FF" w:rsidRPr="000B6755">
        <w:rPr>
          <w:rFonts w:ascii="Times New Roman" w:hAnsi="Times New Roman" w:cs="Times New Roman"/>
          <w:sz w:val="24"/>
          <w:szCs w:val="24"/>
        </w:rPr>
        <w:t>). Tento cieľ</w:t>
      </w:r>
      <w:r w:rsidRPr="000B6755">
        <w:rPr>
          <w:rFonts w:ascii="Times New Roman" w:hAnsi="Times New Roman" w:cs="Times New Roman"/>
          <w:sz w:val="24"/>
          <w:szCs w:val="24"/>
        </w:rPr>
        <w:t xml:space="preserve"> sa musí vykazovať v množstve dosiahnutých úspor energie </w:t>
      </w:r>
      <w:r w:rsidR="00892211" w:rsidRPr="000B6755">
        <w:rPr>
          <w:rFonts w:ascii="Times New Roman" w:hAnsi="Times New Roman" w:cs="Times New Roman"/>
          <w:sz w:val="24"/>
          <w:szCs w:val="24"/>
        </w:rPr>
        <w:t xml:space="preserve">vypočítaných a doložených na úrovni </w:t>
      </w:r>
      <w:r w:rsidR="00AF0D93">
        <w:rPr>
          <w:rFonts w:ascii="Times New Roman" w:hAnsi="Times New Roman" w:cs="Times New Roman"/>
          <w:sz w:val="24"/>
          <w:szCs w:val="24"/>
        </w:rPr>
        <w:t xml:space="preserve">jednotlivých </w:t>
      </w:r>
      <w:r w:rsidR="00892211" w:rsidRPr="000B6755">
        <w:rPr>
          <w:rFonts w:ascii="Times New Roman" w:hAnsi="Times New Roman" w:cs="Times New Roman"/>
          <w:sz w:val="24"/>
          <w:szCs w:val="24"/>
        </w:rPr>
        <w:t xml:space="preserve">opatrení energetickej efektívnosti </w:t>
      </w:r>
      <w:r w:rsidRPr="000B6755">
        <w:rPr>
          <w:rFonts w:ascii="Times New Roman" w:hAnsi="Times New Roman" w:cs="Times New Roman"/>
          <w:sz w:val="24"/>
          <w:szCs w:val="24"/>
        </w:rPr>
        <w:t>na strane konečnej</w:t>
      </w:r>
      <w:r w:rsidR="004F3C87" w:rsidRPr="000B6755">
        <w:rPr>
          <w:rFonts w:ascii="Times New Roman" w:hAnsi="Times New Roman" w:cs="Times New Roman"/>
          <w:sz w:val="24"/>
          <w:szCs w:val="24"/>
        </w:rPr>
        <w:t xml:space="preserve"> energetickej</w:t>
      </w:r>
      <w:r w:rsidRPr="000B6755">
        <w:rPr>
          <w:rFonts w:ascii="Times New Roman" w:hAnsi="Times New Roman" w:cs="Times New Roman"/>
          <w:sz w:val="24"/>
          <w:szCs w:val="24"/>
        </w:rPr>
        <w:t xml:space="preserve"> spotreby, s možnosťou doplnenia využívania obnovi</w:t>
      </w:r>
      <w:r w:rsidR="003743FF" w:rsidRPr="000B6755">
        <w:rPr>
          <w:rFonts w:ascii="Times New Roman" w:hAnsi="Times New Roman" w:cs="Times New Roman"/>
          <w:sz w:val="24"/>
          <w:szCs w:val="24"/>
        </w:rPr>
        <w:t xml:space="preserve">teľných zdrojov energie </w:t>
      </w:r>
      <w:r w:rsidR="00AF0D93">
        <w:rPr>
          <w:rFonts w:ascii="Times New Roman" w:hAnsi="Times New Roman" w:cs="Times New Roman"/>
          <w:sz w:val="24"/>
          <w:szCs w:val="24"/>
        </w:rPr>
        <w:t xml:space="preserve">a ich úspor v primárnej energetickej spotrebe </w:t>
      </w:r>
      <w:r w:rsidR="003743FF" w:rsidRPr="000B6755">
        <w:rPr>
          <w:rFonts w:ascii="Times New Roman" w:hAnsi="Times New Roman" w:cs="Times New Roman"/>
          <w:sz w:val="24"/>
          <w:szCs w:val="24"/>
        </w:rPr>
        <w:t>a úspor energie</w:t>
      </w:r>
      <w:r w:rsidRPr="000B6755">
        <w:rPr>
          <w:rFonts w:ascii="Times New Roman" w:hAnsi="Times New Roman" w:cs="Times New Roman"/>
          <w:sz w:val="24"/>
          <w:szCs w:val="24"/>
        </w:rPr>
        <w:t xml:space="preserve"> pri spotrebe energetického sektora. </w:t>
      </w:r>
      <w:r w:rsidR="003743FF" w:rsidRPr="000B6755">
        <w:rPr>
          <w:rFonts w:ascii="Times New Roman" w:hAnsi="Times New Roman" w:cs="Times New Roman"/>
          <w:sz w:val="24"/>
          <w:szCs w:val="24"/>
        </w:rPr>
        <w:t xml:space="preserve">V zákone </w:t>
      </w:r>
      <w:r w:rsidR="00812906" w:rsidRPr="000B6755">
        <w:rPr>
          <w:rFonts w:ascii="Times New Roman" w:hAnsi="Times New Roman" w:cs="Times New Roman"/>
          <w:sz w:val="24"/>
          <w:szCs w:val="24"/>
        </w:rPr>
        <w:t xml:space="preserve">sa tiež upravuje podpora </w:t>
      </w:r>
      <w:r w:rsidRPr="000B6755">
        <w:rPr>
          <w:rFonts w:ascii="Times New Roman" w:hAnsi="Times New Roman" w:cs="Times New Roman"/>
          <w:sz w:val="24"/>
          <w:szCs w:val="24"/>
        </w:rPr>
        <w:t>vykazovani</w:t>
      </w:r>
      <w:r w:rsidR="003743FF" w:rsidRPr="000B6755">
        <w:rPr>
          <w:rFonts w:ascii="Times New Roman" w:hAnsi="Times New Roman" w:cs="Times New Roman"/>
          <w:sz w:val="24"/>
          <w:szCs w:val="24"/>
        </w:rPr>
        <w:t>a</w:t>
      </w:r>
      <w:r w:rsidRPr="000B6755">
        <w:rPr>
          <w:rFonts w:ascii="Times New Roman" w:hAnsi="Times New Roman" w:cs="Times New Roman"/>
          <w:sz w:val="24"/>
          <w:szCs w:val="24"/>
        </w:rPr>
        <w:t xml:space="preserve"> národného príspevku k cieľu energetickej efektívnosti Európskej únie do roku 2030, ku ktorému je potrebné zabezpečiť dostatočné informácie o primárnej energetickej spotrebe a konečnej energetickej spotrebe</w:t>
      </w:r>
      <w:r w:rsidR="00CE1776" w:rsidRPr="000B6755">
        <w:rPr>
          <w:rFonts w:ascii="Times New Roman" w:hAnsi="Times New Roman" w:cs="Times New Roman"/>
          <w:sz w:val="24"/>
          <w:szCs w:val="24"/>
        </w:rPr>
        <w:t xml:space="preserve"> Slovenskej republiky</w:t>
      </w:r>
      <w:r w:rsidRPr="000B6755">
        <w:rPr>
          <w:rFonts w:ascii="Times New Roman" w:hAnsi="Times New Roman" w:cs="Times New Roman"/>
          <w:sz w:val="24"/>
          <w:szCs w:val="24"/>
        </w:rPr>
        <w:t>.</w:t>
      </w:r>
    </w:p>
    <w:p w14:paraId="6F5B3376" w14:textId="0078BA5D" w:rsidR="003238F3" w:rsidRPr="000B6755" w:rsidRDefault="003238F3" w:rsidP="003238F3">
      <w:pPr>
        <w:spacing w:after="0" w:line="240" w:lineRule="auto"/>
        <w:jc w:val="both"/>
        <w:rPr>
          <w:rFonts w:ascii="Times New Roman" w:hAnsi="Times New Roman" w:cs="Times New Roman"/>
          <w:b/>
          <w:sz w:val="24"/>
          <w:szCs w:val="24"/>
        </w:rPr>
      </w:pPr>
      <w:r w:rsidRPr="000B6755">
        <w:rPr>
          <w:rFonts w:ascii="Times New Roman" w:hAnsi="Times New Roman" w:cs="Times New Roman"/>
          <w:b/>
          <w:sz w:val="24"/>
          <w:szCs w:val="24"/>
        </w:rPr>
        <w:t xml:space="preserve">K bodu </w:t>
      </w:r>
      <w:r w:rsidR="0028098E">
        <w:rPr>
          <w:rFonts w:ascii="Times New Roman" w:hAnsi="Times New Roman" w:cs="Times New Roman"/>
          <w:b/>
          <w:sz w:val="24"/>
          <w:szCs w:val="24"/>
        </w:rPr>
        <w:t>3</w:t>
      </w:r>
    </w:p>
    <w:p w14:paraId="18D216E7" w14:textId="77777777" w:rsidR="00812906" w:rsidRPr="000B6755" w:rsidRDefault="00812906" w:rsidP="00812906">
      <w:pPr>
        <w:spacing w:after="0" w:line="240" w:lineRule="auto"/>
        <w:jc w:val="both"/>
        <w:rPr>
          <w:rFonts w:ascii="Times New Roman" w:hAnsi="Times New Roman" w:cs="Times New Roman"/>
          <w:bCs/>
          <w:sz w:val="24"/>
          <w:szCs w:val="24"/>
        </w:rPr>
      </w:pPr>
      <w:r w:rsidRPr="000B6755">
        <w:rPr>
          <w:rFonts w:ascii="Times New Roman" w:hAnsi="Times New Roman" w:cs="Times New Roman"/>
          <w:bCs/>
          <w:sz w:val="24"/>
          <w:szCs w:val="24"/>
        </w:rPr>
        <w:t xml:space="preserve">Spresňuje sa poznámka pod čiarou odkazujúca na definíciu veľkého podniku tak, aby bola v súlade s požiadavkami smernice a eurokonformným výkladom práva. Tým sa predíde nedorozumeniam spojeným s možnosťou identifikácie veľkého podniku, najmä v súvislosti s prepojenými podnikmi a podnikmi s účasťou verejného subjektu. </w:t>
      </w:r>
    </w:p>
    <w:p w14:paraId="4EC55816" w14:textId="77777777" w:rsidR="003238F3" w:rsidRPr="000B6755" w:rsidRDefault="003238F3" w:rsidP="00AA7E4F">
      <w:pPr>
        <w:spacing w:after="0" w:line="240" w:lineRule="auto"/>
        <w:jc w:val="both"/>
        <w:rPr>
          <w:rFonts w:ascii="Times New Roman" w:hAnsi="Times New Roman" w:cs="Times New Roman"/>
          <w:b/>
          <w:bCs/>
          <w:sz w:val="24"/>
          <w:szCs w:val="24"/>
        </w:rPr>
      </w:pPr>
    </w:p>
    <w:p w14:paraId="03D1185E" w14:textId="32923749" w:rsidR="003238F3" w:rsidRPr="000B6755" w:rsidRDefault="003238F3" w:rsidP="003238F3">
      <w:pPr>
        <w:spacing w:after="0" w:line="240" w:lineRule="auto"/>
        <w:jc w:val="both"/>
        <w:rPr>
          <w:rFonts w:ascii="Times New Roman" w:hAnsi="Times New Roman" w:cs="Times New Roman"/>
          <w:b/>
          <w:sz w:val="24"/>
          <w:szCs w:val="24"/>
        </w:rPr>
      </w:pPr>
      <w:r w:rsidRPr="000B6755">
        <w:rPr>
          <w:rFonts w:ascii="Times New Roman" w:hAnsi="Times New Roman" w:cs="Times New Roman"/>
          <w:b/>
          <w:sz w:val="24"/>
          <w:szCs w:val="24"/>
        </w:rPr>
        <w:t xml:space="preserve">K bodu </w:t>
      </w:r>
      <w:r w:rsidR="0028098E">
        <w:rPr>
          <w:rFonts w:ascii="Times New Roman" w:hAnsi="Times New Roman" w:cs="Times New Roman"/>
          <w:b/>
          <w:sz w:val="24"/>
          <w:szCs w:val="24"/>
        </w:rPr>
        <w:t>4</w:t>
      </w:r>
    </w:p>
    <w:p w14:paraId="07A06F7F" w14:textId="0C526DDC" w:rsidR="003238F3" w:rsidRPr="000B6755" w:rsidRDefault="001324B2" w:rsidP="00AA7E4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Nahrádza sa znenie</w:t>
      </w:r>
      <w:r w:rsidR="003238F3" w:rsidRPr="000B6755">
        <w:rPr>
          <w:rFonts w:ascii="Times New Roman" w:hAnsi="Times New Roman" w:cs="Times New Roman"/>
          <w:bCs/>
          <w:sz w:val="24"/>
          <w:szCs w:val="24"/>
        </w:rPr>
        <w:t xml:space="preserve"> </w:t>
      </w:r>
      <w:r w:rsidR="0028098E">
        <w:rPr>
          <w:rFonts w:ascii="Times New Roman" w:hAnsi="Times New Roman" w:cs="Times New Roman"/>
          <w:bCs/>
          <w:sz w:val="24"/>
          <w:szCs w:val="24"/>
        </w:rPr>
        <w:t>§ 4</w:t>
      </w:r>
      <w:r>
        <w:rPr>
          <w:rFonts w:ascii="Times New Roman" w:hAnsi="Times New Roman" w:cs="Times New Roman"/>
          <w:bCs/>
          <w:sz w:val="24"/>
          <w:szCs w:val="24"/>
        </w:rPr>
        <w:t xml:space="preserve"> upravujúce</w:t>
      </w:r>
      <w:r w:rsidR="003238F3" w:rsidRPr="000B6755">
        <w:rPr>
          <w:rFonts w:ascii="Times New Roman" w:hAnsi="Times New Roman" w:cs="Times New Roman"/>
          <w:bCs/>
          <w:sz w:val="24"/>
          <w:szCs w:val="24"/>
        </w:rPr>
        <w:t xml:space="preserve"> výpočet faktor</w:t>
      </w:r>
      <w:r w:rsidR="002F7637">
        <w:rPr>
          <w:rFonts w:ascii="Times New Roman" w:hAnsi="Times New Roman" w:cs="Times New Roman"/>
          <w:bCs/>
          <w:sz w:val="24"/>
          <w:szCs w:val="24"/>
        </w:rPr>
        <w:t>a</w:t>
      </w:r>
      <w:r w:rsidR="003238F3" w:rsidRPr="000B6755">
        <w:rPr>
          <w:rFonts w:ascii="Times New Roman" w:hAnsi="Times New Roman" w:cs="Times New Roman"/>
          <w:bCs/>
          <w:sz w:val="24"/>
          <w:szCs w:val="24"/>
        </w:rPr>
        <w:t xml:space="preserve"> primárnej energie pre elektrinu</w:t>
      </w:r>
      <w:r w:rsidR="0028098E">
        <w:rPr>
          <w:rFonts w:ascii="Times New Roman" w:hAnsi="Times New Roman" w:cs="Times New Roman"/>
          <w:bCs/>
          <w:sz w:val="24"/>
          <w:szCs w:val="24"/>
        </w:rPr>
        <w:t xml:space="preserve"> na účely </w:t>
      </w:r>
      <w:r w:rsidR="00AF0D93">
        <w:rPr>
          <w:rFonts w:ascii="Times New Roman" w:hAnsi="Times New Roman" w:cs="Times New Roman"/>
          <w:bCs/>
          <w:sz w:val="24"/>
          <w:szCs w:val="24"/>
        </w:rPr>
        <w:t xml:space="preserve">vykazovania </w:t>
      </w:r>
      <w:r w:rsidR="0028098E">
        <w:rPr>
          <w:rFonts w:ascii="Times New Roman" w:hAnsi="Times New Roman" w:cs="Times New Roman"/>
          <w:bCs/>
          <w:sz w:val="24"/>
          <w:szCs w:val="24"/>
        </w:rPr>
        <w:t>úspor energie</w:t>
      </w:r>
      <w:r w:rsidR="003238F3" w:rsidRPr="000B6755">
        <w:rPr>
          <w:rFonts w:ascii="Times New Roman" w:hAnsi="Times New Roman" w:cs="Times New Roman"/>
          <w:bCs/>
          <w:sz w:val="24"/>
          <w:szCs w:val="24"/>
        </w:rPr>
        <w:t xml:space="preserve">, ktorý podľa prílohy I a poznámky pod čiarou č. 4 smernice </w:t>
      </w:r>
      <w:r>
        <w:rPr>
          <w:rFonts w:ascii="Times New Roman" w:hAnsi="Times New Roman" w:cs="Times New Roman"/>
          <w:bCs/>
          <w:sz w:val="24"/>
          <w:szCs w:val="24"/>
        </w:rPr>
        <w:t xml:space="preserve">(EÚ) </w:t>
      </w:r>
      <w:r w:rsidR="00CE1776" w:rsidRPr="000B6755">
        <w:rPr>
          <w:rFonts w:ascii="Times New Roman" w:hAnsi="Times New Roman" w:cs="Times New Roman"/>
          <w:bCs/>
          <w:sz w:val="24"/>
          <w:szCs w:val="24"/>
        </w:rPr>
        <w:t xml:space="preserve">2018/2002 </w:t>
      </w:r>
      <w:r w:rsidR="003238F3" w:rsidRPr="000B6755">
        <w:rPr>
          <w:rFonts w:ascii="Times New Roman" w:hAnsi="Times New Roman" w:cs="Times New Roman"/>
          <w:bCs/>
          <w:sz w:val="24"/>
          <w:szCs w:val="24"/>
        </w:rPr>
        <w:t xml:space="preserve">umožňuje členským štátom vytvoriť vlastný </w:t>
      </w:r>
      <w:r w:rsidR="0028098E">
        <w:rPr>
          <w:rFonts w:ascii="Times New Roman" w:hAnsi="Times New Roman" w:cs="Times New Roman"/>
          <w:bCs/>
          <w:sz w:val="24"/>
          <w:szCs w:val="24"/>
        </w:rPr>
        <w:t xml:space="preserve">legislatívne ustanovený </w:t>
      </w:r>
      <w:r w:rsidR="003238F3" w:rsidRPr="000B6755">
        <w:rPr>
          <w:rFonts w:ascii="Times New Roman" w:hAnsi="Times New Roman" w:cs="Times New Roman"/>
          <w:bCs/>
          <w:sz w:val="24"/>
          <w:szCs w:val="24"/>
        </w:rPr>
        <w:t xml:space="preserve">výpočet tohto faktora </w:t>
      </w:r>
      <w:r w:rsidR="003743FF" w:rsidRPr="000B6755">
        <w:rPr>
          <w:rFonts w:ascii="Times New Roman" w:hAnsi="Times New Roman" w:cs="Times New Roman"/>
          <w:bCs/>
          <w:sz w:val="24"/>
          <w:szCs w:val="24"/>
        </w:rPr>
        <w:t>na základe skutočných údajov</w:t>
      </w:r>
      <w:r w:rsidR="003F2E4B">
        <w:rPr>
          <w:rFonts w:ascii="Times New Roman" w:hAnsi="Times New Roman" w:cs="Times New Roman"/>
          <w:bCs/>
          <w:sz w:val="24"/>
          <w:szCs w:val="24"/>
        </w:rPr>
        <w:t>,</w:t>
      </w:r>
      <w:r w:rsidR="003743FF" w:rsidRPr="000B6755">
        <w:rPr>
          <w:rFonts w:ascii="Times New Roman" w:hAnsi="Times New Roman" w:cs="Times New Roman"/>
          <w:bCs/>
          <w:sz w:val="24"/>
          <w:szCs w:val="24"/>
        </w:rPr>
        <w:t xml:space="preserve"> nastavený </w:t>
      </w:r>
      <w:r w:rsidR="003238F3" w:rsidRPr="000B6755">
        <w:rPr>
          <w:rFonts w:ascii="Times New Roman" w:hAnsi="Times New Roman" w:cs="Times New Roman"/>
          <w:bCs/>
          <w:sz w:val="24"/>
          <w:szCs w:val="24"/>
        </w:rPr>
        <w:t>v súlade s </w:t>
      </w:r>
      <w:r w:rsidR="00CE1776" w:rsidRPr="000B6755">
        <w:rPr>
          <w:rFonts w:ascii="Times New Roman" w:hAnsi="Times New Roman" w:cs="Times New Roman"/>
          <w:bCs/>
          <w:sz w:val="24"/>
          <w:szCs w:val="24"/>
        </w:rPr>
        <w:t xml:space="preserve">reálnym energetickým mixom pri </w:t>
      </w:r>
      <w:r w:rsidR="003238F3" w:rsidRPr="000B6755">
        <w:rPr>
          <w:rFonts w:ascii="Times New Roman" w:hAnsi="Times New Roman" w:cs="Times New Roman"/>
          <w:bCs/>
          <w:sz w:val="24"/>
          <w:szCs w:val="24"/>
        </w:rPr>
        <w:t>výrob</w:t>
      </w:r>
      <w:r w:rsidR="00CE1776" w:rsidRPr="000B6755">
        <w:rPr>
          <w:rFonts w:ascii="Times New Roman" w:hAnsi="Times New Roman" w:cs="Times New Roman"/>
          <w:bCs/>
          <w:sz w:val="24"/>
          <w:szCs w:val="24"/>
        </w:rPr>
        <w:t>e</w:t>
      </w:r>
      <w:r w:rsidR="003238F3" w:rsidRPr="000B6755">
        <w:rPr>
          <w:rFonts w:ascii="Times New Roman" w:hAnsi="Times New Roman" w:cs="Times New Roman"/>
          <w:bCs/>
          <w:sz w:val="24"/>
          <w:szCs w:val="24"/>
        </w:rPr>
        <w:t xml:space="preserve"> elektriny, alebo použiť univerzálny faktor pre </w:t>
      </w:r>
      <w:r w:rsidR="00812906" w:rsidRPr="000B6755">
        <w:rPr>
          <w:rFonts w:ascii="Times New Roman" w:hAnsi="Times New Roman" w:cs="Times New Roman"/>
          <w:bCs/>
          <w:sz w:val="24"/>
          <w:szCs w:val="24"/>
        </w:rPr>
        <w:t xml:space="preserve">Európsku úniu </w:t>
      </w:r>
      <w:r w:rsidR="003238F3" w:rsidRPr="000B6755">
        <w:rPr>
          <w:rFonts w:ascii="Times New Roman" w:hAnsi="Times New Roman" w:cs="Times New Roman"/>
          <w:bCs/>
          <w:sz w:val="24"/>
          <w:szCs w:val="24"/>
        </w:rPr>
        <w:t>vo výške 2,</w:t>
      </w:r>
      <w:r w:rsidR="00CE1776" w:rsidRPr="000B6755">
        <w:rPr>
          <w:rFonts w:ascii="Times New Roman" w:hAnsi="Times New Roman" w:cs="Times New Roman"/>
          <w:bCs/>
          <w:sz w:val="24"/>
          <w:szCs w:val="24"/>
        </w:rPr>
        <w:t>1</w:t>
      </w:r>
      <w:r w:rsidR="003238F3" w:rsidRPr="000B6755">
        <w:rPr>
          <w:rFonts w:ascii="Times New Roman" w:hAnsi="Times New Roman" w:cs="Times New Roman"/>
          <w:bCs/>
          <w:sz w:val="24"/>
          <w:szCs w:val="24"/>
        </w:rPr>
        <w:t>. V podmienkach Slovenskej republiky sa v</w:t>
      </w:r>
      <w:r w:rsidR="00BC2C0C" w:rsidRPr="000B6755">
        <w:rPr>
          <w:rFonts w:ascii="Times New Roman" w:hAnsi="Times New Roman" w:cs="Times New Roman"/>
          <w:bCs/>
          <w:sz w:val="24"/>
          <w:szCs w:val="24"/>
        </w:rPr>
        <w:t>y</w:t>
      </w:r>
      <w:r w:rsidR="003238F3" w:rsidRPr="000B6755">
        <w:rPr>
          <w:rFonts w:ascii="Times New Roman" w:hAnsi="Times New Roman" w:cs="Times New Roman"/>
          <w:bCs/>
          <w:sz w:val="24"/>
          <w:szCs w:val="24"/>
        </w:rPr>
        <w:t>r</w:t>
      </w:r>
      <w:r w:rsidR="00BC2C0C" w:rsidRPr="000B6755">
        <w:rPr>
          <w:rFonts w:ascii="Times New Roman" w:hAnsi="Times New Roman" w:cs="Times New Roman"/>
          <w:bCs/>
          <w:sz w:val="24"/>
          <w:szCs w:val="24"/>
        </w:rPr>
        <w:t>ába</w:t>
      </w:r>
      <w:r w:rsidR="003238F3" w:rsidRPr="000B6755">
        <w:rPr>
          <w:rFonts w:ascii="Times New Roman" w:hAnsi="Times New Roman" w:cs="Times New Roman"/>
          <w:bCs/>
          <w:sz w:val="24"/>
          <w:szCs w:val="24"/>
        </w:rPr>
        <w:t xml:space="preserve"> elektrin</w:t>
      </w:r>
      <w:r w:rsidR="00BC2C0C" w:rsidRPr="000B6755">
        <w:rPr>
          <w:rFonts w:ascii="Times New Roman" w:hAnsi="Times New Roman" w:cs="Times New Roman"/>
          <w:bCs/>
          <w:sz w:val="24"/>
          <w:szCs w:val="24"/>
        </w:rPr>
        <w:t>a vo</w:t>
      </w:r>
      <w:r w:rsidR="000B6755">
        <w:rPr>
          <w:rFonts w:ascii="Times New Roman" w:hAnsi="Times New Roman" w:cs="Times New Roman"/>
          <w:bCs/>
          <w:sz w:val="24"/>
          <w:szCs w:val="24"/>
        </w:rPr>
        <w:t> </w:t>
      </w:r>
      <w:r w:rsidR="00BC2C0C" w:rsidRPr="000B6755">
        <w:rPr>
          <w:rFonts w:ascii="Times New Roman" w:hAnsi="Times New Roman" w:cs="Times New Roman"/>
          <w:bCs/>
          <w:sz w:val="24"/>
          <w:szCs w:val="24"/>
        </w:rPr>
        <w:t xml:space="preserve">vysokej miere (78%) </w:t>
      </w:r>
      <w:r w:rsidR="00CE1776" w:rsidRPr="000B6755">
        <w:rPr>
          <w:rFonts w:ascii="Times New Roman" w:hAnsi="Times New Roman" w:cs="Times New Roman"/>
          <w:bCs/>
          <w:sz w:val="24"/>
          <w:szCs w:val="24"/>
        </w:rPr>
        <w:t xml:space="preserve">bezuhlíkovou </w:t>
      </w:r>
      <w:r w:rsidR="00BC2C0C" w:rsidRPr="000B6755">
        <w:rPr>
          <w:rFonts w:ascii="Times New Roman" w:hAnsi="Times New Roman" w:cs="Times New Roman"/>
          <w:bCs/>
          <w:sz w:val="24"/>
          <w:szCs w:val="24"/>
        </w:rPr>
        <w:t xml:space="preserve">technológiou, ktorej podiel sa bude v budúcnosti ešte </w:t>
      </w:r>
      <w:r w:rsidR="00DD17FC" w:rsidRPr="000B6755">
        <w:rPr>
          <w:rFonts w:ascii="Times New Roman" w:hAnsi="Times New Roman" w:cs="Times New Roman"/>
          <w:bCs/>
          <w:sz w:val="24"/>
          <w:szCs w:val="24"/>
        </w:rPr>
        <w:t xml:space="preserve">zvyšovať </w:t>
      </w:r>
      <w:r w:rsidR="00CE1776" w:rsidRPr="000B6755">
        <w:rPr>
          <w:rFonts w:ascii="Times New Roman" w:hAnsi="Times New Roman" w:cs="Times New Roman"/>
          <w:bCs/>
          <w:sz w:val="24"/>
          <w:szCs w:val="24"/>
        </w:rPr>
        <w:t xml:space="preserve">z dôvodu podpory rozvoja </w:t>
      </w:r>
      <w:r w:rsidR="00812906" w:rsidRPr="000B6755">
        <w:rPr>
          <w:rFonts w:ascii="Times New Roman" w:hAnsi="Times New Roman" w:cs="Times New Roman"/>
          <w:bCs/>
          <w:sz w:val="24"/>
          <w:szCs w:val="24"/>
        </w:rPr>
        <w:t xml:space="preserve">obnoviteľných zdrojov energie </w:t>
      </w:r>
      <w:r w:rsidR="00CE1776" w:rsidRPr="000B6755">
        <w:rPr>
          <w:rFonts w:ascii="Times New Roman" w:hAnsi="Times New Roman" w:cs="Times New Roman"/>
          <w:bCs/>
          <w:sz w:val="24"/>
          <w:szCs w:val="24"/>
        </w:rPr>
        <w:t>a jadrovej energie</w:t>
      </w:r>
      <w:r w:rsidR="00057274" w:rsidRPr="000B6755">
        <w:rPr>
          <w:rFonts w:ascii="Times New Roman" w:hAnsi="Times New Roman" w:cs="Times New Roman"/>
          <w:bCs/>
          <w:sz w:val="24"/>
          <w:szCs w:val="24"/>
        </w:rPr>
        <w:t xml:space="preserve">. Preto </w:t>
      </w:r>
      <w:r w:rsidR="00BC2C0C" w:rsidRPr="000B6755">
        <w:rPr>
          <w:rFonts w:ascii="Times New Roman" w:hAnsi="Times New Roman" w:cs="Times New Roman"/>
          <w:bCs/>
          <w:sz w:val="24"/>
          <w:szCs w:val="24"/>
        </w:rPr>
        <w:t xml:space="preserve">je potrebné </w:t>
      </w:r>
      <w:r w:rsidR="00DD17FC" w:rsidRPr="000B6755">
        <w:rPr>
          <w:rFonts w:ascii="Times New Roman" w:hAnsi="Times New Roman" w:cs="Times New Roman"/>
          <w:bCs/>
          <w:sz w:val="24"/>
          <w:szCs w:val="24"/>
        </w:rPr>
        <w:t xml:space="preserve">mať </w:t>
      </w:r>
      <w:r w:rsidR="00DD17FC" w:rsidRPr="000B6755">
        <w:rPr>
          <w:rFonts w:ascii="Times New Roman" w:hAnsi="Times New Roman" w:cs="Times New Roman"/>
          <w:bCs/>
          <w:sz w:val="24"/>
          <w:szCs w:val="24"/>
        </w:rPr>
        <w:lastRenderedPageBreak/>
        <w:t xml:space="preserve">možnosť </w:t>
      </w:r>
      <w:r w:rsidR="00BC2C0C" w:rsidRPr="000B6755">
        <w:rPr>
          <w:rFonts w:ascii="Times New Roman" w:hAnsi="Times New Roman" w:cs="Times New Roman"/>
          <w:bCs/>
          <w:sz w:val="24"/>
          <w:szCs w:val="24"/>
        </w:rPr>
        <w:t>zohľad</w:t>
      </w:r>
      <w:r w:rsidR="00DD17FC" w:rsidRPr="000B6755">
        <w:rPr>
          <w:rFonts w:ascii="Times New Roman" w:hAnsi="Times New Roman" w:cs="Times New Roman"/>
          <w:bCs/>
          <w:sz w:val="24"/>
          <w:szCs w:val="24"/>
        </w:rPr>
        <w:t>ňovať</w:t>
      </w:r>
      <w:r w:rsidR="00057274" w:rsidRPr="000B6755">
        <w:rPr>
          <w:rFonts w:ascii="Times New Roman" w:hAnsi="Times New Roman" w:cs="Times New Roman"/>
          <w:bCs/>
          <w:sz w:val="24"/>
          <w:szCs w:val="24"/>
        </w:rPr>
        <w:t xml:space="preserve"> zmen</w:t>
      </w:r>
      <w:r w:rsidR="00DD17FC" w:rsidRPr="000B6755">
        <w:rPr>
          <w:rFonts w:ascii="Times New Roman" w:hAnsi="Times New Roman" w:cs="Times New Roman"/>
          <w:bCs/>
          <w:sz w:val="24"/>
          <w:szCs w:val="24"/>
        </w:rPr>
        <w:t>y</w:t>
      </w:r>
      <w:r w:rsidR="00057274" w:rsidRPr="000B6755">
        <w:rPr>
          <w:rFonts w:ascii="Times New Roman" w:hAnsi="Times New Roman" w:cs="Times New Roman"/>
          <w:bCs/>
          <w:sz w:val="24"/>
          <w:szCs w:val="24"/>
        </w:rPr>
        <w:t xml:space="preserve"> </w:t>
      </w:r>
      <w:r w:rsidR="00DD17FC" w:rsidRPr="000B6755">
        <w:rPr>
          <w:rFonts w:ascii="Times New Roman" w:hAnsi="Times New Roman" w:cs="Times New Roman"/>
          <w:bCs/>
          <w:sz w:val="24"/>
          <w:szCs w:val="24"/>
        </w:rPr>
        <w:t xml:space="preserve">energetického mixu pri výrobe elektriny, ktoré sa pretavia do úpravy výšky </w:t>
      </w:r>
      <w:r w:rsidR="00BC2C0C" w:rsidRPr="000B6755">
        <w:rPr>
          <w:rFonts w:ascii="Times New Roman" w:hAnsi="Times New Roman" w:cs="Times New Roman"/>
          <w:bCs/>
          <w:sz w:val="24"/>
          <w:szCs w:val="24"/>
        </w:rPr>
        <w:t>faktora primárnej energie pre elektrinu. Energetický mix na výrobu elektriny v roku 201</w:t>
      </w:r>
      <w:r w:rsidR="00057274" w:rsidRPr="000B6755">
        <w:rPr>
          <w:rFonts w:ascii="Times New Roman" w:hAnsi="Times New Roman" w:cs="Times New Roman"/>
          <w:bCs/>
          <w:sz w:val="24"/>
          <w:szCs w:val="24"/>
        </w:rPr>
        <w:t>8</w:t>
      </w:r>
      <w:r w:rsidR="00BC2C0C" w:rsidRPr="000B6755">
        <w:rPr>
          <w:rFonts w:ascii="Times New Roman" w:hAnsi="Times New Roman" w:cs="Times New Roman"/>
          <w:bCs/>
          <w:sz w:val="24"/>
          <w:szCs w:val="24"/>
        </w:rPr>
        <w:t xml:space="preserve"> sa skladal z 54,7% jadrovej energie, 22% fosílnych palív a 23,3% </w:t>
      </w:r>
      <w:r w:rsidR="00812906" w:rsidRPr="000B6755">
        <w:rPr>
          <w:rFonts w:ascii="Times New Roman" w:hAnsi="Times New Roman" w:cs="Times New Roman"/>
          <w:bCs/>
          <w:sz w:val="24"/>
          <w:szCs w:val="24"/>
        </w:rPr>
        <w:t>obnoviteľných zdrojov energie</w:t>
      </w:r>
      <w:r w:rsidR="00BC2C0C" w:rsidRPr="000B6755">
        <w:rPr>
          <w:rFonts w:ascii="Times New Roman" w:hAnsi="Times New Roman" w:cs="Times New Roman"/>
          <w:bCs/>
          <w:sz w:val="24"/>
          <w:szCs w:val="24"/>
        </w:rPr>
        <w:t xml:space="preserve">. Pri zmene energetického mixu v elektrine dochádza k zmene účinnosti premeny energie na elektrinu v závislosti </w:t>
      </w:r>
      <w:r>
        <w:rPr>
          <w:rFonts w:ascii="Times New Roman" w:hAnsi="Times New Roman" w:cs="Times New Roman"/>
          <w:bCs/>
          <w:sz w:val="24"/>
          <w:szCs w:val="24"/>
        </w:rPr>
        <w:t>od</w:t>
      </w:r>
      <w:r w:rsidRPr="000B6755">
        <w:rPr>
          <w:rFonts w:ascii="Times New Roman" w:hAnsi="Times New Roman" w:cs="Times New Roman"/>
          <w:bCs/>
          <w:sz w:val="24"/>
          <w:szCs w:val="24"/>
        </w:rPr>
        <w:t xml:space="preserve"> </w:t>
      </w:r>
      <w:r w:rsidR="00BC2C0C" w:rsidRPr="000B6755">
        <w:rPr>
          <w:rFonts w:ascii="Times New Roman" w:hAnsi="Times New Roman" w:cs="Times New Roman"/>
          <w:bCs/>
          <w:sz w:val="24"/>
          <w:szCs w:val="24"/>
        </w:rPr>
        <w:t>technológie výroby elektriny</w:t>
      </w:r>
      <w:r w:rsidR="003F2E4B">
        <w:rPr>
          <w:rFonts w:ascii="Times New Roman" w:hAnsi="Times New Roman" w:cs="Times New Roman"/>
          <w:bCs/>
          <w:sz w:val="24"/>
          <w:szCs w:val="24"/>
        </w:rPr>
        <w:t>,</w:t>
      </w:r>
      <w:r w:rsidR="00DD17FC" w:rsidRPr="000B6755">
        <w:rPr>
          <w:rFonts w:ascii="Times New Roman" w:hAnsi="Times New Roman" w:cs="Times New Roman"/>
          <w:bCs/>
          <w:sz w:val="24"/>
          <w:szCs w:val="24"/>
        </w:rPr>
        <w:t xml:space="preserve"> </w:t>
      </w:r>
      <w:r w:rsidR="003743FF" w:rsidRPr="000B6755">
        <w:rPr>
          <w:rFonts w:ascii="Times New Roman" w:hAnsi="Times New Roman" w:cs="Times New Roman"/>
          <w:bCs/>
          <w:sz w:val="24"/>
          <w:szCs w:val="24"/>
        </w:rPr>
        <w:t xml:space="preserve">účinnosti výroby elektriny </w:t>
      </w:r>
      <w:r w:rsidR="00DD17FC" w:rsidRPr="000B6755">
        <w:rPr>
          <w:rFonts w:ascii="Times New Roman" w:hAnsi="Times New Roman" w:cs="Times New Roman"/>
          <w:bCs/>
          <w:sz w:val="24"/>
          <w:szCs w:val="24"/>
        </w:rPr>
        <w:t>a</w:t>
      </w:r>
      <w:r>
        <w:rPr>
          <w:rFonts w:ascii="Times New Roman" w:hAnsi="Times New Roman" w:cs="Times New Roman"/>
          <w:bCs/>
          <w:sz w:val="24"/>
          <w:szCs w:val="24"/>
        </w:rPr>
        <w:t xml:space="preserve"> </w:t>
      </w:r>
      <w:r w:rsidR="00BC2C0C" w:rsidRPr="000B6755">
        <w:rPr>
          <w:rFonts w:ascii="Times New Roman" w:hAnsi="Times New Roman" w:cs="Times New Roman"/>
          <w:bCs/>
          <w:sz w:val="24"/>
          <w:szCs w:val="24"/>
        </w:rPr>
        <w:t xml:space="preserve">jednotlivých palív a zdrojov primárnej energie. </w:t>
      </w:r>
      <w:r w:rsidR="00DD17FC" w:rsidRPr="000B6755">
        <w:rPr>
          <w:rFonts w:ascii="Times New Roman" w:hAnsi="Times New Roman" w:cs="Times New Roman"/>
          <w:bCs/>
          <w:sz w:val="24"/>
          <w:szCs w:val="24"/>
        </w:rPr>
        <w:t>Na základe vyššie uvedeného</w:t>
      </w:r>
      <w:r w:rsidR="003743FF" w:rsidRPr="000B6755">
        <w:rPr>
          <w:rFonts w:ascii="Times New Roman" w:hAnsi="Times New Roman" w:cs="Times New Roman"/>
          <w:bCs/>
          <w:sz w:val="24"/>
          <w:szCs w:val="24"/>
        </w:rPr>
        <w:t xml:space="preserve"> rozdelenia</w:t>
      </w:r>
      <w:r w:rsidR="00DD17FC" w:rsidRPr="000B6755">
        <w:rPr>
          <w:rFonts w:ascii="Times New Roman" w:hAnsi="Times New Roman" w:cs="Times New Roman"/>
          <w:bCs/>
          <w:sz w:val="24"/>
          <w:szCs w:val="24"/>
        </w:rPr>
        <w:t xml:space="preserve"> je dôležité posudzovať premenu energie na </w:t>
      </w:r>
      <w:r w:rsidR="003F2E4B" w:rsidRPr="000B6755">
        <w:rPr>
          <w:rFonts w:ascii="Times New Roman" w:hAnsi="Times New Roman" w:cs="Times New Roman"/>
          <w:bCs/>
          <w:sz w:val="24"/>
          <w:szCs w:val="24"/>
        </w:rPr>
        <w:t>elektrin</w:t>
      </w:r>
      <w:r w:rsidR="003F2E4B">
        <w:rPr>
          <w:rFonts w:ascii="Times New Roman" w:hAnsi="Times New Roman" w:cs="Times New Roman"/>
          <w:bCs/>
          <w:sz w:val="24"/>
          <w:szCs w:val="24"/>
        </w:rPr>
        <w:t>u</w:t>
      </w:r>
      <w:r w:rsidR="003F2E4B" w:rsidRPr="000B6755">
        <w:rPr>
          <w:rFonts w:ascii="Times New Roman" w:hAnsi="Times New Roman" w:cs="Times New Roman"/>
          <w:bCs/>
          <w:sz w:val="24"/>
          <w:szCs w:val="24"/>
        </w:rPr>
        <w:t xml:space="preserve"> </w:t>
      </w:r>
      <w:r w:rsidR="00DD17FC" w:rsidRPr="000B6755">
        <w:rPr>
          <w:rFonts w:ascii="Times New Roman" w:hAnsi="Times New Roman" w:cs="Times New Roman"/>
          <w:bCs/>
          <w:sz w:val="24"/>
          <w:szCs w:val="24"/>
        </w:rPr>
        <w:t xml:space="preserve">čo </w:t>
      </w:r>
      <w:r w:rsidR="003F2E4B">
        <w:rPr>
          <w:rFonts w:ascii="Times New Roman" w:hAnsi="Times New Roman" w:cs="Times New Roman"/>
          <w:bCs/>
          <w:sz w:val="24"/>
          <w:szCs w:val="24"/>
        </w:rPr>
        <w:t>najrealistickejšie. P</w:t>
      </w:r>
      <w:r w:rsidR="00BC2C0C" w:rsidRPr="000B6755">
        <w:rPr>
          <w:rFonts w:ascii="Times New Roman" w:hAnsi="Times New Roman" w:cs="Times New Roman"/>
          <w:bCs/>
          <w:sz w:val="24"/>
          <w:szCs w:val="24"/>
        </w:rPr>
        <w:t xml:space="preserve">reto </w:t>
      </w:r>
      <w:r w:rsidR="00AF0D93">
        <w:rPr>
          <w:rFonts w:ascii="Times New Roman" w:hAnsi="Times New Roman" w:cs="Times New Roman"/>
          <w:bCs/>
          <w:sz w:val="24"/>
          <w:szCs w:val="24"/>
        </w:rPr>
        <w:t xml:space="preserve">faktor primárnej energie pre elektrinu zohľadňuje </w:t>
      </w:r>
      <w:r w:rsidR="00BC2C0C" w:rsidRPr="000B6755">
        <w:rPr>
          <w:rFonts w:ascii="Times New Roman" w:hAnsi="Times New Roman" w:cs="Times New Roman"/>
          <w:bCs/>
          <w:sz w:val="24"/>
          <w:szCs w:val="24"/>
        </w:rPr>
        <w:t xml:space="preserve">energetický mix v elektrine </w:t>
      </w:r>
      <w:r w:rsidR="00057274" w:rsidRPr="000B6755">
        <w:rPr>
          <w:rFonts w:ascii="Times New Roman" w:hAnsi="Times New Roman" w:cs="Times New Roman"/>
          <w:bCs/>
          <w:sz w:val="24"/>
          <w:szCs w:val="24"/>
        </w:rPr>
        <w:t>za</w:t>
      </w:r>
      <w:r w:rsidR="00BC2C0C" w:rsidRPr="000B6755">
        <w:rPr>
          <w:rFonts w:ascii="Times New Roman" w:hAnsi="Times New Roman" w:cs="Times New Roman"/>
          <w:bCs/>
          <w:sz w:val="24"/>
          <w:szCs w:val="24"/>
        </w:rPr>
        <w:t xml:space="preserve"> predchádzajúc</w:t>
      </w:r>
      <w:r w:rsidR="00057274" w:rsidRPr="000B6755">
        <w:rPr>
          <w:rFonts w:ascii="Times New Roman" w:hAnsi="Times New Roman" w:cs="Times New Roman"/>
          <w:bCs/>
          <w:sz w:val="24"/>
          <w:szCs w:val="24"/>
        </w:rPr>
        <w:t>i</w:t>
      </w:r>
      <w:r w:rsidR="00BC2C0C" w:rsidRPr="000B6755">
        <w:rPr>
          <w:rFonts w:ascii="Times New Roman" w:hAnsi="Times New Roman" w:cs="Times New Roman"/>
          <w:bCs/>
          <w:sz w:val="24"/>
          <w:szCs w:val="24"/>
        </w:rPr>
        <w:t xml:space="preserve"> kalendárn</w:t>
      </w:r>
      <w:r w:rsidR="00057274" w:rsidRPr="000B6755">
        <w:rPr>
          <w:rFonts w:ascii="Times New Roman" w:hAnsi="Times New Roman" w:cs="Times New Roman"/>
          <w:bCs/>
          <w:sz w:val="24"/>
          <w:szCs w:val="24"/>
        </w:rPr>
        <w:t>y</w:t>
      </w:r>
      <w:r w:rsidR="00BC2C0C" w:rsidRPr="000B6755">
        <w:rPr>
          <w:rFonts w:ascii="Times New Roman" w:hAnsi="Times New Roman" w:cs="Times New Roman"/>
          <w:bCs/>
          <w:sz w:val="24"/>
          <w:szCs w:val="24"/>
        </w:rPr>
        <w:t xml:space="preserve"> rok.</w:t>
      </w:r>
    </w:p>
    <w:p w14:paraId="30E20818" w14:textId="77777777" w:rsidR="00057274" w:rsidRPr="000B6755" w:rsidRDefault="00057274" w:rsidP="00AA7E4F">
      <w:pPr>
        <w:spacing w:after="0" w:line="240" w:lineRule="auto"/>
        <w:jc w:val="both"/>
        <w:rPr>
          <w:rFonts w:ascii="Times New Roman" w:hAnsi="Times New Roman" w:cs="Times New Roman"/>
          <w:bCs/>
          <w:sz w:val="24"/>
          <w:szCs w:val="24"/>
        </w:rPr>
      </w:pPr>
    </w:p>
    <w:p w14:paraId="6A5D59F5" w14:textId="43EAC28A" w:rsidR="00057274" w:rsidRPr="000B6755" w:rsidRDefault="00057274" w:rsidP="00AA7E4F">
      <w:pPr>
        <w:spacing w:after="0" w:line="240" w:lineRule="auto"/>
        <w:jc w:val="both"/>
        <w:rPr>
          <w:rFonts w:ascii="Times New Roman" w:hAnsi="Times New Roman" w:cs="Times New Roman"/>
          <w:bCs/>
          <w:sz w:val="24"/>
          <w:szCs w:val="24"/>
        </w:rPr>
      </w:pPr>
      <w:r w:rsidRPr="000B6755">
        <w:rPr>
          <w:rFonts w:ascii="Times New Roman" w:hAnsi="Times New Roman" w:cs="Times New Roman"/>
          <w:bCs/>
          <w:sz w:val="24"/>
          <w:szCs w:val="24"/>
        </w:rPr>
        <w:t xml:space="preserve">Podobné zmeny </w:t>
      </w:r>
      <w:r w:rsidR="00892211" w:rsidRPr="000B6755">
        <w:rPr>
          <w:rFonts w:ascii="Times New Roman" w:hAnsi="Times New Roman" w:cs="Times New Roman"/>
          <w:bCs/>
          <w:sz w:val="24"/>
          <w:szCs w:val="24"/>
        </w:rPr>
        <w:t xml:space="preserve">energetického mixu a zlepšovania energetickej účinnosti premeny energie </w:t>
      </w:r>
      <w:r w:rsidRPr="000B6755">
        <w:rPr>
          <w:rFonts w:ascii="Times New Roman" w:hAnsi="Times New Roman" w:cs="Times New Roman"/>
          <w:bCs/>
          <w:sz w:val="24"/>
          <w:szCs w:val="24"/>
        </w:rPr>
        <w:t xml:space="preserve">sa predpokladajú aj pri iných palivách v rámci celkového energetického mixu Slovenskej republiky, ktorý sa </w:t>
      </w:r>
      <w:r w:rsidR="00DD17FC" w:rsidRPr="000B6755">
        <w:rPr>
          <w:rFonts w:ascii="Times New Roman" w:hAnsi="Times New Roman" w:cs="Times New Roman"/>
          <w:bCs/>
          <w:sz w:val="24"/>
          <w:szCs w:val="24"/>
        </w:rPr>
        <w:t xml:space="preserve">pravdepodobne </w:t>
      </w:r>
      <w:r w:rsidRPr="000B6755">
        <w:rPr>
          <w:rFonts w:ascii="Times New Roman" w:hAnsi="Times New Roman" w:cs="Times New Roman"/>
          <w:bCs/>
          <w:sz w:val="24"/>
          <w:szCs w:val="24"/>
        </w:rPr>
        <w:t xml:space="preserve">bude meniť </w:t>
      </w:r>
      <w:r w:rsidR="001324B2">
        <w:rPr>
          <w:rFonts w:ascii="Times New Roman" w:hAnsi="Times New Roman" w:cs="Times New Roman"/>
          <w:bCs/>
          <w:sz w:val="24"/>
          <w:szCs w:val="24"/>
        </w:rPr>
        <w:t>v dôsledku</w:t>
      </w:r>
      <w:r w:rsidRPr="000B6755">
        <w:rPr>
          <w:rFonts w:ascii="Times New Roman" w:hAnsi="Times New Roman" w:cs="Times New Roman"/>
          <w:bCs/>
          <w:sz w:val="24"/>
          <w:szCs w:val="24"/>
        </w:rPr>
        <w:t xml:space="preserve"> požiadaviek európskej legislatívy. Rozdiel 1,1% zvyšovania podielu </w:t>
      </w:r>
      <w:r w:rsidR="003F2E4B">
        <w:rPr>
          <w:rFonts w:ascii="Times New Roman" w:hAnsi="Times New Roman" w:cs="Times New Roman"/>
          <w:bCs/>
          <w:sz w:val="24"/>
          <w:szCs w:val="24"/>
        </w:rPr>
        <w:t>obnoviteľných zdrojov energie</w:t>
      </w:r>
      <w:r w:rsidR="003F2E4B" w:rsidRPr="000B6755">
        <w:rPr>
          <w:rFonts w:ascii="Times New Roman" w:hAnsi="Times New Roman" w:cs="Times New Roman"/>
          <w:bCs/>
          <w:sz w:val="24"/>
          <w:szCs w:val="24"/>
        </w:rPr>
        <w:t xml:space="preserve"> </w:t>
      </w:r>
      <w:r w:rsidRPr="000B6755">
        <w:rPr>
          <w:rFonts w:ascii="Times New Roman" w:hAnsi="Times New Roman" w:cs="Times New Roman"/>
          <w:bCs/>
          <w:sz w:val="24"/>
          <w:szCs w:val="24"/>
        </w:rPr>
        <w:t xml:space="preserve">v teple každoročne spôsobí </w:t>
      </w:r>
      <w:r w:rsidR="00892211" w:rsidRPr="000B6755">
        <w:rPr>
          <w:rFonts w:ascii="Times New Roman" w:hAnsi="Times New Roman" w:cs="Times New Roman"/>
          <w:bCs/>
          <w:sz w:val="24"/>
          <w:szCs w:val="24"/>
        </w:rPr>
        <w:t xml:space="preserve">významnú </w:t>
      </w:r>
      <w:r w:rsidRPr="000B6755">
        <w:rPr>
          <w:rFonts w:ascii="Times New Roman" w:hAnsi="Times New Roman" w:cs="Times New Roman"/>
          <w:bCs/>
          <w:sz w:val="24"/>
          <w:szCs w:val="24"/>
        </w:rPr>
        <w:t>zmenu v používaných technológiách</w:t>
      </w:r>
      <w:r w:rsidR="003743FF" w:rsidRPr="000B6755">
        <w:rPr>
          <w:rFonts w:ascii="Times New Roman" w:hAnsi="Times New Roman" w:cs="Times New Roman"/>
          <w:bCs/>
          <w:sz w:val="24"/>
          <w:szCs w:val="24"/>
        </w:rPr>
        <w:t>,</w:t>
      </w:r>
      <w:r w:rsidRPr="000B6755">
        <w:rPr>
          <w:rFonts w:ascii="Times New Roman" w:hAnsi="Times New Roman" w:cs="Times New Roman"/>
          <w:bCs/>
          <w:sz w:val="24"/>
          <w:szCs w:val="24"/>
        </w:rPr>
        <w:t xml:space="preserve"> a tým </w:t>
      </w:r>
      <w:r w:rsidR="003F2E4B">
        <w:rPr>
          <w:rFonts w:ascii="Times New Roman" w:hAnsi="Times New Roman" w:cs="Times New Roman"/>
          <w:bCs/>
          <w:sz w:val="24"/>
          <w:szCs w:val="24"/>
        </w:rPr>
        <w:t>i</w:t>
      </w:r>
      <w:r w:rsidR="003F2E4B" w:rsidRPr="000B6755">
        <w:rPr>
          <w:rFonts w:ascii="Times New Roman" w:hAnsi="Times New Roman" w:cs="Times New Roman"/>
          <w:bCs/>
          <w:sz w:val="24"/>
          <w:szCs w:val="24"/>
        </w:rPr>
        <w:t xml:space="preserve"> </w:t>
      </w:r>
      <w:r w:rsidRPr="000B6755">
        <w:rPr>
          <w:rFonts w:ascii="Times New Roman" w:hAnsi="Times New Roman" w:cs="Times New Roman"/>
          <w:bCs/>
          <w:sz w:val="24"/>
          <w:szCs w:val="24"/>
        </w:rPr>
        <w:t>v účinnostiach premeny primárnej energie na konečnú</w:t>
      </w:r>
      <w:r w:rsidR="00DD17FC" w:rsidRPr="000B6755">
        <w:rPr>
          <w:rFonts w:ascii="Times New Roman" w:hAnsi="Times New Roman" w:cs="Times New Roman"/>
          <w:bCs/>
          <w:sz w:val="24"/>
          <w:szCs w:val="24"/>
        </w:rPr>
        <w:t xml:space="preserve"> energiu, </w:t>
      </w:r>
      <w:r w:rsidR="003743FF" w:rsidRPr="000B6755">
        <w:rPr>
          <w:rFonts w:ascii="Times New Roman" w:hAnsi="Times New Roman" w:cs="Times New Roman"/>
          <w:bCs/>
          <w:sz w:val="24"/>
          <w:szCs w:val="24"/>
        </w:rPr>
        <w:t xml:space="preserve">čo spôsobí </w:t>
      </w:r>
      <w:r w:rsidR="00DD17FC" w:rsidRPr="000B6755">
        <w:rPr>
          <w:rFonts w:ascii="Times New Roman" w:hAnsi="Times New Roman" w:cs="Times New Roman"/>
          <w:bCs/>
          <w:sz w:val="24"/>
          <w:szCs w:val="24"/>
        </w:rPr>
        <w:t xml:space="preserve">zmenu </w:t>
      </w:r>
      <w:r w:rsidR="003743FF" w:rsidRPr="000B6755">
        <w:rPr>
          <w:rFonts w:ascii="Times New Roman" w:hAnsi="Times New Roman" w:cs="Times New Roman"/>
          <w:bCs/>
          <w:sz w:val="24"/>
          <w:szCs w:val="24"/>
        </w:rPr>
        <w:t xml:space="preserve">ostatných </w:t>
      </w:r>
      <w:r w:rsidR="00DD17FC" w:rsidRPr="000B6755">
        <w:rPr>
          <w:rFonts w:ascii="Times New Roman" w:hAnsi="Times New Roman" w:cs="Times New Roman"/>
          <w:bCs/>
          <w:sz w:val="24"/>
          <w:szCs w:val="24"/>
        </w:rPr>
        <w:t>faktorov primárnej energie.</w:t>
      </w:r>
      <w:r w:rsidR="003743FF" w:rsidRPr="000B6755">
        <w:rPr>
          <w:rFonts w:ascii="Times New Roman" w:hAnsi="Times New Roman" w:cs="Times New Roman"/>
          <w:bCs/>
          <w:sz w:val="24"/>
          <w:szCs w:val="24"/>
        </w:rPr>
        <w:t xml:space="preserve"> </w:t>
      </w:r>
      <w:r w:rsidRPr="000B6755">
        <w:rPr>
          <w:rFonts w:ascii="Times New Roman" w:hAnsi="Times New Roman" w:cs="Times New Roman"/>
          <w:bCs/>
          <w:sz w:val="24"/>
          <w:szCs w:val="24"/>
        </w:rPr>
        <w:t>Vzhľadom na pravideln</w:t>
      </w:r>
      <w:r w:rsidR="00892211" w:rsidRPr="000B6755">
        <w:rPr>
          <w:rFonts w:ascii="Times New Roman" w:hAnsi="Times New Roman" w:cs="Times New Roman"/>
          <w:bCs/>
          <w:sz w:val="24"/>
          <w:szCs w:val="24"/>
        </w:rPr>
        <w:t>é zlepšovanie technológi</w:t>
      </w:r>
      <w:r w:rsidR="001324B2">
        <w:rPr>
          <w:rFonts w:ascii="Times New Roman" w:hAnsi="Times New Roman" w:cs="Times New Roman"/>
          <w:bCs/>
          <w:sz w:val="24"/>
          <w:szCs w:val="24"/>
        </w:rPr>
        <w:t>í</w:t>
      </w:r>
      <w:r w:rsidR="00892211" w:rsidRPr="000B6755">
        <w:rPr>
          <w:rFonts w:ascii="Times New Roman" w:hAnsi="Times New Roman" w:cs="Times New Roman"/>
          <w:bCs/>
          <w:sz w:val="24"/>
          <w:szCs w:val="24"/>
        </w:rPr>
        <w:t xml:space="preserve"> na výrobu tepla, teplej vody a</w:t>
      </w:r>
      <w:r w:rsidR="001324B2">
        <w:rPr>
          <w:rFonts w:ascii="Times New Roman" w:hAnsi="Times New Roman" w:cs="Times New Roman"/>
          <w:bCs/>
          <w:sz w:val="24"/>
          <w:szCs w:val="24"/>
        </w:rPr>
        <w:t> </w:t>
      </w:r>
      <w:r w:rsidR="00892211" w:rsidRPr="000B6755">
        <w:rPr>
          <w:rFonts w:ascii="Times New Roman" w:hAnsi="Times New Roman" w:cs="Times New Roman"/>
          <w:bCs/>
          <w:sz w:val="24"/>
          <w:szCs w:val="24"/>
        </w:rPr>
        <w:t>chladu</w:t>
      </w:r>
      <w:r w:rsidR="001324B2">
        <w:rPr>
          <w:rFonts w:ascii="Times New Roman" w:hAnsi="Times New Roman" w:cs="Times New Roman"/>
          <w:bCs/>
          <w:sz w:val="24"/>
          <w:szCs w:val="24"/>
        </w:rPr>
        <w:t>,</w:t>
      </w:r>
      <w:r w:rsidRPr="000B6755">
        <w:rPr>
          <w:rFonts w:ascii="Times New Roman" w:hAnsi="Times New Roman" w:cs="Times New Roman"/>
          <w:bCs/>
          <w:sz w:val="24"/>
          <w:szCs w:val="24"/>
        </w:rPr>
        <w:t xml:space="preserve"> je potrebné </w:t>
      </w:r>
      <w:r w:rsidR="00892211" w:rsidRPr="000B6755">
        <w:rPr>
          <w:rFonts w:ascii="Times New Roman" w:hAnsi="Times New Roman" w:cs="Times New Roman"/>
          <w:bCs/>
          <w:sz w:val="24"/>
          <w:szCs w:val="24"/>
        </w:rPr>
        <w:t xml:space="preserve">aktualizovať </w:t>
      </w:r>
      <w:r w:rsidRPr="000B6755">
        <w:rPr>
          <w:rFonts w:ascii="Times New Roman" w:hAnsi="Times New Roman" w:cs="Times New Roman"/>
          <w:bCs/>
          <w:sz w:val="24"/>
          <w:szCs w:val="24"/>
        </w:rPr>
        <w:t xml:space="preserve">tento údaj na </w:t>
      </w:r>
      <w:r w:rsidR="00892211" w:rsidRPr="000B6755">
        <w:rPr>
          <w:rFonts w:ascii="Times New Roman" w:hAnsi="Times New Roman" w:cs="Times New Roman"/>
          <w:bCs/>
          <w:sz w:val="24"/>
          <w:szCs w:val="24"/>
        </w:rPr>
        <w:t xml:space="preserve">pravidelnej niekoľkoročnej </w:t>
      </w:r>
      <w:r w:rsidRPr="000B6755">
        <w:rPr>
          <w:rFonts w:ascii="Times New Roman" w:hAnsi="Times New Roman" w:cs="Times New Roman"/>
          <w:bCs/>
          <w:sz w:val="24"/>
          <w:szCs w:val="24"/>
        </w:rPr>
        <w:t>báze</w:t>
      </w:r>
      <w:r w:rsidR="003F2E4B">
        <w:rPr>
          <w:rFonts w:ascii="Times New Roman" w:hAnsi="Times New Roman" w:cs="Times New Roman"/>
          <w:bCs/>
          <w:sz w:val="24"/>
          <w:szCs w:val="24"/>
        </w:rPr>
        <w:t>. To</w:t>
      </w:r>
      <w:r w:rsidRPr="000B6755">
        <w:rPr>
          <w:rFonts w:ascii="Times New Roman" w:hAnsi="Times New Roman" w:cs="Times New Roman"/>
          <w:bCs/>
          <w:sz w:val="24"/>
          <w:szCs w:val="24"/>
        </w:rPr>
        <w:t xml:space="preserve"> si vyžaduje špecifický prístup </w:t>
      </w:r>
      <w:r w:rsidR="00DD17FC" w:rsidRPr="000B6755">
        <w:rPr>
          <w:rFonts w:ascii="Times New Roman" w:hAnsi="Times New Roman" w:cs="Times New Roman"/>
          <w:bCs/>
          <w:sz w:val="24"/>
          <w:szCs w:val="24"/>
        </w:rPr>
        <w:t>pri určovaní faktorov primárnej energie</w:t>
      </w:r>
      <w:r w:rsidR="00892211" w:rsidRPr="000B6755">
        <w:rPr>
          <w:rFonts w:ascii="Times New Roman" w:hAnsi="Times New Roman" w:cs="Times New Roman"/>
          <w:bCs/>
          <w:sz w:val="24"/>
          <w:szCs w:val="24"/>
        </w:rPr>
        <w:t xml:space="preserve"> a zavedenie jednotného metodického postupu pri výpočte faktorov primárnej energie</w:t>
      </w:r>
      <w:r w:rsidR="003F2E4B">
        <w:rPr>
          <w:rFonts w:ascii="Times New Roman" w:hAnsi="Times New Roman" w:cs="Times New Roman"/>
          <w:bCs/>
          <w:sz w:val="24"/>
          <w:szCs w:val="24"/>
        </w:rPr>
        <w:t>, výber systémových hraníc</w:t>
      </w:r>
      <w:r w:rsidR="00892211" w:rsidRPr="000B6755">
        <w:rPr>
          <w:rFonts w:ascii="Times New Roman" w:hAnsi="Times New Roman" w:cs="Times New Roman"/>
          <w:bCs/>
          <w:sz w:val="24"/>
          <w:szCs w:val="24"/>
        </w:rPr>
        <w:t xml:space="preserve"> a stanovení pravidiel, </w:t>
      </w:r>
      <w:r w:rsidR="003F2E4B" w:rsidRPr="000B6755">
        <w:rPr>
          <w:rFonts w:ascii="Times New Roman" w:hAnsi="Times New Roman" w:cs="Times New Roman"/>
          <w:bCs/>
          <w:sz w:val="24"/>
          <w:szCs w:val="24"/>
        </w:rPr>
        <w:t>ktor</w:t>
      </w:r>
      <w:r w:rsidR="003F2E4B">
        <w:rPr>
          <w:rFonts w:ascii="Times New Roman" w:hAnsi="Times New Roman" w:cs="Times New Roman"/>
          <w:bCs/>
          <w:sz w:val="24"/>
          <w:szCs w:val="24"/>
        </w:rPr>
        <w:t>é</w:t>
      </w:r>
      <w:r w:rsidR="003F2E4B" w:rsidRPr="000B6755">
        <w:rPr>
          <w:rFonts w:ascii="Times New Roman" w:hAnsi="Times New Roman" w:cs="Times New Roman"/>
          <w:bCs/>
          <w:sz w:val="24"/>
          <w:szCs w:val="24"/>
        </w:rPr>
        <w:t xml:space="preserve"> </w:t>
      </w:r>
      <w:r w:rsidR="003F2E4B">
        <w:rPr>
          <w:rFonts w:ascii="Times New Roman" w:hAnsi="Times New Roman" w:cs="Times New Roman"/>
          <w:bCs/>
          <w:sz w:val="24"/>
          <w:szCs w:val="24"/>
        </w:rPr>
        <w:t>sa použijú</w:t>
      </w:r>
      <w:r w:rsidR="00892211" w:rsidRPr="000B6755">
        <w:rPr>
          <w:rFonts w:ascii="Times New Roman" w:hAnsi="Times New Roman" w:cs="Times New Roman"/>
          <w:bCs/>
          <w:sz w:val="24"/>
          <w:szCs w:val="24"/>
        </w:rPr>
        <w:t xml:space="preserve"> na </w:t>
      </w:r>
      <w:r w:rsidR="003F2E4B">
        <w:rPr>
          <w:rFonts w:ascii="Times New Roman" w:hAnsi="Times New Roman" w:cs="Times New Roman"/>
          <w:bCs/>
          <w:sz w:val="24"/>
          <w:szCs w:val="24"/>
        </w:rPr>
        <w:t>ich</w:t>
      </w:r>
      <w:r w:rsidR="003F2E4B" w:rsidRPr="000B6755">
        <w:rPr>
          <w:rFonts w:ascii="Times New Roman" w:hAnsi="Times New Roman" w:cs="Times New Roman"/>
          <w:bCs/>
          <w:sz w:val="24"/>
          <w:szCs w:val="24"/>
        </w:rPr>
        <w:t xml:space="preserve"> </w:t>
      </w:r>
      <w:r w:rsidR="00892211" w:rsidRPr="000B6755">
        <w:rPr>
          <w:rFonts w:ascii="Times New Roman" w:hAnsi="Times New Roman" w:cs="Times New Roman"/>
          <w:bCs/>
          <w:sz w:val="24"/>
          <w:szCs w:val="24"/>
        </w:rPr>
        <w:t>určenie alebo výpočet</w:t>
      </w:r>
      <w:r w:rsidRPr="000B6755">
        <w:rPr>
          <w:rFonts w:ascii="Times New Roman" w:hAnsi="Times New Roman" w:cs="Times New Roman"/>
          <w:bCs/>
          <w:sz w:val="24"/>
          <w:szCs w:val="24"/>
        </w:rPr>
        <w:t xml:space="preserve">. </w:t>
      </w:r>
    </w:p>
    <w:p w14:paraId="1A50F2A9" w14:textId="77777777" w:rsidR="00892211" w:rsidRPr="000B6755" w:rsidRDefault="00892211" w:rsidP="00AA7E4F">
      <w:pPr>
        <w:spacing w:after="0" w:line="240" w:lineRule="auto"/>
        <w:jc w:val="both"/>
        <w:rPr>
          <w:rFonts w:ascii="Times New Roman" w:hAnsi="Times New Roman" w:cs="Times New Roman"/>
          <w:bCs/>
          <w:sz w:val="24"/>
          <w:szCs w:val="24"/>
        </w:rPr>
      </w:pPr>
    </w:p>
    <w:p w14:paraId="2E79EB07" w14:textId="77777777" w:rsidR="00892211" w:rsidRPr="000B6755" w:rsidRDefault="00892211" w:rsidP="00AA7E4F">
      <w:pPr>
        <w:spacing w:after="0" w:line="240" w:lineRule="auto"/>
        <w:jc w:val="both"/>
        <w:rPr>
          <w:rFonts w:ascii="Times New Roman" w:hAnsi="Times New Roman" w:cs="Times New Roman"/>
          <w:bCs/>
          <w:sz w:val="24"/>
          <w:szCs w:val="24"/>
        </w:rPr>
      </w:pPr>
      <w:r w:rsidRPr="000B6755">
        <w:rPr>
          <w:rFonts w:ascii="Times New Roman" w:hAnsi="Times New Roman" w:cs="Times New Roman"/>
          <w:bCs/>
          <w:sz w:val="24"/>
          <w:szCs w:val="24"/>
        </w:rPr>
        <w:t xml:space="preserve">V oblasti výroby tepla, teplej vody a chladu sa často jedná o špecifické technológie výroby, a teda je potrebné poznať faktory primárnej energie pre základné technológie a základné primárne energetické nosiče, z ktorých sa teplo, teplá voda a chlad vyrábajú. Je to </w:t>
      </w:r>
      <w:r w:rsidR="003F2E4B">
        <w:rPr>
          <w:rFonts w:ascii="Times New Roman" w:hAnsi="Times New Roman" w:cs="Times New Roman"/>
          <w:bCs/>
          <w:sz w:val="24"/>
          <w:szCs w:val="24"/>
        </w:rPr>
        <w:t>odlišný</w:t>
      </w:r>
      <w:r w:rsidR="003F2E4B" w:rsidRPr="000B6755">
        <w:rPr>
          <w:rFonts w:ascii="Times New Roman" w:hAnsi="Times New Roman" w:cs="Times New Roman"/>
          <w:bCs/>
          <w:sz w:val="24"/>
          <w:szCs w:val="24"/>
        </w:rPr>
        <w:t xml:space="preserve"> </w:t>
      </w:r>
      <w:r w:rsidRPr="000B6755">
        <w:rPr>
          <w:rFonts w:ascii="Times New Roman" w:hAnsi="Times New Roman" w:cs="Times New Roman"/>
          <w:bCs/>
          <w:sz w:val="24"/>
          <w:szCs w:val="24"/>
        </w:rPr>
        <w:t xml:space="preserve">prístup ako </w:t>
      </w:r>
      <w:r w:rsidR="003F2E4B">
        <w:rPr>
          <w:rFonts w:ascii="Times New Roman" w:hAnsi="Times New Roman" w:cs="Times New Roman"/>
          <w:bCs/>
          <w:sz w:val="24"/>
          <w:szCs w:val="24"/>
        </w:rPr>
        <w:t>v prípade výroby</w:t>
      </w:r>
      <w:r w:rsidR="003F2E4B" w:rsidRPr="000B6755">
        <w:rPr>
          <w:rFonts w:ascii="Times New Roman" w:hAnsi="Times New Roman" w:cs="Times New Roman"/>
          <w:bCs/>
          <w:sz w:val="24"/>
          <w:szCs w:val="24"/>
        </w:rPr>
        <w:t xml:space="preserve"> elektrin</w:t>
      </w:r>
      <w:r w:rsidR="003F2E4B">
        <w:rPr>
          <w:rFonts w:ascii="Times New Roman" w:hAnsi="Times New Roman" w:cs="Times New Roman"/>
          <w:bCs/>
          <w:sz w:val="24"/>
          <w:szCs w:val="24"/>
        </w:rPr>
        <w:t>y</w:t>
      </w:r>
      <w:r w:rsidRPr="000B6755">
        <w:rPr>
          <w:rFonts w:ascii="Times New Roman" w:hAnsi="Times New Roman" w:cs="Times New Roman"/>
          <w:bCs/>
          <w:sz w:val="24"/>
          <w:szCs w:val="24"/>
        </w:rPr>
        <w:t xml:space="preserve">, </w:t>
      </w:r>
      <w:r w:rsidR="003F2E4B">
        <w:rPr>
          <w:rFonts w:ascii="Times New Roman" w:hAnsi="Times New Roman" w:cs="Times New Roman"/>
          <w:bCs/>
          <w:sz w:val="24"/>
          <w:szCs w:val="24"/>
        </w:rPr>
        <w:t xml:space="preserve">a to </w:t>
      </w:r>
      <w:r w:rsidRPr="000B6755">
        <w:rPr>
          <w:rFonts w:ascii="Times New Roman" w:hAnsi="Times New Roman" w:cs="Times New Roman"/>
          <w:bCs/>
          <w:sz w:val="24"/>
          <w:szCs w:val="24"/>
        </w:rPr>
        <w:t xml:space="preserve">z dôvodu individuálneho využívania špecifickej technológie na výrobu tepla, teplej vody a chladu.  </w:t>
      </w:r>
    </w:p>
    <w:p w14:paraId="163A36C6" w14:textId="77777777" w:rsidR="00057274" w:rsidRPr="000B6755" w:rsidRDefault="00057274" w:rsidP="00AA7E4F">
      <w:pPr>
        <w:spacing w:after="0" w:line="240" w:lineRule="auto"/>
        <w:jc w:val="both"/>
        <w:rPr>
          <w:rFonts w:ascii="Times New Roman" w:hAnsi="Times New Roman" w:cs="Times New Roman"/>
          <w:bCs/>
          <w:sz w:val="24"/>
          <w:szCs w:val="24"/>
        </w:rPr>
      </w:pPr>
    </w:p>
    <w:p w14:paraId="102A0EFA" w14:textId="3CEF7A04" w:rsidR="003238F3" w:rsidRPr="000B6755" w:rsidRDefault="00AF0D93" w:rsidP="00AA7E4F">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Zrušuje sa pôvodný obsah §</w:t>
      </w:r>
      <w:r w:rsidR="001324B2">
        <w:rPr>
          <w:rFonts w:ascii="Times New Roman" w:hAnsi="Times New Roman" w:cs="Times New Roman"/>
          <w:bCs/>
          <w:sz w:val="24"/>
          <w:szCs w:val="24"/>
        </w:rPr>
        <w:t xml:space="preserve"> </w:t>
      </w:r>
      <w:r>
        <w:rPr>
          <w:rFonts w:ascii="Times New Roman" w:hAnsi="Times New Roman" w:cs="Times New Roman"/>
          <w:bCs/>
          <w:sz w:val="24"/>
          <w:szCs w:val="24"/>
        </w:rPr>
        <w:t xml:space="preserve">4 týkajúci sa </w:t>
      </w:r>
    </w:p>
    <w:p w14:paraId="388D54D4" w14:textId="4A28CCB6" w:rsidR="00057274" w:rsidRPr="000B6755" w:rsidRDefault="00057274" w:rsidP="00057274">
      <w:pPr>
        <w:spacing w:after="0" w:line="240" w:lineRule="auto"/>
        <w:jc w:val="both"/>
        <w:rPr>
          <w:rFonts w:ascii="Times New Roman" w:hAnsi="Times New Roman" w:cs="Times New Roman"/>
          <w:b/>
          <w:sz w:val="24"/>
          <w:szCs w:val="24"/>
        </w:rPr>
      </w:pPr>
      <w:r w:rsidRPr="000B6755">
        <w:rPr>
          <w:rFonts w:ascii="Times New Roman" w:hAnsi="Times New Roman" w:cs="Times New Roman"/>
          <w:b/>
          <w:sz w:val="24"/>
          <w:szCs w:val="24"/>
        </w:rPr>
        <w:t xml:space="preserve">K bodu </w:t>
      </w:r>
      <w:r w:rsidR="0093766E">
        <w:rPr>
          <w:rFonts w:ascii="Times New Roman" w:hAnsi="Times New Roman" w:cs="Times New Roman"/>
          <w:b/>
          <w:sz w:val="24"/>
          <w:szCs w:val="24"/>
        </w:rPr>
        <w:t>5</w:t>
      </w:r>
    </w:p>
    <w:p w14:paraId="20FC11D9" w14:textId="0C6B9534" w:rsidR="00170D7C" w:rsidRPr="000B6755" w:rsidRDefault="00F410B7" w:rsidP="00AA7E4F">
      <w:pPr>
        <w:spacing w:after="0" w:line="240" w:lineRule="auto"/>
        <w:jc w:val="both"/>
        <w:rPr>
          <w:rFonts w:ascii="Times New Roman" w:hAnsi="Times New Roman" w:cs="Times New Roman"/>
          <w:bCs/>
          <w:sz w:val="24"/>
          <w:szCs w:val="24"/>
        </w:rPr>
      </w:pPr>
      <w:r w:rsidRPr="000B6755">
        <w:rPr>
          <w:rFonts w:ascii="Times New Roman" w:hAnsi="Times New Roman" w:cs="Times New Roman"/>
          <w:bCs/>
          <w:sz w:val="24"/>
          <w:szCs w:val="24"/>
        </w:rPr>
        <w:t>V § 5 ods</w:t>
      </w:r>
      <w:r w:rsidR="003F2E4B">
        <w:rPr>
          <w:rFonts w:ascii="Times New Roman" w:hAnsi="Times New Roman" w:cs="Times New Roman"/>
          <w:bCs/>
          <w:sz w:val="24"/>
          <w:szCs w:val="24"/>
        </w:rPr>
        <w:t>.</w:t>
      </w:r>
      <w:r w:rsidRPr="000B6755">
        <w:rPr>
          <w:rFonts w:ascii="Times New Roman" w:hAnsi="Times New Roman" w:cs="Times New Roman"/>
          <w:bCs/>
          <w:sz w:val="24"/>
          <w:szCs w:val="24"/>
        </w:rPr>
        <w:t xml:space="preserve"> 1 sa upravujú povinnosti pre Slovenskú republiku pri stanovovaní cieľov energetickej efektívnosti</w:t>
      </w:r>
      <w:r w:rsidR="00812906" w:rsidRPr="000B6755">
        <w:rPr>
          <w:rFonts w:ascii="Times New Roman" w:hAnsi="Times New Roman" w:cs="Times New Roman"/>
          <w:bCs/>
          <w:sz w:val="24"/>
          <w:szCs w:val="24"/>
        </w:rPr>
        <w:t>,</w:t>
      </w:r>
      <w:r w:rsidRPr="000B6755">
        <w:rPr>
          <w:rFonts w:ascii="Times New Roman" w:hAnsi="Times New Roman" w:cs="Times New Roman"/>
          <w:bCs/>
          <w:sz w:val="24"/>
          <w:szCs w:val="24"/>
        </w:rPr>
        <w:t> národných cieľov a národných príspevkov v súlade s </w:t>
      </w:r>
      <w:r w:rsidR="00DD17FC" w:rsidRPr="000B6755">
        <w:rPr>
          <w:rFonts w:ascii="Times New Roman" w:hAnsi="Times New Roman" w:cs="Times New Roman"/>
          <w:bCs/>
          <w:sz w:val="24"/>
          <w:szCs w:val="24"/>
        </w:rPr>
        <w:t xml:space="preserve">požiadavkami </w:t>
      </w:r>
      <w:r w:rsidRPr="000B6755">
        <w:rPr>
          <w:rFonts w:ascii="Times New Roman" w:hAnsi="Times New Roman" w:cs="Times New Roman"/>
          <w:bCs/>
          <w:sz w:val="24"/>
          <w:szCs w:val="24"/>
        </w:rPr>
        <w:t>smernice</w:t>
      </w:r>
      <w:r w:rsidR="001324B2">
        <w:rPr>
          <w:rFonts w:ascii="Times New Roman" w:hAnsi="Times New Roman" w:cs="Times New Roman"/>
          <w:bCs/>
          <w:sz w:val="24"/>
          <w:szCs w:val="24"/>
        </w:rPr>
        <w:t xml:space="preserve"> (EÚ) </w:t>
      </w:r>
      <w:r w:rsidRPr="000B6755">
        <w:rPr>
          <w:rFonts w:ascii="Times New Roman" w:hAnsi="Times New Roman" w:cs="Times New Roman"/>
          <w:bCs/>
          <w:sz w:val="24"/>
          <w:szCs w:val="24"/>
        </w:rPr>
        <w:t xml:space="preserve">2018/2002 a nariadenia </w:t>
      </w:r>
      <w:r w:rsidR="001324B2">
        <w:rPr>
          <w:rFonts w:ascii="Times New Roman" w:hAnsi="Times New Roman" w:cs="Times New Roman"/>
          <w:bCs/>
          <w:sz w:val="24"/>
          <w:szCs w:val="24"/>
        </w:rPr>
        <w:t xml:space="preserve">(EÚ) </w:t>
      </w:r>
      <w:r w:rsidRPr="000B6755">
        <w:rPr>
          <w:rFonts w:ascii="Times New Roman" w:hAnsi="Times New Roman" w:cs="Times New Roman"/>
          <w:bCs/>
          <w:sz w:val="24"/>
          <w:szCs w:val="24"/>
        </w:rPr>
        <w:t xml:space="preserve">2018/1999. Upravuje sa cieľ úspor </w:t>
      </w:r>
      <w:r w:rsidR="00DD17FC" w:rsidRPr="000B6755">
        <w:rPr>
          <w:rFonts w:ascii="Times New Roman" w:hAnsi="Times New Roman" w:cs="Times New Roman"/>
          <w:bCs/>
          <w:sz w:val="24"/>
          <w:szCs w:val="24"/>
        </w:rPr>
        <w:t xml:space="preserve">energie </w:t>
      </w:r>
      <w:r w:rsidRPr="000B6755">
        <w:rPr>
          <w:rFonts w:ascii="Times New Roman" w:hAnsi="Times New Roman" w:cs="Times New Roman"/>
          <w:bCs/>
          <w:sz w:val="24"/>
          <w:szCs w:val="24"/>
        </w:rPr>
        <w:t xml:space="preserve">u konečného spotrebiteľa podľa novej smernice </w:t>
      </w:r>
      <w:r w:rsidR="00DD17FC" w:rsidRPr="000B6755">
        <w:rPr>
          <w:rFonts w:ascii="Times New Roman" w:hAnsi="Times New Roman" w:cs="Times New Roman"/>
          <w:bCs/>
          <w:sz w:val="24"/>
          <w:szCs w:val="24"/>
        </w:rPr>
        <w:t xml:space="preserve">vo výške </w:t>
      </w:r>
      <w:r w:rsidRPr="000B6755">
        <w:rPr>
          <w:rFonts w:ascii="Times New Roman" w:hAnsi="Times New Roman" w:cs="Times New Roman"/>
          <w:bCs/>
          <w:sz w:val="24"/>
          <w:szCs w:val="24"/>
        </w:rPr>
        <w:t xml:space="preserve">0,8% z konečnej energetickej spotreby. Kumulácia úspor energie sa počíta </w:t>
      </w:r>
      <w:r w:rsidR="003743FF" w:rsidRPr="000B6755">
        <w:rPr>
          <w:rFonts w:ascii="Times New Roman" w:hAnsi="Times New Roman" w:cs="Times New Roman"/>
          <w:bCs/>
          <w:sz w:val="24"/>
          <w:szCs w:val="24"/>
        </w:rPr>
        <w:t>z</w:t>
      </w:r>
      <w:r w:rsidR="007235E6">
        <w:rPr>
          <w:rFonts w:ascii="Times New Roman" w:hAnsi="Times New Roman" w:cs="Times New Roman"/>
          <w:bCs/>
          <w:sz w:val="24"/>
          <w:szCs w:val="24"/>
        </w:rPr>
        <w:t xml:space="preserve"> rozsahu obdobia </w:t>
      </w:r>
      <w:r w:rsidRPr="000B6755">
        <w:rPr>
          <w:rFonts w:ascii="Times New Roman" w:hAnsi="Times New Roman" w:cs="Times New Roman"/>
          <w:bCs/>
          <w:sz w:val="24"/>
          <w:szCs w:val="24"/>
        </w:rPr>
        <w:t xml:space="preserve">10 rokov </w:t>
      </w:r>
      <w:r w:rsidR="001324B2">
        <w:rPr>
          <w:rFonts w:ascii="Times New Roman" w:hAnsi="Times New Roman" w:cs="Times New Roman"/>
          <w:bCs/>
          <w:sz w:val="24"/>
          <w:szCs w:val="24"/>
        </w:rPr>
        <w:t>(</w:t>
      </w:r>
      <w:r w:rsidRPr="000B6755">
        <w:rPr>
          <w:rFonts w:ascii="Times New Roman" w:hAnsi="Times New Roman" w:cs="Times New Roman"/>
          <w:bCs/>
          <w:sz w:val="24"/>
          <w:szCs w:val="24"/>
        </w:rPr>
        <w:t xml:space="preserve">namiesto </w:t>
      </w:r>
      <w:r w:rsidR="007235E6">
        <w:rPr>
          <w:rFonts w:ascii="Times New Roman" w:hAnsi="Times New Roman" w:cs="Times New Roman"/>
          <w:bCs/>
          <w:sz w:val="24"/>
          <w:szCs w:val="24"/>
        </w:rPr>
        <w:t xml:space="preserve">pôvodných </w:t>
      </w:r>
      <w:r w:rsidR="003743FF" w:rsidRPr="000B6755">
        <w:rPr>
          <w:rFonts w:ascii="Times New Roman" w:hAnsi="Times New Roman" w:cs="Times New Roman"/>
          <w:bCs/>
          <w:sz w:val="24"/>
          <w:szCs w:val="24"/>
        </w:rPr>
        <w:t>7 rokov v období rokov 2014 až 2020</w:t>
      </w:r>
      <w:r w:rsidR="001324B2">
        <w:rPr>
          <w:rFonts w:ascii="Times New Roman" w:hAnsi="Times New Roman" w:cs="Times New Roman"/>
          <w:bCs/>
          <w:sz w:val="24"/>
          <w:szCs w:val="24"/>
        </w:rPr>
        <w:t>)</w:t>
      </w:r>
      <w:r w:rsidR="003743FF" w:rsidRPr="000B6755">
        <w:rPr>
          <w:rFonts w:ascii="Times New Roman" w:hAnsi="Times New Roman" w:cs="Times New Roman"/>
          <w:bCs/>
          <w:sz w:val="24"/>
          <w:szCs w:val="24"/>
        </w:rPr>
        <w:t xml:space="preserve">. Preto je </w:t>
      </w:r>
      <w:r w:rsidRPr="000B6755">
        <w:rPr>
          <w:rFonts w:ascii="Times New Roman" w:hAnsi="Times New Roman" w:cs="Times New Roman"/>
          <w:bCs/>
          <w:sz w:val="24"/>
          <w:szCs w:val="24"/>
        </w:rPr>
        <w:t xml:space="preserve">ročná kumulatívne </w:t>
      </w:r>
      <w:r w:rsidR="003743FF" w:rsidRPr="000B6755">
        <w:rPr>
          <w:rFonts w:ascii="Times New Roman" w:hAnsi="Times New Roman" w:cs="Times New Roman"/>
          <w:bCs/>
          <w:sz w:val="24"/>
          <w:szCs w:val="24"/>
        </w:rPr>
        <w:t xml:space="preserve">prepočítaná úspora </w:t>
      </w:r>
      <w:r w:rsidRPr="000B6755">
        <w:rPr>
          <w:rFonts w:ascii="Times New Roman" w:hAnsi="Times New Roman" w:cs="Times New Roman"/>
          <w:bCs/>
          <w:sz w:val="24"/>
          <w:szCs w:val="24"/>
        </w:rPr>
        <w:t>až 55</w:t>
      </w:r>
      <w:r w:rsidR="003743FF" w:rsidRPr="000B6755">
        <w:rPr>
          <w:rFonts w:ascii="Times New Roman" w:hAnsi="Times New Roman" w:cs="Times New Roman"/>
          <w:bCs/>
          <w:sz w:val="24"/>
          <w:szCs w:val="24"/>
        </w:rPr>
        <w:t>-</w:t>
      </w:r>
      <w:r w:rsidRPr="000B6755">
        <w:rPr>
          <w:rFonts w:ascii="Times New Roman" w:hAnsi="Times New Roman" w:cs="Times New Roman"/>
          <w:bCs/>
          <w:sz w:val="24"/>
          <w:szCs w:val="24"/>
        </w:rPr>
        <w:t>násobná voči ročnému cieľu</w:t>
      </w:r>
      <w:r w:rsidR="003743FF" w:rsidRPr="000B6755">
        <w:rPr>
          <w:rFonts w:ascii="Times New Roman" w:hAnsi="Times New Roman" w:cs="Times New Roman"/>
          <w:bCs/>
          <w:sz w:val="24"/>
          <w:szCs w:val="24"/>
        </w:rPr>
        <w:t xml:space="preserve"> úspor energie u konečného spo</w:t>
      </w:r>
      <w:r w:rsidR="00D552B1" w:rsidRPr="000B6755">
        <w:rPr>
          <w:rFonts w:ascii="Times New Roman" w:hAnsi="Times New Roman" w:cs="Times New Roman"/>
          <w:bCs/>
          <w:sz w:val="24"/>
          <w:szCs w:val="24"/>
        </w:rPr>
        <w:t>t</w:t>
      </w:r>
      <w:r w:rsidR="003743FF" w:rsidRPr="000B6755">
        <w:rPr>
          <w:rFonts w:ascii="Times New Roman" w:hAnsi="Times New Roman" w:cs="Times New Roman"/>
          <w:bCs/>
          <w:sz w:val="24"/>
          <w:szCs w:val="24"/>
        </w:rPr>
        <w:t>rebiteľa</w:t>
      </w:r>
      <w:r w:rsidRPr="000B6755">
        <w:rPr>
          <w:rFonts w:ascii="Times New Roman" w:hAnsi="Times New Roman" w:cs="Times New Roman"/>
          <w:bCs/>
          <w:sz w:val="24"/>
          <w:szCs w:val="24"/>
        </w:rPr>
        <w:t xml:space="preserve">. </w:t>
      </w:r>
      <w:r w:rsidR="0093766E">
        <w:rPr>
          <w:rFonts w:ascii="Times New Roman" w:hAnsi="Times New Roman" w:cs="Times New Roman"/>
          <w:bCs/>
          <w:sz w:val="24"/>
          <w:szCs w:val="24"/>
        </w:rPr>
        <w:t>Detaily stanovenia cieľa sú už uvedené v integrovanom národnom energetickom a klimatickom pláne na roky 2021</w:t>
      </w:r>
      <w:r w:rsidR="001324B2">
        <w:rPr>
          <w:rFonts w:ascii="Times New Roman" w:hAnsi="Times New Roman" w:cs="Times New Roman"/>
          <w:bCs/>
          <w:sz w:val="24"/>
          <w:szCs w:val="24"/>
        </w:rPr>
        <w:t xml:space="preserve"> až </w:t>
      </w:r>
      <w:r w:rsidR="0093766E">
        <w:rPr>
          <w:rFonts w:ascii="Times New Roman" w:hAnsi="Times New Roman" w:cs="Times New Roman"/>
          <w:bCs/>
          <w:sz w:val="24"/>
          <w:szCs w:val="24"/>
        </w:rPr>
        <w:t>2030 schválenom vládou SR 11.</w:t>
      </w:r>
      <w:r w:rsidR="001324B2">
        <w:rPr>
          <w:rFonts w:ascii="Times New Roman" w:hAnsi="Times New Roman" w:cs="Times New Roman"/>
          <w:bCs/>
          <w:sz w:val="24"/>
          <w:szCs w:val="24"/>
        </w:rPr>
        <w:t xml:space="preserve"> decembra </w:t>
      </w:r>
      <w:r w:rsidR="0093766E">
        <w:rPr>
          <w:rFonts w:ascii="Times New Roman" w:hAnsi="Times New Roman" w:cs="Times New Roman"/>
          <w:bCs/>
          <w:sz w:val="24"/>
          <w:szCs w:val="24"/>
        </w:rPr>
        <w:t xml:space="preserve">2019.  </w:t>
      </w:r>
    </w:p>
    <w:p w14:paraId="01457A97" w14:textId="77777777" w:rsidR="00170D7C" w:rsidRPr="000B6755" w:rsidRDefault="00170D7C" w:rsidP="00AA7E4F">
      <w:pPr>
        <w:spacing w:after="0" w:line="240" w:lineRule="auto"/>
        <w:jc w:val="both"/>
        <w:rPr>
          <w:rFonts w:ascii="Times New Roman" w:hAnsi="Times New Roman" w:cs="Times New Roman"/>
          <w:bCs/>
          <w:sz w:val="24"/>
          <w:szCs w:val="24"/>
        </w:rPr>
      </w:pPr>
    </w:p>
    <w:p w14:paraId="617CB4A4" w14:textId="543B3082" w:rsidR="00F410B7" w:rsidRPr="000B6755" w:rsidRDefault="003F2E4B" w:rsidP="00AA7E4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Ruší sa</w:t>
      </w:r>
      <w:r w:rsidR="00170D7C" w:rsidRPr="000B6755">
        <w:rPr>
          <w:rFonts w:ascii="Times New Roman" w:hAnsi="Times New Roman" w:cs="Times New Roman"/>
          <w:bCs/>
          <w:sz w:val="24"/>
          <w:szCs w:val="24"/>
        </w:rPr>
        <w:t xml:space="preserve"> </w:t>
      </w:r>
      <w:r>
        <w:rPr>
          <w:rFonts w:ascii="Times New Roman" w:hAnsi="Times New Roman" w:cs="Times New Roman"/>
          <w:sz w:val="24"/>
          <w:szCs w:val="24"/>
        </w:rPr>
        <w:t>povinnosť</w:t>
      </w:r>
      <w:r w:rsidRPr="000B6755">
        <w:rPr>
          <w:rFonts w:ascii="Times New Roman" w:hAnsi="Times New Roman" w:cs="Times New Roman"/>
          <w:sz w:val="24"/>
          <w:szCs w:val="24"/>
        </w:rPr>
        <w:t xml:space="preserve"> vypracova</w:t>
      </w:r>
      <w:r>
        <w:rPr>
          <w:rFonts w:ascii="Times New Roman" w:hAnsi="Times New Roman" w:cs="Times New Roman"/>
          <w:sz w:val="24"/>
          <w:szCs w:val="24"/>
        </w:rPr>
        <w:t>ť</w:t>
      </w:r>
      <w:r w:rsidRPr="000B6755">
        <w:rPr>
          <w:rFonts w:ascii="Times New Roman" w:hAnsi="Times New Roman" w:cs="Times New Roman"/>
          <w:sz w:val="24"/>
          <w:szCs w:val="24"/>
        </w:rPr>
        <w:t xml:space="preserve"> </w:t>
      </w:r>
      <w:r w:rsidR="00812906" w:rsidRPr="000B6755">
        <w:rPr>
          <w:rFonts w:ascii="Times New Roman" w:hAnsi="Times New Roman" w:cs="Times New Roman"/>
          <w:sz w:val="24"/>
          <w:szCs w:val="24"/>
        </w:rPr>
        <w:t>akčn</w:t>
      </w:r>
      <w:r>
        <w:rPr>
          <w:rFonts w:ascii="Times New Roman" w:hAnsi="Times New Roman" w:cs="Times New Roman"/>
          <w:sz w:val="24"/>
          <w:szCs w:val="24"/>
        </w:rPr>
        <w:t>ý</w:t>
      </w:r>
      <w:r w:rsidR="00812906" w:rsidRPr="000B6755">
        <w:rPr>
          <w:rFonts w:ascii="Times New Roman" w:hAnsi="Times New Roman" w:cs="Times New Roman"/>
          <w:sz w:val="24"/>
          <w:szCs w:val="24"/>
        </w:rPr>
        <w:t xml:space="preserve"> </w:t>
      </w:r>
      <w:r w:rsidR="00170D7C" w:rsidRPr="000B6755">
        <w:rPr>
          <w:rFonts w:ascii="Times New Roman" w:hAnsi="Times New Roman" w:cs="Times New Roman"/>
          <w:sz w:val="24"/>
          <w:szCs w:val="24"/>
        </w:rPr>
        <w:t>plán energetickej efektívnosti</w:t>
      </w:r>
      <w:r w:rsidR="00DD17FC" w:rsidRPr="000B6755">
        <w:rPr>
          <w:rFonts w:ascii="Times New Roman" w:hAnsi="Times New Roman" w:cs="Times New Roman"/>
          <w:sz w:val="24"/>
          <w:szCs w:val="24"/>
        </w:rPr>
        <w:t>,</w:t>
      </w:r>
      <w:r w:rsidR="00170D7C" w:rsidRPr="000B6755">
        <w:rPr>
          <w:rFonts w:ascii="Times New Roman" w:hAnsi="Times New Roman" w:cs="Times New Roman"/>
          <w:sz w:val="24"/>
          <w:szCs w:val="24"/>
        </w:rPr>
        <w:t xml:space="preserve"> ktorý je nahradený integrovaným národným energetickým a klimatickým plánom vypracúvaným podľa nariadenia</w:t>
      </w:r>
      <w:r w:rsidR="00DD17FC" w:rsidRPr="000B6755">
        <w:rPr>
          <w:rFonts w:ascii="Times New Roman" w:hAnsi="Times New Roman" w:cs="Times New Roman"/>
          <w:sz w:val="24"/>
          <w:szCs w:val="24"/>
        </w:rPr>
        <w:t xml:space="preserve"> </w:t>
      </w:r>
      <w:r w:rsidR="001324B2">
        <w:rPr>
          <w:rFonts w:ascii="Times New Roman" w:hAnsi="Times New Roman" w:cs="Times New Roman"/>
          <w:sz w:val="24"/>
          <w:szCs w:val="24"/>
        </w:rPr>
        <w:t xml:space="preserve">(EÚ) </w:t>
      </w:r>
      <w:r w:rsidR="00DD17FC" w:rsidRPr="000B6755">
        <w:rPr>
          <w:rFonts w:ascii="Times New Roman" w:hAnsi="Times New Roman" w:cs="Times New Roman"/>
          <w:sz w:val="24"/>
          <w:szCs w:val="24"/>
        </w:rPr>
        <w:t>2018/1999</w:t>
      </w:r>
      <w:r w:rsidR="00170D7C" w:rsidRPr="000B6755">
        <w:rPr>
          <w:rFonts w:ascii="Times New Roman" w:hAnsi="Times New Roman" w:cs="Times New Roman"/>
          <w:sz w:val="24"/>
          <w:szCs w:val="24"/>
        </w:rPr>
        <w:t>.</w:t>
      </w:r>
      <w:r w:rsidR="003743FF" w:rsidRPr="000B6755">
        <w:rPr>
          <w:rFonts w:ascii="Times New Roman" w:hAnsi="Times New Roman" w:cs="Times New Roman"/>
          <w:sz w:val="24"/>
          <w:szCs w:val="24"/>
        </w:rPr>
        <w:t xml:space="preserve"> Taktiež sa ruší povinnosť vypracovať ročnú správu energetickej efektívnosti a obsah tejto ročnej správy z dôvodu zrušenia článku 24 smernice</w:t>
      </w:r>
      <w:r w:rsidR="001324B2">
        <w:rPr>
          <w:rFonts w:ascii="Times New Roman" w:hAnsi="Times New Roman" w:cs="Times New Roman"/>
          <w:sz w:val="24"/>
          <w:szCs w:val="24"/>
        </w:rPr>
        <w:t xml:space="preserve"> (EÚ)</w:t>
      </w:r>
      <w:r w:rsidR="003743FF" w:rsidRPr="000B6755">
        <w:rPr>
          <w:rFonts w:ascii="Times New Roman" w:hAnsi="Times New Roman" w:cs="Times New Roman"/>
          <w:sz w:val="24"/>
          <w:szCs w:val="24"/>
        </w:rPr>
        <w:t xml:space="preserve"> 2012/27/EU nariadení</w:t>
      </w:r>
      <w:r>
        <w:rPr>
          <w:rFonts w:ascii="Times New Roman" w:hAnsi="Times New Roman" w:cs="Times New Roman"/>
          <w:sz w:val="24"/>
          <w:szCs w:val="24"/>
        </w:rPr>
        <w:t>m</w:t>
      </w:r>
      <w:r w:rsidR="001324B2">
        <w:rPr>
          <w:rFonts w:ascii="Times New Roman" w:hAnsi="Times New Roman" w:cs="Times New Roman"/>
          <w:sz w:val="24"/>
          <w:szCs w:val="24"/>
        </w:rPr>
        <w:t xml:space="preserve"> (EÚ)</w:t>
      </w:r>
      <w:r w:rsidR="001324B2" w:rsidRPr="000B6755">
        <w:rPr>
          <w:rFonts w:ascii="Times New Roman" w:hAnsi="Times New Roman" w:cs="Times New Roman"/>
          <w:sz w:val="24"/>
          <w:szCs w:val="24"/>
        </w:rPr>
        <w:t xml:space="preserve"> </w:t>
      </w:r>
      <w:r w:rsidR="003743FF" w:rsidRPr="000B6755">
        <w:rPr>
          <w:rFonts w:ascii="Times New Roman" w:hAnsi="Times New Roman" w:cs="Times New Roman"/>
          <w:sz w:val="24"/>
          <w:szCs w:val="24"/>
        </w:rPr>
        <w:t xml:space="preserve">2018/1999 o riadení energetickej únie a zmene klímy. </w:t>
      </w:r>
    </w:p>
    <w:p w14:paraId="082AE3DB" w14:textId="77777777" w:rsidR="00057274" w:rsidRPr="000B6755" w:rsidRDefault="00057274" w:rsidP="00AA7E4F">
      <w:pPr>
        <w:spacing w:after="0" w:line="240" w:lineRule="auto"/>
        <w:jc w:val="both"/>
        <w:rPr>
          <w:rFonts w:ascii="Times New Roman" w:hAnsi="Times New Roman" w:cs="Times New Roman"/>
          <w:b/>
          <w:bCs/>
          <w:sz w:val="24"/>
          <w:szCs w:val="24"/>
        </w:rPr>
      </w:pPr>
    </w:p>
    <w:p w14:paraId="7073F331" w14:textId="7DC0E07C" w:rsidR="00F410B7" w:rsidRPr="000B6755" w:rsidRDefault="00F410B7" w:rsidP="00F410B7">
      <w:pPr>
        <w:spacing w:after="0" w:line="240" w:lineRule="auto"/>
        <w:jc w:val="both"/>
        <w:rPr>
          <w:rFonts w:ascii="Times New Roman" w:hAnsi="Times New Roman" w:cs="Times New Roman"/>
          <w:b/>
          <w:sz w:val="24"/>
          <w:szCs w:val="24"/>
        </w:rPr>
      </w:pPr>
      <w:r w:rsidRPr="000B6755">
        <w:rPr>
          <w:rFonts w:ascii="Times New Roman" w:hAnsi="Times New Roman" w:cs="Times New Roman"/>
          <w:b/>
          <w:sz w:val="24"/>
          <w:szCs w:val="24"/>
        </w:rPr>
        <w:t xml:space="preserve">K bodu </w:t>
      </w:r>
      <w:r w:rsidR="0093766E">
        <w:rPr>
          <w:rFonts w:ascii="Times New Roman" w:hAnsi="Times New Roman" w:cs="Times New Roman"/>
          <w:b/>
          <w:sz w:val="24"/>
          <w:szCs w:val="24"/>
        </w:rPr>
        <w:t>6</w:t>
      </w:r>
    </w:p>
    <w:p w14:paraId="2B458634" w14:textId="55040738" w:rsidR="00057274" w:rsidRPr="000B6755" w:rsidRDefault="00F410B7" w:rsidP="00AA7E4F">
      <w:pPr>
        <w:spacing w:after="0" w:line="240" w:lineRule="auto"/>
        <w:jc w:val="both"/>
        <w:rPr>
          <w:rFonts w:ascii="Times New Roman" w:hAnsi="Times New Roman" w:cs="Times New Roman"/>
          <w:bCs/>
          <w:sz w:val="24"/>
          <w:szCs w:val="24"/>
        </w:rPr>
      </w:pPr>
      <w:r w:rsidRPr="000B6755">
        <w:rPr>
          <w:rFonts w:ascii="Times New Roman" w:hAnsi="Times New Roman" w:cs="Times New Roman"/>
          <w:bCs/>
          <w:sz w:val="24"/>
          <w:szCs w:val="24"/>
        </w:rPr>
        <w:t>Dopĺňa</w:t>
      </w:r>
      <w:r w:rsidR="00D64732" w:rsidRPr="000B6755">
        <w:rPr>
          <w:rFonts w:ascii="Times New Roman" w:hAnsi="Times New Roman" w:cs="Times New Roman"/>
          <w:bCs/>
          <w:sz w:val="24"/>
          <w:szCs w:val="24"/>
        </w:rPr>
        <w:t xml:space="preserve">jú sa </w:t>
      </w:r>
      <w:r w:rsidR="00812906" w:rsidRPr="000B6755">
        <w:rPr>
          <w:rFonts w:ascii="Times New Roman" w:hAnsi="Times New Roman" w:cs="Times New Roman"/>
          <w:bCs/>
          <w:sz w:val="24"/>
          <w:szCs w:val="24"/>
        </w:rPr>
        <w:t xml:space="preserve">náležitosti zohľadňované </w:t>
      </w:r>
      <w:r w:rsidR="00D64732" w:rsidRPr="000B6755">
        <w:rPr>
          <w:rFonts w:ascii="Times New Roman" w:hAnsi="Times New Roman" w:cs="Times New Roman"/>
          <w:bCs/>
          <w:sz w:val="24"/>
          <w:szCs w:val="24"/>
        </w:rPr>
        <w:t>pri stanovovaní cieľov a</w:t>
      </w:r>
      <w:r w:rsidR="007235E6">
        <w:rPr>
          <w:rFonts w:ascii="Times New Roman" w:hAnsi="Times New Roman" w:cs="Times New Roman"/>
          <w:bCs/>
          <w:sz w:val="24"/>
          <w:szCs w:val="24"/>
        </w:rPr>
        <w:t> </w:t>
      </w:r>
      <w:r w:rsidR="00D64732" w:rsidRPr="000B6755">
        <w:rPr>
          <w:rFonts w:ascii="Times New Roman" w:hAnsi="Times New Roman" w:cs="Times New Roman"/>
          <w:bCs/>
          <w:sz w:val="24"/>
          <w:szCs w:val="24"/>
        </w:rPr>
        <w:t>príspevkov</w:t>
      </w:r>
      <w:r w:rsidR="007235E6">
        <w:rPr>
          <w:rFonts w:ascii="Times New Roman" w:hAnsi="Times New Roman" w:cs="Times New Roman"/>
          <w:bCs/>
          <w:sz w:val="24"/>
          <w:szCs w:val="24"/>
        </w:rPr>
        <w:t xml:space="preserve"> Slovenskej republiky</w:t>
      </w:r>
      <w:r w:rsidR="00DD17FC" w:rsidRPr="000B6755">
        <w:rPr>
          <w:rFonts w:ascii="Times New Roman" w:hAnsi="Times New Roman" w:cs="Times New Roman"/>
          <w:bCs/>
          <w:sz w:val="24"/>
          <w:szCs w:val="24"/>
        </w:rPr>
        <w:t>, ktoré sú kombináciou požiadaviek</w:t>
      </w:r>
      <w:r w:rsidR="00D64732" w:rsidRPr="000B6755">
        <w:rPr>
          <w:rFonts w:ascii="Times New Roman" w:hAnsi="Times New Roman" w:cs="Times New Roman"/>
          <w:bCs/>
          <w:sz w:val="24"/>
          <w:szCs w:val="24"/>
        </w:rPr>
        <w:t xml:space="preserve"> transponovanej smernice a</w:t>
      </w:r>
      <w:r w:rsidR="00DD17FC" w:rsidRPr="000B6755">
        <w:rPr>
          <w:rFonts w:ascii="Times New Roman" w:hAnsi="Times New Roman" w:cs="Times New Roman"/>
          <w:bCs/>
          <w:sz w:val="24"/>
          <w:szCs w:val="24"/>
        </w:rPr>
        <w:t xml:space="preserve"> článku 6 </w:t>
      </w:r>
      <w:r w:rsidR="00D64732" w:rsidRPr="000B6755">
        <w:rPr>
          <w:rFonts w:ascii="Times New Roman" w:hAnsi="Times New Roman" w:cs="Times New Roman"/>
          <w:bCs/>
          <w:sz w:val="24"/>
          <w:szCs w:val="24"/>
        </w:rPr>
        <w:t xml:space="preserve">nariadenia </w:t>
      </w:r>
      <w:r w:rsidR="001324B2">
        <w:rPr>
          <w:rFonts w:ascii="Times New Roman" w:hAnsi="Times New Roman" w:cs="Times New Roman"/>
          <w:sz w:val="24"/>
          <w:szCs w:val="24"/>
        </w:rPr>
        <w:t xml:space="preserve">(EÚ) </w:t>
      </w:r>
      <w:r w:rsidR="00D64732" w:rsidRPr="000B6755">
        <w:rPr>
          <w:rFonts w:ascii="Times New Roman" w:hAnsi="Times New Roman" w:cs="Times New Roman"/>
          <w:bCs/>
          <w:sz w:val="24"/>
          <w:szCs w:val="24"/>
        </w:rPr>
        <w:t>2018/199</w:t>
      </w:r>
      <w:r w:rsidR="0093766E">
        <w:rPr>
          <w:rFonts w:ascii="Times New Roman" w:hAnsi="Times New Roman" w:cs="Times New Roman"/>
          <w:bCs/>
          <w:sz w:val="24"/>
          <w:szCs w:val="24"/>
        </w:rPr>
        <w:t>9 a preto je potrebné ich uviesť v návrhu zákona.</w:t>
      </w:r>
    </w:p>
    <w:p w14:paraId="253A45D8" w14:textId="77777777" w:rsidR="00D552B1" w:rsidRPr="000B6755" w:rsidRDefault="00D552B1" w:rsidP="00D552B1">
      <w:pPr>
        <w:spacing w:after="0" w:line="240" w:lineRule="auto"/>
        <w:jc w:val="both"/>
        <w:rPr>
          <w:rFonts w:ascii="Times New Roman" w:hAnsi="Times New Roman" w:cs="Times New Roman"/>
          <w:bCs/>
          <w:sz w:val="24"/>
          <w:szCs w:val="24"/>
        </w:rPr>
      </w:pPr>
    </w:p>
    <w:p w14:paraId="479637D9" w14:textId="7C901FA3" w:rsidR="00D552B1" w:rsidRPr="000B6755" w:rsidRDefault="007235E6" w:rsidP="00D552B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Rozširuje sa</w:t>
      </w:r>
      <w:r w:rsidR="00D552B1" w:rsidRPr="000B6755">
        <w:rPr>
          <w:rFonts w:ascii="Times New Roman" w:hAnsi="Times New Roman" w:cs="Times New Roman"/>
          <w:bCs/>
          <w:sz w:val="24"/>
          <w:szCs w:val="24"/>
        </w:rPr>
        <w:t xml:space="preserve"> princíp zabezpečenia započítateľnosti úspor </w:t>
      </w:r>
      <w:r>
        <w:rPr>
          <w:rFonts w:ascii="Times New Roman" w:hAnsi="Times New Roman" w:cs="Times New Roman"/>
          <w:bCs/>
          <w:sz w:val="24"/>
          <w:szCs w:val="24"/>
        </w:rPr>
        <w:t xml:space="preserve">energie </w:t>
      </w:r>
      <w:r w:rsidR="00D552B1" w:rsidRPr="000B6755">
        <w:rPr>
          <w:rFonts w:ascii="Times New Roman" w:hAnsi="Times New Roman" w:cs="Times New Roman"/>
          <w:bCs/>
          <w:sz w:val="24"/>
          <w:szCs w:val="24"/>
        </w:rPr>
        <w:t xml:space="preserve">do </w:t>
      </w:r>
      <w:r>
        <w:rPr>
          <w:rFonts w:ascii="Times New Roman" w:hAnsi="Times New Roman" w:cs="Times New Roman"/>
          <w:bCs/>
          <w:sz w:val="24"/>
          <w:szCs w:val="24"/>
        </w:rPr>
        <w:t xml:space="preserve">nových cieľov </w:t>
      </w:r>
      <w:r w:rsidR="00D552B1" w:rsidRPr="000B6755">
        <w:rPr>
          <w:rFonts w:ascii="Times New Roman" w:hAnsi="Times New Roman" w:cs="Times New Roman"/>
          <w:bCs/>
          <w:sz w:val="24"/>
          <w:szCs w:val="24"/>
        </w:rPr>
        <w:t>a národných príspevkov tak, aby sa zamedzilo dvojitému započítaniu</w:t>
      </w:r>
      <w:r w:rsidR="0093766E">
        <w:rPr>
          <w:rFonts w:ascii="Times New Roman" w:hAnsi="Times New Roman" w:cs="Times New Roman"/>
          <w:bCs/>
          <w:sz w:val="24"/>
          <w:szCs w:val="24"/>
        </w:rPr>
        <w:t xml:space="preserve"> úspor pri kombinovaní viacerých opatrení energetickej efektívnosti</w:t>
      </w:r>
      <w:r w:rsidR="00D552B1" w:rsidRPr="000B6755">
        <w:rPr>
          <w:rFonts w:ascii="Times New Roman" w:hAnsi="Times New Roman" w:cs="Times New Roman"/>
          <w:bCs/>
          <w:sz w:val="24"/>
          <w:szCs w:val="24"/>
        </w:rPr>
        <w:t>.</w:t>
      </w:r>
    </w:p>
    <w:p w14:paraId="68E96B80" w14:textId="77777777" w:rsidR="00F410B7" w:rsidRPr="000B6755" w:rsidRDefault="00F410B7" w:rsidP="00AA7E4F">
      <w:pPr>
        <w:spacing w:after="0" w:line="240" w:lineRule="auto"/>
        <w:jc w:val="both"/>
        <w:rPr>
          <w:rFonts w:ascii="Times New Roman" w:hAnsi="Times New Roman" w:cs="Times New Roman"/>
          <w:bCs/>
          <w:sz w:val="24"/>
          <w:szCs w:val="24"/>
        </w:rPr>
      </w:pPr>
    </w:p>
    <w:p w14:paraId="5DCE0E60" w14:textId="77777777" w:rsidR="0093766E" w:rsidRDefault="0093766E" w:rsidP="00D6473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7</w:t>
      </w:r>
    </w:p>
    <w:p w14:paraId="450A62E6" w14:textId="599A98DF" w:rsidR="0093766E" w:rsidRPr="00B41C9A" w:rsidRDefault="0093766E" w:rsidP="00D64732">
      <w:pPr>
        <w:spacing w:after="0" w:line="240" w:lineRule="auto"/>
        <w:jc w:val="both"/>
        <w:rPr>
          <w:rFonts w:ascii="Times New Roman" w:hAnsi="Times New Roman" w:cs="Times New Roman"/>
          <w:sz w:val="24"/>
          <w:szCs w:val="24"/>
        </w:rPr>
      </w:pPr>
      <w:r w:rsidRPr="00B41C9A">
        <w:rPr>
          <w:rFonts w:ascii="Times New Roman" w:hAnsi="Times New Roman" w:cs="Times New Roman"/>
          <w:sz w:val="24"/>
          <w:szCs w:val="24"/>
        </w:rPr>
        <w:t xml:space="preserve">Dopĺňa sa </w:t>
      </w:r>
      <w:r w:rsidR="005815ED">
        <w:rPr>
          <w:rFonts w:ascii="Times New Roman" w:hAnsi="Times New Roman" w:cs="Times New Roman"/>
          <w:sz w:val="24"/>
          <w:szCs w:val="24"/>
        </w:rPr>
        <w:t>zákonné splnomocnenie pre Ministerstvo hospodárstva Slovenskej republiky zabezpečovať plnenie povinností, ktoré ukladá Slovenskej republike </w:t>
      </w:r>
      <w:r w:rsidR="005815ED" w:rsidRPr="00901DF2">
        <w:rPr>
          <w:rFonts w:ascii="Times New Roman" w:hAnsi="Times New Roman" w:cs="Times New Roman"/>
          <w:sz w:val="24"/>
          <w:szCs w:val="24"/>
        </w:rPr>
        <w:t>nariadeni</w:t>
      </w:r>
      <w:r w:rsidR="005815ED">
        <w:rPr>
          <w:rFonts w:ascii="Times New Roman" w:hAnsi="Times New Roman" w:cs="Times New Roman"/>
          <w:sz w:val="24"/>
          <w:szCs w:val="24"/>
        </w:rPr>
        <w:t xml:space="preserve">e (EÚ) </w:t>
      </w:r>
      <w:r w:rsidR="005815ED" w:rsidRPr="00901DF2">
        <w:rPr>
          <w:rFonts w:ascii="Times New Roman" w:hAnsi="Times New Roman" w:cs="Times New Roman"/>
          <w:sz w:val="24"/>
          <w:szCs w:val="24"/>
        </w:rPr>
        <w:t xml:space="preserve"> 2018/1999</w:t>
      </w:r>
      <w:r w:rsidR="005815ED">
        <w:rPr>
          <w:rFonts w:ascii="Times New Roman" w:hAnsi="Times New Roman" w:cs="Times New Roman"/>
          <w:sz w:val="24"/>
          <w:szCs w:val="24"/>
        </w:rPr>
        <w:t xml:space="preserve"> v oblasti energetickej efektívnosti.</w:t>
      </w:r>
    </w:p>
    <w:p w14:paraId="3A80EC38" w14:textId="77777777" w:rsidR="0093766E" w:rsidRDefault="0093766E" w:rsidP="00D64732">
      <w:pPr>
        <w:spacing w:after="0" w:line="240" w:lineRule="auto"/>
        <w:jc w:val="both"/>
        <w:rPr>
          <w:rFonts w:ascii="Times New Roman" w:hAnsi="Times New Roman" w:cs="Times New Roman"/>
          <w:b/>
          <w:sz w:val="24"/>
          <w:szCs w:val="24"/>
        </w:rPr>
      </w:pPr>
    </w:p>
    <w:p w14:paraId="7EF2F1F0" w14:textId="1AE779EE" w:rsidR="00D64732" w:rsidRPr="000B6755" w:rsidRDefault="00D64732" w:rsidP="00D64732">
      <w:pPr>
        <w:spacing w:after="0" w:line="240" w:lineRule="auto"/>
        <w:jc w:val="both"/>
        <w:rPr>
          <w:rFonts w:ascii="Times New Roman" w:hAnsi="Times New Roman" w:cs="Times New Roman"/>
          <w:b/>
          <w:sz w:val="24"/>
          <w:szCs w:val="24"/>
        </w:rPr>
      </w:pPr>
      <w:r w:rsidRPr="000B6755">
        <w:rPr>
          <w:rFonts w:ascii="Times New Roman" w:hAnsi="Times New Roman" w:cs="Times New Roman"/>
          <w:b/>
          <w:sz w:val="24"/>
          <w:szCs w:val="24"/>
        </w:rPr>
        <w:t xml:space="preserve">K bodu </w:t>
      </w:r>
      <w:r w:rsidR="0093766E">
        <w:rPr>
          <w:rFonts w:ascii="Times New Roman" w:hAnsi="Times New Roman" w:cs="Times New Roman"/>
          <w:b/>
          <w:sz w:val="24"/>
          <w:szCs w:val="24"/>
        </w:rPr>
        <w:t>8</w:t>
      </w:r>
    </w:p>
    <w:p w14:paraId="49387CF9" w14:textId="05B1FEED" w:rsidR="00F410B7" w:rsidRPr="000B6755" w:rsidRDefault="00D552B1" w:rsidP="00AA7E4F">
      <w:pPr>
        <w:spacing w:after="0" w:line="240" w:lineRule="auto"/>
        <w:jc w:val="both"/>
        <w:rPr>
          <w:rFonts w:ascii="Times New Roman" w:hAnsi="Times New Roman" w:cs="Times New Roman"/>
          <w:bCs/>
          <w:sz w:val="24"/>
          <w:szCs w:val="24"/>
        </w:rPr>
      </w:pPr>
      <w:r w:rsidRPr="000B6755">
        <w:rPr>
          <w:rFonts w:ascii="Times New Roman" w:hAnsi="Times New Roman" w:cs="Times New Roman"/>
          <w:bCs/>
          <w:sz w:val="24"/>
          <w:szCs w:val="24"/>
        </w:rPr>
        <w:t>Ruš</w:t>
      </w:r>
      <w:r w:rsidR="0093766E">
        <w:rPr>
          <w:rFonts w:ascii="Times New Roman" w:hAnsi="Times New Roman" w:cs="Times New Roman"/>
          <w:bCs/>
          <w:sz w:val="24"/>
          <w:szCs w:val="24"/>
        </w:rPr>
        <w:t>í</w:t>
      </w:r>
      <w:r w:rsidRPr="000B6755">
        <w:rPr>
          <w:rFonts w:ascii="Times New Roman" w:hAnsi="Times New Roman" w:cs="Times New Roman"/>
          <w:bCs/>
          <w:sz w:val="24"/>
          <w:szCs w:val="24"/>
        </w:rPr>
        <w:t xml:space="preserve"> sa</w:t>
      </w:r>
      <w:r w:rsidR="00D64732" w:rsidRPr="000B6755">
        <w:rPr>
          <w:rFonts w:ascii="Times New Roman" w:hAnsi="Times New Roman" w:cs="Times New Roman"/>
          <w:bCs/>
          <w:sz w:val="24"/>
          <w:szCs w:val="24"/>
        </w:rPr>
        <w:t xml:space="preserve"> odsek</w:t>
      </w:r>
      <w:r w:rsidRPr="000B6755">
        <w:rPr>
          <w:rFonts w:ascii="Times New Roman" w:hAnsi="Times New Roman" w:cs="Times New Roman"/>
          <w:bCs/>
          <w:sz w:val="24"/>
          <w:szCs w:val="24"/>
        </w:rPr>
        <w:t xml:space="preserve"> 5</w:t>
      </w:r>
      <w:r w:rsidR="00D64732" w:rsidRPr="000B6755">
        <w:rPr>
          <w:rFonts w:ascii="Times New Roman" w:hAnsi="Times New Roman" w:cs="Times New Roman"/>
          <w:bCs/>
          <w:sz w:val="24"/>
          <w:szCs w:val="24"/>
        </w:rPr>
        <w:t xml:space="preserve"> v § 5</w:t>
      </w:r>
      <w:r w:rsidRPr="000B6755">
        <w:rPr>
          <w:rFonts w:ascii="Times New Roman" w:hAnsi="Times New Roman" w:cs="Times New Roman"/>
          <w:bCs/>
          <w:sz w:val="24"/>
          <w:szCs w:val="24"/>
        </w:rPr>
        <w:t>, ktor</w:t>
      </w:r>
      <w:r w:rsidR="0093766E">
        <w:rPr>
          <w:rFonts w:ascii="Times New Roman" w:hAnsi="Times New Roman" w:cs="Times New Roman"/>
          <w:bCs/>
          <w:sz w:val="24"/>
          <w:szCs w:val="24"/>
        </w:rPr>
        <w:t>ý</w:t>
      </w:r>
      <w:r w:rsidRPr="000B6755">
        <w:rPr>
          <w:rFonts w:ascii="Times New Roman" w:hAnsi="Times New Roman" w:cs="Times New Roman"/>
          <w:bCs/>
          <w:sz w:val="24"/>
          <w:szCs w:val="24"/>
        </w:rPr>
        <w:t xml:space="preserve"> </w:t>
      </w:r>
      <w:r w:rsidR="0093766E">
        <w:rPr>
          <w:rFonts w:ascii="Times New Roman" w:hAnsi="Times New Roman" w:cs="Times New Roman"/>
          <w:bCs/>
          <w:sz w:val="24"/>
          <w:szCs w:val="24"/>
        </w:rPr>
        <w:t>je</w:t>
      </w:r>
      <w:r w:rsidRPr="000B6755">
        <w:rPr>
          <w:rFonts w:ascii="Times New Roman" w:hAnsi="Times New Roman" w:cs="Times New Roman"/>
          <w:bCs/>
          <w:sz w:val="24"/>
          <w:szCs w:val="24"/>
        </w:rPr>
        <w:t xml:space="preserve"> v </w:t>
      </w:r>
      <w:r w:rsidR="003F2E4B">
        <w:rPr>
          <w:rFonts w:ascii="Times New Roman" w:hAnsi="Times New Roman" w:cs="Times New Roman"/>
          <w:bCs/>
          <w:sz w:val="24"/>
          <w:szCs w:val="24"/>
        </w:rPr>
        <w:t>rámci právnych predpisov Európskej únie</w:t>
      </w:r>
      <w:r w:rsidRPr="000B6755">
        <w:rPr>
          <w:rFonts w:ascii="Times New Roman" w:hAnsi="Times New Roman" w:cs="Times New Roman"/>
          <w:bCs/>
          <w:sz w:val="24"/>
          <w:szCs w:val="24"/>
        </w:rPr>
        <w:t xml:space="preserve"> presunut</w:t>
      </w:r>
      <w:r w:rsidR="0093766E">
        <w:rPr>
          <w:rFonts w:ascii="Times New Roman" w:hAnsi="Times New Roman" w:cs="Times New Roman"/>
          <w:bCs/>
          <w:sz w:val="24"/>
          <w:szCs w:val="24"/>
        </w:rPr>
        <w:t>ý</w:t>
      </w:r>
      <w:r w:rsidRPr="000B6755">
        <w:rPr>
          <w:rFonts w:ascii="Times New Roman" w:hAnsi="Times New Roman" w:cs="Times New Roman"/>
          <w:bCs/>
          <w:sz w:val="24"/>
          <w:szCs w:val="24"/>
        </w:rPr>
        <w:t xml:space="preserve"> do nariadenia</w:t>
      </w:r>
      <w:r w:rsidR="005815ED">
        <w:rPr>
          <w:rFonts w:ascii="Times New Roman" w:hAnsi="Times New Roman" w:cs="Times New Roman"/>
          <w:bCs/>
          <w:sz w:val="24"/>
          <w:szCs w:val="24"/>
        </w:rPr>
        <w:t xml:space="preserve"> (EÚ)</w:t>
      </w:r>
      <w:r w:rsidRPr="000B6755">
        <w:rPr>
          <w:rFonts w:ascii="Times New Roman" w:hAnsi="Times New Roman" w:cs="Times New Roman"/>
          <w:bCs/>
          <w:sz w:val="24"/>
          <w:szCs w:val="24"/>
        </w:rPr>
        <w:t xml:space="preserve"> 2018/1999 </w:t>
      </w:r>
      <w:r w:rsidR="005815ED">
        <w:rPr>
          <w:rFonts w:ascii="Times New Roman" w:hAnsi="Times New Roman" w:cs="Times New Roman"/>
          <w:bCs/>
          <w:sz w:val="24"/>
          <w:szCs w:val="24"/>
        </w:rPr>
        <w:t>z dôvodu zmeny</w:t>
      </w:r>
      <w:r w:rsidRPr="000B6755">
        <w:rPr>
          <w:rFonts w:ascii="Times New Roman" w:hAnsi="Times New Roman" w:cs="Times New Roman"/>
          <w:bCs/>
          <w:sz w:val="24"/>
          <w:szCs w:val="24"/>
        </w:rPr>
        <w:t xml:space="preserve"> posudzovania stanovenia </w:t>
      </w:r>
      <w:r w:rsidR="0093766E" w:rsidRPr="000B6755">
        <w:rPr>
          <w:rFonts w:ascii="Times New Roman" w:hAnsi="Times New Roman" w:cs="Times New Roman"/>
          <w:bCs/>
          <w:sz w:val="24"/>
          <w:szCs w:val="24"/>
        </w:rPr>
        <w:t>cieľ</w:t>
      </w:r>
      <w:r w:rsidR="0093766E">
        <w:rPr>
          <w:rFonts w:ascii="Times New Roman" w:hAnsi="Times New Roman" w:cs="Times New Roman"/>
          <w:bCs/>
          <w:sz w:val="24"/>
          <w:szCs w:val="24"/>
        </w:rPr>
        <w:t>ov</w:t>
      </w:r>
      <w:r w:rsidR="0093766E" w:rsidRPr="000B6755">
        <w:rPr>
          <w:rFonts w:ascii="Times New Roman" w:hAnsi="Times New Roman" w:cs="Times New Roman"/>
          <w:bCs/>
          <w:sz w:val="24"/>
          <w:szCs w:val="24"/>
        </w:rPr>
        <w:t xml:space="preserve"> </w:t>
      </w:r>
      <w:r w:rsidRPr="000B6755">
        <w:rPr>
          <w:rFonts w:ascii="Times New Roman" w:hAnsi="Times New Roman" w:cs="Times New Roman"/>
          <w:bCs/>
          <w:sz w:val="24"/>
          <w:szCs w:val="24"/>
        </w:rPr>
        <w:t>energetickej efektívnosti</w:t>
      </w:r>
      <w:r w:rsidR="00D64732" w:rsidRPr="000B6755">
        <w:rPr>
          <w:rFonts w:ascii="Times New Roman" w:hAnsi="Times New Roman" w:cs="Times New Roman"/>
          <w:bCs/>
          <w:sz w:val="24"/>
          <w:szCs w:val="24"/>
        </w:rPr>
        <w:t>.</w:t>
      </w:r>
    </w:p>
    <w:p w14:paraId="171F2ECE" w14:textId="77777777" w:rsidR="00F410B7" w:rsidRPr="000B6755" w:rsidRDefault="00F410B7" w:rsidP="00AA7E4F">
      <w:pPr>
        <w:spacing w:after="0" w:line="240" w:lineRule="auto"/>
        <w:jc w:val="both"/>
        <w:rPr>
          <w:rFonts w:ascii="Times New Roman" w:hAnsi="Times New Roman" w:cs="Times New Roman"/>
          <w:bCs/>
          <w:sz w:val="24"/>
          <w:szCs w:val="24"/>
        </w:rPr>
      </w:pPr>
    </w:p>
    <w:p w14:paraId="22536037" w14:textId="188D8F7C" w:rsidR="00D64732" w:rsidRPr="000B6755" w:rsidRDefault="00D64732" w:rsidP="00D64732">
      <w:pPr>
        <w:spacing w:after="0" w:line="240" w:lineRule="auto"/>
        <w:jc w:val="both"/>
        <w:rPr>
          <w:rFonts w:ascii="Times New Roman" w:hAnsi="Times New Roman" w:cs="Times New Roman"/>
          <w:b/>
          <w:sz w:val="24"/>
          <w:szCs w:val="24"/>
        </w:rPr>
      </w:pPr>
      <w:r w:rsidRPr="000B6755">
        <w:rPr>
          <w:rFonts w:ascii="Times New Roman" w:hAnsi="Times New Roman" w:cs="Times New Roman"/>
          <w:b/>
          <w:sz w:val="24"/>
          <w:szCs w:val="24"/>
        </w:rPr>
        <w:t xml:space="preserve">K bodu </w:t>
      </w:r>
      <w:r w:rsidR="0093766E">
        <w:rPr>
          <w:rFonts w:ascii="Times New Roman" w:hAnsi="Times New Roman" w:cs="Times New Roman"/>
          <w:b/>
          <w:sz w:val="24"/>
          <w:szCs w:val="24"/>
        </w:rPr>
        <w:t>9</w:t>
      </w:r>
    </w:p>
    <w:p w14:paraId="739EED7A" w14:textId="09C6432B" w:rsidR="007235E6" w:rsidRDefault="00D64732" w:rsidP="00530E7C">
      <w:pPr>
        <w:spacing w:after="0" w:line="240" w:lineRule="auto"/>
        <w:jc w:val="both"/>
        <w:rPr>
          <w:rFonts w:ascii="Times New Roman" w:hAnsi="Times New Roman" w:cs="Times New Roman"/>
          <w:bCs/>
          <w:sz w:val="24"/>
          <w:szCs w:val="24"/>
        </w:rPr>
      </w:pPr>
      <w:r w:rsidRPr="000B6755">
        <w:rPr>
          <w:rFonts w:ascii="Times New Roman" w:hAnsi="Times New Roman" w:cs="Times New Roman"/>
          <w:bCs/>
          <w:sz w:val="24"/>
          <w:szCs w:val="24"/>
        </w:rPr>
        <w:t xml:space="preserve">V § 6 </w:t>
      </w:r>
      <w:r w:rsidR="003F2E4B" w:rsidRPr="000B6755">
        <w:rPr>
          <w:rFonts w:ascii="Times New Roman" w:hAnsi="Times New Roman" w:cs="Times New Roman"/>
          <w:bCs/>
          <w:sz w:val="24"/>
          <w:szCs w:val="24"/>
        </w:rPr>
        <w:t>ods</w:t>
      </w:r>
      <w:r w:rsidR="003F2E4B">
        <w:rPr>
          <w:rFonts w:ascii="Times New Roman" w:hAnsi="Times New Roman" w:cs="Times New Roman"/>
          <w:bCs/>
          <w:sz w:val="24"/>
          <w:szCs w:val="24"/>
        </w:rPr>
        <w:t>.</w:t>
      </w:r>
      <w:r w:rsidR="003F2E4B" w:rsidRPr="000B6755">
        <w:rPr>
          <w:rFonts w:ascii="Times New Roman" w:hAnsi="Times New Roman" w:cs="Times New Roman"/>
          <w:bCs/>
          <w:sz w:val="24"/>
          <w:szCs w:val="24"/>
        </w:rPr>
        <w:t xml:space="preserve"> </w:t>
      </w:r>
      <w:r w:rsidRPr="000B6755">
        <w:rPr>
          <w:rFonts w:ascii="Times New Roman" w:hAnsi="Times New Roman" w:cs="Times New Roman"/>
          <w:bCs/>
          <w:sz w:val="24"/>
          <w:szCs w:val="24"/>
        </w:rPr>
        <w:t xml:space="preserve">1 sa upravuje požiadavka na vypracovanie komplexného posúdenia vykurovania a chladenia v súlade so </w:t>
      </w:r>
      <w:r w:rsidR="001A196D" w:rsidRPr="000B6755">
        <w:rPr>
          <w:rFonts w:ascii="Times New Roman" w:hAnsi="Times New Roman" w:cs="Times New Roman"/>
          <w:bCs/>
          <w:sz w:val="24"/>
          <w:szCs w:val="24"/>
        </w:rPr>
        <w:t>z</w:t>
      </w:r>
      <w:r w:rsidRPr="000B6755">
        <w:rPr>
          <w:rFonts w:ascii="Times New Roman" w:hAnsi="Times New Roman" w:cs="Times New Roman"/>
          <w:bCs/>
          <w:sz w:val="24"/>
          <w:szCs w:val="24"/>
        </w:rPr>
        <w:t xml:space="preserve">menami v smernici </w:t>
      </w:r>
      <w:r w:rsidR="005815ED">
        <w:rPr>
          <w:rFonts w:ascii="Times New Roman" w:hAnsi="Times New Roman" w:cs="Times New Roman"/>
          <w:bCs/>
          <w:sz w:val="24"/>
          <w:szCs w:val="24"/>
        </w:rPr>
        <w:t xml:space="preserve">(EÚ) </w:t>
      </w:r>
      <w:r w:rsidR="00530E7C" w:rsidRPr="000B6755">
        <w:rPr>
          <w:rFonts w:ascii="Times New Roman" w:hAnsi="Times New Roman" w:cs="Times New Roman"/>
          <w:bCs/>
          <w:sz w:val="24"/>
          <w:szCs w:val="24"/>
        </w:rPr>
        <w:t xml:space="preserve">2012/27/EU, ktoré sú </w:t>
      </w:r>
      <w:r w:rsidR="00812906" w:rsidRPr="000B6755">
        <w:rPr>
          <w:rFonts w:ascii="Times New Roman" w:hAnsi="Times New Roman" w:cs="Times New Roman"/>
          <w:bCs/>
          <w:sz w:val="24"/>
          <w:szCs w:val="24"/>
        </w:rPr>
        <w:t>u</w:t>
      </w:r>
      <w:r w:rsidR="00530E7C" w:rsidRPr="000B6755">
        <w:rPr>
          <w:rFonts w:ascii="Times New Roman" w:hAnsi="Times New Roman" w:cs="Times New Roman"/>
          <w:bCs/>
          <w:sz w:val="24"/>
          <w:szCs w:val="24"/>
        </w:rPr>
        <w:t>stanovené v</w:t>
      </w:r>
      <w:r w:rsidRPr="000B6755">
        <w:rPr>
          <w:rFonts w:ascii="Times New Roman" w:hAnsi="Times New Roman" w:cs="Times New Roman"/>
          <w:bCs/>
          <w:sz w:val="24"/>
          <w:szCs w:val="24"/>
        </w:rPr>
        <w:t xml:space="preserve"> delegovan</w:t>
      </w:r>
      <w:r w:rsidR="00530E7C" w:rsidRPr="000B6755">
        <w:rPr>
          <w:rFonts w:ascii="Times New Roman" w:hAnsi="Times New Roman" w:cs="Times New Roman"/>
          <w:bCs/>
          <w:sz w:val="24"/>
          <w:szCs w:val="24"/>
        </w:rPr>
        <w:t>om</w:t>
      </w:r>
      <w:r w:rsidRPr="000B6755">
        <w:rPr>
          <w:rFonts w:ascii="Times New Roman" w:hAnsi="Times New Roman" w:cs="Times New Roman"/>
          <w:bCs/>
          <w:sz w:val="24"/>
          <w:szCs w:val="24"/>
        </w:rPr>
        <w:t xml:space="preserve"> nariaden</w:t>
      </w:r>
      <w:r w:rsidR="00530E7C" w:rsidRPr="000B6755">
        <w:rPr>
          <w:rFonts w:ascii="Times New Roman" w:hAnsi="Times New Roman" w:cs="Times New Roman"/>
          <w:bCs/>
          <w:sz w:val="24"/>
          <w:szCs w:val="24"/>
        </w:rPr>
        <w:t>í</w:t>
      </w:r>
      <w:r w:rsidR="005815ED">
        <w:rPr>
          <w:rFonts w:ascii="Times New Roman" w:hAnsi="Times New Roman" w:cs="Times New Roman"/>
          <w:bCs/>
          <w:sz w:val="24"/>
          <w:szCs w:val="24"/>
        </w:rPr>
        <w:t xml:space="preserve"> (EÚ)</w:t>
      </w:r>
      <w:r w:rsidRPr="000B6755">
        <w:rPr>
          <w:rFonts w:ascii="Times New Roman" w:hAnsi="Times New Roman" w:cs="Times New Roman"/>
          <w:bCs/>
          <w:sz w:val="24"/>
          <w:szCs w:val="24"/>
        </w:rPr>
        <w:t xml:space="preserve"> 2019/826</w:t>
      </w:r>
      <w:r w:rsidR="00530E7C" w:rsidRPr="000B6755">
        <w:rPr>
          <w:rFonts w:ascii="Times New Roman" w:hAnsi="Times New Roman" w:cs="Times New Roman"/>
          <w:bCs/>
          <w:sz w:val="24"/>
          <w:szCs w:val="24"/>
        </w:rPr>
        <w:t xml:space="preserve">. Toto nariadenia obsahuje </w:t>
      </w:r>
      <w:r w:rsidR="00D552B1" w:rsidRPr="000B6755">
        <w:rPr>
          <w:rFonts w:ascii="Times New Roman" w:hAnsi="Times New Roman" w:cs="Times New Roman"/>
          <w:bCs/>
          <w:sz w:val="24"/>
          <w:szCs w:val="24"/>
        </w:rPr>
        <w:t>konkrétne</w:t>
      </w:r>
      <w:r w:rsidRPr="000B6755">
        <w:rPr>
          <w:rFonts w:ascii="Times New Roman" w:hAnsi="Times New Roman" w:cs="Times New Roman"/>
          <w:bCs/>
          <w:sz w:val="24"/>
          <w:szCs w:val="24"/>
        </w:rPr>
        <w:t xml:space="preserve"> požiadavk</w:t>
      </w:r>
      <w:r w:rsidR="00530E7C" w:rsidRPr="000B6755">
        <w:rPr>
          <w:rFonts w:ascii="Times New Roman" w:hAnsi="Times New Roman" w:cs="Times New Roman"/>
          <w:bCs/>
          <w:sz w:val="24"/>
          <w:szCs w:val="24"/>
        </w:rPr>
        <w:t xml:space="preserve">y </w:t>
      </w:r>
      <w:r w:rsidR="00D552B1" w:rsidRPr="000B6755">
        <w:rPr>
          <w:rFonts w:ascii="Times New Roman" w:hAnsi="Times New Roman" w:cs="Times New Roman"/>
          <w:bCs/>
          <w:sz w:val="24"/>
          <w:szCs w:val="24"/>
        </w:rPr>
        <w:t xml:space="preserve">na komplexné posúdenie </w:t>
      </w:r>
      <w:r w:rsidR="00530E7C" w:rsidRPr="000B6755">
        <w:rPr>
          <w:rFonts w:ascii="Times New Roman" w:hAnsi="Times New Roman" w:cs="Times New Roman"/>
          <w:bCs/>
          <w:sz w:val="24"/>
          <w:szCs w:val="24"/>
        </w:rPr>
        <w:t>a</w:t>
      </w:r>
      <w:r w:rsidR="00D552B1" w:rsidRPr="000B6755">
        <w:rPr>
          <w:rFonts w:ascii="Times New Roman" w:hAnsi="Times New Roman" w:cs="Times New Roman"/>
          <w:bCs/>
          <w:sz w:val="24"/>
          <w:szCs w:val="24"/>
        </w:rPr>
        <w:t xml:space="preserve"> jeho </w:t>
      </w:r>
      <w:r w:rsidRPr="000B6755">
        <w:rPr>
          <w:rFonts w:ascii="Times New Roman" w:hAnsi="Times New Roman" w:cs="Times New Roman"/>
          <w:bCs/>
          <w:sz w:val="24"/>
          <w:szCs w:val="24"/>
        </w:rPr>
        <w:t>obsah</w:t>
      </w:r>
      <w:r w:rsidR="007235E6">
        <w:rPr>
          <w:rFonts w:ascii="Times New Roman" w:hAnsi="Times New Roman" w:cs="Times New Roman"/>
          <w:bCs/>
          <w:sz w:val="24"/>
          <w:szCs w:val="24"/>
        </w:rPr>
        <w:t xml:space="preserve">, preto nie je potrebné </w:t>
      </w:r>
      <w:r w:rsidR="005815ED">
        <w:rPr>
          <w:rFonts w:ascii="Times New Roman" w:hAnsi="Times New Roman" w:cs="Times New Roman"/>
          <w:bCs/>
          <w:sz w:val="24"/>
          <w:szCs w:val="24"/>
        </w:rPr>
        <w:t xml:space="preserve">uvádzať v zákone </w:t>
      </w:r>
      <w:r w:rsidR="007235E6">
        <w:rPr>
          <w:rFonts w:ascii="Times New Roman" w:hAnsi="Times New Roman" w:cs="Times New Roman"/>
          <w:bCs/>
          <w:sz w:val="24"/>
          <w:szCs w:val="24"/>
        </w:rPr>
        <w:t>detailný obsah a požiadavky na komplexné posúdenie</w:t>
      </w:r>
      <w:r w:rsidR="00D552B1" w:rsidRPr="000B6755">
        <w:rPr>
          <w:rFonts w:ascii="Times New Roman" w:hAnsi="Times New Roman" w:cs="Times New Roman"/>
          <w:bCs/>
          <w:sz w:val="24"/>
          <w:szCs w:val="24"/>
        </w:rPr>
        <w:t xml:space="preserve">. </w:t>
      </w:r>
    </w:p>
    <w:p w14:paraId="330956CF" w14:textId="77777777" w:rsidR="007235E6" w:rsidRDefault="007235E6" w:rsidP="00530E7C">
      <w:pPr>
        <w:spacing w:after="0" w:line="240" w:lineRule="auto"/>
        <w:jc w:val="both"/>
        <w:rPr>
          <w:rFonts w:ascii="Times New Roman" w:hAnsi="Times New Roman" w:cs="Times New Roman"/>
          <w:bCs/>
          <w:sz w:val="24"/>
          <w:szCs w:val="24"/>
        </w:rPr>
      </w:pPr>
    </w:p>
    <w:p w14:paraId="085415D9" w14:textId="160B882A" w:rsidR="00D64732" w:rsidRPr="000B6755" w:rsidRDefault="00D552B1" w:rsidP="00530E7C">
      <w:pPr>
        <w:spacing w:after="0" w:line="240" w:lineRule="auto"/>
        <w:jc w:val="both"/>
        <w:rPr>
          <w:rFonts w:ascii="Times New Roman" w:hAnsi="Times New Roman" w:cs="Times New Roman"/>
          <w:bCs/>
          <w:sz w:val="24"/>
          <w:szCs w:val="24"/>
        </w:rPr>
      </w:pPr>
      <w:r w:rsidRPr="000B6755">
        <w:rPr>
          <w:rFonts w:ascii="Times New Roman" w:hAnsi="Times New Roman" w:cs="Times New Roman"/>
          <w:bCs/>
          <w:sz w:val="24"/>
          <w:szCs w:val="24"/>
        </w:rPr>
        <w:t xml:space="preserve">Obsah komplexného posúdenia </w:t>
      </w:r>
      <w:r w:rsidR="00530E7C" w:rsidRPr="000B6755">
        <w:rPr>
          <w:rFonts w:ascii="Times New Roman" w:hAnsi="Times New Roman" w:cs="Times New Roman"/>
          <w:bCs/>
          <w:sz w:val="24"/>
          <w:szCs w:val="24"/>
        </w:rPr>
        <w:t>potenciálu vykurovania a</w:t>
      </w:r>
      <w:r w:rsidRPr="000B6755">
        <w:rPr>
          <w:rFonts w:ascii="Times New Roman" w:hAnsi="Times New Roman" w:cs="Times New Roman"/>
          <w:bCs/>
          <w:sz w:val="24"/>
          <w:szCs w:val="24"/>
        </w:rPr>
        <w:t> </w:t>
      </w:r>
      <w:r w:rsidR="00530E7C" w:rsidRPr="000B6755">
        <w:rPr>
          <w:rFonts w:ascii="Times New Roman" w:hAnsi="Times New Roman" w:cs="Times New Roman"/>
          <w:bCs/>
          <w:sz w:val="24"/>
          <w:szCs w:val="24"/>
        </w:rPr>
        <w:t>chladenia</w:t>
      </w:r>
      <w:r w:rsidRPr="000B6755">
        <w:rPr>
          <w:rFonts w:ascii="Times New Roman" w:hAnsi="Times New Roman" w:cs="Times New Roman"/>
          <w:bCs/>
          <w:sz w:val="24"/>
          <w:szCs w:val="24"/>
        </w:rPr>
        <w:t xml:space="preserve"> bol zároveň rozšírený o požiadavky na dlhodobé plánovanie a komplexný pohľad na oblasti tepla a chladu v členskom štáte</w:t>
      </w:r>
      <w:r w:rsidR="00D64732" w:rsidRPr="000B6755">
        <w:rPr>
          <w:rFonts w:ascii="Times New Roman" w:hAnsi="Times New Roman" w:cs="Times New Roman"/>
          <w:bCs/>
          <w:sz w:val="24"/>
          <w:szCs w:val="24"/>
        </w:rPr>
        <w:t xml:space="preserve">. </w:t>
      </w:r>
      <w:r w:rsidR="00812906" w:rsidRPr="000B6755">
        <w:rPr>
          <w:rFonts w:ascii="Times New Roman" w:hAnsi="Times New Roman" w:cs="Times New Roman"/>
          <w:bCs/>
          <w:sz w:val="24"/>
          <w:szCs w:val="24"/>
        </w:rPr>
        <w:t xml:space="preserve">Keďže nariadenie </w:t>
      </w:r>
      <w:r w:rsidR="0093766E">
        <w:rPr>
          <w:rFonts w:ascii="Times New Roman" w:hAnsi="Times New Roman" w:cs="Times New Roman"/>
          <w:bCs/>
          <w:sz w:val="24"/>
          <w:szCs w:val="24"/>
        </w:rPr>
        <w:t xml:space="preserve">už </w:t>
      </w:r>
      <w:r w:rsidR="00812906" w:rsidRPr="000B6755">
        <w:rPr>
          <w:rFonts w:ascii="Times New Roman" w:hAnsi="Times New Roman" w:cs="Times New Roman"/>
          <w:bCs/>
          <w:sz w:val="24"/>
          <w:szCs w:val="24"/>
        </w:rPr>
        <w:t xml:space="preserve">ustanovuje </w:t>
      </w:r>
      <w:r w:rsidR="00530E7C" w:rsidRPr="000B6755">
        <w:rPr>
          <w:rFonts w:ascii="Times New Roman" w:hAnsi="Times New Roman" w:cs="Times New Roman"/>
          <w:bCs/>
          <w:sz w:val="24"/>
          <w:szCs w:val="24"/>
        </w:rPr>
        <w:t>obsah komplexného posúdenia</w:t>
      </w:r>
      <w:r w:rsidR="003F2E4B">
        <w:rPr>
          <w:rFonts w:ascii="Times New Roman" w:hAnsi="Times New Roman" w:cs="Times New Roman"/>
          <w:bCs/>
          <w:sz w:val="24"/>
          <w:szCs w:val="24"/>
        </w:rPr>
        <w:t>,</w:t>
      </w:r>
      <w:r w:rsidR="00D64732" w:rsidRPr="000B6755">
        <w:rPr>
          <w:rFonts w:ascii="Times New Roman" w:hAnsi="Times New Roman" w:cs="Times New Roman"/>
          <w:bCs/>
          <w:sz w:val="24"/>
          <w:szCs w:val="24"/>
        </w:rPr>
        <w:t xml:space="preserve"> </w:t>
      </w:r>
      <w:r w:rsidR="00530E7C" w:rsidRPr="000B6755">
        <w:rPr>
          <w:rFonts w:ascii="Times New Roman" w:hAnsi="Times New Roman" w:cs="Times New Roman"/>
          <w:bCs/>
          <w:sz w:val="24"/>
          <w:szCs w:val="24"/>
        </w:rPr>
        <w:t xml:space="preserve">zjednodušujú </w:t>
      </w:r>
      <w:r w:rsidR="003F2E4B">
        <w:rPr>
          <w:rFonts w:ascii="Times New Roman" w:hAnsi="Times New Roman" w:cs="Times New Roman"/>
          <w:bCs/>
          <w:sz w:val="24"/>
          <w:szCs w:val="24"/>
        </w:rPr>
        <w:t xml:space="preserve">sa </w:t>
      </w:r>
      <w:r w:rsidR="00530E7C" w:rsidRPr="000B6755">
        <w:rPr>
          <w:rFonts w:ascii="Times New Roman" w:hAnsi="Times New Roman" w:cs="Times New Roman"/>
          <w:bCs/>
          <w:sz w:val="24"/>
          <w:szCs w:val="24"/>
        </w:rPr>
        <w:t xml:space="preserve">aj </w:t>
      </w:r>
      <w:r w:rsidR="001A196D" w:rsidRPr="000B6755">
        <w:rPr>
          <w:rFonts w:ascii="Times New Roman" w:hAnsi="Times New Roman" w:cs="Times New Roman"/>
          <w:bCs/>
          <w:sz w:val="24"/>
          <w:szCs w:val="24"/>
        </w:rPr>
        <w:t>ďalšie odseky v § 6.</w:t>
      </w:r>
    </w:p>
    <w:p w14:paraId="1CD6E6B9" w14:textId="77777777" w:rsidR="00D64732" w:rsidRPr="000B6755" w:rsidRDefault="00D64732" w:rsidP="00AA7E4F">
      <w:pPr>
        <w:spacing w:after="0" w:line="240" w:lineRule="auto"/>
        <w:jc w:val="both"/>
        <w:rPr>
          <w:rFonts w:ascii="Times New Roman" w:hAnsi="Times New Roman" w:cs="Times New Roman"/>
          <w:bCs/>
          <w:sz w:val="24"/>
          <w:szCs w:val="24"/>
        </w:rPr>
      </w:pPr>
    </w:p>
    <w:p w14:paraId="7B5E0638" w14:textId="537367EE" w:rsidR="001A196D" w:rsidRPr="000B6755" w:rsidRDefault="001A196D" w:rsidP="001A196D">
      <w:pPr>
        <w:spacing w:after="0" w:line="240" w:lineRule="auto"/>
        <w:jc w:val="both"/>
        <w:rPr>
          <w:rFonts w:ascii="Times New Roman" w:hAnsi="Times New Roman" w:cs="Times New Roman"/>
          <w:b/>
          <w:sz w:val="24"/>
          <w:szCs w:val="24"/>
        </w:rPr>
      </w:pPr>
      <w:r w:rsidRPr="000B6755">
        <w:rPr>
          <w:rFonts w:ascii="Times New Roman" w:hAnsi="Times New Roman" w:cs="Times New Roman"/>
          <w:b/>
          <w:sz w:val="24"/>
          <w:szCs w:val="24"/>
        </w:rPr>
        <w:t xml:space="preserve">K bodu </w:t>
      </w:r>
      <w:r w:rsidR="0093766E">
        <w:rPr>
          <w:rFonts w:ascii="Times New Roman" w:hAnsi="Times New Roman" w:cs="Times New Roman"/>
          <w:b/>
          <w:sz w:val="24"/>
          <w:szCs w:val="24"/>
        </w:rPr>
        <w:t>10</w:t>
      </w:r>
    </w:p>
    <w:p w14:paraId="61218954" w14:textId="7688D339" w:rsidR="001A196D" w:rsidRPr="000B6755" w:rsidRDefault="001A196D" w:rsidP="001A196D">
      <w:pPr>
        <w:spacing w:after="0" w:line="240" w:lineRule="auto"/>
        <w:jc w:val="both"/>
        <w:rPr>
          <w:rFonts w:ascii="Times New Roman" w:hAnsi="Times New Roman" w:cs="Times New Roman"/>
          <w:bCs/>
          <w:sz w:val="24"/>
          <w:szCs w:val="24"/>
        </w:rPr>
      </w:pPr>
      <w:r w:rsidRPr="000B6755">
        <w:rPr>
          <w:rFonts w:ascii="Times New Roman" w:hAnsi="Times New Roman" w:cs="Times New Roman"/>
          <w:bCs/>
          <w:sz w:val="24"/>
          <w:szCs w:val="24"/>
        </w:rPr>
        <w:t xml:space="preserve">V § 6 sa </w:t>
      </w:r>
      <w:r w:rsidR="007235E6" w:rsidRPr="000B6755">
        <w:rPr>
          <w:rFonts w:ascii="Times New Roman" w:hAnsi="Times New Roman" w:cs="Times New Roman"/>
          <w:bCs/>
          <w:sz w:val="24"/>
          <w:szCs w:val="24"/>
        </w:rPr>
        <w:t>ruš</w:t>
      </w:r>
      <w:r w:rsidR="007235E6">
        <w:rPr>
          <w:rFonts w:ascii="Times New Roman" w:hAnsi="Times New Roman" w:cs="Times New Roman"/>
          <w:bCs/>
          <w:sz w:val="24"/>
          <w:szCs w:val="24"/>
        </w:rPr>
        <w:t>ia</w:t>
      </w:r>
      <w:r w:rsidR="007235E6" w:rsidRPr="000B6755">
        <w:rPr>
          <w:rFonts w:ascii="Times New Roman" w:hAnsi="Times New Roman" w:cs="Times New Roman"/>
          <w:bCs/>
          <w:sz w:val="24"/>
          <w:szCs w:val="24"/>
        </w:rPr>
        <w:t xml:space="preserve"> </w:t>
      </w:r>
      <w:r w:rsidRPr="000B6755">
        <w:rPr>
          <w:rFonts w:ascii="Times New Roman" w:hAnsi="Times New Roman" w:cs="Times New Roman"/>
          <w:bCs/>
          <w:sz w:val="24"/>
          <w:szCs w:val="24"/>
        </w:rPr>
        <w:t>odsek</w:t>
      </w:r>
      <w:r w:rsidR="007235E6">
        <w:rPr>
          <w:rFonts w:ascii="Times New Roman" w:hAnsi="Times New Roman" w:cs="Times New Roman"/>
          <w:bCs/>
          <w:sz w:val="24"/>
          <w:szCs w:val="24"/>
        </w:rPr>
        <w:t>y</w:t>
      </w:r>
      <w:r w:rsidRPr="000B6755">
        <w:rPr>
          <w:rFonts w:ascii="Times New Roman" w:hAnsi="Times New Roman" w:cs="Times New Roman"/>
          <w:bCs/>
          <w:sz w:val="24"/>
          <w:szCs w:val="24"/>
        </w:rPr>
        <w:t xml:space="preserve"> 2</w:t>
      </w:r>
      <w:r w:rsidR="007235E6">
        <w:rPr>
          <w:rFonts w:ascii="Times New Roman" w:hAnsi="Times New Roman" w:cs="Times New Roman"/>
          <w:bCs/>
          <w:sz w:val="24"/>
          <w:szCs w:val="24"/>
        </w:rPr>
        <w:t>, 5 a 6</w:t>
      </w:r>
      <w:r w:rsidRPr="000B6755">
        <w:rPr>
          <w:rFonts w:ascii="Times New Roman" w:hAnsi="Times New Roman" w:cs="Times New Roman"/>
          <w:bCs/>
          <w:sz w:val="24"/>
          <w:szCs w:val="24"/>
        </w:rPr>
        <w:t xml:space="preserve"> v súlade so zmenami v smernici na základe delegovaného nariadenia</w:t>
      </w:r>
      <w:r w:rsidR="005815ED">
        <w:rPr>
          <w:rFonts w:ascii="Times New Roman" w:hAnsi="Times New Roman" w:cs="Times New Roman"/>
          <w:bCs/>
          <w:sz w:val="24"/>
          <w:szCs w:val="24"/>
        </w:rPr>
        <w:t xml:space="preserve"> (EÚ)</w:t>
      </w:r>
      <w:r w:rsidRPr="000B6755">
        <w:rPr>
          <w:rFonts w:ascii="Times New Roman" w:hAnsi="Times New Roman" w:cs="Times New Roman"/>
          <w:bCs/>
          <w:sz w:val="24"/>
          <w:szCs w:val="24"/>
        </w:rPr>
        <w:t xml:space="preserve"> 2019/826, ktoré </w:t>
      </w:r>
      <w:r w:rsidR="00D552B1" w:rsidRPr="000B6755">
        <w:rPr>
          <w:rFonts w:ascii="Times New Roman" w:hAnsi="Times New Roman" w:cs="Times New Roman"/>
          <w:bCs/>
          <w:sz w:val="24"/>
          <w:szCs w:val="24"/>
        </w:rPr>
        <w:t xml:space="preserve">už </w:t>
      </w:r>
      <w:r w:rsidR="00812906" w:rsidRPr="000B6755">
        <w:rPr>
          <w:rFonts w:ascii="Times New Roman" w:hAnsi="Times New Roman" w:cs="Times New Roman"/>
          <w:bCs/>
          <w:sz w:val="24"/>
          <w:szCs w:val="24"/>
        </w:rPr>
        <w:t xml:space="preserve">ustanovuje </w:t>
      </w:r>
      <w:r w:rsidRPr="000B6755">
        <w:rPr>
          <w:rFonts w:ascii="Times New Roman" w:hAnsi="Times New Roman" w:cs="Times New Roman"/>
          <w:bCs/>
          <w:sz w:val="24"/>
          <w:szCs w:val="24"/>
        </w:rPr>
        <w:t>obsah komplexného posúdenia vykurovania a</w:t>
      </w:r>
      <w:r w:rsidR="00D552B1" w:rsidRPr="000B6755">
        <w:rPr>
          <w:rFonts w:ascii="Times New Roman" w:hAnsi="Times New Roman" w:cs="Times New Roman"/>
          <w:bCs/>
          <w:sz w:val="24"/>
          <w:szCs w:val="24"/>
        </w:rPr>
        <w:t> </w:t>
      </w:r>
      <w:r w:rsidRPr="000B6755">
        <w:rPr>
          <w:rFonts w:ascii="Times New Roman" w:hAnsi="Times New Roman" w:cs="Times New Roman"/>
          <w:bCs/>
          <w:sz w:val="24"/>
          <w:szCs w:val="24"/>
        </w:rPr>
        <w:t>chladenia</w:t>
      </w:r>
      <w:r w:rsidR="005815ED">
        <w:rPr>
          <w:rFonts w:ascii="Times New Roman" w:hAnsi="Times New Roman" w:cs="Times New Roman"/>
          <w:bCs/>
          <w:sz w:val="24"/>
          <w:szCs w:val="24"/>
        </w:rPr>
        <w:t>. Z</w:t>
      </w:r>
      <w:r w:rsidR="00D552B1" w:rsidRPr="000B6755">
        <w:rPr>
          <w:rFonts w:ascii="Times New Roman" w:hAnsi="Times New Roman" w:cs="Times New Roman"/>
          <w:bCs/>
          <w:sz w:val="24"/>
          <w:szCs w:val="24"/>
        </w:rPr>
        <w:t>rušením t</w:t>
      </w:r>
      <w:r w:rsidR="007235E6">
        <w:rPr>
          <w:rFonts w:ascii="Times New Roman" w:hAnsi="Times New Roman" w:cs="Times New Roman"/>
          <w:bCs/>
          <w:sz w:val="24"/>
          <w:szCs w:val="24"/>
        </w:rPr>
        <w:t>ýchto</w:t>
      </w:r>
      <w:r w:rsidR="00D552B1" w:rsidRPr="000B6755">
        <w:rPr>
          <w:rFonts w:ascii="Times New Roman" w:hAnsi="Times New Roman" w:cs="Times New Roman"/>
          <w:bCs/>
          <w:sz w:val="24"/>
          <w:szCs w:val="24"/>
        </w:rPr>
        <w:t xml:space="preserve"> odsek</w:t>
      </w:r>
      <w:r w:rsidR="007235E6">
        <w:rPr>
          <w:rFonts w:ascii="Times New Roman" w:hAnsi="Times New Roman" w:cs="Times New Roman"/>
          <w:bCs/>
          <w:sz w:val="24"/>
          <w:szCs w:val="24"/>
        </w:rPr>
        <w:t>ov</w:t>
      </w:r>
      <w:r w:rsidR="00D552B1" w:rsidRPr="000B6755">
        <w:rPr>
          <w:rFonts w:ascii="Times New Roman" w:hAnsi="Times New Roman" w:cs="Times New Roman"/>
          <w:bCs/>
          <w:sz w:val="24"/>
          <w:szCs w:val="24"/>
        </w:rPr>
        <w:t xml:space="preserve"> </w:t>
      </w:r>
      <w:r w:rsidR="005815ED">
        <w:rPr>
          <w:rFonts w:ascii="Times New Roman" w:hAnsi="Times New Roman" w:cs="Times New Roman"/>
          <w:bCs/>
          <w:sz w:val="24"/>
          <w:szCs w:val="24"/>
        </w:rPr>
        <w:t xml:space="preserve">sa </w:t>
      </w:r>
      <w:r w:rsidR="00D552B1" w:rsidRPr="000B6755">
        <w:rPr>
          <w:rFonts w:ascii="Times New Roman" w:hAnsi="Times New Roman" w:cs="Times New Roman"/>
          <w:bCs/>
          <w:sz w:val="24"/>
          <w:szCs w:val="24"/>
        </w:rPr>
        <w:t>odstraňuje legislatívna duplicita</w:t>
      </w:r>
      <w:r w:rsidRPr="000B6755">
        <w:rPr>
          <w:rFonts w:ascii="Times New Roman" w:hAnsi="Times New Roman" w:cs="Times New Roman"/>
          <w:bCs/>
          <w:sz w:val="24"/>
          <w:szCs w:val="24"/>
        </w:rPr>
        <w:t>.</w:t>
      </w:r>
      <w:r w:rsidR="00D552B1" w:rsidRPr="000B6755">
        <w:rPr>
          <w:rFonts w:ascii="Times New Roman" w:hAnsi="Times New Roman" w:cs="Times New Roman"/>
          <w:bCs/>
          <w:sz w:val="24"/>
          <w:szCs w:val="24"/>
        </w:rPr>
        <w:t xml:space="preserve"> Delegované </w:t>
      </w:r>
      <w:r w:rsidR="007235E6" w:rsidRPr="000B6755">
        <w:rPr>
          <w:rFonts w:ascii="Times New Roman" w:hAnsi="Times New Roman" w:cs="Times New Roman"/>
          <w:bCs/>
          <w:sz w:val="24"/>
          <w:szCs w:val="24"/>
        </w:rPr>
        <w:t>nariadeni</w:t>
      </w:r>
      <w:r w:rsidR="007235E6">
        <w:rPr>
          <w:rFonts w:ascii="Times New Roman" w:hAnsi="Times New Roman" w:cs="Times New Roman"/>
          <w:bCs/>
          <w:sz w:val="24"/>
          <w:szCs w:val="24"/>
        </w:rPr>
        <w:t>e</w:t>
      </w:r>
      <w:r w:rsidR="007235E6" w:rsidRPr="000B6755">
        <w:rPr>
          <w:rFonts w:ascii="Times New Roman" w:hAnsi="Times New Roman" w:cs="Times New Roman"/>
          <w:bCs/>
          <w:sz w:val="24"/>
          <w:szCs w:val="24"/>
        </w:rPr>
        <w:t xml:space="preserve"> </w:t>
      </w:r>
      <w:r w:rsidR="00D552B1" w:rsidRPr="000B6755">
        <w:rPr>
          <w:rFonts w:ascii="Times New Roman" w:hAnsi="Times New Roman" w:cs="Times New Roman"/>
          <w:bCs/>
          <w:sz w:val="24"/>
          <w:szCs w:val="24"/>
        </w:rPr>
        <w:t>zároveň rozširuje požiadavky na komplexné posúdenie.</w:t>
      </w:r>
      <w:r w:rsidR="005815ED">
        <w:rPr>
          <w:rFonts w:ascii="Times New Roman" w:hAnsi="Times New Roman" w:cs="Times New Roman"/>
          <w:bCs/>
          <w:sz w:val="24"/>
          <w:szCs w:val="24"/>
        </w:rPr>
        <w:t xml:space="preserve"> </w:t>
      </w:r>
    </w:p>
    <w:p w14:paraId="5E9E4670" w14:textId="77777777" w:rsidR="001A196D" w:rsidRPr="000B6755" w:rsidRDefault="001A196D" w:rsidP="001A196D">
      <w:pPr>
        <w:spacing w:after="0" w:line="240" w:lineRule="auto"/>
        <w:jc w:val="both"/>
        <w:rPr>
          <w:rFonts w:ascii="Times New Roman" w:hAnsi="Times New Roman" w:cs="Times New Roman"/>
          <w:bCs/>
          <w:sz w:val="24"/>
          <w:szCs w:val="24"/>
        </w:rPr>
      </w:pPr>
    </w:p>
    <w:p w14:paraId="7901183E" w14:textId="7A1C2D69" w:rsidR="001A196D" w:rsidRPr="000B6755" w:rsidRDefault="001A196D" w:rsidP="001A196D">
      <w:pPr>
        <w:spacing w:after="0" w:line="240" w:lineRule="auto"/>
        <w:jc w:val="both"/>
        <w:rPr>
          <w:rFonts w:ascii="Times New Roman" w:hAnsi="Times New Roman" w:cs="Times New Roman"/>
          <w:b/>
          <w:sz w:val="24"/>
          <w:szCs w:val="24"/>
        </w:rPr>
      </w:pPr>
      <w:r w:rsidRPr="000B6755">
        <w:rPr>
          <w:rFonts w:ascii="Times New Roman" w:hAnsi="Times New Roman" w:cs="Times New Roman"/>
          <w:b/>
          <w:sz w:val="24"/>
          <w:szCs w:val="24"/>
        </w:rPr>
        <w:t xml:space="preserve">K bodu </w:t>
      </w:r>
      <w:r w:rsidR="0093766E">
        <w:rPr>
          <w:rFonts w:ascii="Times New Roman" w:hAnsi="Times New Roman" w:cs="Times New Roman"/>
          <w:b/>
          <w:sz w:val="24"/>
          <w:szCs w:val="24"/>
        </w:rPr>
        <w:t>11</w:t>
      </w:r>
    </w:p>
    <w:p w14:paraId="3A0BEF65" w14:textId="77777777" w:rsidR="00B84050" w:rsidRDefault="00387373" w:rsidP="00B8405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Legislatívno-technická úprava.</w:t>
      </w:r>
    </w:p>
    <w:p w14:paraId="4F182AFE" w14:textId="77777777" w:rsidR="0028098E" w:rsidRPr="000B6755" w:rsidRDefault="0028098E" w:rsidP="00B84050">
      <w:pPr>
        <w:spacing w:after="0" w:line="240" w:lineRule="auto"/>
        <w:jc w:val="both"/>
        <w:rPr>
          <w:rFonts w:ascii="Times New Roman" w:hAnsi="Times New Roman" w:cs="Times New Roman"/>
          <w:bCs/>
          <w:sz w:val="24"/>
          <w:szCs w:val="24"/>
        </w:rPr>
      </w:pPr>
    </w:p>
    <w:p w14:paraId="52AEA18D" w14:textId="13A0EEC6" w:rsidR="001A196D" w:rsidRPr="000B6755" w:rsidRDefault="001A196D" w:rsidP="001A196D">
      <w:pPr>
        <w:spacing w:after="0" w:line="240" w:lineRule="auto"/>
        <w:jc w:val="both"/>
        <w:rPr>
          <w:rFonts w:ascii="Times New Roman" w:hAnsi="Times New Roman" w:cs="Times New Roman"/>
          <w:b/>
          <w:sz w:val="24"/>
          <w:szCs w:val="24"/>
        </w:rPr>
      </w:pPr>
      <w:r w:rsidRPr="000B6755">
        <w:rPr>
          <w:rFonts w:ascii="Times New Roman" w:hAnsi="Times New Roman" w:cs="Times New Roman"/>
          <w:b/>
          <w:sz w:val="24"/>
          <w:szCs w:val="24"/>
        </w:rPr>
        <w:t xml:space="preserve">K bodu </w:t>
      </w:r>
      <w:r w:rsidR="00D552B1" w:rsidRPr="000B6755">
        <w:rPr>
          <w:rFonts w:ascii="Times New Roman" w:hAnsi="Times New Roman" w:cs="Times New Roman"/>
          <w:b/>
          <w:sz w:val="24"/>
          <w:szCs w:val="24"/>
        </w:rPr>
        <w:t>1</w:t>
      </w:r>
      <w:r w:rsidR="0093766E">
        <w:rPr>
          <w:rFonts w:ascii="Times New Roman" w:hAnsi="Times New Roman" w:cs="Times New Roman"/>
          <w:b/>
          <w:sz w:val="24"/>
          <w:szCs w:val="24"/>
        </w:rPr>
        <w:t>2</w:t>
      </w:r>
    </w:p>
    <w:p w14:paraId="10787CDC" w14:textId="1FF4D149" w:rsidR="00B52136" w:rsidRPr="000B6755" w:rsidRDefault="00B52136" w:rsidP="00B52136">
      <w:pPr>
        <w:spacing w:after="0" w:line="240" w:lineRule="auto"/>
        <w:jc w:val="both"/>
        <w:rPr>
          <w:rFonts w:ascii="Times New Roman" w:hAnsi="Times New Roman" w:cs="Times New Roman"/>
          <w:bCs/>
          <w:sz w:val="24"/>
          <w:szCs w:val="24"/>
        </w:rPr>
      </w:pPr>
      <w:r w:rsidRPr="000B6755">
        <w:rPr>
          <w:rFonts w:ascii="Times New Roman" w:hAnsi="Times New Roman" w:cs="Times New Roman"/>
          <w:bCs/>
          <w:sz w:val="24"/>
          <w:szCs w:val="24"/>
        </w:rPr>
        <w:t xml:space="preserve">V § 8 </w:t>
      </w:r>
      <w:r w:rsidR="00387373" w:rsidRPr="000B6755">
        <w:rPr>
          <w:rFonts w:ascii="Times New Roman" w:hAnsi="Times New Roman" w:cs="Times New Roman"/>
          <w:bCs/>
          <w:sz w:val="24"/>
          <w:szCs w:val="24"/>
        </w:rPr>
        <w:t>ods</w:t>
      </w:r>
      <w:r w:rsidR="00387373">
        <w:rPr>
          <w:rFonts w:ascii="Times New Roman" w:hAnsi="Times New Roman" w:cs="Times New Roman"/>
          <w:bCs/>
          <w:sz w:val="24"/>
          <w:szCs w:val="24"/>
        </w:rPr>
        <w:t>.</w:t>
      </w:r>
      <w:r w:rsidR="00387373" w:rsidRPr="000B6755">
        <w:rPr>
          <w:rFonts w:ascii="Times New Roman" w:hAnsi="Times New Roman" w:cs="Times New Roman"/>
          <w:bCs/>
          <w:sz w:val="24"/>
          <w:szCs w:val="24"/>
        </w:rPr>
        <w:t xml:space="preserve"> </w:t>
      </w:r>
      <w:r w:rsidRPr="000B6755">
        <w:rPr>
          <w:rFonts w:ascii="Times New Roman" w:hAnsi="Times New Roman" w:cs="Times New Roman"/>
          <w:bCs/>
          <w:sz w:val="24"/>
          <w:szCs w:val="24"/>
        </w:rPr>
        <w:t>2 sa upravujú pravidlá pre dobrovoľnú dohodu po roku 2020</w:t>
      </w:r>
      <w:r w:rsidR="00D552B1" w:rsidRPr="000B6755">
        <w:rPr>
          <w:rFonts w:ascii="Times New Roman" w:hAnsi="Times New Roman" w:cs="Times New Roman"/>
          <w:bCs/>
          <w:sz w:val="24"/>
          <w:szCs w:val="24"/>
        </w:rPr>
        <w:t xml:space="preserve">, </w:t>
      </w:r>
      <w:r w:rsidR="005815ED">
        <w:rPr>
          <w:rFonts w:ascii="Times New Roman" w:hAnsi="Times New Roman" w:cs="Times New Roman"/>
          <w:bCs/>
          <w:sz w:val="24"/>
          <w:szCs w:val="24"/>
        </w:rPr>
        <w:t>čo</w:t>
      </w:r>
      <w:r w:rsidR="00D552B1" w:rsidRPr="000B6755">
        <w:rPr>
          <w:rFonts w:ascii="Times New Roman" w:hAnsi="Times New Roman" w:cs="Times New Roman"/>
          <w:bCs/>
          <w:sz w:val="24"/>
          <w:szCs w:val="24"/>
        </w:rPr>
        <w:t xml:space="preserve"> umožnila smernica </w:t>
      </w:r>
      <w:r w:rsidR="005815ED">
        <w:rPr>
          <w:rFonts w:ascii="Times New Roman" w:hAnsi="Times New Roman" w:cs="Times New Roman"/>
          <w:bCs/>
          <w:sz w:val="24"/>
          <w:szCs w:val="24"/>
        </w:rPr>
        <w:t xml:space="preserve">(EÚ) </w:t>
      </w:r>
      <w:r w:rsidR="00D552B1" w:rsidRPr="000B6755">
        <w:rPr>
          <w:rFonts w:ascii="Times New Roman" w:hAnsi="Times New Roman" w:cs="Times New Roman"/>
          <w:bCs/>
          <w:sz w:val="24"/>
          <w:szCs w:val="24"/>
        </w:rPr>
        <w:t>2018/2002 v rámci rozšírenia a aktualizácie požiadaviek na cieľ úspor energie u konečného spotrebiteľa</w:t>
      </w:r>
      <w:r w:rsidRPr="000B6755">
        <w:rPr>
          <w:rFonts w:ascii="Times New Roman" w:hAnsi="Times New Roman" w:cs="Times New Roman"/>
          <w:bCs/>
          <w:sz w:val="24"/>
          <w:szCs w:val="24"/>
        </w:rPr>
        <w:t>. Úprava umožňuje pokračovanie v</w:t>
      </w:r>
      <w:r w:rsidR="00530E7C" w:rsidRPr="000B6755">
        <w:rPr>
          <w:rFonts w:ascii="Times New Roman" w:hAnsi="Times New Roman" w:cs="Times New Roman"/>
          <w:bCs/>
          <w:sz w:val="24"/>
          <w:szCs w:val="24"/>
        </w:rPr>
        <w:t xml:space="preserve"> realizácii programu dobrovoľných dohôd aj po roku 2020 </w:t>
      </w:r>
      <w:r w:rsidRPr="000B6755">
        <w:rPr>
          <w:rFonts w:ascii="Times New Roman" w:hAnsi="Times New Roman" w:cs="Times New Roman"/>
          <w:bCs/>
          <w:sz w:val="24"/>
          <w:szCs w:val="24"/>
        </w:rPr>
        <w:t xml:space="preserve">na akúkoľvek dobu. </w:t>
      </w:r>
    </w:p>
    <w:p w14:paraId="795AC734" w14:textId="77777777" w:rsidR="001A196D" w:rsidRPr="000B6755" w:rsidRDefault="001A196D" w:rsidP="00AA7E4F">
      <w:pPr>
        <w:spacing w:after="0" w:line="240" w:lineRule="auto"/>
        <w:jc w:val="both"/>
        <w:rPr>
          <w:rFonts w:ascii="Times New Roman" w:hAnsi="Times New Roman" w:cs="Times New Roman"/>
          <w:bCs/>
          <w:sz w:val="24"/>
          <w:szCs w:val="24"/>
        </w:rPr>
      </w:pPr>
    </w:p>
    <w:p w14:paraId="2A991A71" w14:textId="0E0DAF92" w:rsidR="00B52136" w:rsidRPr="000B6755" w:rsidRDefault="00B52136" w:rsidP="00B52136">
      <w:pPr>
        <w:spacing w:after="0" w:line="240" w:lineRule="auto"/>
        <w:jc w:val="both"/>
        <w:rPr>
          <w:rFonts w:ascii="Times New Roman" w:hAnsi="Times New Roman" w:cs="Times New Roman"/>
          <w:b/>
          <w:sz w:val="24"/>
          <w:szCs w:val="24"/>
        </w:rPr>
      </w:pPr>
      <w:r w:rsidRPr="000B6755">
        <w:rPr>
          <w:rFonts w:ascii="Times New Roman" w:hAnsi="Times New Roman" w:cs="Times New Roman"/>
          <w:b/>
          <w:sz w:val="24"/>
          <w:szCs w:val="24"/>
        </w:rPr>
        <w:t xml:space="preserve">K bodu </w:t>
      </w:r>
      <w:r w:rsidR="00D552B1" w:rsidRPr="000B6755">
        <w:rPr>
          <w:rFonts w:ascii="Times New Roman" w:hAnsi="Times New Roman" w:cs="Times New Roman"/>
          <w:b/>
          <w:sz w:val="24"/>
          <w:szCs w:val="24"/>
        </w:rPr>
        <w:t>1</w:t>
      </w:r>
      <w:r w:rsidR="0093766E">
        <w:rPr>
          <w:rFonts w:ascii="Times New Roman" w:hAnsi="Times New Roman" w:cs="Times New Roman"/>
          <w:b/>
          <w:sz w:val="24"/>
          <w:szCs w:val="24"/>
        </w:rPr>
        <w:t>3</w:t>
      </w:r>
    </w:p>
    <w:p w14:paraId="4E9820F7" w14:textId="77777777" w:rsidR="00B52136" w:rsidRPr="000B6755" w:rsidRDefault="00B52136" w:rsidP="00B52136">
      <w:pPr>
        <w:spacing w:after="0" w:line="240" w:lineRule="auto"/>
        <w:jc w:val="both"/>
        <w:rPr>
          <w:rFonts w:ascii="Times New Roman" w:hAnsi="Times New Roman" w:cs="Times New Roman"/>
          <w:bCs/>
          <w:sz w:val="24"/>
          <w:szCs w:val="24"/>
        </w:rPr>
      </w:pPr>
      <w:r w:rsidRPr="000B6755">
        <w:rPr>
          <w:rFonts w:ascii="Times New Roman" w:hAnsi="Times New Roman" w:cs="Times New Roman"/>
          <w:bCs/>
          <w:sz w:val="24"/>
          <w:szCs w:val="24"/>
        </w:rPr>
        <w:t xml:space="preserve">V § 8 sa </w:t>
      </w:r>
      <w:r w:rsidR="00B84050" w:rsidRPr="000B6755">
        <w:rPr>
          <w:rFonts w:ascii="Times New Roman" w:hAnsi="Times New Roman" w:cs="Times New Roman"/>
          <w:bCs/>
          <w:sz w:val="24"/>
          <w:szCs w:val="24"/>
        </w:rPr>
        <w:t xml:space="preserve">vypúšťa </w:t>
      </w:r>
      <w:r w:rsidRPr="000B6755">
        <w:rPr>
          <w:rFonts w:ascii="Times New Roman" w:hAnsi="Times New Roman" w:cs="Times New Roman"/>
          <w:bCs/>
          <w:sz w:val="24"/>
          <w:szCs w:val="24"/>
        </w:rPr>
        <w:t xml:space="preserve">odsek 3. Upravujú sa pravidlá pre dobrovoľnú dohodu po roku 2020 podľa novej smernice. </w:t>
      </w:r>
    </w:p>
    <w:p w14:paraId="3D357B3F" w14:textId="77777777" w:rsidR="001A196D" w:rsidRPr="000B6755" w:rsidRDefault="001A196D" w:rsidP="00AA7E4F">
      <w:pPr>
        <w:spacing w:after="0" w:line="240" w:lineRule="auto"/>
        <w:jc w:val="both"/>
        <w:rPr>
          <w:rFonts w:ascii="Times New Roman" w:hAnsi="Times New Roman" w:cs="Times New Roman"/>
          <w:bCs/>
          <w:sz w:val="24"/>
          <w:szCs w:val="24"/>
        </w:rPr>
      </w:pPr>
    </w:p>
    <w:p w14:paraId="47C5FFB8" w14:textId="3E15238B" w:rsidR="00AA7E4F" w:rsidRPr="000B6755" w:rsidRDefault="00AA7E4F" w:rsidP="00AA7E4F">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 xml:space="preserve">K bodu </w:t>
      </w:r>
      <w:r w:rsidR="00D552B1" w:rsidRPr="000B6755">
        <w:rPr>
          <w:rFonts w:ascii="Times New Roman" w:hAnsi="Times New Roman" w:cs="Times New Roman"/>
          <w:b/>
          <w:bCs/>
          <w:sz w:val="24"/>
          <w:szCs w:val="24"/>
        </w:rPr>
        <w:t>1</w:t>
      </w:r>
      <w:r w:rsidR="0093766E">
        <w:rPr>
          <w:rFonts w:ascii="Times New Roman" w:hAnsi="Times New Roman" w:cs="Times New Roman"/>
          <w:b/>
          <w:bCs/>
          <w:sz w:val="24"/>
          <w:szCs w:val="24"/>
        </w:rPr>
        <w:t>4</w:t>
      </w:r>
    </w:p>
    <w:p w14:paraId="11F01BE6" w14:textId="7371F516" w:rsidR="00AA7E4F" w:rsidRPr="000B6755" w:rsidRDefault="00AA7E4F" w:rsidP="00AA7E4F">
      <w:pPr>
        <w:spacing w:line="240" w:lineRule="auto"/>
        <w:jc w:val="both"/>
        <w:rPr>
          <w:rFonts w:ascii="Times New Roman" w:hAnsi="Times New Roman" w:cs="Times New Roman"/>
          <w:b/>
          <w:bCs/>
          <w:sz w:val="24"/>
          <w:szCs w:val="24"/>
        </w:rPr>
      </w:pPr>
      <w:r w:rsidRPr="000B6755">
        <w:rPr>
          <w:rFonts w:ascii="Times New Roman" w:hAnsi="Times New Roman" w:cs="Times New Roman"/>
          <w:sz w:val="24"/>
          <w:szCs w:val="24"/>
        </w:rPr>
        <w:t xml:space="preserve">Ruší sa § 9 o dlhodobej stratégii obnovy budov, ktorý sa transpozíciou smernice </w:t>
      </w:r>
      <w:r w:rsidR="005815ED">
        <w:rPr>
          <w:rFonts w:ascii="Times New Roman" w:hAnsi="Times New Roman" w:cs="Times New Roman"/>
          <w:bCs/>
          <w:sz w:val="24"/>
          <w:szCs w:val="24"/>
        </w:rPr>
        <w:t xml:space="preserve">(EÚ) </w:t>
      </w:r>
      <w:r w:rsidR="00D552B1" w:rsidRPr="000B6755">
        <w:rPr>
          <w:rFonts w:ascii="Times New Roman" w:hAnsi="Times New Roman" w:cs="Times New Roman"/>
          <w:sz w:val="24"/>
          <w:szCs w:val="24"/>
        </w:rPr>
        <w:t xml:space="preserve">2018/844 </w:t>
      </w:r>
      <w:r w:rsidRPr="000B6755">
        <w:rPr>
          <w:rFonts w:ascii="Times New Roman" w:hAnsi="Times New Roman" w:cs="Times New Roman"/>
          <w:sz w:val="24"/>
          <w:szCs w:val="24"/>
        </w:rPr>
        <w:t xml:space="preserve">presúva do zákona č. 555/2005 Z. z. </w:t>
      </w:r>
      <w:r w:rsidR="00812906" w:rsidRPr="000B6755">
        <w:rPr>
          <w:rFonts w:ascii="Times New Roman" w:hAnsi="Times New Roman" w:cs="Times New Roman"/>
          <w:sz w:val="24"/>
          <w:szCs w:val="24"/>
        </w:rPr>
        <w:t>o energetickej hospodárnosti budov a o zmene a doplnení niektorých zákonov</w:t>
      </w:r>
      <w:r w:rsidR="00812906" w:rsidRPr="000B6755" w:rsidDel="00831CA0">
        <w:rPr>
          <w:rFonts w:ascii="Times New Roman" w:hAnsi="Times New Roman" w:cs="Times New Roman"/>
          <w:sz w:val="24"/>
          <w:szCs w:val="24"/>
        </w:rPr>
        <w:t xml:space="preserve"> </w:t>
      </w:r>
      <w:r w:rsidR="00812906" w:rsidRPr="000B6755">
        <w:rPr>
          <w:rFonts w:ascii="Times New Roman" w:hAnsi="Times New Roman" w:cs="Times New Roman"/>
          <w:sz w:val="24"/>
          <w:szCs w:val="24"/>
        </w:rPr>
        <w:t>v znení neskorších predpisov</w:t>
      </w:r>
      <w:r w:rsidRPr="000B6755">
        <w:rPr>
          <w:rFonts w:ascii="Times New Roman" w:hAnsi="Times New Roman" w:cs="Times New Roman"/>
          <w:sz w:val="24"/>
          <w:szCs w:val="24"/>
        </w:rPr>
        <w:t>.</w:t>
      </w:r>
    </w:p>
    <w:p w14:paraId="436B092B" w14:textId="4C016B7B" w:rsidR="00AA7E4F" w:rsidRPr="000B6755" w:rsidRDefault="00AA7E4F" w:rsidP="00AA7E4F">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lastRenderedPageBreak/>
        <w:t xml:space="preserve">K bodu </w:t>
      </w:r>
      <w:r w:rsidR="00B52136" w:rsidRPr="000B6755">
        <w:rPr>
          <w:rFonts w:ascii="Times New Roman" w:hAnsi="Times New Roman" w:cs="Times New Roman"/>
          <w:b/>
          <w:bCs/>
          <w:sz w:val="24"/>
          <w:szCs w:val="24"/>
        </w:rPr>
        <w:t>1</w:t>
      </w:r>
      <w:r w:rsidR="0093766E">
        <w:rPr>
          <w:rFonts w:ascii="Times New Roman" w:hAnsi="Times New Roman" w:cs="Times New Roman"/>
          <w:b/>
          <w:bCs/>
          <w:sz w:val="24"/>
          <w:szCs w:val="24"/>
        </w:rPr>
        <w:t>5</w:t>
      </w:r>
    </w:p>
    <w:p w14:paraId="7C4B7C73" w14:textId="77777777" w:rsidR="00AA7E4F" w:rsidRPr="000B6755" w:rsidRDefault="00AA7E4F" w:rsidP="00AA7E4F">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Dopĺňa sa legislatívna skratka v súvislosti s vypustením § 9.</w:t>
      </w:r>
    </w:p>
    <w:p w14:paraId="76F25311" w14:textId="77777777" w:rsidR="007235E6" w:rsidRDefault="00AA7E4F" w:rsidP="00AA7E4F">
      <w:pPr>
        <w:spacing w:after="0" w:line="240" w:lineRule="auto"/>
        <w:jc w:val="both"/>
        <w:rPr>
          <w:rFonts w:ascii="Times New Roman" w:hAnsi="Times New Roman" w:cs="Times New Roman"/>
          <w:b/>
          <w:sz w:val="24"/>
          <w:szCs w:val="24"/>
        </w:rPr>
      </w:pPr>
      <w:r w:rsidRPr="000B6755">
        <w:rPr>
          <w:rFonts w:ascii="Times New Roman" w:hAnsi="Times New Roman" w:cs="Times New Roman"/>
          <w:b/>
          <w:sz w:val="24"/>
          <w:szCs w:val="24"/>
        </w:rPr>
        <w:t xml:space="preserve">K bodu </w:t>
      </w:r>
      <w:r w:rsidR="00D552B1" w:rsidRPr="000B6755">
        <w:rPr>
          <w:rFonts w:ascii="Times New Roman" w:hAnsi="Times New Roman" w:cs="Times New Roman"/>
          <w:b/>
          <w:sz w:val="24"/>
          <w:szCs w:val="24"/>
        </w:rPr>
        <w:t>1</w:t>
      </w:r>
      <w:r w:rsidR="0093766E">
        <w:rPr>
          <w:rFonts w:ascii="Times New Roman" w:hAnsi="Times New Roman" w:cs="Times New Roman"/>
          <w:b/>
          <w:sz w:val="24"/>
          <w:szCs w:val="24"/>
        </w:rPr>
        <w:t>6</w:t>
      </w:r>
    </w:p>
    <w:p w14:paraId="4969A6CA" w14:textId="77777777" w:rsidR="007235E6" w:rsidRPr="000B6755" w:rsidRDefault="007235E6" w:rsidP="007235E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Legislatívno-technická úprava </w:t>
      </w:r>
      <w:r w:rsidRPr="000B6755">
        <w:rPr>
          <w:rFonts w:ascii="Times New Roman" w:hAnsi="Times New Roman" w:cs="Times New Roman"/>
          <w:sz w:val="24"/>
          <w:szCs w:val="24"/>
        </w:rPr>
        <w:t>v súvislosti s vypustením § 9.</w:t>
      </w:r>
    </w:p>
    <w:p w14:paraId="5F6D6346" w14:textId="77777777" w:rsidR="007235E6" w:rsidRDefault="007235E6" w:rsidP="007235E6">
      <w:pPr>
        <w:spacing w:after="0" w:line="240" w:lineRule="auto"/>
        <w:jc w:val="both"/>
        <w:rPr>
          <w:rFonts w:ascii="Times New Roman" w:hAnsi="Times New Roman" w:cs="Times New Roman"/>
          <w:b/>
          <w:sz w:val="24"/>
          <w:szCs w:val="24"/>
        </w:rPr>
      </w:pPr>
      <w:r w:rsidRPr="000B6755">
        <w:rPr>
          <w:rFonts w:ascii="Times New Roman" w:hAnsi="Times New Roman" w:cs="Times New Roman"/>
          <w:b/>
          <w:sz w:val="24"/>
          <w:szCs w:val="24"/>
        </w:rPr>
        <w:t>K bodu 1</w:t>
      </w:r>
      <w:r>
        <w:rPr>
          <w:rFonts w:ascii="Times New Roman" w:hAnsi="Times New Roman" w:cs="Times New Roman"/>
          <w:b/>
          <w:sz w:val="24"/>
          <w:szCs w:val="24"/>
        </w:rPr>
        <w:t>7</w:t>
      </w:r>
    </w:p>
    <w:p w14:paraId="753081D7" w14:textId="77777777" w:rsidR="00AA7E4F" w:rsidRPr="000B6755" w:rsidRDefault="009954AD" w:rsidP="00AA7E4F">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V § 11 </w:t>
      </w:r>
      <w:r w:rsidR="00387373" w:rsidRPr="000B6755">
        <w:rPr>
          <w:rFonts w:ascii="Times New Roman" w:hAnsi="Times New Roman" w:cs="Times New Roman"/>
          <w:sz w:val="24"/>
          <w:szCs w:val="24"/>
        </w:rPr>
        <w:t>ods</w:t>
      </w:r>
      <w:r w:rsidR="00387373">
        <w:rPr>
          <w:rFonts w:ascii="Times New Roman" w:hAnsi="Times New Roman" w:cs="Times New Roman"/>
          <w:sz w:val="24"/>
          <w:szCs w:val="24"/>
        </w:rPr>
        <w:t>.</w:t>
      </w:r>
      <w:r w:rsidR="00387373" w:rsidRPr="000B6755">
        <w:rPr>
          <w:rFonts w:ascii="Times New Roman" w:hAnsi="Times New Roman" w:cs="Times New Roman"/>
          <w:sz w:val="24"/>
          <w:szCs w:val="24"/>
        </w:rPr>
        <w:t xml:space="preserve"> </w:t>
      </w:r>
      <w:r w:rsidRPr="000B6755">
        <w:rPr>
          <w:rFonts w:ascii="Times New Roman" w:hAnsi="Times New Roman" w:cs="Times New Roman"/>
          <w:sz w:val="24"/>
          <w:szCs w:val="24"/>
        </w:rPr>
        <w:t>1 sa m</w:t>
      </w:r>
      <w:r w:rsidR="00AA7E4F" w:rsidRPr="000B6755">
        <w:rPr>
          <w:rFonts w:ascii="Times New Roman" w:hAnsi="Times New Roman" w:cs="Times New Roman"/>
          <w:sz w:val="24"/>
          <w:szCs w:val="24"/>
        </w:rPr>
        <w:t>ení posudzovanie povinnosti vybaviť vykurovací systém automatickou reguláciou parametrov teplonosnej látky na každom tepelnom spotrebiči v závislosti od</w:t>
      </w:r>
      <w:r w:rsidR="000B6755">
        <w:rPr>
          <w:rFonts w:ascii="Times New Roman" w:hAnsi="Times New Roman" w:cs="Times New Roman"/>
          <w:sz w:val="24"/>
          <w:szCs w:val="24"/>
        </w:rPr>
        <w:t> </w:t>
      </w:r>
      <w:r w:rsidR="00AA7E4F" w:rsidRPr="000B6755">
        <w:rPr>
          <w:rFonts w:ascii="Times New Roman" w:hAnsi="Times New Roman" w:cs="Times New Roman"/>
          <w:sz w:val="24"/>
          <w:szCs w:val="24"/>
        </w:rPr>
        <w:t>teploty vzduchu vo vykurovaných miestnostiach s dlhodobým pobytom osôb pre budovy s celkovou podlahovou plochou nad 1000m</w:t>
      </w:r>
      <w:r w:rsidR="00AA7E4F" w:rsidRPr="000B6755">
        <w:rPr>
          <w:rFonts w:ascii="Times New Roman" w:hAnsi="Times New Roman" w:cs="Times New Roman"/>
          <w:sz w:val="24"/>
          <w:szCs w:val="24"/>
          <w:vertAlign w:val="superscript"/>
        </w:rPr>
        <w:t>2</w:t>
      </w:r>
      <w:r w:rsidR="00AA7E4F" w:rsidRPr="000B6755">
        <w:rPr>
          <w:rFonts w:ascii="Times New Roman" w:hAnsi="Times New Roman" w:cs="Times New Roman"/>
          <w:sz w:val="24"/>
          <w:szCs w:val="24"/>
        </w:rPr>
        <w:t xml:space="preserve">, ktoré majú nainštalovaný systém ústredného teplovodného vykurovania alebo spoločnú prípravu teplej vody. </w:t>
      </w:r>
    </w:p>
    <w:p w14:paraId="60F204AD" w14:textId="77777777" w:rsidR="00AA7E4F" w:rsidRPr="000B6755" w:rsidRDefault="00AA7E4F" w:rsidP="00AA7E4F">
      <w:pPr>
        <w:spacing w:after="0" w:line="240" w:lineRule="auto"/>
        <w:jc w:val="both"/>
        <w:rPr>
          <w:rFonts w:ascii="Times New Roman" w:hAnsi="Times New Roman" w:cs="Times New Roman"/>
          <w:sz w:val="24"/>
          <w:szCs w:val="24"/>
        </w:rPr>
      </w:pPr>
    </w:p>
    <w:p w14:paraId="3FAA3D16" w14:textId="77777777" w:rsidR="00AA7E4F" w:rsidRPr="000B6755" w:rsidRDefault="00AA7E4F" w:rsidP="00AA7E4F">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V existujúcich budovách by sa mala zvážiť inštalácia samoregulačných zariadení na</w:t>
      </w:r>
      <w:r w:rsidR="000B6755">
        <w:rPr>
          <w:rFonts w:ascii="Times New Roman" w:hAnsi="Times New Roman" w:cs="Times New Roman"/>
          <w:sz w:val="24"/>
          <w:szCs w:val="24"/>
        </w:rPr>
        <w:t> </w:t>
      </w:r>
      <w:r w:rsidRPr="000B6755">
        <w:rPr>
          <w:rFonts w:ascii="Times New Roman" w:hAnsi="Times New Roman" w:cs="Times New Roman"/>
          <w:sz w:val="24"/>
          <w:szCs w:val="24"/>
        </w:rPr>
        <w:t>individuálnu reguláciu teploty v každej miestnosti alebo, ak je to odôvodnené, v určenej vykurovanej časti jednotky budovy, kde je to ekonomicky realizovateľné, napríklad kde sú náklady nižšie ako 10 % z celkových nákladov na nahradenie zariadení na výrobu alebo dodávku tepla.</w:t>
      </w:r>
    </w:p>
    <w:p w14:paraId="00F63F7A" w14:textId="77777777" w:rsidR="00AA7E4F" w:rsidRPr="000B6755" w:rsidRDefault="00AA7E4F" w:rsidP="00AA7E4F">
      <w:pPr>
        <w:spacing w:after="0" w:line="240" w:lineRule="auto"/>
        <w:jc w:val="both"/>
        <w:rPr>
          <w:rFonts w:ascii="Times New Roman" w:hAnsi="Times New Roman" w:cs="Times New Roman"/>
          <w:sz w:val="24"/>
          <w:szCs w:val="24"/>
        </w:rPr>
      </w:pPr>
    </w:p>
    <w:p w14:paraId="01EDCD91" w14:textId="77777777" w:rsidR="00AA7E4F" w:rsidRPr="000B6755" w:rsidRDefault="00AA7E4F" w:rsidP="00AA7E4F">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Pri výmene zariadenia na výrobu tepla alebo dodávku tepla je potrebné vykonať ekonomické a technické hodnotenie. Ak bude hodnotenie v oboch parametroch pozitívne, bude potrebné vykonať aj samotnú inštaláciu predmetných zariadení. Výmenou sa rozumie nahradenie zariadenia na výrobu alebo dodávku tepla novým zariadením v rámci modernizácie zariadenia, obnovy zariadenia, alebo významnej obnovy zariadenia. Musí však dôjsť k fyzickému nahradeniu zariadenia iným zariadením. V súčasnom znení zákona je inštalácia meračov už ustanovená ako povinná najneskôr k 31. decembru 2017, preto sa pri tejto úprave jedná skôr o doplnenie detailov v súlade s</w:t>
      </w:r>
      <w:r w:rsidR="00C811DE" w:rsidRPr="000B6755">
        <w:rPr>
          <w:rFonts w:ascii="Times New Roman" w:hAnsi="Times New Roman" w:cs="Times New Roman"/>
          <w:sz w:val="24"/>
          <w:szCs w:val="24"/>
        </w:rPr>
        <w:t> úpravami v</w:t>
      </w:r>
      <w:r w:rsidR="001D518D" w:rsidRPr="000B6755">
        <w:rPr>
          <w:rFonts w:ascii="Times New Roman" w:hAnsi="Times New Roman" w:cs="Times New Roman"/>
          <w:sz w:val="24"/>
          <w:szCs w:val="24"/>
        </w:rPr>
        <w:t> </w:t>
      </w:r>
      <w:r w:rsidRPr="000B6755">
        <w:rPr>
          <w:rFonts w:ascii="Times New Roman" w:hAnsi="Times New Roman" w:cs="Times New Roman"/>
          <w:sz w:val="24"/>
          <w:szCs w:val="24"/>
        </w:rPr>
        <w:t>smernic</w:t>
      </w:r>
      <w:r w:rsidR="00C811DE" w:rsidRPr="000B6755">
        <w:rPr>
          <w:rFonts w:ascii="Times New Roman" w:hAnsi="Times New Roman" w:cs="Times New Roman"/>
          <w:sz w:val="24"/>
          <w:szCs w:val="24"/>
        </w:rPr>
        <w:t>i</w:t>
      </w:r>
      <w:r w:rsidR="001D518D" w:rsidRPr="000B6755">
        <w:rPr>
          <w:rFonts w:ascii="Times New Roman" w:hAnsi="Times New Roman" w:cs="Times New Roman"/>
          <w:sz w:val="24"/>
          <w:szCs w:val="24"/>
        </w:rPr>
        <w:t>, ako o ustanovenie novej povinnosti</w:t>
      </w:r>
      <w:r w:rsidRPr="000B6755">
        <w:rPr>
          <w:rFonts w:ascii="Times New Roman" w:hAnsi="Times New Roman" w:cs="Times New Roman"/>
          <w:sz w:val="24"/>
          <w:szCs w:val="24"/>
        </w:rPr>
        <w:t xml:space="preserve">. </w:t>
      </w:r>
    </w:p>
    <w:p w14:paraId="1AF3E788" w14:textId="77777777" w:rsidR="00AA7E4F" w:rsidRPr="000B6755" w:rsidRDefault="00AA7E4F" w:rsidP="00AA7E4F">
      <w:pPr>
        <w:spacing w:after="0" w:line="240" w:lineRule="auto"/>
        <w:jc w:val="both"/>
        <w:rPr>
          <w:rFonts w:ascii="Times New Roman" w:hAnsi="Times New Roman" w:cs="Times New Roman"/>
          <w:sz w:val="24"/>
          <w:szCs w:val="24"/>
        </w:rPr>
      </w:pPr>
    </w:p>
    <w:p w14:paraId="1A05FFB2" w14:textId="2675866F" w:rsidR="009954AD" w:rsidRPr="000B6755" w:rsidRDefault="009954AD" w:rsidP="009954AD">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 xml:space="preserve">K bodu </w:t>
      </w:r>
      <w:r w:rsidR="001D518D" w:rsidRPr="000B6755">
        <w:rPr>
          <w:rFonts w:ascii="Times New Roman" w:hAnsi="Times New Roman" w:cs="Times New Roman"/>
          <w:b/>
          <w:bCs/>
          <w:sz w:val="24"/>
          <w:szCs w:val="24"/>
        </w:rPr>
        <w:t>1</w:t>
      </w:r>
      <w:r w:rsidR="007235E6">
        <w:rPr>
          <w:rFonts w:ascii="Times New Roman" w:hAnsi="Times New Roman" w:cs="Times New Roman"/>
          <w:b/>
          <w:bCs/>
          <w:sz w:val="24"/>
          <w:szCs w:val="24"/>
        </w:rPr>
        <w:t>8</w:t>
      </w:r>
    </w:p>
    <w:p w14:paraId="732F0C17" w14:textId="72F1838D" w:rsidR="007235E6" w:rsidRDefault="009954AD" w:rsidP="000B6755">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Zjednocuje sa požiadavka na poskytovanie súboru údajov do monitorovacieho systému energetickej efektívnosti. Obsahovo </w:t>
      </w:r>
      <w:r w:rsidR="00C811DE" w:rsidRPr="000B6755">
        <w:rPr>
          <w:rFonts w:ascii="Times New Roman" w:hAnsi="Times New Roman" w:cs="Times New Roman"/>
          <w:sz w:val="24"/>
          <w:szCs w:val="24"/>
        </w:rPr>
        <w:t>súbor údajov zostáva rovnaký, t.</w:t>
      </w:r>
      <w:r w:rsidR="00863BF8">
        <w:rPr>
          <w:rFonts w:ascii="Times New Roman" w:hAnsi="Times New Roman" w:cs="Times New Roman"/>
          <w:sz w:val="24"/>
          <w:szCs w:val="24"/>
        </w:rPr>
        <w:t xml:space="preserve"> </w:t>
      </w:r>
      <w:r w:rsidR="00C811DE" w:rsidRPr="000B6755">
        <w:rPr>
          <w:rFonts w:ascii="Times New Roman" w:hAnsi="Times New Roman" w:cs="Times New Roman"/>
          <w:sz w:val="24"/>
          <w:szCs w:val="24"/>
        </w:rPr>
        <w:t xml:space="preserve">j. </w:t>
      </w:r>
      <w:r w:rsidRPr="000B6755">
        <w:rPr>
          <w:rFonts w:ascii="Times New Roman" w:hAnsi="Times New Roman" w:cs="Times New Roman"/>
          <w:sz w:val="24"/>
          <w:szCs w:val="24"/>
        </w:rPr>
        <w:t>zostáva požiadavka na</w:t>
      </w:r>
      <w:r w:rsidR="000B6755">
        <w:rPr>
          <w:rFonts w:ascii="Times New Roman" w:hAnsi="Times New Roman" w:cs="Times New Roman"/>
          <w:sz w:val="24"/>
          <w:szCs w:val="24"/>
        </w:rPr>
        <w:t> </w:t>
      </w:r>
      <w:r w:rsidRPr="000B6755">
        <w:rPr>
          <w:rFonts w:ascii="Times New Roman" w:hAnsi="Times New Roman" w:cs="Times New Roman"/>
          <w:sz w:val="24"/>
          <w:szCs w:val="24"/>
        </w:rPr>
        <w:t>poskytovanie</w:t>
      </w:r>
      <w:r w:rsidR="00B84050" w:rsidRPr="000B6755">
        <w:rPr>
          <w:rFonts w:ascii="Times New Roman" w:hAnsi="Times New Roman" w:cs="Times New Roman"/>
          <w:sz w:val="24"/>
          <w:szCs w:val="24"/>
        </w:rPr>
        <w:t xml:space="preserve"> informácie o</w:t>
      </w:r>
      <w:r w:rsidRPr="000B6755">
        <w:rPr>
          <w:rFonts w:ascii="Times New Roman" w:hAnsi="Times New Roman" w:cs="Times New Roman"/>
          <w:sz w:val="24"/>
          <w:szCs w:val="24"/>
        </w:rPr>
        <w:t xml:space="preserve"> spotreb</w:t>
      </w:r>
      <w:r w:rsidR="00B84050" w:rsidRPr="000B6755">
        <w:rPr>
          <w:rFonts w:ascii="Times New Roman" w:hAnsi="Times New Roman" w:cs="Times New Roman"/>
          <w:sz w:val="24"/>
          <w:szCs w:val="24"/>
        </w:rPr>
        <w:t>e</w:t>
      </w:r>
      <w:r w:rsidRPr="000B6755">
        <w:rPr>
          <w:rFonts w:ascii="Times New Roman" w:hAnsi="Times New Roman" w:cs="Times New Roman"/>
          <w:sz w:val="24"/>
          <w:szCs w:val="24"/>
        </w:rPr>
        <w:t xml:space="preserve"> energie</w:t>
      </w:r>
      <w:r w:rsidR="001D518D" w:rsidRPr="000B6755">
        <w:rPr>
          <w:rFonts w:ascii="Times New Roman" w:hAnsi="Times New Roman" w:cs="Times New Roman"/>
          <w:sz w:val="24"/>
          <w:szCs w:val="24"/>
        </w:rPr>
        <w:t xml:space="preserve"> pre budovy s celkovou podlahovou plochou nad 1000 m</w:t>
      </w:r>
      <w:r w:rsidR="001D518D" w:rsidRPr="000B6755">
        <w:rPr>
          <w:rFonts w:ascii="Times New Roman" w:hAnsi="Times New Roman" w:cs="Times New Roman"/>
          <w:sz w:val="24"/>
          <w:szCs w:val="24"/>
          <w:vertAlign w:val="superscript"/>
        </w:rPr>
        <w:t>2</w:t>
      </w:r>
      <w:r w:rsidR="00C811DE" w:rsidRPr="000B6755">
        <w:rPr>
          <w:rFonts w:ascii="Times New Roman" w:hAnsi="Times New Roman" w:cs="Times New Roman"/>
          <w:sz w:val="24"/>
          <w:szCs w:val="24"/>
        </w:rPr>
        <w:t xml:space="preserve">. Pribudla </w:t>
      </w:r>
      <w:r w:rsidR="00B84050" w:rsidRPr="000B6755">
        <w:rPr>
          <w:rFonts w:ascii="Times New Roman" w:hAnsi="Times New Roman" w:cs="Times New Roman"/>
          <w:sz w:val="24"/>
          <w:szCs w:val="24"/>
        </w:rPr>
        <w:t xml:space="preserve">však </w:t>
      </w:r>
      <w:r w:rsidR="00C811DE" w:rsidRPr="000B6755">
        <w:rPr>
          <w:rFonts w:ascii="Times New Roman" w:hAnsi="Times New Roman" w:cs="Times New Roman"/>
          <w:sz w:val="24"/>
          <w:szCs w:val="24"/>
        </w:rPr>
        <w:t>požiadavka </w:t>
      </w:r>
      <w:r w:rsidR="00B84050" w:rsidRPr="000B6755">
        <w:rPr>
          <w:rFonts w:ascii="Times New Roman" w:hAnsi="Times New Roman" w:cs="Times New Roman"/>
          <w:sz w:val="24"/>
          <w:szCs w:val="24"/>
        </w:rPr>
        <w:t xml:space="preserve">reportovať </w:t>
      </w:r>
      <w:r w:rsidR="00C811DE" w:rsidRPr="000B6755">
        <w:rPr>
          <w:rFonts w:ascii="Times New Roman" w:hAnsi="Times New Roman" w:cs="Times New Roman"/>
          <w:sz w:val="24"/>
          <w:szCs w:val="24"/>
        </w:rPr>
        <w:t xml:space="preserve">o </w:t>
      </w:r>
      <w:r w:rsidRPr="000B6755">
        <w:rPr>
          <w:rFonts w:ascii="Times New Roman" w:hAnsi="Times New Roman" w:cs="Times New Roman"/>
          <w:sz w:val="24"/>
          <w:szCs w:val="24"/>
        </w:rPr>
        <w:t>plnen</w:t>
      </w:r>
      <w:r w:rsidR="00C811DE" w:rsidRPr="000B6755">
        <w:rPr>
          <w:rFonts w:ascii="Times New Roman" w:hAnsi="Times New Roman" w:cs="Times New Roman"/>
          <w:sz w:val="24"/>
          <w:szCs w:val="24"/>
        </w:rPr>
        <w:t>í</w:t>
      </w:r>
      <w:r w:rsidRPr="000B6755">
        <w:rPr>
          <w:rFonts w:ascii="Times New Roman" w:hAnsi="Times New Roman" w:cs="Times New Roman"/>
          <w:sz w:val="24"/>
          <w:szCs w:val="24"/>
        </w:rPr>
        <w:t xml:space="preserve"> </w:t>
      </w:r>
      <w:r w:rsidR="00387373">
        <w:rPr>
          <w:rFonts w:ascii="Times New Roman" w:hAnsi="Times New Roman" w:cs="Times New Roman"/>
          <w:sz w:val="24"/>
          <w:szCs w:val="24"/>
        </w:rPr>
        <w:t>povinností podľa</w:t>
      </w:r>
      <w:r w:rsidRPr="000B6755">
        <w:rPr>
          <w:rFonts w:ascii="Times New Roman" w:hAnsi="Times New Roman" w:cs="Times New Roman"/>
          <w:sz w:val="24"/>
          <w:szCs w:val="24"/>
        </w:rPr>
        <w:t xml:space="preserve"> § 11 </w:t>
      </w:r>
      <w:r w:rsidR="00387373" w:rsidRPr="000B6755">
        <w:rPr>
          <w:rFonts w:ascii="Times New Roman" w:hAnsi="Times New Roman" w:cs="Times New Roman"/>
          <w:sz w:val="24"/>
          <w:szCs w:val="24"/>
        </w:rPr>
        <w:t>ods</w:t>
      </w:r>
      <w:r w:rsidR="00387373">
        <w:rPr>
          <w:rFonts w:ascii="Times New Roman" w:hAnsi="Times New Roman" w:cs="Times New Roman"/>
          <w:sz w:val="24"/>
          <w:szCs w:val="24"/>
        </w:rPr>
        <w:t>.</w:t>
      </w:r>
      <w:r w:rsidR="00387373" w:rsidRPr="000B6755">
        <w:rPr>
          <w:rFonts w:ascii="Times New Roman" w:hAnsi="Times New Roman" w:cs="Times New Roman"/>
          <w:sz w:val="24"/>
          <w:szCs w:val="24"/>
        </w:rPr>
        <w:t xml:space="preserve"> </w:t>
      </w:r>
      <w:r w:rsidRPr="000B6755">
        <w:rPr>
          <w:rFonts w:ascii="Times New Roman" w:hAnsi="Times New Roman" w:cs="Times New Roman"/>
          <w:sz w:val="24"/>
          <w:szCs w:val="24"/>
        </w:rPr>
        <w:t xml:space="preserve">1, ktorých príspevok k plneniu cieľa </w:t>
      </w:r>
      <w:r w:rsidR="00C811DE" w:rsidRPr="000B6755">
        <w:rPr>
          <w:rFonts w:ascii="Times New Roman" w:hAnsi="Times New Roman" w:cs="Times New Roman"/>
          <w:sz w:val="24"/>
          <w:szCs w:val="24"/>
        </w:rPr>
        <w:t xml:space="preserve">energetickej efektívnosti </w:t>
      </w:r>
      <w:r w:rsidRPr="000B6755">
        <w:rPr>
          <w:rFonts w:ascii="Times New Roman" w:hAnsi="Times New Roman" w:cs="Times New Roman"/>
          <w:sz w:val="24"/>
          <w:szCs w:val="24"/>
        </w:rPr>
        <w:t>je potrebné vyčísliť</w:t>
      </w:r>
      <w:r w:rsidR="001D518D" w:rsidRPr="000B6755">
        <w:rPr>
          <w:rFonts w:ascii="Times New Roman" w:hAnsi="Times New Roman" w:cs="Times New Roman"/>
          <w:sz w:val="24"/>
          <w:szCs w:val="24"/>
        </w:rPr>
        <w:t>, nakoľko sa jedná o opatrenia, ktoré sa reportujú do cieľa úspor energie u konečného spotrebiteľa</w:t>
      </w:r>
      <w:r w:rsidR="00C811DE" w:rsidRPr="000B6755">
        <w:rPr>
          <w:rFonts w:ascii="Times New Roman" w:hAnsi="Times New Roman" w:cs="Times New Roman"/>
          <w:sz w:val="24"/>
          <w:szCs w:val="24"/>
        </w:rPr>
        <w:t xml:space="preserve"> podľa požiadavky z nariadenia 2018/1999</w:t>
      </w:r>
      <w:r w:rsidR="001D518D" w:rsidRPr="000B6755">
        <w:rPr>
          <w:rFonts w:ascii="Times New Roman" w:hAnsi="Times New Roman" w:cs="Times New Roman"/>
          <w:sz w:val="24"/>
          <w:szCs w:val="24"/>
        </w:rPr>
        <w:t xml:space="preserve"> a informácia o stave inštalácie systému automatizácie a riadenia v nebytovej budove podľa nového odseku 8 v § 11.</w:t>
      </w:r>
      <w:r w:rsidR="00387373">
        <w:rPr>
          <w:rFonts w:ascii="Times New Roman" w:hAnsi="Times New Roman" w:cs="Times New Roman"/>
          <w:sz w:val="24"/>
          <w:szCs w:val="24"/>
        </w:rPr>
        <w:t xml:space="preserve"> </w:t>
      </w:r>
    </w:p>
    <w:p w14:paraId="6EEFCE4B" w14:textId="77777777" w:rsidR="007235E6" w:rsidRDefault="007235E6" w:rsidP="000B6755">
      <w:pPr>
        <w:spacing w:after="0" w:line="240" w:lineRule="auto"/>
        <w:jc w:val="both"/>
        <w:rPr>
          <w:rFonts w:ascii="Times New Roman" w:hAnsi="Times New Roman" w:cs="Times New Roman"/>
          <w:sz w:val="24"/>
          <w:szCs w:val="24"/>
        </w:rPr>
      </w:pPr>
    </w:p>
    <w:p w14:paraId="6C2FD151" w14:textId="5CDEC52B" w:rsidR="007235E6" w:rsidRDefault="00AA7E4F" w:rsidP="00AA7E4F">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 xml:space="preserve">K bodu </w:t>
      </w:r>
      <w:r w:rsidR="001D518D" w:rsidRPr="000B6755">
        <w:rPr>
          <w:rFonts w:ascii="Times New Roman" w:hAnsi="Times New Roman" w:cs="Times New Roman"/>
          <w:b/>
          <w:bCs/>
          <w:sz w:val="24"/>
          <w:szCs w:val="24"/>
        </w:rPr>
        <w:t>1</w:t>
      </w:r>
      <w:r w:rsidR="007235E6">
        <w:rPr>
          <w:rFonts w:ascii="Times New Roman" w:hAnsi="Times New Roman" w:cs="Times New Roman"/>
          <w:b/>
          <w:bCs/>
          <w:sz w:val="24"/>
          <w:szCs w:val="24"/>
        </w:rPr>
        <w:t>9</w:t>
      </w:r>
    </w:p>
    <w:p w14:paraId="017E05C5" w14:textId="693EE347" w:rsidR="007235E6" w:rsidRPr="00B41C9A" w:rsidRDefault="007235E6" w:rsidP="00AA7E4F">
      <w:pPr>
        <w:spacing w:after="0" w:line="240" w:lineRule="auto"/>
        <w:jc w:val="both"/>
        <w:rPr>
          <w:rFonts w:ascii="Times New Roman" w:hAnsi="Times New Roman" w:cs="Times New Roman"/>
          <w:bCs/>
          <w:sz w:val="24"/>
          <w:szCs w:val="24"/>
        </w:rPr>
      </w:pPr>
      <w:r w:rsidRPr="00B41C9A">
        <w:rPr>
          <w:rFonts w:ascii="Times New Roman" w:hAnsi="Times New Roman" w:cs="Times New Roman"/>
          <w:bCs/>
          <w:sz w:val="24"/>
          <w:szCs w:val="24"/>
        </w:rPr>
        <w:t xml:space="preserve">Dopĺňa sa </w:t>
      </w:r>
      <w:r w:rsidR="00863BF8">
        <w:rPr>
          <w:rFonts w:ascii="Times New Roman" w:hAnsi="Times New Roman" w:cs="Times New Roman"/>
          <w:bCs/>
          <w:sz w:val="24"/>
          <w:szCs w:val="24"/>
        </w:rPr>
        <w:t>odkaz</w:t>
      </w:r>
      <w:r w:rsidRPr="00B41C9A">
        <w:rPr>
          <w:rFonts w:ascii="Times New Roman" w:hAnsi="Times New Roman" w:cs="Times New Roman"/>
          <w:bCs/>
          <w:sz w:val="24"/>
          <w:szCs w:val="24"/>
        </w:rPr>
        <w:t xml:space="preserve"> na nové povinnosti uvedené v odseku 8.</w:t>
      </w:r>
    </w:p>
    <w:p w14:paraId="5AAFF510" w14:textId="2CA200C6" w:rsidR="00AA7E4F" w:rsidRPr="000B6755" w:rsidRDefault="00AA7E4F" w:rsidP="00AA7E4F">
      <w:pPr>
        <w:spacing w:after="0" w:line="240" w:lineRule="auto"/>
        <w:jc w:val="both"/>
        <w:rPr>
          <w:rFonts w:ascii="Times New Roman" w:hAnsi="Times New Roman" w:cs="Times New Roman"/>
          <w:b/>
          <w:bCs/>
          <w:sz w:val="24"/>
          <w:szCs w:val="24"/>
        </w:rPr>
      </w:pPr>
    </w:p>
    <w:p w14:paraId="2B593DE2" w14:textId="77777777" w:rsidR="007235E6" w:rsidRDefault="007235E6" w:rsidP="007235E6">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 xml:space="preserve">K bodu </w:t>
      </w:r>
      <w:r>
        <w:rPr>
          <w:rFonts w:ascii="Times New Roman" w:hAnsi="Times New Roman" w:cs="Times New Roman"/>
          <w:b/>
          <w:bCs/>
          <w:sz w:val="24"/>
          <w:szCs w:val="24"/>
        </w:rPr>
        <w:t>20</w:t>
      </w:r>
    </w:p>
    <w:p w14:paraId="19A7C897" w14:textId="0C46539E" w:rsidR="00AA7E4F" w:rsidRPr="000B6755" w:rsidRDefault="00AA7E4F" w:rsidP="00AA7E4F">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Dopĺňajú sa nové odseky v § 11 obsahujúce povinnosť pre nebytové budovy s celkovým inštalovaným výkonom vykurovacieho zariadenia nad 290 kW alebo klimatizačného zariadenia s celkovým inštalovaným výkonom nad 290 kW mať nainštalovaný systém automatizácie a riadenia budovy. Táto povinnosť je podmienená </w:t>
      </w:r>
      <w:r w:rsidR="00270BB4">
        <w:rPr>
          <w:rFonts w:ascii="Times New Roman" w:hAnsi="Times New Roman" w:cs="Times New Roman"/>
          <w:sz w:val="24"/>
          <w:szCs w:val="24"/>
        </w:rPr>
        <w:t>funkčnou uskutočniteľnosťou</w:t>
      </w:r>
      <w:r w:rsidR="00863BF8">
        <w:rPr>
          <w:rFonts w:ascii="Times New Roman" w:hAnsi="Times New Roman" w:cs="Times New Roman"/>
          <w:sz w:val="24"/>
          <w:szCs w:val="24"/>
        </w:rPr>
        <w:t xml:space="preserve"> a</w:t>
      </w:r>
      <w:r w:rsidR="00270BB4">
        <w:rPr>
          <w:rFonts w:ascii="Times New Roman" w:hAnsi="Times New Roman" w:cs="Times New Roman"/>
          <w:sz w:val="24"/>
          <w:szCs w:val="24"/>
        </w:rPr>
        <w:t xml:space="preserve"> </w:t>
      </w:r>
      <w:r w:rsidRPr="000B6755">
        <w:rPr>
          <w:rFonts w:ascii="Times New Roman" w:hAnsi="Times New Roman" w:cs="Times New Roman"/>
          <w:sz w:val="24"/>
          <w:szCs w:val="24"/>
        </w:rPr>
        <w:t xml:space="preserve">ekonomickou </w:t>
      </w:r>
      <w:r w:rsidR="00863BF8">
        <w:rPr>
          <w:rFonts w:ascii="Times New Roman" w:hAnsi="Times New Roman" w:cs="Times New Roman"/>
          <w:sz w:val="24"/>
          <w:szCs w:val="24"/>
        </w:rPr>
        <w:t>a</w:t>
      </w:r>
      <w:r w:rsidR="00863BF8" w:rsidRPr="000B6755">
        <w:rPr>
          <w:rFonts w:ascii="Times New Roman" w:hAnsi="Times New Roman" w:cs="Times New Roman"/>
          <w:sz w:val="24"/>
          <w:szCs w:val="24"/>
        </w:rPr>
        <w:t xml:space="preserve"> </w:t>
      </w:r>
      <w:r w:rsidRPr="000B6755">
        <w:rPr>
          <w:rFonts w:ascii="Times New Roman" w:hAnsi="Times New Roman" w:cs="Times New Roman"/>
          <w:sz w:val="24"/>
          <w:szCs w:val="24"/>
        </w:rPr>
        <w:t>technickou vhodnosťou</w:t>
      </w:r>
      <w:r w:rsidR="001D518D" w:rsidRPr="000B6755">
        <w:rPr>
          <w:rFonts w:ascii="Times New Roman" w:hAnsi="Times New Roman" w:cs="Times New Roman"/>
          <w:sz w:val="24"/>
          <w:szCs w:val="24"/>
        </w:rPr>
        <w:t xml:space="preserve"> takejto inštalácie</w:t>
      </w:r>
      <w:r w:rsidRPr="000B6755">
        <w:rPr>
          <w:rFonts w:ascii="Times New Roman" w:hAnsi="Times New Roman" w:cs="Times New Roman"/>
          <w:sz w:val="24"/>
          <w:szCs w:val="24"/>
        </w:rPr>
        <w:t xml:space="preserve">, ktorá sa preukáže buď energetickým auditom alebo </w:t>
      </w:r>
      <w:r w:rsidRPr="000B6755">
        <w:rPr>
          <w:rFonts w:ascii="Times" w:hAnsi="Times" w:cs="Times"/>
          <w:sz w:val="25"/>
          <w:szCs w:val="25"/>
        </w:rPr>
        <w:t>v správe, ktorá tvorí prílohu k energetickému certifikátu budovy</w:t>
      </w:r>
      <w:r w:rsidRPr="000B6755">
        <w:rPr>
          <w:rFonts w:ascii="Times New Roman" w:hAnsi="Times New Roman" w:cs="Times New Roman"/>
          <w:sz w:val="24"/>
          <w:szCs w:val="24"/>
        </w:rPr>
        <w:t xml:space="preserve">. </w:t>
      </w:r>
    </w:p>
    <w:p w14:paraId="54C71941" w14:textId="77777777" w:rsidR="00AA7E4F" w:rsidRPr="000B6755" w:rsidRDefault="00AA7E4F" w:rsidP="00AA7E4F">
      <w:pPr>
        <w:spacing w:after="0" w:line="240" w:lineRule="auto"/>
        <w:jc w:val="both"/>
        <w:rPr>
          <w:rFonts w:ascii="Times New Roman" w:hAnsi="Times New Roman" w:cs="Times New Roman"/>
          <w:sz w:val="24"/>
          <w:szCs w:val="24"/>
        </w:rPr>
      </w:pPr>
    </w:p>
    <w:p w14:paraId="7520A8A1" w14:textId="01027EBD" w:rsidR="00AA7E4F" w:rsidRPr="000B6755" w:rsidRDefault="00AA7E4F" w:rsidP="00AA7E4F">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Verejné budovy s celkovou podlahovou plochou nad 250 m</w:t>
      </w:r>
      <w:r w:rsidRPr="000B6755">
        <w:rPr>
          <w:rFonts w:ascii="Times New Roman" w:hAnsi="Times New Roman" w:cs="Times New Roman"/>
          <w:sz w:val="24"/>
          <w:szCs w:val="24"/>
          <w:vertAlign w:val="superscript"/>
        </w:rPr>
        <w:t>2</w:t>
      </w:r>
      <w:r w:rsidRPr="000B6755">
        <w:rPr>
          <w:rFonts w:ascii="Times New Roman" w:hAnsi="Times New Roman" w:cs="Times New Roman"/>
          <w:sz w:val="24"/>
          <w:szCs w:val="24"/>
        </w:rPr>
        <w:t xml:space="preserve"> musia mať vydaný energetický certifikát budovy, ktorý by sa mal obnoviť v roku 2025, kedy je aj ustanovená povinnosť </w:t>
      </w:r>
      <w:r w:rsidRPr="000B6755">
        <w:rPr>
          <w:rFonts w:ascii="Times New Roman" w:hAnsi="Times New Roman" w:cs="Times New Roman"/>
          <w:sz w:val="24"/>
          <w:szCs w:val="24"/>
        </w:rPr>
        <w:lastRenderedPageBreak/>
        <w:t>inštalácie predmetného systému v </w:t>
      </w:r>
      <w:r w:rsidR="001D518D" w:rsidRPr="000B6755">
        <w:rPr>
          <w:rFonts w:ascii="Times New Roman" w:hAnsi="Times New Roman" w:cs="Times New Roman"/>
          <w:sz w:val="24"/>
          <w:szCs w:val="24"/>
        </w:rPr>
        <w:t xml:space="preserve">dotknutých </w:t>
      </w:r>
      <w:r w:rsidRPr="000B6755">
        <w:rPr>
          <w:rFonts w:ascii="Times New Roman" w:hAnsi="Times New Roman" w:cs="Times New Roman"/>
          <w:sz w:val="24"/>
          <w:szCs w:val="24"/>
        </w:rPr>
        <w:t xml:space="preserve">nebytových budovách. V novej rozšírenej definícií </w:t>
      </w:r>
      <w:r w:rsidR="001D518D" w:rsidRPr="000B6755">
        <w:rPr>
          <w:rFonts w:ascii="Times New Roman" w:hAnsi="Times New Roman" w:cs="Times New Roman"/>
          <w:sz w:val="24"/>
          <w:szCs w:val="24"/>
        </w:rPr>
        <w:t xml:space="preserve">technického systému budovy v smernici 2018/844 </w:t>
      </w:r>
      <w:r w:rsidRPr="000B6755">
        <w:rPr>
          <w:rFonts w:ascii="Times New Roman" w:hAnsi="Times New Roman" w:cs="Times New Roman"/>
          <w:sz w:val="24"/>
          <w:szCs w:val="24"/>
        </w:rPr>
        <w:t xml:space="preserve">sú tieto systémy súčasťou technického systému budovy a teda </w:t>
      </w:r>
      <w:r w:rsidR="001D518D" w:rsidRPr="000B6755">
        <w:rPr>
          <w:rFonts w:ascii="Times New Roman" w:hAnsi="Times New Roman" w:cs="Times New Roman"/>
          <w:sz w:val="24"/>
          <w:szCs w:val="24"/>
        </w:rPr>
        <w:t xml:space="preserve">je potrebné </w:t>
      </w:r>
      <w:r w:rsidRPr="000B6755">
        <w:rPr>
          <w:rFonts w:ascii="Times New Roman" w:hAnsi="Times New Roman" w:cs="Times New Roman"/>
          <w:sz w:val="24"/>
          <w:szCs w:val="24"/>
        </w:rPr>
        <w:t>pos</w:t>
      </w:r>
      <w:r w:rsidR="001D518D" w:rsidRPr="000B6755">
        <w:rPr>
          <w:rFonts w:ascii="Times New Roman" w:hAnsi="Times New Roman" w:cs="Times New Roman"/>
          <w:sz w:val="24"/>
          <w:szCs w:val="24"/>
        </w:rPr>
        <w:t>údiť</w:t>
      </w:r>
      <w:r w:rsidRPr="000B6755">
        <w:rPr>
          <w:rFonts w:ascii="Times New Roman" w:hAnsi="Times New Roman" w:cs="Times New Roman"/>
          <w:sz w:val="24"/>
          <w:szCs w:val="24"/>
        </w:rPr>
        <w:t xml:space="preserve">, či sú </w:t>
      </w:r>
      <w:r w:rsidR="001D518D" w:rsidRPr="000B6755">
        <w:rPr>
          <w:rFonts w:ascii="Times New Roman" w:hAnsi="Times New Roman" w:cs="Times New Roman"/>
          <w:sz w:val="24"/>
          <w:szCs w:val="24"/>
        </w:rPr>
        <w:t xml:space="preserve">v </w:t>
      </w:r>
      <w:r w:rsidRPr="000B6755">
        <w:rPr>
          <w:rFonts w:ascii="Times New Roman" w:hAnsi="Times New Roman" w:cs="Times New Roman"/>
          <w:sz w:val="24"/>
          <w:szCs w:val="24"/>
        </w:rPr>
        <w:t>budov</w:t>
      </w:r>
      <w:r w:rsidR="001D518D" w:rsidRPr="000B6755">
        <w:rPr>
          <w:rFonts w:ascii="Times New Roman" w:hAnsi="Times New Roman" w:cs="Times New Roman"/>
          <w:sz w:val="24"/>
          <w:szCs w:val="24"/>
        </w:rPr>
        <w:t>e nainštalované</w:t>
      </w:r>
      <w:r w:rsidRPr="000B6755">
        <w:rPr>
          <w:rFonts w:ascii="Times New Roman" w:hAnsi="Times New Roman" w:cs="Times New Roman"/>
          <w:sz w:val="24"/>
          <w:szCs w:val="24"/>
        </w:rPr>
        <w:t xml:space="preserve">. Preto je umožnené vykonať </w:t>
      </w:r>
      <w:r w:rsidR="001D518D" w:rsidRPr="000B6755">
        <w:rPr>
          <w:rFonts w:ascii="Times New Roman" w:hAnsi="Times New Roman" w:cs="Times New Roman"/>
          <w:sz w:val="24"/>
          <w:szCs w:val="24"/>
        </w:rPr>
        <w:t xml:space="preserve">posúdenie inštalácie daného systému </w:t>
      </w:r>
      <w:r w:rsidRPr="000B6755">
        <w:rPr>
          <w:rFonts w:ascii="Times New Roman" w:hAnsi="Times New Roman" w:cs="Times New Roman"/>
          <w:sz w:val="24"/>
          <w:szCs w:val="24"/>
        </w:rPr>
        <w:t>pri obnovovaní energetického certifikátu verejnej budovy</w:t>
      </w:r>
      <w:r w:rsidR="001D518D" w:rsidRPr="000B6755">
        <w:rPr>
          <w:rFonts w:ascii="Times New Roman" w:hAnsi="Times New Roman" w:cs="Times New Roman"/>
          <w:sz w:val="24"/>
          <w:szCs w:val="24"/>
        </w:rPr>
        <w:t>, čím bude splnená povinnosť</w:t>
      </w:r>
      <w:r w:rsidR="00863BF8">
        <w:rPr>
          <w:rFonts w:ascii="Times New Roman" w:hAnsi="Times New Roman" w:cs="Times New Roman"/>
          <w:sz w:val="24"/>
          <w:szCs w:val="24"/>
        </w:rPr>
        <w:t>, vyplývajúca zo smernice,</w:t>
      </w:r>
      <w:r w:rsidR="001D518D" w:rsidRPr="000B6755">
        <w:rPr>
          <w:rFonts w:ascii="Times New Roman" w:hAnsi="Times New Roman" w:cs="Times New Roman"/>
          <w:sz w:val="24"/>
          <w:szCs w:val="24"/>
        </w:rPr>
        <w:t xml:space="preserve"> reálne sa zaoberať takýmto systémom vo verejnej budove</w:t>
      </w:r>
      <w:r w:rsidRPr="000B6755">
        <w:rPr>
          <w:rFonts w:ascii="Times New Roman" w:hAnsi="Times New Roman" w:cs="Times New Roman"/>
          <w:sz w:val="24"/>
          <w:szCs w:val="24"/>
        </w:rPr>
        <w:t>.</w:t>
      </w:r>
      <w:r w:rsidR="001D518D" w:rsidRPr="000B6755">
        <w:rPr>
          <w:rFonts w:ascii="Times New Roman" w:hAnsi="Times New Roman" w:cs="Times New Roman"/>
          <w:sz w:val="24"/>
          <w:szCs w:val="24"/>
        </w:rPr>
        <w:t xml:space="preserve"> </w:t>
      </w:r>
    </w:p>
    <w:p w14:paraId="00F2166A" w14:textId="77777777" w:rsidR="00AA7E4F" w:rsidRPr="000B6755" w:rsidRDefault="001D518D" w:rsidP="00AA7E4F">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 </w:t>
      </w:r>
    </w:p>
    <w:p w14:paraId="62527F9A" w14:textId="0B3808E5" w:rsidR="00AA7E4F" w:rsidRPr="000B6755" w:rsidRDefault="00AA7E4F" w:rsidP="00AA7E4F">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Pri novej nebytovej budove, ktorá bude mať navrhnutý vykurovací alebo klimatizačný systém s výkonom väčším ako 290 kW</w:t>
      </w:r>
      <w:r w:rsidR="00863BF8">
        <w:rPr>
          <w:rFonts w:ascii="Times New Roman" w:hAnsi="Times New Roman" w:cs="Times New Roman"/>
          <w:sz w:val="24"/>
          <w:szCs w:val="24"/>
        </w:rPr>
        <w:t>,</w:t>
      </w:r>
      <w:r w:rsidRPr="000B6755">
        <w:rPr>
          <w:rFonts w:ascii="Times New Roman" w:hAnsi="Times New Roman" w:cs="Times New Roman"/>
          <w:sz w:val="24"/>
          <w:szCs w:val="24"/>
        </w:rPr>
        <w:t xml:space="preserve"> je vhodné takéto posúdenie vykonať už počas projektu nebytovej budovy a v prípade pozitívneho ekonomického a technického hodnotenia vybaviť navrhovanú nebytovú budovu automatickým a riadiacim systémom s požadovanými funkcionalitami. </w:t>
      </w:r>
    </w:p>
    <w:p w14:paraId="11F61F66" w14:textId="77777777" w:rsidR="00AA7E4F" w:rsidRPr="000B6755" w:rsidRDefault="00AA7E4F" w:rsidP="00AA7E4F">
      <w:pPr>
        <w:spacing w:after="0" w:line="240" w:lineRule="auto"/>
        <w:jc w:val="both"/>
        <w:rPr>
          <w:rFonts w:ascii="Times New Roman" w:hAnsi="Times New Roman" w:cs="Times New Roman"/>
          <w:sz w:val="24"/>
          <w:szCs w:val="24"/>
        </w:rPr>
      </w:pPr>
    </w:p>
    <w:p w14:paraId="2A1F52F0" w14:textId="77777777" w:rsidR="00AA7E4F" w:rsidRPr="000B6755" w:rsidRDefault="00AA7E4F" w:rsidP="00AA7E4F">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Je vhodné, aby už súčasné projekty nebytových budov počítali s touto povinnosťou, účinnou od roku 2025. Preto sa ustanovuje, že vyhodnotenie by malo byť súčasťou správy vydávanej súčasne s energetickým certifikátom budovy. Pre nové budovy sa energetický certifikát budovy vydáva pred kolaudáciou budovy.  </w:t>
      </w:r>
    </w:p>
    <w:p w14:paraId="0EBD9496" w14:textId="57C4BDD3" w:rsidR="00C811DE" w:rsidRPr="000B6755" w:rsidRDefault="001D518D" w:rsidP="00AA7E4F">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V navrhovanom odseku 10 sa d</w:t>
      </w:r>
      <w:r w:rsidR="00C811DE" w:rsidRPr="000B6755">
        <w:rPr>
          <w:rFonts w:ascii="Times New Roman" w:hAnsi="Times New Roman" w:cs="Times New Roman"/>
          <w:sz w:val="24"/>
          <w:szCs w:val="24"/>
        </w:rPr>
        <w:t>opĺňa požiadavka na inštaláci</w:t>
      </w:r>
      <w:r w:rsidR="00B84050" w:rsidRPr="000B6755">
        <w:rPr>
          <w:rFonts w:ascii="Times New Roman" w:hAnsi="Times New Roman" w:cs="Times New Roman"/>
          <w:sz w:val="24"/>
          <w:szCs w:val="24"/>
        </w:rPr>
        <w:t>u</w:t>
      </w:r>
      <w:r w:rsidR="00C811DE" w:rsidRPr="000B6755">
        <w:rPr>
          <w:rFonts w:ascii="Times New Roman" w:hAnsi="Times New Roman" w:cs="Times New Roman"/>
          <w:sz w:val="24"/>
          <w:szCs w:val="24"/>
        </w:rPr>
        <w:t xml:space="preserve"> </w:t>
      </w:r>
      <w:r w:rsidRPr="000B6755">
        <w:rPr>
          <w:rFonts w:ascii="Times New Roman" w:hAnsi="Times New Roman" w:cs="Times New Roman"/>
          <w:sz w:val="24"/>
          <w:szCs w:val="24"/>
        </w:rPr>
        <w:t xml:space="preserve">možnosti využívania </w:t>
      </w:r>
      <w:r w:rsidR="00C811DE" w:rsidRPr="000B6755">
        <w:rPr>
          <w:rFonts w:ascii="Times New Roman" w:hAnsi="Times New Roman" w:cs="Times New Roman"/>
          <w:sz w:val="24"/>
          <w:szCs w:val="24"/>
        </w:rPr>
        <w:t>diaľ</w:t>
      </w:r>
      <w:r w:rsidR="00B84050" w:rsidRPr="000B6755">
        <w:rPr>
          <w:rFonts w:ascii="Times New Roman" w:hAnsi="Times New Roman" w:cs="Times New Roman"/>
          <w:sz w:val="24"/>
          <w:szCs w:val="24"/>
        </w:rPr>
        <w:t xml:space="preserve">kového odpočtu na merače tepla. V súlade s požiadavkou smernice </w:t>
      </w:r>
      <w:r w:rsidR="00863BF8">
        <w:rPr>
          <w:rFonts w:ascii="Times New Roman" w:hAnsi="Times New Roman" w:cs="Times New Roman"/>
          <w:bCs/>
          <w:sz w:val="24"/>
          <w:szCs w:val="24"/>
        </w:rPr>
        <w:t xml:space="preserve">(EÚ) </w:t>
      </w:r>
      <w:r w:rsidR="00B84050" w:rsidRPr="000B6755">
        <w:rPr>
          <w:rFonts w:ascii="Times New Roman" w:hAnsi="Times New Roman" w:cs="Times New Roman"/>
          <w:sz w:val="24"/>
          <w:szCs w:val="24"/>
        </w:rPr>
        <w:t>2018/2002 je táto povinnosť podmienená ekonomickou efektívnosťou a technickou vhodnosťou takejto úpravy, ktorú by mal vykonať vlastník budovy v prípade, ak sa jedná meracie zariadenia v jeho vlastníctve. V zákone č. 657/2004 Z.</w:t>
      </w:r>
      <w:r w:rsidR="00863BF8">
        <w:rPr>
          <w:rFonts w:ascii="Times New Roman" w:hAnsi="Times New Roman" w:cs="Times New Roman"/>
          <w:sz w:val="24"/>
          <w:szCs w:val="24"/>
        </w:rPr>
        <w:t xml:space="preserve"> z</w:t>
      </w:r>
      <w:r w:rsidR="00B84050" w:rsidRPr="000B6755">
        <w:rPr>
          <w:rFonts w:ascii="Times New Roman" w:hAnsi="Times New Roman" w:cs="Times New Roman"/>
          <w:sz w:val="24"/>
          <w:szCs w:val="24"/>
        </w:rPr>
        <w:t>. o tepelnej energetike je povinnosť inštalácie určených meradiel a pomerových rozdeľovačov nákladov v budove stanovená pre tie budovy, ktoré majú celkovú podlahovú plochu väčšiu ako 500 m</w:t>
      </w:r>
      <w:r w:rsidR="00B84050" w:rsidRPr="000B6755">
        <w:rPr>
          <w:rFonts w:ascii="Times New Roman" w:hAnsi="Times New Roman" w:cs="Times New Roman"/>
          <w:sz w:val="24"/>
          <w:szCs w:val="24"/>
          <w:vertAlign w:val="superscript"/>
        </w:rPr>
        <w:t>2</w:t>
      </w:r>
      <w:r w:rsidR="00B84050" w:rsidRPr="000B6755">
        <w:rPr>
          <w:rFonts w:ascii="Times New Roman" w:hAnsi="Times New Roman" w:cs="Times New Roman"/>
          <w:sz w:val="24"/>
          <w:szCs w:val="24"/>
        </w:rPr>
        <w:t xml:space="preserve">, čo je </w:t>
      </w:r>
      <w:r w:rsidRPr="000B6755">
        <w:rPr>
          <w:rFonts w:ascii="Times New Roman" w:hAnsi="Times New Roman" w:cs="Times New Roman"/>
          <w:sz w:val="24"/>
          <w:szCs w:val="24"/>
        </w:rPr>
        <w:t xml:space="preserve">zohľadnené </w:t>
      </w:r>
      <w:r w:rsidR="00B84050" w:rsidRPr="000B6755">
        <w:rPr>
          <w:rFonts w:ascii="Times New Roman" w:hAnsi="Times New Roman" w:cs="Times New Roman"/>
          <w:sz w:val="24"/>
          <w:szCs w:val="24"/>
        </w:rPr>
        <w:t xml:space="preserve">aj v tomto ustanovení. </w:t>
      </w:r>
    </w:p>
    <w:p w14:paraId="19F9F857" w14:textId="31B32517" w:rsidR="005D3CF4" w:rsidRPr="000B6755" w:rsidRDefault="005D3CF4" w:rsidP="005D3CF4">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 xml:space="preserve">K bodu </w:t>
      </w:r>
      <w:r w:rsidR="00270BB4">
        <w:rPr>
          <w:rFonts w:ascii="Times New Roman" w:hAnsi="Times New Roman" w:cs="Times New Roman"/>
          <w:b/>
          <w:bCs/>
          <w:sz w:val="24"/>
          <w:szCs w:val="24"/>
        </w:rPr>
        <w:t>21</w:t>
      </w:r>
    </w:p>
    <w:p w14:paraId="25B8DDC6" w14:textId="77777777" w:rsidR="009954AD" w:rsidRPr="000B6755" w:rsidRDefault="00C811DE" w:rsidP="00AA7E4F">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Upravuj</w:t>
      </w:r>
      <w:r w:rsidR="00A65049" w:rsidRPr="000B6755">
        <w:rPr>
          <w:rFonts w:ascii="Times New Roman" w:hAnsi="Times New Roman" w:cs="Times New Roman"/>
          <w:sz w:val="24"/>
          <w:szCs w:val="24"/>
        </w:rPr>
        <w:t>ú sa</w:t>
      </w:r>
      <w:r w:rsidRPr="000B6755">
        <w:rPr>
          <w:rFonts w:ascii="Times New Roman" w:hAnsi="Times New Roman" w:cs="Times New Roman"/>
          <w:sz w:val="24"/>
          <w:szCs w:val="24"/>
        </w:rPr>
        <w:t xml:space="preserve"> po</w:t>
      </w:r>
      <w:r w:rsidR="00A65049" w:rsidRPr="000B6755">
        <w:rPr>
          <w:rFonts w:ascii="Times New Roman" w:hAnsi="Times New Roman" w:cs="Times New Roman"/>
          <w:sz w:val="24"/>
          <w:szCs w:val="24"/>
        </w:rPr>
        <w:t xml:space="preserve">žiadavky na </w:t>
      </w:r>
      <w:r w:rsidRPr="000B6755">
        <w:rPr>
          <w:rFonts w:ascii="Times New Roman" w:hAnsi="Times New Roman" w:cs="Times New Roman"/>
          <w:sz w:val="24"/>
          <w:szCs w:val="24"/>
        </w:rPr>
        <w:t>odborn</w:t>
      </w:r>
      <w:r w:rsidR="00A65049" w:rsidRPr="000B6755">
        <w:rPr>
          <w:rFonts w:ascii="Times New Roman" w:hAnsi="Times New Roman" w:cs="Times New Roman"/>
          <w:sz w:val="24"/>
          <w:szCs w:val="24"/>
        </w:rPr>
        <w:t xml:space="preserve">ú spôsobilosť energetického audítora </w:t>
      </w:r>
      <w:r w:rsidR="00270BB4">
        <w:rPr>
          <w:rFonts w:ascii="Times New Roman" w:hAnsi="Times New Roman" w:cs="Times New Roman"/>
          <w:sz w:val="24"/>
          <w:szCs w:val="24"/>
        </w:rPr>
        <w:t xml:space="preserve">s </w:t>
      </w:r>
      <w:r w:rsidR="00812906" w:rsidRPr="000B6755">
        <w:rPr>
          <w:rFonts w:ascii="Times New Roman" w:hAnsi="Times New Roman" w:cs="Times New Roman"/>
          <w:sz w:val="24"/>
          <w:szCs w:val="24"/>
        </w:rPr>
        <w:t>prihliadnutím na</w:t>
      </w:r>
      <w:r w:rsidR="000B6755">
        <w:rPr>
          <w:rFonts w:ascii="Times New Roman" w:hAnsi="Times New Roman" w:cs="Times New Roman"/>
          <w:sz w:val="24"/>
          <w:szCs w:val="24"/>
        </w:rPr>
        <w:t> </w:t>
      </w:r>
      <w:r w:rsidR="00A65049" w:rsidRPr="000B6755">
        <w:rPr>
          <w:rFonts w:ascii="Times New Roman" w:hAnsi="Times New Roman" w:cs="Times New Roman"/>
          <w:sz w:val="24"/>
          <w:szCs w:val="24"/>
        </w:rPr>
        <w:t xml:space="preserve">zahraničného audítora. Zjednodušuje sa výkon skúšky a aktualizačnej odbornej prípravy energetického audítora. </w:t>
      </w:r>
    </w:p>
    <w:p w14:paraId="4020C94D" w14:textId="40A2B5B4" w:rsidR="00A61BAD" w:rsidRPr="000B6755" w:rsidRDefault="00A61BAD" w:rsidP="00A61BAD">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 xml:space="preserve">K bodu </w:t>
      </w:r>
      <w:r w:rsidR="00270BB4">
        <w:rPr>
          <w:rFonts w:ascii="Times New Roman" w:hAnsi="Times New Roman" w:cs="Times New Roman"/>
          <w:b/>
          <w:bCs/>
          <w:sz w:val="24"/>
          <w:szCs w:val="24"/>
        </w:rPr>
        <w:t>22</w:t>
      </w:r>
    </w:p>
    <w:p w14:paraId="44D756AE" w14:textId="77777777" w:rsidR="00A61BAD" w:rsidRPr="000B6755" w:rsidRDefault="00A61BAD" w:rsidP="00A61BAD">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Upravujú sa požiadavky na odbornú spôsobilosť energetického audítora </w:t>
      </w:r>
      <w:r w:rsidR="00387373">
        <w:rPr>
          <w:rFonts w:ascii="Times New Roman" w:hAnsi="Times New Roman" w:cs="Times New Roman"/>
          <w:sz w:val="24"/>
          <w:szCs w:val="24"/>
        </w:rPr>
        <w:t>s prihliadnutím na zahraničného audítora</w:t>
      </w:r>
      <w:r w:rsidRPr="000B6755">
        <w:rPr>
          <w:rFonts w:ascii="Times New Roman" w:hAnsi="Times New Roman" w:cs="Times New Roman"/>
          <w:sz w:val="24"/>
          <w:szCs w:val="24"/>
        </w:rPr>
        <w:t xml:space="preserve">. Zjednodušuje sa výkon skúšky a aktualizačnej odbornej prípravy energetického audítora. </w:t>
      </w:r>
    </w:p>
    <w:p w14:paraId="14252489" w14:textId="288C9433" w:rsidR="004F3C87" w:rsidRPr="000B6755" w:rsidRDefault="004F3C87" w:rsidP="004F3C87">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Posúdenie splnenia </w:t>
      </w:r>
      <w:r w:rsidR="00D2620A">
        <w:rPr>
          <w:rFonts w:ascii="Times New Roman" w:hAnsi="Times New Roman" w:cs="Times New Roman"/>
          <w:sz w:val="24"/>
          <w:szCs w:val="24"/>
        </w:rPr>
        <w:t xml:space="preserve">podmienok </w:t>
      </w:r>
      <w:r w:rsidRPr="000B6755">
        <w:rPr>
          <w:rFonts w:ascii="Times New Roman" w:hAnsi="Times New Roman" w:cs="Times New Roman"/>
          <w:sz w:val="24"/>
          <w:szCs w:val="24"/>
        </w:rPr>
        <w:t>vykoná skúšobná komisia, ktorej právomoci sa o tento bod upravia na základe splnomocňovacieho ustanovenia vo vyhláške M</w:t>
      </w:r>
      <w:r w:rsidR="00387373">
        <w:rPr>
          <w:rFonts w:ascii="Times New Roman" w:hAnsi="Times New Roman" w:cs="Times New Roman"/>
          <w:sz w:val="24"/>
          <w:szCs w:val="24"/>
        </w:rPr>
        <w:t>inisterstva hospodárstva</w:t>
      </w:r>
      <w:r w:rsidRPr="000B6755">
        <w:rPr>
          <w:rFonts w:ascii="Times New Roman" w:hAnsi="Times New Roman" w:cs="Times New Roman"/>
          <w:sz w:val="24"/>
          <w:szCs w:val="24"/>
        </w:rPr>
        <w:t xml:space="preserve"> S</w:t>
      </w:r>
      <w:r w:rsidR="00387373">
        <w:rPr>
          <w:rFonts w:ascii="Times New Roman" w:hAnsi="Times New Roman" w:cs="Times New Roman"/>
          <w:sz w:val="24"/>
          <w:szCs w:val="24"/>
        </w:rPr>
        <w:t>lovenskej republiky</w:t>
      </w:r>
      <w:r w:rsidRPr="000B6755">
        <w:rPr>
          <w:rFonts w:ascii="Times New Roman" w:hAnsi="Times New Roman" w:cs="Times New Roman"/>
          <w:sz w:val="24"/>
          <w:szCs w:val="24"/>
        </w:rPr>
        <w:t xml:space="preserve"> č. 319/2015 Z. z. </w:t>
      </w:r>
    </w:p>
    <w:p w14:paraId="7D90F697" w14:textId="716EFDD9" w:rsidR="00603A92" w:rsidRPr="00F8600F" w:rsidRDefault="00603A92" w:rsidP="00B41C9A">
      <w:pPr>
        <w:spacing w:after="0" w:line="240" w:lineRule="auto"/>
        <w:jc w:val="both"/>
        <w:rPr>
          <w:rFonts w:ascii="Times New Roman" w:hAnsi="Times New Roman" w:cs="Times New Roman"/>
          <w:b/>
          <w:bCs/>
          <w:sz w:val="24"/>
          <w:szCs w:val="24"/>
        </w:rPr>
      </w:pPr>
      <w:r w:rsidRPr="00543779">
        <w:rPr>
          <w:rFonts w:ascii="Times New Roman" w:hAnsi="Times New Roman" w:cs="Times New Roman"/>
          <w:b/>
          <w:bCs/>
          <w:sz w:val="24"/>
          <w:szCs w:val="24"/>
        </w:rPr>
        <w:t xml:space="preserve">K bodu </w:t>
      </w:r>
      <w:r w:rsidR="00270BB4" w:rsidRPr="00543779">
        <w:rPr>
          <w:rFonts w:ascii="Times New Roman" w:hAnsi="Times New Roman" w:cs="Times New Roman"/>
          <w:b/>
          <w:bCs/>
          <w:sz w:val="24"/>
          <w:szCs w:val="24"/>
        </w:rPr>
        <w:t>23</w:t>
      </w:r>
    </w:p>
    <w:p w14:paraId="3D50F95D" w14:textId="77777777" w:rsidR="00603A92" w:rsidRPr="000B6755" w:rsidRDefault="00603A92" w:rsidP="00A61BAD">
      <w:pPr>
        <w:spacing w:line="240" w:lineRule="auto"/>
        <w:jc w:val="both"/>
        <w:rPr>
          <w:rFonts w:ascii="Times New Roman" w:hAnsi="Times New Roman" w:cs="Times New Roman"/>
          <w:sz w:val="24"/>
          <w:szCs w:val="24"/>
        </w:rPr>
      </w:pPr>
      <w:r>
        <w:rPr>
          <w:rFonts w:ascii="Times New Roman" w:hAnsi="Times New Roman" w:cs="Times New Roman"/>
          <w:sz w:val="24"/>
          <w:szCs w:val="24"/>
        </w:rPr>
        <w:t>Legislatívno-technická úprava - posun pôvodného odseku 14 a jeho obsahové prepojenie s novými ustanoveniami.</w:t>
      </w:r>
    </w:p>
    <w:p w14:paraId="667B3E06" w14:textId="7E8E34AC" w:rsidR="005D3CF4" w:rsidRPr="000B6755" w:rsidRDefault="005D3CF4" w:rsidP="005D3CF4">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 xml:space="preserve">K bodu </w:t>
      </w:r>
      <w:r w:rsidR="00270BB4" w:rsidRPr="000B6755">
        <w:rPr>
          <w:rFonts w:ascii="Times New Roman" w:hAnsi="Times New Roman" w:cs="Times New Roman"/>
          <w:b/>
          <w:bCs/>
          <w:sz w:val="24"/>
          <w:szCs w:val="24"/>
        </w:rPr>
        <w:t>2</w:t>
      </w:r>
      <w:r w:rsidR="00270BB4">
        <w:rPr>
          <w:rFonts w:ascii="Times New Roman" w:hAnsi="Times New Roman" w:cs="Times New Roman"/>
          <w:b/>
          <w:bCs/>
          <w:sz w:val="24"/>
          <w:szCs w:val="24"/>
        </w:rPr>
        <w:t>4</w:t>
      </w:r>
    </w:p>
    <w:p w14:paraId="210752D5" w14:textId="1229518E" w:rsidR="009954AD" w:rsidRPr="000B6755" w:rsidRDefault="00C811DE" w:rsidP="00AA7E4F">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Upravuj</w:t>
      </w:r>
      <w:r w:rsidR="00387373">
        <w:rPr>
          <w:rFonts w:ascii="Times New Roman" w:hAnsi="Times New Roman" w:cs="Times New Roman"/>
          <w:sz w:val="24"/>
          <w:szCs w:val="24"/>
        </w:rPr>
        <w:t>ú</w:t>
      </w:r>
      <w:r w:rsidRPr="000B6755">
        <w:rPr>
          <w:rFonts w:ascii="Times New Roman" w:hAnsi="Times New Roman" w:cs="Times New Roman"/>
          <w:sz w:val="24"/>
          <w:szCs w:val="24"/>
        </w:rPr>
        <w:t xml:space="preserve"> sa </w:t>
      </w:r>
      <w:r w:rsidR="00387373">
        <w:rPr>
          <w:rFonts w:ascii="Times New Roman" w:hAnsi="Times New Roman" w:cs="Times New Roman"/>
          <w:sz w:val="24"/>
          <w:szCs w:val="24"/>
        </w:rPr>
        <w:t>podmienky</w:t>
      </w:r>
      <w:r w:rsidRPr="000B6755">
        <w:rPr>
          <w:rFonts w:ascii="Times New Roman" w:hAnsi="Times New Roman" w:cs="Times New Roman"/>
          <w:sz w:val="24"/>
          <w:szCs w:val="24"/>
        </w:rPr>
        <w:t xml:space="preserve"> výkonu činnosti energetického audítora</w:t>
      </w:r>
      <w:r w:rsidR="00A65049" w:rsidRPr="000B6755">
        <w:rPr>
          <w:rFonts w:ascii="Times New Roman" w:hAnsi="Times New Roman" w:cs="Times New Roman"/>
          <w:sz w:val="24"/>
          <w:szCs w:val="24"/>
        </w:rPr>
        <w:t xml:space="preserve"> tak, aby mohol energetický audit </w:t>
      </w:r>
      <w:r w:rsidR="00387373">
        <w:rPr>
          <w:rFonts w:ascii="Times New Roman" w:hAnsi="Times New Roman" w:cs="Times New Roman"/>
          <w:sz w:val="24"/>
          <w:szCs w:val="24"/>
        </w:rPr>
        <w:t>v </w:t>
      </w:r>
      <w:r w:rsidR="00A65049" w:rsidRPr="000B6755">
        <w:rPr>
          <w:rFonts w:ascii="Times New Roman" w:hAnsi="Times New Roman" w:cs="Times New Roman"/>
          <w:sz w:val="24"/>
          <w:szCs w:val="24"/>
        </w:rPr>
        <w:t>Slovensk</w:t>
      </w:r>
      <w:r w:rsidR="00387373">
        <w:rPr>
          <w:rFonts w:ascii="Times New Roman" w:hAnsi="Times New Roman" w:cs="Times New Roman"/>
          <w:sz w:val="24"/>
          <w:szCs w:val="24"/>
        </w:rPr>
        <w:t>ej republike</w:t>
      </w:r>
      <w:r w:rsidR="00A65049" w:rsidRPr="000B6755">
        <w:rPr>
          <w:rFonts w:ascii="Times New Roman" w:hAnsi="Times New Roman" w:cs="Times New Roman"/>
          <w:sz w:val="24"/>
          <w:szCs w:val="24"/>
        </w:rPr>
        <w:t xml:space="preserve"> vykonávať aj energetický audítor zo zahraničia, ktorý spĺňa </w:t>
      </w:r>
      <w:r w:rsidR="00387373">
        <w:rPr>
          <w:rFonts w:ascii="Times New Roman" w:hAnsi="Times New Roman" w:cs="Times New Roman"/>
          <w:sz w:val="24"/>
          <w:szCs w:val="24"/>
        </w:rPr>
        <w:t>obdobné</w:t>
      </w:r>
      <w:r w:rsidR="00387373" w:rsidRPr="000B6755">
        <w:rPr>
          <w:rFonts w:ascii="Times New Roman" w:hAnsi="Times New Roman" w:cs="Times New Roman"/>
          <w:sz w:val="24"/>
          <w:szCs w:val="24"/>
        </w:rPr>
        <w:t xml:space="preserve"> </w:t>
      </w:r>
      <w:r w:rsidR="00A65049" w:rsidRPr="000B6755">
        <w:rPr>
          <w:rFonts w:ascii="Times New Roman" w:hAnsi="Times New Roman" w:cs="Times New Roman"/>
          <w:sz w:val="24"/>
          <w:szCs w:val="24"/>
        </w:rPr>
        <w:t>podmienky na odbornú spôsobilosť a</w:t>
      </w:r>
      <w:r w:rsidR="00F433CD" w:rsidRPr="000B6755">
        <w:rPr>
          <w:rFonts w:ascii="Times New Roman" w:hAnsi="Times New Roman" w:cs="Times New Roman"/>
          <w:sz w:val="24"/>
          <w:szCs w:val="24"/>
        </w:rPr>
        <w:t xml:space="preserve"> na </w:t>
      </w:r>
      <w:r w:rsidR="00A65049" w:rsidRPr="000B6755">
        <w:rPr>
          <w:rFonts w:ascii="Times New Roman" w:hAnsi="Times New Roman" w:cs="Times New Roman"/>
          <w:sz w:val="24"/>
          <w:szCs w:val="24"/>
        </w:rPr>
        <w:t xml:space="preserve">rozsah energetického auditu. </w:t>
      </w:r>
    </w:p>
    <w:p w14:paraId="22FFF31B" w14:textId="19884DA9" w:rsidR="005D3CF4" w:rsidRDefault="005D3CF4" w:rsidP="005D3CF4">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 xml:space="preserve">K bodu </w:t>
      </w:r>
      <w:r w:rsidR="00270BB4" w:rsidRPr="000B6755">
        <w:rPr>
          <w:rFonts w:ascii="Times New Roman" w:hAnsi="Times New Roman" w:cs="Times New Roman"/>
          <w:b/>
          <w:bCs/>
          <w:sz w:val="24"/>
          <w:szCs w:val="24"/>
        </w:rPr>
        <w:t>2</w:t>
      </w:r>
      <w:r w:rsidR="00270BB4">
        <w:rPr>
          <w:rFonts w:ascii="Times New Roman" w:hAnsi="Times New Roman" w:cs="Times New Roman"/>
          <w:b/>
          <w:bCs/>
          <w:sz w:val="24"/>
          <w:szCs w:val="24"/>
        </w:rPr>
        <w:t>5</w:t>
      </w:r>
    </w:p>
    <w:p w14:paraId="2D0057E1" w14:textId="5B4B2AB5" w:rsidR="00270BB4" w:rsidRPr="000B6755" w:rsidRDefault="005456D3" w:rsidP="00270BB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Upravuje sa výkon energetického auditu organizáciou v pôsobnosti </w:t>
      </w:r>
      <w:r w:rsidR="001D1E51">
        <w:rPr>
          <w:rFonts w:ascii="Times New Roman" w:hAnsi="Times New Roman" w:cs="Times New Roman"/>
          <w:sz w:val="24"/>
          <w:szCs w:val="24"/>
        </w:rPr>
        <w:t>Ministerstva hospodárstva Slovenskej republiky</w:t>
      </w:r>
      <w:r>
        <w:rPr>
          <w:rFonts w:ascii="Times New Roman" w:hAnsi="Times New Roman" w:cs="Times New Roman"/>
          <w:sz w:val="24"/>
          <w:szCs w:val="24"/>
        </w:rPr>
        <w:t>, t.</w:t>
      </w:r>
      <w:r w:rsidR="001D1E51">
        <w:rPr>
          <w:rFonts w:ascii="Times New Roman" w:hAnsi="Times New Roman" w:cs="Times New Roman"/>
          <w:sz w:val="24"/>
          <w:szCs w:val="24"/>
        </w:rPr>
        <w:t xml:space="preserve"> </w:t>
      </w:r>
      <w:r>
        <w:rPr>
          <w:rFonts w:ascii="Times New Roman" w:hAnsi="Times New Roman" w:cs="Times New Roman"/>
          <w:sz w:val="24"/>
          <w:szCs w:val="24"/>
        </w:rPr>
        <w:t xml:space="preserve">j. </w:t>
      </w:r>
      <w:r w:rsidR="001D1E51">
        <w:rPr>
          <w:rFonts w:ascii="Times New Roman" w:hAnsi="Times New Roman" w:cs="Times New Roman"/>
          <w:sz w:val="24"/>
          <w:szCs w:val="24"/>
        </w:rPr>
        <w:t>Slovenskou inovačnou a energetickou agentúrou</w:t>
      </w:r>
      <w:r>
        <w:rPr>
          <w:rFonts w:ascii="Times New Roman" w:hAnsi="Times New Roman" w:cs="Times New Roman"/>
          <w:sz w:val="24"/>
          <w:szCs w:val="24"/>
        </w:rPr>
        <w:t xml:space="preserve">, v súlade so smernicou </w:t>
      </w:r>
      <w:r w:rsidR="001D1E51">
        <w:rPr>
          <w:rFonts w:ascii="Times New Roman" w:hAnsi="Times New Roman" w:cs="Times New Roman"/>
          <w:sz w:val="24"/>
          <w:szCs w:val="24"/>
        </w:rPr>
        <w:t xml:space="preserve">(EÚ) </w:t>
      </w:r>
      <w:r>
        <w:rPr>
          <w:rFonts w:ascii="Times New Roman" w:hAnsi="Times New Roman" w:cs="Times New Roman"/>
          <w:sz w:val="24"/>
          <w:szCs w:val="24"/>
        </w:rPr>
        <w:t>2012/27/EU</w:t>
      </w:r>
      <w:r w:rsidR="001D1E51">
        <w:rPr>
          <w:rFonts w:ascii="Times New Roman" w:hAnsi="Times New Roman" w:cs="Times New Roman"/>
          <w:sz w:val="24"/>
          <w:szCs w:val="24"/>
        </w:rPr>
        <w:t>, a to</w:t>
      </w:r>
      <w:r>
        <w:rPr>
          <w:rFonts w:ascii="Times New Roman" w:hAnsi="Times New Roman" w:cs="Times New Roman"/>
          <w:sz w:val="24"/>
          <w:szCs w:val="24"/>
        </w:rPr>
        <w:t xml:space="preserve"> v prípade potreby vykon</w:t>
      </w:r>
      <w:r w:rsidR="001D1E51">
        <w:rPr>
          <w:rFonts w:ascii="Times New Roman" w:hAnsi="Times New Roman" w:cs="Times New Roman"/>
          <w:sz w:val="24"/>
          <w:szCs w:val="24"/>
        </w:rPr>
        <w:t>ania</w:t>
      </w:r>
      <w:r>
        <w:rPr>
          <w:rFonts w:ascii="Times New Roman" w:hAnsi="Times New Roman" w:cs="Times New Roman"/>
          <w:sz w:val="24"/>
          <w:szCs w:val="24"/>
        </w:rPr>
        <w:t xml:space="preserve"> špecifického energetického </w:t>
      </w:r>
      <w:r>
        <w:rPr>
          <w:rFonts w:ascii="Times New Roman" w:hAnsi="Times New Roman" w:cs="Times New Roman"/>
          <w:sz w:val="24"/>
          <w:szCs w:val="24"/>
        </w:rPr>
        <w:lastRenderedPageBreak/>
        <w:t xml:space="preserve">auditu. </w:t>
      </w:r>
      <w:r w:rsidR="00270BB4" w:rsidRPr="000B6755">
        <w:rPr>
          <w:rFonts w:ascii="Times New Roman" w:hAnsi="Times New Roman" w:cs="Times New Roman"/>
          <w:sz w:val="24"/>
          <w:szCs w:val="24"/>
        </w:rPr>
        <w:t>Upravuj</w:t>
      </w:r>
      <w:r w:rsidR="00270BB4">
        <w:rPr>
          <w:rFonts w:ascii="Times New Roman" w:hAnsi="Times New Roman" w:cs="Times New Roman"/>
          <w:sz w:val="24"/>
          <w:szCs w:val="24"/>
        </w:rPr>
        <w:t>ú</w:t>
      </w:r>
      <w:r w:rsidR="00270BB4" w:rsidRPr="000B6755">
        <w:rPr>
          <w:rFonts w:ascii="Times New Roman" w:hAnsi="Times New Roman" w:cs="Times New Roman"/>
          <w:sz w:val="24"/>
          <w:szCs w:val="24"/>
        </w:rPr>
        <w:t xml:space="preserve"> sa </w:t>
      </w:r>
      <w:r w:rsidR="00270BB4">
        <w:rPr>
          <w:rFonts w:ascii="Times New Roman" w:hAnsi="Times New Roman" w:cs="Times New Roman"/>
          <w:sz w:val="24"/>
          <w:szCs w:val="24"/>
        </w:rPr>
        <w:t>podmienky</w:t>
      </w:r>
      <w:r w:rsidR="00270BB4" w:rsidRPr="000B6755">
        <w:rPr>
          <w:rFonts w:ascii="Times New Roman" w:hAnsi="Times New Roman" w:cs="Times New Roman"/>
          <w:sz w:val="24"/>
          <w:szCs w:val="24"/>
        </w:rPr>
        <w:t xml:space="preserve"> výkonu činnosti energetického audítora </w:t>
      </w:r>
      <w:r w:rsidR="002C5A9B">
        <w:rPr>
          <w:rFonts w:ascii="Times New Roman" w:hAnsi="Times New Roman" w:cs="Times New Roman"/>
          <w:sz w:val="24"/>
          <w:szCs w:val="24"/>
        </w:rPr>
        <w:t>v prípade vykonávania činnosti viacerými energetickými audítormi</w:t>
      </w:r>
      <w:r w:rsidR="00270BB4" w:rsidRPr="000B6755">
        <w:rPr>
          <w:rFonts w:ascii="Times New Roman" w:hAnsi="Times New Roman" w:cs="Times New Roman"/>
          <w:sz w:val="24"/>
          <w:szCs w:val="24"/>
        </w:rPr>
        <w:t xml:space="preserve">. </w:t>
      </w:r>
    </w:p>
    <w:p w14:paraId="013824A4" w14:textId="77777777" w:rsidR="002C5A9B" w:rsidRDefault="002C5A9B" w:rsidP="002C5A9B">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K bodu 2</w:t>
      </w:r>
      <w:r>
        <w:rPr>
          <w:rFonts w:ascii="Times New Roman" w:hAnsi="Times New Roman" w:cs="Times New Roman"/>
          <w:b/>
          <w:bCs/>
          <w:sz w:val="24"/>
          <w:szCs w:val="24"/>
        </w:rPr>
        <w:t>6</w:t>
      </w:r>
    </w:p>
    <w:p w14:paraId="411CF8AB" w14:textId="68A5DB0E" w:rsidR="00516BAF" w:rsidRDefault="00C811DE" w:rsidP="00AA7E4F">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Upravuje sa povinnosť</w:t>
      </w:r>
      <w:r w:rsidR="00F433CD" w:rsidRPr="000B6755">
        <w:rPr>
          <w:rFonts w:ascii="Times New Roman" w:hAnsi="Times New Roman" w:cs="Times New Roman"/>
          <w:sz w:val="24"/>
          <w:szCs w:val="24"/>
        </w:rPr>
        <w:t xml:space="preserve"> zabezpečenia</w:t>
      </w:r>
      <w:r w:rsidRPr="000B6755">
        <w:rPr>
          <w:rFonts w:ascii="Times New Roman" w:hAnsi="Times New Roman" w:cs="Times New Roman"/>
          <w:sz w:val="24"/>
          <w:szCs w:val="24"/>
        </w:rPr>
        <w:t xml:space="preserve"> vykonania energetického auditu</w:t>
      </w:r>
      <w:r w:rsidR="00387373">
        <w:rPr>
          <w:rFonts w:ascii="Times New Roman" w:hAnsi="Times New Roman" w:cs="Times New Roman"/>
          <w:sz w:val="24"/>
          <w:szCs w:val="24"/>
        </w:rPr>
        <w:t xml:space="preserve"> podľa skúseností z praxe.</w:t>
      </w:r>
      <w:r w:rsidR="00D80D6B">
        <w:rPr>
          <w:rFonts w:ascii="Times New Roman" w:hAnsi="Times New Roman" w:cs="Times New Roman"/>
          <w:sz w:val="24"/>
          <w:szCs w:val="24"/>
        </w:rPr>
        <w:t xml:space="preserve"> V prípade zavedenia systémov energetického manažérstva ISO 50001 a systémov environmentálneho manažérstva ISO 14001 sa navrhuje spresnenie </w:t>
      </w:r>
      <w:r w:rsidR="00E024EF">
        <w:rPr>
          <w:rFonts w:ascii="Times New Roman" w:hAnsi="Times New Roman" w:cs="Times New Roman"/>
          <w:sz w:val="24"/>
          <w:szCs w:val="24"/>
        </w:rPr>
        <w:t>zákona</w:t>
      </w:r>
      <w:r w:rsidR="00D80D6B">
        <w:rPr>
          <w:rFonts w:ascii="Times New Roman" w:hAnsi="Times New Roman" w:cs="Times New Roman"/>
          <w:sz w:val="24"/>
          <w:szCs w:val="24"/>
        </w:rPr>
        <w:t xml:space="preserve"> vo forme</w:t>
      </w:r>
      <w:r w:rsidR="00E024EF">
        <w:rPr>
          <w:rFonts w:ascii="Times New Roman" w:hAnsi="Times New Roman" w:cs="Times New Roman"/>
          <w:sz w:val="24"/>
          <w:szCs w:val="24"/>
        </w:rPr>
        <w:t xml:space="preserve"> výslovného</w:t>
      </w:r>
      <w:r w:rsidR="00D80D6B">
        <w:rPr>
          <w:rFonts w:ascii="Times New Roman" w:hAnsi="Times New Roman" w:cs="Times New Roman"/>
          <w:sz w:val="24"/>
          <w:szCs w:val="24"/>
        </w:rPr>
        <w:t xml:space="preserve"> </w:t>
      </w:r>
      <w:r w:rsidR="00E024EF">
        <w:rPr>
          <w:rFonts w:ascii="Times New Roman" w:hAnsi="Times New Roman" w:cs="Times New Roman"/>
          <w:sz w:val="24"/>
          <w:szCs w:val="24"/>
        </w:rPr>
        <w:t xml:space="preserve">ustanovenia </w:t>
      </w:r>
      <w:r w:rsidR="00D80D6B">
        <w:rPr>
          <w:rFonts w:ascii="Times New Roman" w:hAnsi="Times New Roman" w:cs="Times New Roman"/>
          <w:sz w:val="24"/>
          <w:szCs w:val="24"/>
        </w:rPr>
        <w:t xml:space="preserve">možnosti </w:t>
      </w:r>
      <w:r w:rsidR="00E024EF">
        <w:rPr>
          <w:rFonts w:ascii="Times New Roman" w:hAnsi="Times New Roman" w:cs="Times New Roman"/>
          <w:sz w:val="24"/>
          <w:szCs w:val="24"/>
        </w:rPr>
        <w:t>inštalácie</w:t>
      </w:r>
      <w:r w:rsidR="00D80D6B">
        <w:rPr>
          <w:rFonts w:ascii="Times New Roman" w:hAnsi="Times New Roman" w:cs="Times New Roman"/>
          <w:sz w:val="24"/>
          <w:szCs w:val="24"/>
        </w:rPr>
        <w:t xml:space="preserve"> takéhoto systému bez </w:t>
      </w:r>
      <w:r w:rsidR="00E024EF">
        <w:rPr>
          <w:rFonts w:ascii="Times New Roman" w:hAnsi="Times New Roman" w:cs="Times New Roman"/>
          <w:sz w:val="24"/>
          <w:szCs w:val="24"/>
        </w:rPr>
        <w:t>paralelnej</w:t>
      </w:r>
      <w:r w:rsidR="00D80D6B">
        <w:rPr>
          <w:rFonts w:ascii="Times New Roman" w:hAnsi="Times New Roman" w:cs="Times New Roman"/>
          <w:sz w:val="24"/>
          <w:szCs w:val="24"/>
        </w:rPr>
        <w:t xml:space="preserve"> povinnosti vykonania energetického auditu. Zároveň sa podnikom s</w:t>
      </w:r>
      <w:r w:rsidR="00516BAF">
        <w:rPr>
          <w:rFonts w:ascii="Times New Roman" w:hAnsi="Times New Roman" w:cs="Times New Roman"/>
          <w:sz w:val="24"/>
          <w:szCs w:val="24"/>
        </w:rPr>
        <w:t>o zavedenými predmetnými</w:t>
      </w:r>
      <w:r w:rsidR="00D80D6B">
        <w:rPr>
          <w:rFonts w:ascii="Times New Roman" w:hAnsi="Times New Roman" w:cs="Times New Roman"/>
          <w:sz w:val="24"/>
          <w:szCs w:val="24"/>
        </w:rPr>
        <w:t xml:space="preserve"> </w:t>
      </w:r>
      <w:r w:rsidR="00516BAF">
        <w:rPr>
          <w:rFonts w:ascii="Times New Roman" w:hAnsi="Times New Roman" w:cs="Times New Roman"/>
          <w:sz w:val="24"/>
          <w:szCs w:val="24"/>
        </w:rPr>
        <w:t xml:space="preserve">systémami </w:t>
      </w:r>
      <w:r w:rsidR="00C85A3F">
        <w:rPr>
          <w:rFonts w:ascii="Times New Roman" w:hAnsi="Times New Roman" w:cs="Times New Roman"/>
          <w:sz w:val="24"/>
          <w:szCs w:val="24"/>
        </w:rPr>
        <w:t xml:space="preserve">ISO v súlade so Smernicou </w:t>
      </w:r>
      <w:r w:rsidR="00E024EF">
        <w:rPr>
          <w:rFonts w:ascii="Times New Roman" w:hAnsi="Times New Roman" w:cs="Times New Roman"/>
          <w:sz w:val="24"/>
          <w:szCs w:val="24"/>
        </w:rPr>
        <w:t xml:space="preserve">(EÚ) </w:t>
      </w:r>
      <w:r w:rsidR="00C85A3F">
        <w:rPr>
          <w:rFonts w:ascii="Times New Roman" w:hAnsi="Times New Roman" w:cs="Times New Roman"/>
          <w:sz w:val="24"/>
          <w:szCs w:val="24"/>
        </w:rPr>
        <w:t>2012/27/EÚ</w:t>
      </w:r>
      <w:r w:rsidR="00516BAF">
        <w:rPr>
          <w:rFonts w:ascii="Times New Roman" w:hAnsi="Times New Roman" w:cs="Times New Roman"/>
          <w:sz w:val="24"/>
          <w:szCs w:val="24"/>
        </w:rPr>
        <w:t xml:space="preserve"> </w:t>
      </w:r>
      <w:r w:rsidR="00E024EF">
        <w:rPr>
          <w:rFonts w:ascii="Times New Roman" w:hAnsi="Times New Roman" w:cs="Times New Roman"/>
          <w:sz w:val="24"/>
          <w:szCs w:val="24"/>
        </w:rPr>
        <w:t>spresňuje</w:t>
      </w:r>
      <w:r w:rsidR="002C5A9B">
        <w:rPr>
          <w:rFonts w:ascii="Times New Roman" w:hAnsi="Times New Roman" w:cs="Times New Roman"/>
          <w:sz w:val="24"/>
          <w:szCs w:val="24"/>
        </w:rPr>
        <w:t xml:space="preserve"> </w:t>
      </w:r>
      <w:r w:rsidR="00516BAF">
        <w:rPr>
          <w:rFonts w:ascii="Times New Roman" w:hAnsi="Times New Roman" w:cs="Times New Roman"/>
          <w:sz w:val="24"/>
          <w:szCs w:val="24"/>
        </w:rPr>
        <w:t xml:space="preserve">povinnosť reportovať </w:t>
      </w:r>
      <w:r w:rsidR="00C85A3F">
        <w:rPr>
          <w:rFonts w:ascii="Times New Roman" w:hAnsi="Times New Roman" w:cs="Times New Roman"/>
          <w:sz w:val="24"/>
          <w:szCs w:val="24"/>
        </w:rPr>
        <w:t>nahradeni</w:t>
      </w:r>
      <w:r w:rsidR="00E024EF">
        <w:rPr>
          <w:rFonts w:ascii="Times New Roman" w:hAnsi="Times New Roman" w:cs="Times New Roman"/>
          <w:sz w:val="24"/>
          <w:szCs w:val="24"/>
        </w:rPr>
        <w:t>e</w:t>
      </w:r>
      <w:r w:rsidR="00C85A3F">
        <w:rPr>
          <w:rFonts w:ascii="Times New Roman" w:hAnsi="Times New Roman" w:cs="Times New Roman"/>
          <w:sz w:val="24"/>
          <w:szCs w:val="24"/>
        </w:rPr>
        <w:t xml:space="preserve"> energetického auditu systémom ISO </w:t>
      </w:r>
      <w:r w:rsidR="00516BAF">
        <w:rPr>
          <w:rFonts w:ascii="Times New Roman" w:hAnsi="Times New Roman" w:cs="Times New Roman"/>
          <w:sz w:val="24"/>
          <w:szCs w:val="24"/>
        </w:rPr>
        <w:t xml:space="preserve">do monitorovacieho systému energetickej efektívnosti špecificky podľa </w:t>
      </w:r>
      <w:r w:rsidR="00C85A3F">
        <w:rPr>
          <w:rFonts w:ascii="Times New Roman" w:hAnsi="Times New Roman" w:cs="Times New Roman"/>
          <w:sz w:val="24"/>
          <w:szCs w:val="24"/>
        </w:rPr>
        <w:t>súboru</w:t>
      </w:r>
      <w:r w:rsidR="00516BAF">
        <w:rPr>
          <w:rFonts w:ascii="Times New Roman" w:hAnsi="Times New Roman" w:cs="Times New Roman"/>
          <w:sz w:val="24"/>
          <w:szCs w:val="24"/>
        </w:rPr>
        <w:t xml:space="preserve"> údajov. </w:t>
      </w:r>
    </w:p>
    <w:p w14:paraId="0F7C9077" w14:textId="77777777" w:rsidR="009954AD" w:rsidRPr="000B6755" w:rsidRDefault="00516BAF" w:rsidP="00AA7E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Taktiež sa odstraňuje povinnosť vypracúvať súhrnný informačný list ako duplicitný dokument, ktorý je nahradený súborom údajov do monitorovacieho systému energetickej efektívnosti. Týmito opatreniami sa znižuje administratívna náročnosť pri zavedenom systéme energetického auditu. </w:t>
      </w:r>
    </w:p>
    <w:p w14:paraId="38BEDEA0" w14:textId="584BC649" w:rsidR="00802FAE" w:rsidRPr="00B41C9A" w:rsidRDefault="00802FAE" w:rsidP="00B41C9A">
      <w:pPr>
        <w:spacing w:line="240" w:lineRule="auto"/>
        <w:jc w:val="both"/>
        <w:rPr>
          <w:rFonts w:ascii="Times New Roman" w:hAnsi="Times New Roman" w:cs="Times New Roman"/>
          <w:sz w:val="24"/>
          <w:szCs w:val="24"/>
        </w:rPr>
      </w:pPr>
      <w:r w:rsidRPr="00AF0D93">
        <w:rPr>
          <w:rFonts w:ascii="Times New Roman" w:hAnsi="Times New Roman" w:cs="Times New Roman"/>
          <w:sz w:val="24"/>
          <w:szCs w:val="24"/>
        </w:rPr>
        <w:t xml:space="preserve">Odporúčame </w:t>
      </w:r>
      <w:r w:rsidR="00E024EF">
        <w:rPr>
          <w:rFonts w:ascii="Times New Roman" w:hAnsi="Times New Roman" w:cs="Times New Roman"/>
          <w:sz w:val="24"/>
          <w:szCs w:val="24"/>
        </w:rPr>
        <w:t>uzatvorenie</w:t>
      </w:r>
      <w:r w:rsidRPr="00AF0D93">
        <w:rPr>
          <w:rFonts w:ascii="Times New Roman" w:hAnsi="Times New Roman" w:cs="Times New Roman"/>
          <w:sz w:val="24"/>
          <w:szCs w:val="24"/>
        </w:rPr>
        <w:t xml:space="preserve"> dohod</w:t>
      </w:r>
      <w:r w:rsidR="00E024EF">
        <w:rPr>
          <w:rFonts w:ascii="Times New Roman" w:hAnsi="Times New Roman" w:cs="Times New Roman"/>
          <w:sz w:val="24"/>
          <w:szCs w:val="24"/>
        </w:rPr>
        <w:t>y</w:t>
      </w:r>
      <w:r w:rsidRPr="00AF0D93">
        <w:rPr>
          <w:rFonts w:ascii="Times New Roman" w:hAnsi="Times New Roman" w:cs="Times New Roman"/>
          <w:sz w:val="24"/>
          <w:szCs w:val="24"/>
        </w:rPr>
        <w:t xml:space="preserve"> medzi energetickým audítorom a</w:t>
      </w:r>
      <w:r w:rsidR="00E024EF">
        <w:rPr>
          <w:rFonts w:ascii="Times New Roman" w:hAnsi="Times New Roman" w:cs="Times New Roman"/>
          <w:sz w:val="24"/>
          <w:szCs w:val="24"/>
        </w:rPr>
        <w:t> </w:t>
      </w:r>
      <w:r w:rsidRPr="00AF0D93">
        <w:rPr>
          <w:rFonts w:ascii="Times New Roman" w:hAnsi="Times New Roman" w:cs="Times New Roman"/>
          <w:sz w:val="24"/>
          <w:szCs w:val="24"/>
        </w:rPr>
        <w:t>podnikom</w:t>
      </w:r>
      <w:r w:rsidR="00E024EF">
        <w:rPr>
          <w:rFonts w:ascii="Times New Roman" w:hAnsi="Times New Roman" w:cs="Times New Roman"/>
          <w:sz w:val="24"/>
          <w:szCs w:val="24"/>
        </w:rPr>
        <w:t>, z ktorej bude zrejmé</w:t>
      </w:r>
      <w:r w:rsidRPr="00AF0D93">
        <w:rPr>
          <w:rFonts w:ascii="Times New Roman" w:hAnsi="Times New Roman" w:cs="Times New Roman"/>
          <w:sz w:val="24"/>
          <w:szCs w:val="24"/>
        </w:rPr>
        <w:t>, kto</w:t>
      </w:r>
      <w:r w:rsidR="00E024EF">
        <w:rPr>
          <w:rFonts w:ascii="Times New Roman" w:hAnsi="Times New Roman" w:cs="Times New Roman"/>
          <w:sz w:val="24"/>
          <w:szCs w:val="24"/>
        </w:rPr>
        <w:t>rý subjekt</w:t>
      </w:r>
      <w:r w:rsidRPr="00AF0D93">
        <w:rPr>
          <w:rFonts w:ascii="Times New Roman" w:hAnsi="Times New Roman" w:cs="Times New Roman"/>
          <w:sz w:val="24"/>
          <w:szCs w:val="24"/>
        </w:rPr>
        <w:t xml:space="preserve"> </w:t>
      </w:r>
      <w:r w:rsidRPr="00B41C9A">
        <w:rPr>
          <w:rFonts w:ascii="Times New Roman" w:hAnsi="Times New Roman" w:cs="Times New Roman"/>
          <w:sz w:val="24"/>
          <w:szCs w:val="24"/>
        </w:rPr>
        <w:t xml:space="preserve">zašle súbor údajov do monitorovacieho systému, alebo </w:t>
      </w:r>
      <w:r w:rsidR="002C5A9B">
        <w:rPr>
          <w:rFonts w:ascii="Times New Roman" w:hAnsi="Times New Roman" w:cs="Times New Roman"/>
          <w:sz w:val="24"/>
          <w:szCs w:val="24"/>
        </w:rPr>
        <w:t xml:space="preserve">zaviesť </w:t>
      </w:r>
      <w:r w:rsidR="00E024EF">
        <w:rPr>
          <w:rFonts w:ascii="Times New Roman" w:hAnsi="Times New Roman" w:cs="Times New Roman"/>
          <w:sz w:val="24"/>
          <w:szCs w:val="24"/>
        </w:rPr>
        <w:t xml:space="preserve">aspoň </w:t>
      </w:r>
      <w:r w:rsidRPr="00B41C9A">
        <w:rPr>
          <w:rFonts w:ascii="Times New Roman" w:hAnsi="Times New Roman" w:cs="Times New Roman"/>
          <w:sz w:val="24"/>
          <w:szCs w:val="24"/>
        </w:rPr>
        <w:t>kontrolný mechanizmus zaslania týchto údajov. Je možné vytvoriť aj spätnú odpoveď v </w:t>
      </w:r>
      <w:r w:rsidR="00AF0D93">
        <w:rPr>
          <w:rFonts w:ascii="Times New Roman" w:hAnsi="Times New Roman" w:cs="Times New Roman"/>
          <w:sz w:val="24"/>
          <w:szCs w:val="24"/>
        </w:rPr>
        <w:t>monitorovacom systéme energetickej efektívnosti</w:t>
      </w:r>
      <w:r w:rsidRPr="00B41C9A">
        <w:rPr>
          <w:rFonts w:ascii="Times New Roman" w:hAnsi="Times New Roman" w:cs="Times New Roman"/>
          <w:sz w:val="24"/>
          <w:szCs w:val="24"/>
        </w:rPr>
        <w:t>, ktorý by informoval veľký podnik a audítora súčasne o zaslaní súbor</w:t>
      </w:r>
      <w:r w:rsidR="00AF0D93">
        <w:rPr>
          <w:rFonts w:ascii="Times New Roman" w:hAnsi="Times New Roman" w:cs="Times New Roman"/>
          <w:sz w:val="24"/>
          <w:szCs w:val="24"/>
        </w:rPr>
        <w:t>u</w:t>
      </w:r>
      <w:r w:rsidRPr="00B41C9A">
        <w:rPr>
          <w:rFonts w:ascii="Times New Roman" w:hAnsi="Times New Roman" w:cs="Times New Roman"/>
          <w:sz w:val="24"/>
          <w:szCs w:val="24"/>
        </w:rPr>
        <w:t xml:space="preserve"> údajov do </w:t>
      </w:r>
      <w:r w:rsidR="00AF0D93">
        <w:rPr>
          <w:rFonts w:ascii="Times New Roman" w:hAnsi="Times New Roman" w:cs="Times New Roman"/>
          <w:sz w:val="24"/>
          <w:szCs w:val="24"/>
        </w:rPr>
        <w:t>monitorovacieho systému energetickej efektívnosti</w:t>
      </w:r>
      <w:r w:rsidR="00AF0D93" w:rsidRPr="00AF0D93">
        <w:rPr>
          <w:rFonts w:ascii="Times New Roman" w:hAnsi="Times New Roman" w:cs="Times New Roman"/>
          <w:sz w:val="24"/>
          <w:szCs w:val="24"/>
        </w:rPr>
        <w:t xml:space="preserve"> </w:t>
      </w:r>
      <w:r w:rsidRPr="00B41C9A">
        <w:rPr>
          <w:rFonts w:ascii="Times New Roman" w:hAnsi="Times New Roman" w:cs="Times New Roman"/>
          <w:sz w:val="24"/>
          <w:szCs w:val="24"/>
        </w:rPr>
        <w:t xml:space="preserve">a tým aj </w:t>
      </w:r>
      <w:r w:rsidR="00E024EF">
        <w:rPr>
          <w:rFonts w:ascii="Times New Roman" w:hAnsi="Times New Roman" w:cs="Times New Roman"/>
          <w:sz w:val="24"/>
          <w:szCs w:val="24"/>
        </w:rPr>
        <w:t xml:space="preserve">o </w:t>
      </w:r>
      <w:r w:rsidRPr="00B41C9A">
        <w:rPr>
          <w:rFonts w:ascii="Times New Roman" w:hAnsi="Times New Roman" w:cs="Times New Roman"/>
          <w:sz w:val="24"/>
          <w:szCs w:val="24"/>
        </w:rPr>
        <w:t>splnen</w:t>
      </w:r>
      <w:r w:rsidR="00E024EF">
        <w:rPr>
          <w:rFonts w:ascii="Times New Roman" w:hAnsi="Times New Roman" w:cs="Times New Roman"/>
          <w:sz w:val="24"/>
          <w:szCs w:val="24"/>
        </w:rPr>
        <w:t>í</w:t>
      </w:r>
      <w:r w:rsidRPr="00B41C9A">
        <w:rPr>
          <w:rFonts w:ascii="Times New Roman" w:hAnsi="Times New Roman" w:cs="Times New Roman"/>
          <w:sz w:val="24"/>
          <w:szCs w:val="24"/>
        </w:rPr>
        <w:t xml:space="preserve"> povinnosti zasla</w:t>
      </w:r>
      <w:r w:rsidR="00E024EF">
        <w:rPr>
          <w:rFonts w:ascii="Times New Roman" w:hAnsi="Times New Roman" w:cs="Times New Roman"/>
          <w:sz w:val="24"/>
          <w:szCs w:val="24"/>
        </w:rPr>
        <w:t>ť údaje</w:t>
      </w:r>
      <w:r w:rsidRPr="00B41C9A">
        <w:rPr>
          <w:rFonts w:ascii="Times New Roman" w:hAnsi="Times New Roman" w:cs="Times New Roman"/>
          <w:sz w:val="24"/>
          <w:szCs w:val="24"/>
        </w:rPr>
        <w:t xml:space="preserve">. </w:t>
      </w:r>
    </w:p>
    <w:p w14:paraId="0970015A" w14:textId="791416D7" w:rsidR="00AA7E4F" w:rsidRPr="000B6755" w:rsidRDefault="00AA7E4F" w:rsidP="00AA7E4F">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 xml:space="preserve">K bodu </w:t>
      </w:r>
      <w:r w:rsidR="002C5A9B" w:rsidRPr="000B6755">
        <w:rPr>
          <w:rFonts w:ascii="Times New Roman" w:hAnsi="Times New Roman" w:cs="Times New Roman"/>
          <w:b/>
          <w:bCs/>
          <w:sz w:val="24"/>
          <w:szCs w:val="24"/>
        </w:rPr>
        <w:t>2</w:t>
      </w:r>
      <w:r w:rsidR="002C5A9B">
        <w:rPr>
          <w:rFonts w:ascii="Times New Roman" w:hAnsi="Times New Roman" w:cs="Times New Roman"/>
          <w:b/>
          <w:bCs/>
          <w:sz w:val="24"/>
          <w:szCs w:val="24"/>
        </w:rPr>
        <w:t>7</w:t>
      </w:r>
    </w:p>
    <w:p w14:paraId="28F09F28" w14:textId="00747F77" w:rsidR="00AA7E4F" w:rsidRPr="000B6755" w:rsidRDefault="00AA7E4F" w:rsidP="00AA7E4F">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Upravuje sa § 15 ods. 7 v nadväznosti na zrušenie vypracovania Akčného plánu energetickej efektívnosti. Povinnosť hodnotenia </w:t>
      </w:r>
      <w:r w:rsidR="00F433CD" w:rsidRPr="000B6755">
        <w:rPr>
          <w:rFonts w:ascii="Times New Roman" w:hAnsi="Times New Roman" w:cs="Times New Roman"/>
          <w:sz w:val="24"/>
          <w:szCs w:val="24"/>
        </w:rPr>
        <w:t xml:space="preserve">systému energetickej služby </w:t>
      </w:r>
      <w:r w:rsidRPr="000B6755">
        <w:rPr>
          <w:rFonts w:ascii="Times New Roman" w:hAnsi="Times New Roman" w:cs="Times New Roman"/>
          <w:sz w:val="24"/>
          <w:szCs w:val="24"/>
        </w:rPr>
        <w:t>je zachovaná, ale bude sa vykonávať v súlade s pravidlami uvedenými v</w:t>
      </w:r>
      <w:r w:rsidR="00E024EF">
        <w:rPr>
          <w:rFonts w:ascii="Times New Roman" w:hAnsi="Times New Roman" w:cs="Times New Roman"/>
          <w:sz w:val="24"/>
          <w:szCs w:val="24"/>
        </w:rPr>
        <w:t> </w:t>
      </w:r>
      <w:r w:rsidRPr="000B6755">
        <w:rPr>
          <w:rFonts w:ascii="Times New Roman" w:hAnsi="Times New Roman" w:cs="Times New Roman"/>
          <w:sz w:val="24"/>
          <w:szCs w:val="24"/>
        </w:rPr>
        <w:t>nariadení</w:t>
      </w:r>
      <w:r w:rsidR="00E024EF">
        <w:rPr>
          <w:rFonts w:ascii="Times New Roman" w:hAnsi="Times New Roman" w:cs="Times New Roman"/>
          <w:sz w:val="24"/>
          <w:szCs w:val="24"/>
        </w:rPr>
        <w:t xml:space="preserve"> (EÚ)</w:t>
      </w:r>
      <w:r w:rsidRPr="000B6755">
        <w:rPr>
          <w:rFonts w:ascii="Times New Roman" w:hAnsi="Times New Roman" w:cs="Times New Roman"/>
          <w:sz w:val="24"/>
          <w:szCs w:val="24"/>
        </w:rPr>
        <w:t xml:space="preserve"> 2018/1999. </w:t>
      </w:r>
    </w:p>
    <w:p w14:paraId="13F98E20" w14:textId="205EC41A" w:rsidR="00C811DE" w:rsidRPr="000B6755" w:rsidRDefault="00C811DE" w:rsidP="000B6755">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 xml:space="preserve">K bodu </w:t>
      </w:r>
      <w:r w:rsidR="002C5A9B" w:rsidRPr="000B6755">
        <w:rPr>
          <w:rFonts w:ascii="Times New Roman" w:hAnsi="Times New Roman" w:cs="Times New Roman"/>
          <w:b/>
          <w:bCs/>
          <w:sz w:val="24"/>
          <w:szCs w:val="24"/>
        </w:rPr>
        <w:t>2</w:t>
      </w:r>
      <w:r w:rsidR="002C5A9B">
        <w:rPr>
          <w:rFonts w:ascii="Times New Roman" w:hAnsi="Times New Roman" w:cs="Times New Roman"/>
          <w:b/>
          <w:bCs/>
          <w:sz w:val="24"/>
          <w:szCs w:val="24"/>
        </w:rPr>
        <w:t>8</w:t>
      </w:r>
    </w:p>
    <w:p w14:paraId="67CE2C2D" w14:textId="77777777" w:rsidR="00A61BAD" w:rsidRPr="000B6755" w:rsidRDefault="00A61BAD" w:rsidP="00AA7E4F">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V § 19 </w:t>
      </w:r>
      <w:r w:rsidR="002C5A9B">
        <w:rPr>
          <w:rFonts w:ascii="Times New Roman" w:hAnsi="Times New Roman" w:cs="Times New Roman"/>
          <w:sz w:val="24"/>
          <w:szCs w:val="24"/>
        </w:rPr>
        <w:t xml:space="preserve">ods. 8 </w:t>
      </w:r>
      <w:r w:rsidRPr="000B6755">
        <w:rPr>
          <w:rFonts w:ascii="Times New Roman" w:hAnsi="Times New Roman" w:cs="Times New Roman"/>
          <w:sz w:val="24"/>
          <w:szCs w:val="24"/>
        </w:rPr>
        <w:t>sa zjednodušuje požiadavka na aktualizačnú odbornú prípravu pre odborne spôsobilú osobu na poskytovanie garantovanej energetickej služby.</w:t>
      </w:r>
    </w:p>
    <w:p w14:paraId="6B81B048" w14:textId="77777777" w:rsidR="002C5A9B" w:rsidRPr="000B6755" w:rsidRDefault="002C5A9B" w:rsidP="002C5A9B">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K bodu 2</w:t>
      </w:r>
      <w:r>
        <w:rPr>
          <w:rFonts w:ascii="Times New Roman" w:hAnsi="Times New Roman" w:cs="Times New Roman"/>
          <w:b/>
          <w:bCs/>
          <w:sz w:val="24"/>
          <w:szCs w:val="24"/>
        </w:rPr>
        <w:t>9</w:t>
      </w:r>
    </w:p>
    <w:p w14:paraId="6954B69C" w14:textId="45F2FE72" w:rsidR="002C5A9B" w:rsidRPr="00B41C9A" w:rsidRDefault="002C5A9B" w:rsidP="00AA7E4F">
      <w:pPr>
        <w:spacing w:after="0" w:line="240" w:lineRule="auto"/>
        <w:jc w:val="both"/>
        <w:rPr>
          <w:rFonts w:ascii="Times New Roman" w:hAnsi="Times New Roman" w:cs="Times New Roman"/>
          <w:bCs/>
          <w:sz w:val="24"/>
          <w:szCs w:val="24"/>
        </w:rPr>
      </w:pPr>
      <w:r w:rsidRPr="00B41C9A">
        <w:rPr>
          <w:rFonts w:ascii="Times New Roman" w:hAnsi="Times New Roman" w:cs="Times New Roman"/>
          <w:bCs/>
          <w:sz w:val="24"/>
          <w:szCs w:val="24"/>
        </w:rPr>
        <w:t>V § 19 ods.</w:t>
      </w:r>
      <w:r w:rsidR="00E024EF">
        <w:rPr>
          <w:rFonts w:ascii="Times New Roman" w:hAnsi="Times New Roman" w:cs="Times New Roman"/>
          <w:bCs/>
          <w:sz w:val="24"/>
          <w:szCs w:val="24"/>
        </w:rPr>
        <w:t xml:space="preserve"> </w:t>
      </w:r>
      <w:r w:rsidRPr="00B41C9A">
        <w:rPr>
          <w:rFonts w:ascii="Times New Roman" w:hAnsi="Times New Roman" w:cs="Times New Roman"/>
          <w:bCs/>
          <w:sz w:val="24"/>
          <w:szCs w:val="24"/>
        </w:rPr>
        <w:t xml:space="preserve">12 sa upravuje možnosť vedenia zoznamu odborne spôsobilých osôb pre organizáciu </w:t>
      </w:r>
      <w:r w:rsidRPr="000B6755">
        <w:rPr>
          <w:rFonts w:ascii="Times New Roman" w:hAnsi="Times New Roman" w:cs="Times New Roman"/>
          <w:sz w:val="24"/>
          <w:szCs w:val="24"/>
        </w:rPr>
        <w:t>v pôsobnosti Ministerstva hospodárstva Slovenskej republiky (Slovenskú inovačnú a energetickú agentúru)</w:t>
      </w:r>
      <w:r w:rsidR="00E024EF">
        <w:rPr>
          <w:rFonts w:ascii="Times New Roman" w:hAnsi="Times New Roman" w:cs="Times New Roman"/>
          <w:bCs/>
          <w:sz w:val="24"/>
          <w:szCs w:val="24"/>
        </w:rPr>
        <w:t>, keďže táto organizácia</w:t>
      </w:r>
      <w:r w:rsidRPr="00B41C9A">
        <w:rPr>
          <w:rFonts w:ascii="Times New Roman" w:hAnsi="Times New Roman" w:cs="Times New Roman"/>
          <w:bCs/>
          <w:sz w:val="24"/>
          <w:szCs w:val="24"/>
        </w:rPr>
        <w:t xml:space="preserve"> vykonáva skúš</w:t>
      </w:r>
      <w:r w:rsidR="00E024EF">
        <w:rPr>
          <w:rFonts w:ascii="Times New Roman" w:hAnsi="Times New Roman" w:cs="Times New Roman"/>
          <w:bCs/>
          <w:sz w:val="24"/>
          <w:szCs w:val="24"/>
        </w:rPr>
        <w:t>ky</w:t>
      </w:r>
      <w:r w:rsidRPr="00B41C9A">
        <w:rPr>
          <w:rFonts w:ascii="Times New Roman" w:hAnsi="Times New Roman" w:cs="Times New Roman"/>
          <w:bCs/>
          <w:sz w:val="24"/>
          <w:szCs w:val="24"/>
        </w:rPr>
        <w:t xml:space="preserve"> odbornej spôsobilosti</w:t>
      </w:r>
      <w:r w:rsidR="00E024EF">
        <w:rPr>
          <w:rFonts w:ascii="Times New Roman" w:hAnsi="Times New Roman" w:cs="Times New Roman"/>
          <w:bCs/>
          <w:sz w:val="24"/>
          <w:szCs w:val="24"/>
        </w:rPr>
        <w:t>.</w:t>
      </w:r>
      <w:r w:rsidRPr="00B41C9A">
        <w:rPr>
          <w:rFonts w:ascii="Times New Roman" w:hAnsi="Times New Roman" w:cs="Times New Roman"/>
          <w:bCs/>
          <w:sz w:val="24"/>
          <w:szCs w:val="24"/>
        </w:rPr>
        <w:t xml:space="preserve"> </w:t>
      </w:r>
    </w:p>
    <w:p w14:paraId="499F7F26" w14:textId="77777777" w:rsidR="000B6755" w:rsidRDefault="000B6755" w:rsidP="00AA7E4F">
      <w:pPr>
        <w:spacing w:after="0" w:line="240" w:lineRule="auto"/>
        <w:jc w:val="both"/>
        <w:rPr>
          <w:rFonts w:ascii="Times New Roman" w:hAnsi="Times New Roman" w:cs="Times New Roman"/>
          <w:sz w:val="24"/>
          <w:szCs w:val="24"/>
        </w:rPr>
      </w:pPr>
    </w:p>
    <w:p w14:paraId="06DDB790" w14:textId="6D5B300B" w:rsidR="00AA7E4F" w:rsidRPr="000B6755" w:rsidRDefault="00AA7E4F" w:rsidP="00AA7E4F">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 xml:space="preserve">K bodu </w:t>
      </w:r>
      <w:r w:rsidR="002C5A9B">
        <w:rPr>
          <w:rFonts w:ascii="Times New Roman" w:hAnsi="Times New Roman" w:cs="Times New Roman"/>
          <w:b/>
          <w:bCs/>
          <w:sz w:val="24"/>
          <w:szCs w:val="24"/>
        </w:rPr>
        <w:t>30</w:t>
      </w:r>
    </w:p>
    <w:p w14:paraId="02D7D23A" w14:textId="704F739F" w:rsidR="00AA7E4F" w:rsidRDefault="00AA7E4F" w:rsidP="00AA7E4F">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V § 20 sa dopĺňa povinnosť pre organizáciu v pôsobnosti Ministerstva hospodárstva Slovenskej republiky (Slovenskú inovačnú a energetickú agentúru) informovať  o možnostiach nahradenia kotlov na fosílne palivá inými udržateľnejšími </w:t>
      </w:r>
      <w:r w:rsidR="00F433CD" w:rsidRPr="000B6755">
        <w:rPr>
          <w:rFonts w:ascii="Times New Roman" w:hAnsi="Times New Roman" w:cs="Times New Roman"/>
          <w:sz w:val="24"/>
          <w:szCs w:val="24"/>
        </w:rPr>
        <w:t xml:space="preserve">a efektívnejšími </w:t>
      </w:r>
      <w:r w:rsidRPr="000B6755">
        <w:rPr>
          <w:rFonts w:ascii="Times New Roman" w:hAnsi="Times New Roman" w:cs="Times New Roman"/>
          <w:sz w:val="24"/>
          <w:szCs w:val="24"/>
        </w:rPr>
        <w:t xml:space="preserve">alternatívami. Pod </w:t>
      </w:r>
      <w:r w:rsidR="00F433CD" w:rsidRPr="000B6755">
        <w:rPr>
          <w:rFonts w:ascii="Times New Roman" w:hAnsi="Times New Roman" w:cs="Times New Roman"/>
          <w:sz w:val="24"/>
          <w:szCs w:val="24"/>
        </w:rPr>
        <w:t xml:space="preserve">efektívnejšou </w:t>
      </w:r>
      <w:r w:rsidRPr="000B6755">
        <w:rPr>
          <w:rFonts w:ascii="Times New Roman" w:hAnsi="Times New Roman" w:cs="Times New Roman"/>
          <w:sz w:val="24"/>
          <w:szCs w:val="24"/>
        </w:rPr>
        <w:t xml:space="preserve">alternatívou je možné rozumieť rôzne iné palivá, ktoré sú šetrnejšie k životnému prostrediu, ako napríklad obnoviteľné zdroje energie, alebo aj zemný plyn pri nahradení uhlia alebo vykurovacieho oleja. Nejde však iba o zmenu palivovej základne, ale je možné riešiť aj problematiku zmeny celej technológie vykurovania a prípravy teplej vody na inú </w:t>
      </w:r>
      <w:r w:rsidR="00F433CD" w:rsidRPr="000B6755">
        <w:rPr>
          <w:rFonts w:ascii="Times New Roman" w:hAnsi="Times New Roman" w:cs="Times New Roman"/>
          <w:sz w:val="24"/>
          <w:szCs w:val="24"/>
        </w:rPr>
        <w:t xml:space="preserve">efektívnejšiu </w:t>
      </w:r>
      <w:r w:rsidRPr="000B6755">
        <w:rPr>
          <w:rFonts w:ascii="Times New Roman" w:hAnsi="Times New Roman" w:cs="Times New Roman"/>
          <w:sz w:val="24"/>
          <w:szCs w:val="24"/>
        </w:rPr>
        <w:t>technológiu</w:t>
      </w:r>
      <w:r w:rsidR="00E024EF">
        <w:rPr>
          <w:rFonts w:ascii="Times New Roman" w:hAnsi="Times New Roman" w:cs="Times New Roman"/>
          <w:sz w:val="24"/>
          <w:szCs w:val="24"/>
        </w:rPr>
        <w:t>,</w:t>
      </w:r>
      <w:r w:rsidRPr="000B6755">
        <w:rPr>
          <w:rFonts w:ascii="Times New Roman" w:hAnsi="Times New Roman" w:cs="Times New Roman"/>
          <w:sz w:val="24"/>
          <w:szCs w:val="24"/>
        </w:rPr>
        <w:t xml:space="preserve"> ako</w:t>
      </w:r>
      <w:r w:rsidR="00F433CD" w:rsidRPr="000B6755">
        <w:rPr>
          <w:rFonts w:ascii="Times New Roman" w:hAnsi="Times New Roman" w:cs="Times New Roman"/>
          <w:sz w:val="24"/>
          <w:szCs w:val="24"/>
        </w:rPr>
        <w:t xml:space="preserve"> je napríklad</w:t>
      </w:r>
      <w:r w:rsidRPr="000B6755">
        <w:rPr>
          <w:rFonts w:ascii="Times New Roman" w:hAnsi="Times New Roman" w:cs="Times New Roman"/>
          <w:sz w:val="24"/>
          <w:szCs w:val="24"/>
        </w:rPr>
        <w:t xml:space="preserve"> kotol na spaľovanie palív.   </w:t>
      </w:r>
    </w:p>
    <w:p w14:paraId="2CA8B66A" w14:textId="186FF298" w:rsidR="00AA7E4F" w:rsidRPr="000B6755" w:rsidRDefault="00AA7E4F" w:rsidP="00AA7E4F">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 xml:space="preserve">K bodu </w:t>
      </w:r>
      <w:r w:rsidR="002C5A9B">
        <w:rPr>
          <w:rFonts w:ascii="Times New Roman" w:hAnsi="Times New Roman" w:cs="Times New Roman"/>
          <w:b/>
          <w:bCs/>
          <w:sz w:val="24"/>
          <w:szCs w:val="24"/>
        </w:rPr>
        <w:t>31</w:t>
      </w:r>
    </w:p>
    <w:p w14:paraId="5F6AD4F4" w14:textId="54083EEE" w:rsidR="00C46308" w:rsidRPr="000B6755" w:rsidRDefault="00C46308" w:rsidP="0062581C">
      <w:pPr>
        <w:spacing w:after="0" w:line="240" w:lineRule="auto"/>
        <w:jc w:val="both"/>
        <w:rPr>
          <w:rFonts w:ascii="Times New Roman" w:hAnsi="Times New Roman" w:cs="Times New Roman"/>
          <w:bCs/>
          <w:sz w:val="24"/>
          <w:szCs w:val="24"/>
        </w:rPr>
      </w:pPr>
      <w:r w:rsidRPr="000B6755">
        <w:rPr>
          <w:rFonts w:ascii="Times New Roman" w:hAnsi="Times New Roman" w:cs="Times New Roman"/>
          <w:bCs/>
          <w:sz w:val="24"/>
          <w:szCs w:val="24"/>
        </w:rPr>
        <w:t xml:space="preserve">Upravuje sa </w:t>
      </w:r>
      <w:r w:rsidR="00E024EF" w:rsidRPr="000B6755">
        <w:rPr>
          <w:rFonts w:ascii="Times New Roman" w:hAnsi="Times New Roman" w:cs="Times New Roman"/>
          <w:bCs/>
          <w:sz w:val="24"/>
          <w:szCs w:val="24"/>
        </w:rPr>
        <w:t>p</w:t>
      </w:r>
      <w:r w:rsidR="00E024EF">
        <w:rPr>
          <w:rFonts w:ascii="Times New Roman" w:hAnsi="Times New Roman" w:cs="Times New Roman"/>
          <w:bCs/>
          <w:sz w:val="24"/>
          <w:szCs w:val="24"/>
        </w:rPr>
        <w:t>ovinnosť</w:t>
      </w:r>
      <w:r w:rsidR="00E024EF" w:rsidRPr="000B6755">
        <w:rPr>
          <w:rFonts w:ascii="Times New Roman" w:hAnsi="Times New Roman" w:cs="Times New Roman"/>
          <w:bCs/>
          <w:sz w:val="24"/>
          <w:szCs w:val="24"/>
        </w:rPr>
        <w:t xml:space="preserve"> </w:t>
      </w:r>
      <w:r w:rsidRPr="000B6755">
        <w:rPr>
          <w:rFonts w:ascii="Times New Roman" w:hAnsi="Times New Roman" w:cs="Times New Roman"/>
          <w:bCs/>
          <w:sz w:val="24"/>
          <w:szCs w:val="24"/>
        </w:rPr>
        <w:t xml:space="preserve">poskytovania </w:t>
      </w:r>
      <w:r w:rsidR="00387373" w:rsidRPr="000B6755">
        <w:rPr>
          <w:rFonts w:ascii="Times New Roman" w:hAnsi="Times New Roman" w:cs="Times New Roman"/>
          <w:bCs/>
          <w:sz w:val="24"/>
          <w:szCs w:val="24"/>
        </w:rPr>
        <w:t>informáci</w:t>
      </w:r>
      <w:r w:rsidR="00387373">
        <w:rPr>
          <w:rFonts w:ascii="Times New Roman" w:hAnsi="Times New Roman" w:cs="Times New Roman"/>
          <w:bCs/>
          <w:sz w:val="24"/>
          <w:szCs w:val="24"/>
        </w:rPr>
        <w:t>í</w:t>
      </w:r>
      <w:r w:rsidR="00387373" w:rsidRPr="000B6755">
        <w:rPr>
          <w:rFonts w:ascii="Times New Roman" w:hAnsi="Times New Roman" w:cs="Times New Roman"/>
          <w:bCs/>
          <w:sz w:val="24"/>
          <w:szCs w:val="24"/>
        </w:rPr>
        <w:t xml:space="preserve"> </w:t>
      </w:r>
      <w:r w:rsidRPr="000B6755">
        <w:rPr>
          <w:rFonts w:ascii="Times New Roman" w:hAnsi="Times New Roman" w:cs="Times New Roman"/>
          <w:bCs/>
          <w:sz w:val="24"/>
          <w:szCs w:val="24"/>
        </w:rPr>
        <w:t>elektronicky, ak je to technicky možné. T</w:t>
      </w:r>
      <w:r w:rsidR="00F433CD" w:rsidRPr="000B6755">
        <w:rPr>
          <w:rFonts w:ascii="Times New Roman" w:hAnsi="Times New Roman" w:cs="Times New Roman"/>
          <w:bCs/>
          <w:sz w:val="24"/>
          <w:szCs w:val="24"/>
        </w:rPr>
        <w:t>o v praxi znamená, že</w:t>
      </w:r>
      <w:r w:rsidR="00387373">
        <w:rPr>
          <w:rFonts w:ascii="Times New Roman" w:hAnsi="Times New Roman" w:cs="Times New Roman"/>
          <w:bCs/>
          <w:sz w:val="24"/>
          <w:szCs w:val="24"/>
        </w:rPr>
        <w:t xml:space="preserve"> ten,</w:t>
      </w:r>
      <w:r w:rsidRPr="000B6755">
        <w:rPr>
          <w:rFonts w:ascii="Times New Roman" w:hAnsi="Times New Roman" w:cs="Times New Roman"/>
          <w:bCs/>
          <w:sz w:val="24"/>
          <w:szCs w:val="24"/>
        </w:rPr>
        <w:t xml:space="preserve"> kto bude mať zavedený internet</w:t>
      </w:r>
      <w:r w:rsidR="00F433CD" w:rsidRPr="000B6755">
        <w:rPr>
          <w:rFonts w:ascii="Times New Roman" w:hAnsi="Times New Roman" w:cs="Times New Roman"/>
          <w:bCs/>
          <w:sz w:val="24"/>
          <w:szCs w:val="24"/>
        </w:rPr>
        <w:t xml:space="preserve"> alebo iné dátové rozhranie</w:t>
      </w:r>
      <w:r w:rsidRPr="000B6755">
        <w:rPr>
          <w:rFonts w:ascii="Times New Roman" w:hAnsi="Times New Roman" w:cs="Times New Roman"/>
          <w:bCs/>
          <w:sz w:val="24"/>
          <w:szCs w:val="24"/>
        </w:rPr>
        <w:t>,</w:t>
      </w:r>
      <w:r w:rsidR="00F433CD" w:rsidRPr="000B6755">
        <w:rPr>
          <w:rFonts w:ascii="Times New Roman" w:hAnsi="Times New Roman" w:cs="Times New Roman"/>
          <w:bCs/>
          <w:sz w:val="24"/>
          <w:szCs w:val="24"/>
        </w:rPr>
        <w:t xml:space="preserve"> ktoré bude možné využiť na zasielanie informácii a vyúčtovania elektronicky, mal by tieto informácie </w:t>
      </w:r>
      <w:r w:rsidR="00F433CD" w:rsidRPr="000B6755">
        <w:rPr>
          <w:rFonts w:ascii="Times New Roman" w:hAnsi="Times New Roman" w:cs="Times New Roman"/>
          <w:bCs/>
          <w:sz w:val="24"/>
          <w:szCs w:val="24"/>
        </w:rPr>
        <w:lastRenderedPageBreak/>
        <w:t>dostávať</w:t>
      </w:r>
      <w:r w:rsidR="00387373" w:rsidRPr="00387373">
        <w:rPr>
          <w:rFonts w:ascii="Times New Roman" w:hAnsi="Times New Roman" w:cs="Times New Roman"/>
          <w:bCs/>
          <w:sz w:val="24"/>
          <w:szCs w:val="24"/>
        </w:rPr>
        <w:t xml:space="preserve"> </w:t>
      </w:r>
      <w:r w:rsidR="00387373" w:rsidRPr="000B6755">
        <w:rPr>
          <w:rFonts w:ascii="Times New Roman" w:hAnsi="Times New Roman" w:cs="Times New Roman"/>
          <w:bCs/>
          <w:sz w:val="24"/>
          <w:szCs w:val="24"/>
        </w:rPr>
        <w:t>elektronicky</w:t>
      </w:r>
      <w:r w:rsidR="00F433CD" w:rsidRPr="000B6755">
        <w:rPr>
          <w:rFonts w:ascii="Times New Roman" w:hAnsi="Times New Roman" w:cs="Times New Roman"/>
          <w:bCs/>
          <w:sz w:val="24"/>
          <w:szCs w:val="24"/>
        </w:rPr>
        <w:t>. Až násle</w:t>
      </w:r>
      <w:r w:rsidR="00AF4097" w:rsidRPr="000B6755">
        <w:rPr>
          <w:rFonts w:ascii="Times New Roman" w:hAnsi="Times New Roman" w:cs="Times New Roman"/>
          <w:bCs/>
          <w:sz w:val="24"/>
          <w:szCs w:val="24"/>
        </w:rPr>
        <w:t>d</w:t>
      </w:r>
      <w:r w:rsidR="00F433CD" w:rsidRPr="000B6755">
        <w:rPr>
          <w:rFonts w:ascii="Times New Roman" w:hAnsi="Times New Roman" w:cs="Times New Roman"/>
          <w:bCs/>
          <w:sz w:val="24"/>
          <w:szCs w:val="24"/>
        </w:rPr>
        <w:t>ne by sa mala zvažovať realizácia poskytovania informácie a vyúčtovania v </w:t>
      </w:r>
      <w:r w:rsidR="00387373">
        <w:rPr>
          <w:rFonts w:ascii="Times New Roman" w:hAnsi="Times New Roman" w:cs="Times New Roman"/>
          <w:bCs/>
          <w:sz w:val="24"/>
          <w:szCs w:val="24"/>
        </w:rPr>
        <w:t>listinnej podobe</w:t>
      </w:r>
      <w:r w:rsidRPr="000B6755">
        <w:rPr>
          <w:rFonts w:ascii="Times New Roman" w:hAnsi="Times New Roman" w:cs="Times New Roman"/>
          <w:bCs/>
          <w:sz w:val="24"/>
          <w:szCs w:val="24"/>
        </w:rPr>
        <w:t xml:space="preserve">. </w:t>
      </w:r>
      <w:r w:rsidR="00387373">
        <w:rPr>
          <w:rFonts w:ascii="Times New Roman" w:hAnsi="Times New Roman" w:cs="Times New Roman"/>
          <w:bCs/>
          <w:sz w:val="24"/>
          <w:szCs w:val="24"/>
        </w:rPr>
        <w:t>Realizácia konkrétneho postupu</w:t>
      </w:r>
      <w:r w:rsidR="00387373" w:rsidRPr="000B6755">
        <w:rPr>
          <w:rFonts w:ascii="Times New Roman" w:hAnsi="Times New Roman" w:cs="Times New Roman"/>
          <w:bCs/>
          <w:sz w:val="24"/>
          <w:szCs w:val="24"/>
        </w:rPr>
        <w:t xml:space="preserve"> </w:t>
      </w:r>
      <w:r w:rsidR="00AF4097" w:rsidRPr="000B6755">
        <w:rPr>
          <w:rFonts w:ascii="Times New Roman" w:hAnsi="Times New Roman" w:cs="Times New Roman"/>
          <w:bCs/>
          <w:sz w:val="24"/>
          <w:szCs w:val="24"/>
        </w:rPr>
        <w:t xml:space="preserve">je však </w:t>
      </w:r>
      <w:r w:rsidR="00387373" w:rsidRPr="000B6755">
        <w:rPr>
          <w:rFonts w:ascii="Times New Roman" w:hAnsi="Times New Roman" w:cs="Times New Roman"/>
          <w:bCs/>
          <w:sz w:val="24"/>
          <w:szCs w:val="24"/>
        </w:rPr>
        <w:t>podmienen</w:t>
      </w:r>
      <w:r w:rsidR="00387373">
        <w:rPr>
          <w:rFonts w:ascii="Times New Roman" w:hAnsi="Times New Roman" w:cs="Times New Roman"/>
          <w:bCs/>
          <w:sz w:val="24"/>
          <w:szCs w:val="24"/>
        </w:rPr>
        <w:t>á</w:t>
      </w:r>
      <w:r w:rsidR="00387373" w:rsidRPr="000B6755">
        <w:rPr>
          <w:rFonts w:ascii="Times New Roman" w:hAnsi="Times New Roman" w:cs="Times New Roman"/>
          <w:bCs/>
          <w:sz w:val="24"/>
          <w:szCs w:val="24"/>
        </w:rPr>
        <w:t xml:space="preserve"> </w:t>
      </w:r>
      <w:r w:rsidR="00AF4097" w:rsidRPr="000B6755">
        <w:rPr>
          <w:rFonts w:ascii="Times New Roman" w:hAnsi="Times New Roman" w:cs="Times New Roman"/>
          <w:bCs/>
          <w:sz w:val="24"/>
          <w:szCs w:val="24"/>
        </w:rPr>
        <w:t>technickými možnosťami na obidvoch stranách.</w:t>
      </w:r>
    </w:p>
    <w:p w14:paraId="20787A52" w14:textId="77777777" w:rsidR="00C46308" w:rsidRPr="000B6755" w:rsidRDefault="00C46308" w:rsidP="00AA7E4F">
      <w:pPr>
        <w:spacing w:after="0" w:line="240" w:lineRule="auto"/>
        <w:jc w:val="both"/>
        <w:rPr>
          <w:rFonts w:ascii="Times New Roman" w:hAnsi="Times New Roman" w:cs="Times New Roman"/>
          <w:bCs/>
          <w:sz w:val="24"/>
          <w:szCs w:val="24"/>
        </w:rPr>
      </w:pPr>
    </w:p>
    <w:p w14:paraId="48F961EC" w14:textId="77777777" w:rsidR="00AA7E4F" w:rsidRPr="000B6755" w:rsidRDefault="00AA7E4F" w:rsidP="0062581C">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Zrušuje sa povinnosť </w:t>
      </w:r>
      <w:r w:rsidR="00AF4097" w:rsidRPr="000B6755">
        <w:rPr>
          <w:rFonts w:ascii="Times New Roman" w:hAnsi="Times New Roman" w:cs="Times New Roman"/>
          <w:sz w:val="24"/>
          <w:szCs w:val="24"/>
        </w:rPr>
        <w:t>subjektu</w:t>
      </w:r>
      <w:r w:rsidRPr="000B6755">
        <w:rPr>
          <w:rFonts w:ascii="Times New Roman" w:hAnsi="Times New Roman" w:cs="Times New Roman"/>
          <w:sz w:val="24"/>
          <w:szCs w:val="24"/>
        </w:rPr>
        <w:t xml:space="preserve"> poskytnúť informácie o určenom meradle tepla a teplej vody pri inštalácii nového meradla alebo pri výmene existujúceho meradla</w:t>
      </w:r>
      <w:r w:rsidR="00D85560" w:rsidRPr="000B6755">
        <w:rPr>
          <w:rFonts w:ascii="Times New Roman" w:hAnsi="Times New Roman" w:cs="Times New Roman"/>
          <w:sz w:val="24"/>
          <w:szCs w:val="24"/>
        </w:rPr>
        <w:t xml:space="preserve">. </w:t>
      </w:r>
      <w:r w:rsidRPr="000B6755">
        <w:rPr>
          <w:rFonts w:ascii="Times New Roman" w:hAnsi="Times New Roman" w:cs="Times New Roman"/>
          <w:sz w:val="24"/>
          <w:szCs w:val="24"/>
        </w:rPr>
        <w:t xml:space="preserve">Ustanovenie sa zrušuje v súlade s požiadavkami goldplatingu. </w:t>
      </w:r>
    </w:p>
    <w:p w14:paraId="222E752D" w14:textId="77777777" w:rsidR="00D85560" w:rsidRPr="000B6755" w:rsidRDefault="00D85560" w:rsidP="0062581C">
      <w:pPr>
        <w:spacing w:after="0" w:line="240" w:lineRule="auto"/>
        <w:jc w:val="both"/>
        <w:rPr>
          <w:rFonts w:ascii="Times New Roman" w:hAnsi="Times New Roman" w:cs="Times New Roman"/>
          <w:sz w:val="24"/>
          <w:szCs w:val="24"/>
        </w:rPr>
      </w:pPr>
    </w:p>
    <w:p w14:paraId="6B51FC0A" w14:textId="38CF4890" w:rsidR="006D4C88" w:rsidRPr="000B6755" w:rsidRDefault="006D4C88" w:rsidP="006D4C88">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Na druhej strane je</w:t>
      </w:r>
      <w:r w:rsidR="00E024EF">
        <w:rPr>
          <w:rFonts w:ascii="Times New Roman" w:hAnsi="Times New Roman" w:cs="Times New Roman"/>
          <w:sz w:val="24"/>
          <w:szCs w:val="24"/>
        </w:rPr>
        <w:t xml:space="preserve"> potrebné</w:t>
      </w:r>
      <w:r w:rsidRPr="000B6755">
        <w:rPr>
          <w:rFonts w:ascii="Times New Roman" w:hAnsi="Times New Roman" w:cs="Times New Roman"/>
          <w:sz w:val="24"/>
          <w:szCs w:val="24"/>
        </w:rPr>
        <w:t xml:space="preserve"> </w:t>
      </w:r>
      <w:r w:rsidR="00387373" w:rsidRPr="00C12FF7">
        <w:rPr>
          <w:rFonts w:ascii="Times New Roman" w:hAnsi="Times New Roman" w:cs="Times New Roman"/>
          <w:sz w:val="24"/>
          <w:szCs w:val="24"/>
        </w:rPr>
        <w:t>na účel splnenia požiadavky smernice na poskytovanie informácii o spotrebe alebo nameraných údajoch z pomerového rozdeľovača nákladov</w:t>
      </w:r>
      <w:r w:rsidR="00387373" w:rsidRPr="000B6755">
        <w:rPr>
          <w:rFonts w:ascii="Times New Roman" w:hAnsi="Times New Roman" w:cs="Times New Roman"/>
          <w:sz w:val="24"/>
          <w:szCs w:val="24"/>
        </w:rPr>
        <w:t xml:space="preserve"> </w:t>
      </w:r>
      <w:r w:rsidRPr="000B6755">
        <w:rPr>
          <w:rFonts w:ascii="Times New Roman" w:hAnsi="Times New Roman" w:cs="Times New Roman"/>
          <w:sz w:val="24"/>
          <w:szCs w:val="24"/>
        </w:rPr>
        <w:t>zabezpečiť, aby si konečný spotrebiteľ mohol sám odčítať informácie namerané určeným meradlom alebo pomerovým rozdeľovačom tepla. Zabezpečenie poskytnutia informácie o tom, ako si konečný spotrebiteľ odčíta informácie namerané určeným meradlom alebo pomerovým rozdeľovačom nákladov je v súlade s požiadavkou povinného mesačného informovania konečného spotrebiteľa o údajoch na meradle, ktoré má byť zavedené najneskôr od 1.</w:t>
      </w:r>
      <w:r w:rsidR="00812906" w:rsidRPr="000B6755">
        <w:rPr>
          <w:rFonts w:ascii="Times New Roman" w:hAnsi="Times New Roman" w:cs="Times New Roman"/>
          <w:sz w:val="24"/>
          <w:szCs w:val="24"/>
        </w:rPr>
        <w:t xml:space="preserve"> januára </w:t>
      </w:r>
      <w:r w:rsidRPr="000B6755">
        <w:rPr>
          <w:rFonts w:ascii="Times New Roman" w:hAnsi="Times New Roman" w:cs="Times New Roman"/>
          <w:sz w:val="24"/>
          <w:szCs w:val="24"/>
        </w:rPr>
        <w:t>2022. Inak bude potrebné zadefinovať povinnosť pravidelného odčítania informácii z určeného meradla a z pomerového rozdeľovača nákladov na mesačnej báze, čo sa premietne do ceny tepla pre konečného spotrebiteľa. Preto je ponechaná možnosť rozhodnúť sa</w:t>
      </w:r>
      <w:r w:rsidR="00812906" w:rsidRPr="000B6755">
        <w:rPr>
          <w:rFonts w:ascii="Times New Roman" w:hAnsi="Times New Roman" w:cs="Times New Roman"/>
          <w:sz w:val="24"/>
          <w:szCs w:val="24"/>
        </w:rPr>
        <w:t>,</w:t>
      </w:r>
      <w:r w:rsidRPr="000B6755">
        <w:rPr>
          <w:rFonts w:ascii="Times New Roman" w:hAnsi="Times New Roman" w:cs="Times New Roman"/>
          <w:sz w:val="24"/>
          <w:szCs w:val="24"/>
        </w:rPr>
        <w:t xml:space="preserve"> akým spôsobom </w:t>
      </w:r>
      <w:r w:rsidR="00387373">
        <w:rPr>
          <w:rFonts w:ascii="Times New Roman" w:hAnsi="Times New Roman" w:cs="Times New Roman"/>
          <w:sz w:val="24"/>
          <w:szCs w:val="24"/>
        </w:rPr>
        <w:t>sa bude</w:t>
      </w:r>
      <w:r w:rsidRPr="000B6755">
        <w:rPr>
          <w:rFonts w:ascii="Times New Roman" w:hAnsi="Times New Roman" w:cs="Times New Roman"/>
          <w:sz w:val="24"/>
          <w:szCs w:val="24"/>
        </w:rPr>
        <w:t xml:space="preserve"> postupovať. </w:t>
      </w:r>
    </w:p>
    <w:p w14:paraId="433EEA6B" w14:textId="77777777" w:rsidR="00C46308" w:rsidRPr="000B6755" w:rsidRDefault="00C46308" w:rsidP="0062581C">
      <w:pPr>
        <w:spacing w:after="0" w:line="240" w:lineRule="auto"/>
        <w:jc w:val="both"/>
        <w:rPr>
          <w:rFonts w:ascii="Times New Roman" w:hAnsi="Times New Roman" w:cs="Times New Roman"/>
          <w:sz w:val="24"/>
          <w:szCs w:val="24"/>
        </w:rPr>
      </w:pPr>
    </w:p>
    <w:p w14:paraId="605C563C" w14:textId="6F90D6CB" w:rsidR="002748A2" w:rsidRPr="000B6755" w:rsidRDefault="002748A2" w:rsidP="000B6755">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Inštalácia diaľkového odpočtu na meračoch</w:t>
      </w:r>
      <w:r w:rsidR="006202B5">
        <w:rPr>
          <w:rFonts w:ascii="Times New Roman" w:hAnsi="Times New Roman" w:cs="Times New Roman"/>
          <w:sz w:val="24"/>
          <w:szCs w:val="24"/>
        </w:rPr>
        <w:t xml:space="preserve"> -</w:t>
      </w:r>
      <w:r w:rsidRPr="000B6755">
        <w:rPr>
          <w:rFonts w:ascii="Times New Roman" w:hAnsi="Times New Roman" w:cs="Times New Roman"/>
          <w:sz w:val="24"/>
          <w:szCs w:val="24"/>
        </w:rPr>
        <w:t xml:space="preserve"> </w:t>
      </w:r>
      <w:r w:rsidR="006202B5">
        <w:rPr>
          <w:rFonts w:ascii="Times New Roman" w:hAnsi="Times New Roman" w:cs="Times New Roman"/>
          <w:sz w:val="24"/>
          <w:szCs w:val="24"/>
        </w:rPr>
        <w:t>p</w:t>
      </w:r>
      <w:r w:rsidRPr="000B6755">
        <w:rPr>
          <w:rFonts w:ascii="Times New Roman" w:hAnsi="Times New Roman" w:cs="Times New Roman"/>
          <w:sz w:val="24"/>
          <w:szCs w:val="24"/>
        </w:rPr>
        <w:t xml:space="preserve">re dodávateľa tepla je táto povinnosť </w:t>
      </w:r>
      <w:r w:rsidR="00387373">
        <w:rPr>
          <w:rFonts w:ascii="Times New Roman" w:hAnsi="Times New Roman" w:cs="Times New Roman"/>
          <w:sz w:val="24"/>
          <w:szCs w:val="24"/>
        </w:rPr>
        <w:t xml:space="preserve">uložená </w:t>
      </w:r>
      <w:r w:rsidRPr="000B6755">
        <w:rPr>
          <w:rFonts w:ascii="Times New Roman" w:hAnsi="Times New Roman" w:cs="Times New Roman"/>
          <w:sz w:val="24"/>
          <w:szCs w:val="24"/>
        </w:rPr>
        <w:t>už v zákone č. 657/2004</w:t>
      </w:r>
      <w:r w:rsidR="006202B5">
        <w:rPr>
          <w:rFonts w:ascii="Times New Roman" w:hAnsi="Times New Roman" w:cs="Times New Roman"/>
          <w:sz w:val="24"/>
          <w:szCs w:val="24"/>
        </w:rPr>
        <w:t xml:space="preserve"> Z. z.</w:t>
      </w:r>
      <w:r w:rsidRPr="000B6755">
        <w:rPr>
          <w:rFonts w:ascii="Times New Roman" w:hAnsi="Times New Roman" w:cs="Times New Roman"/>
          <w:sz w:val="24"/>
          <w:szCs w:val="24"/>
        </w:rPr>
        <w:t xml:space="preserve">, vrátane mesačných odpočtov. V súčasnosti už všetky </w:t>
      </w:r>
      <w:r w:rsidR="006202B5">
        <w:rPr>
          <w:rFonts w:ascii="Times New Roman" w:hAnsi="Times New Roman" w:cs="Times New Roman"/>
          <w:sz w:val="24"/>
          <w:szCs w:val="24"/>
        </w:rPr>
        <w:t>dotknuté</w:t>
      </w:r>
      <w:r w:rsidR="006202B5" w:rsidRPr="000B6755">
        <w:rPr>
          <w:rFonts w:ascii="Times New Roman" w:hAnsi="Times New Roman" w:cs="Times New Roman"/>
          <w:sz w:val="24"/>
          <w:szCs w:val="24"/>
        </w:rPr>
        <w:t xml:space="preserve"> </w:t>
      </w:r>
      <w:r w:rsidRPr="000B6755">
        <w:rPr>
          <w:rFonts w:ascii="Times New Roman" w:hAnsi="Times New Roman" w:cs="Times New Roman"/>
          <w:sz w:val="24"/>
          <w:szCs w:val="24"/>
        </w:rPr>
        <w:t>subjekty majú nainštalovaný diaľkový odpočet a často aj online informácie o spotrebe. Preto  nedochádza k navýšeniu finančných nákladov.</w:t>
      </w:r>
    </w:p>
    <w:p w14:paraId="51652C0A" w14:textId="77777777" w:rsidR="002748A2" w:rsidRPr="000B6755" w:rsidRDefault="002748A2" w:rsidP="0062581C">
      <w:pPr>
        <w:spacing w:after="0" w:line="240" w:lineRule="auto"/>
        <w:jc w:val="both"/>
        <w:rPr>
          <w:rFonts w:ascii="Times New Roman" w:hAnsi="Times New Roman" w:cs="Times New Roman"/>
          <w:sz w:val="24"/>
          <w:szCs w:val="24"/>
        </w:rPr>
      </w:pPr>
    </w:p>
    <w:p w14:paraId="31575938" w14:textId="1BFC878C" w:rsidR="00C46308" w:rsidRPr="000B6755" w:rsidRDefault="00C46308" w:rsidP="00C46308">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 xml:space="preserve">K bodu </w:t>
      </w:r>
      <w:r w:rsidR="002C5A9B">
        <w:rPr>
          <w:rFonts w:ascii="Times New Roman" w:hAnsi="Times New Roman" w:cs="Times New Roman"/>
          <w:b/>
          <w:bCs/>
          <w:sz w:val="24"/>
          <w:szCs w:val="24"/>
        </w:rPr>
        <w:t>32</w:t>
      </w:r>
    </w:p>
    <w:p w14:paraId="7F068E29" w14:textId="4EA4EABE" w:rsidR="00AF4097" w:rsidRPr="000B6755" w:rsidRDefault="00C46308" w:rsidP="00AF4097">
      <w:pPr>
        <w:spacing w:after="0" w:line="240" w:lineRule="auto"/>
        <w:jc w:val="both"/>
        <w:rPr>
          <w:rFonts w:ascii="Times New Roman" w:hAnsi="Times New Roman" w:cs="Times New Roman"/>
          <w:bCs/>
          <w:sz w:val="24"/>
          <w:szCs w:val="24"/>
        </w:rPr>
      </w:pPr>
      <w:r w:rsidRPr="000B6755">
        <w:rPr>
          <w:rFonts w:ascii="Times New Roman" w:hAnsi="Times New Roman" w:cs="Times New Roman"/>
          <w:bCs/>
          <w:sz w:val="24"/>
          <w:szCs w:val="24"/>
        </w:rPr>
        <w:t xml:space="preserve">Upravuje sa požiadavka poskytovania informácii elektronicky, ak je to technicky možné. </w:t>
      </w:r>
      <w:r w:rsidR="00AF4097" w:rsidRPr="000B6755">
        <w:rPr>
          <w:rFonts w:ascii="Times New Roman" w:hAnsi="Times New Roman" w:cs="Times New Roman"/>
          <w:bCs/>
          <w:sz w:val="24"/>
          <w:szCs w:val="24"/>
        </w:rPr>
        <w:t xml:space="preserve">To v praxi znamená, že kto bude mať zavedený internet, alebo iné dátové rozhranie, ktoré bude možné využiť na zasielanie informácii a vyúčtovania elektronicky, mal by tieto informácie elektronicky aj dostávať.  Až následne by sa mala zvažovať realizácia poskytovania informácie a vyúčtovania v papierovej forme. </w:t>
      </w:r>
      <w:r w:rsidR="006202B5">
        <w:rPr>
          <w:rFonts w:ascii="Times New Roman" w:hAnsi="Times New Roman" w:cs="Times New Roman"/>
          <w:bCs/>
          <w:sz w:val="24"/>
          <w:szCs w:val="24"/>
        </w:rPr>
        <w:t>Realizácia konkrétneho postupu</w:t>
      </w:r>
      <w:r w:rsidR="006202B5" w:rsidRPr="000B6755">
        <w:rPr>
          <w:rFonts w:ascii="Times New Roman" w:hAnsi="Times New Roman" w:cs="Times New Roman"/>
          <w:bCs/>
          <w:sz w:val="24"/>
          <w:szCs w:val="24"/>
        </w:rPr>
        <w:t xml:space="preserve"> je však podmienen</w:t>
      </w:r>
      <w:r w:rsidR="006202B5">
        <w:rPr>
          <w:rFonts w:ascii="Times New Roman" w:hAnsi="Times New Roman" w:cs="Times New Roman"/>
          <w:bCs/>
          <w:sz w:val="24"/>
          <w:szCs w:val="24"/>
        </w:rPr>
        <w:t>á</w:t>
      </w:r>
      <w:r w:rsidR="006202B5" w:rsidRPr="000B6755">
        <w:rPr>
          <w:rFonts w:ascii="Times New Roman" w:hAnsi="Times New Roman" w:cs="Times New Roman"/>
          <w:bCs/>
          <w:sz w:val="24"/>
          <w:szCs w:val="24"/>
        </w:rPr>
        <w:t xml:space="preserve"> technickými možnosťami na obidvoch stranách.</w:t>
      </w:r>
    </w:p>
    <w:p w14:paraId="3988AC69" w14:textId="77777777" w:rsidR="00C46308" w:rsidRPr="000B6755" w:rsidRDefault="00C46308" w:rsidP="00C46308">
      <w:pPr>
        <w:spacing w:after="0" w:line="240" w:lineRule="auto"/>
        <w:jc w:val="both"/>
        <w:rPr>
          <w:rFonts w:ascii="Times New Roman" w:hAnsi="Times New Roman" w:cs="Times New Roman"/>
          <w:bCs/>
          <w:sz w:val="24"/>
          <w:szCs w:val="24"/>
        </w:rPr>
      </w:pPr>
    </w:p>
    <w:p w14:paraId="4B4B192D" w14:textId="77777777" w:rsidR="00C46308" w:rsidRPr="000B6755" w:rsidRDefault="00C46308" w:rsidP="00C46308">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Zrušuje sa povinnosť </w:t>
      </w:r>
      <w:r w:rsidR="00AF4097" w:rsidRPr="000B6755">
        <w:rPr>
          <w:rFonts w:ascii="Times New Roman" w:hAnsi="Times New Roman" w:cs="Times New Roman"/>
          <w:sz w:val="24"/>
          <w:szCs w:val="24"/>
        </w:rPr>
        <w:t>subjektu</w:t>
      </w:r>
      <w:r w:rsidRPr="000B6755">
        <w:rPr>
          <w:rFonts w:ascii="Times New Roman" w:hAnsi="Times New Roman" w:cs="Times New Roman"/>
          <w:sz w:val="24"/>
          <w:szCs w:val="24"/>
        </w:rPr>
        <w:t xml:space="preserve"> poskytnúť informácie o určenom meradle tepla a teplej vody a</w:t>
      </w:r>
      <w:r w:rsidR="000B6755">
        <w:rPr>
          <w:rFonts w:ascii="Times New Roman" w:hAnsi="Times New Roman" w:cs="Times New Roman"/>
          <w:sz w:val="24"/>
          <w:szCs w:val="24"/>
        </w:rPr>
        <w:t> </w:t>
      </w:r>
      <w:r w:rsidRPr="000B6755">
        <w:rPr>
          <w:rFonts w:ascii="Times New Roman" w:hAnsi="Times New Roman" w:cs="Times New Roman"/>
          <w:sz w:val="24"/>
          <w:szCs w:val="24"/>
        </w:rPr>
        <w:t xml:space="preserve">pri inštalácii nového meradla alebo pri výmene existujúceho meradla. Ustanovenie sa zrušuje v súlade s požiadavkami goldplatingu. </w:t>
      </w:r>
    </w:p>
    <w:p w14:paraId="1B11B5CE" w14:textId="77777777" w:rsidR="00C46308" w:rsidRPr="000B6755" w:rsidRDefault="00C46308" w:rsidP="00C46308">
      <w:pPr>
        <w:spacing w:after="0" w:line="240" w:lineRule="auto"/>
        <w:jc w:val="both"/>
        <w:rPr>
          <w:rFonts w:ascii="Times New Roman" w:hAnsi="Times New Roman" w:cs="Times New Roman"/>
          <w:sz w:val="24"/>
          <w:szCs w:val="24"/>
        </w:rPr>
      </w:pPr>
    </w:p>
    <w:p w14:paraId="11786D3D" w14:textId="67E58485" w:rsidR="00A61BAD" w:rsidRPr="000B6755" w:rsidRDefault="00A61BAD" w:rsidP="00A61BAD">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Na druhej strane je potrebné zabezpečiť, aby si konečný spotrebiteľ mohol sám odčítať informácie namerané určeným meradlom alebo pomerovým rozdeľovačom tepla, </w:t>
      </w:r>
      <w:r w:rsidR="006202B5">
        <w:rPr>
          <w:rFonts w:ascii="Times New Roman" w:hAnsi="Times New Roman" w:cs="Times New Roman"/>
          <w:sz w:val="24"/>
          <w:szCs w:val="24"/>
        </w:rPr>
        <w:t xml:space="preserve">čo sú možnosti </w:t>
      </w:r>
      <w:r w:rsidRPr="000B6755">
        <w:rPr>
          <w:rFonts w:ascii="Times New Roman" w:hAnsi="Times New Roman" w:cs="Times New Roman"/>
          <w:sz w:val="24"/>
          <w:szCs w:val="24"/>
        </w:rPr>
        <w:t xml:space="preserve">požadované </w:t>
      </w:r>
      <w:r w:rsidR="006202B5">
        <w:rPr>
          <w:rFonts w:ascii="Times New Roman" w:hAnsi="Times New Roman" w:cs="Times New Roman"/>
          <w:sz w:val="24"/>
          <w:szCs w:val="24"/>
        </w:rPr>
        <w:t>na účel</w:t>
      </w:r>
      <w:r w:rsidR="006202B5" w:rsidRPr="000B6755">
        <w:rPr>
          <w:rFonts w:ascii="Times New Roman" w:hAnsi="Times New Roman" w:cs="Times New Roman"/>
          <w:sz w:val="24"/>
          <w:szCs w:val="24"/>
        </w:rPr>
        <w:t xml:space="preserve"> </w:t>
      </w:r>
      <w:r w:rsidRPr="000B6755">
        <w:rPr>
          <w:rFonts w:ascii="Times New Roman" w:hAnsi="Times New Roman" w:cs="Times New Roman"/>
          <w:sz w:val="24"/>
          <w:szCs w:val="24"/>
        </w:rPr>
        <w:t>splneni</w:t>
      </w:r>
      <w:r w:rsidR="006202B5">
        <w:rPr>
          <w:rFonts w:ascii="Times New Roman" w:hAnsi="Times New Roman" w:cs="Times New Roman"/>
          <w:sz w:val="24"/>
          <w:szCs w:val="24"/>
        </w:rPr>
        <w:t>a</w:t>
      </w:r>
      <w:r w:rsidRPr="000B6755">
        <w:rPr>
          <w:rFonts w:ascii="Times New Roman" w:hAnsi="Times New Roman" w:cs="Times New Roman"/>
          <w:sz w:val="24"/>
          <w:szCs w:val="24"/>
        </w:rPr>
        <w:t xml:space="preserve"> požiadavky smernice </w:t>
      </w:r>
      <w:r w:rsidR="006202B5">
        <w:rPr>
          <w:rFonts w:ascii="Times New Roman" w:hAnsi="Times New Roman" w:cs="Times New Roman"/>
          <w:sz w:val="24"/>
          <w:szCs w:val="24"/>
        </w:rPr>
        <w:t>týkajúcej sa</w:t>
      </w:r>
      <w:r w:rsidR="006202B5" w:rsidRPr="000B6755">
        <w:rPr>
          <w:rFonts w:ascii="Times New Roman" w:hAnsi="Times New Roman" w:cs="Times New Roman"/>
          <w:sz w:val="24"/>
          <w:szCs w:val="24"/>
        </w:rPr>
        <w:t xml:space="preserve"> </w:t>
      </w:r>
      <w:r w:rsidRPr="000B6755">
        <w:rPr>
          <w:rFonts w:ascii="Times New Roman" w:hAnsi="Times New Roman" w:cs="Times New Roman"/>
          <w:sz w:val="24"/>
          <w:szCs w:val="24"/>
        </w:rPr>
        <w:t>poskytovania informácii o spotrebe alebo nameraných údajoch z pomerového rozdeľovača nákladov. Zabezpečenie poskytnutia informácie o tom, ako si konečný spotrebiteľ odčíta informácie namerané určeným meradlom alebo pomerovým rozdeľovačom nákladov</w:t>
      </w:r>
      <w:r w:rsidR="006202B5">
        <w:rPr>
          <w:rFonts w:ascii="Times New Roman" w:hAnsi="Times New Roman" w:cs="Times New Roman"/>
          <w:sz w:val="24"/>
          <w:szCs w:val="24"/>
        </w:rPr>
        <w:t>,</w:t>
      </w:r>
      <w:r w:rsidRPr="000B6755">
        <w:rPr>
          <w:rFonts w:ascii="Times New Roman" w:hAnsi="Times New Roman" w:cs="Times New Roman"/>
          <w:sz w:val="24"/>
          <w:szCs w:val="24"/>
        </w:rPr>
        <w:t xml:space="preserve"> je v súlade s požiadavkou povinného mesačného informovania konečného spotrebiteľa o údajoch na meradle, ktoré má byť zavedené najneskôr od 1.</w:t>
      </w:r>
      <w:r w:rsidR="0032104F" w:rsidRPr="000B6755">
        <w:rPr>
          <w:rFonts w:ascii="Times New Roman" w:hAnsi="Times New Roman" w:cs="Times New Roman"/>
          <w:sz w:val="24"/>
          <w:szCs w:val="24"/>
        </w:rPr>
        <w:t xml:space="preserve"> januára </w:t>
      </w:r>
      <w:r w:rsidRPr="000B6755">
        <w:rPr>
          <w:rFonts w:ascii="Times New Roman" w:hAnsi="Times New Roman" w:cs="Times New Roman"/>
          <w:sz w:val="24"/>
          <w:szCs w:val="24"/>
        </w:rPr>
        <w:t>2022.</w:t>
      </w:r>
      <w:r w:rsidR="006D4C88" w:rsidRPr="000B6755">
        <w:rPr>
          <w:rFonts w:ascii="Times New Roman" w:hAnsi="Times New Roman" w:cs="Times New Roman"/>
          <w:sz w:val="24"/>
          <w:szCs w:val="24"/>
        </w:rPr>
        <w:t xml:space="preserve"> Inak bude potrebné zadefinovať povinnosť pravidelného odčítania informácii z určeného meradla a z pomerového rozdeľovača nákladov na mesačnej báze, čo sa premietne do ceny tepla pre konečného spotrebiteľa. Preto je v tomto smere ponechaná možnosť rozhodnúť sa</w:t>
      </w:r>
      <w:r w:rsidR="0032104F" w:rsidRPr="000B6755">
        <w:rPr>
          <w:rFonts w:ascii="Times New Roman" w:hAnsi="Times New Roman" w:cs="Times New Roman"/>
          <w:sz w:val="24"/>
          <w:szCs w:val="24"/>
        </w:rPr>
        <w:t>,</w:t>
      </w:r>
      <w:r w:rsidR="006D4C88" w:rsidRPr="000B6755">
        <w:rPr>
          <w:rFonts w:ascii="Times New Roman" w:hAnsi="Times New Roman" w:cs="Times New Roman"/>
          <w:sz w:val="24"/>
          <w:szCs w:val="24"/>
        </w:rPr>
        <w:t xml:space="preserve"> akým spôsobom by sa malo postupovať. </w:t>
      </w:r>
    </w:p>
    <w:p w14:paraId="540388FD" w14:textId="77777777" w:rsidR="00A61BAD" w:rsidRPr="000B6755" w:rsidRDefault="00A61BAD" w:rsidP="00AA7E4F">
      <w:pPr>
        <w:spacing w:after="0" w:line="240" w:lineRule="auto"/>
        <w:jc w:val="both"/>
        <w:rPr>
          <w:rFonts w:ascii="Times New Roman" w:hAnsi="Times New Roman" w:cs="Times New Roman"/>
          <w:b/>
          <w:bCs/>
          <w:sz w:val="24"/>
          <w:szCs w:val="24"/>
        </w:rPr>
      </w:pPr>
    </w:p>
    <w:p w14:paraId="26AB24DC" w14:textId="77777777" w:rsidR="00EC0DDF" w:rsidRPr="000B6755" w:rsidRDefault="00EC0DDF" w:rsidP="00EC0DDF">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lastRenderedPageBreak/>
        <w:t>V zmysle normy STN EN 834, ktorá ako jediná definuje čo je PRVN, sa uvádzajú aj požiadavky na vizuálny odpočet. V praxi každý elektronicky PRVN ma dnes displej, kde je možné odčítať hodnotu spotreby či už korigovanú alebo nekorigovanú. </w:t>
      </w:r>
    </w:p>
    <w:p w14:paraId="0EB1C253" w14:textId="77777777" w:rsidR="00EC0DDF" w:rsidRPr="000B6755" w:rsidRDefault="00EC0DDF" w:rsidP="00AA7E4F">
      <w:pPr>
        <w:spacing w:after="0" w:line="240" w:lineRule="auto"/>
        <w:jc w:val="both"/>
        <w:rPr>
          <w:rFonts w:ascii="Times New Roman" w:hAnsi="Times New Roman" w:cs="Times New Roman"/>
          <w:b/>
          <w:bCs/>
          <w:sz w:val="24"/>
          <w:szCs w:val="24"/>
        </w:rPr>
      </w:pPr>
    </w:p>
    <w:p w14:paraId="547898AF" w14:textId="6CD405E9" w:rsidR="002748A2" w:rsidRPr="000B6755" w:rsidRDefault="002748A2" w:rsidP="002748A2">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Inštalácia diaľkového odpočtu na meračoch a pomerových rozdeľovačoch nákladov. Pre dodávateľa tepla je táto povinnosť </w:t>
      </w:r>
      <w:r w:rsidR="006202B5">
        <w:rPr>
          <w:rFonts w:ascii="Times New Roman" w:hAnsi="Times New Roman" w:cs="Times New Roman"/>
          <w:sz w:val="24"/>
          <w:szCs w:val="24"/>
        </w:rPr>
        <w:t xml:space="preserve">uložená </w:t>
      </w:r>
      <w:r w:rsidRPr="000B6755">
        <w:rPr>
          <w:rFonts w:ascii="Times New Roman" w:hAnsi="Times New Roman" w:cs="Times New Roman"/>
          <w:sz w:val="24"/>
          <w:szCs w:val="24"/>
        </w:rPr>
        <w:t xml:space="preserve">už </w:t>
      </w:r>
      <w:r w:rsidR="006202B5">
        <w:rPr>
          <w:rFonts w:ascii="Times New Roman" w:hAnsi="Times New Roman" w:cs="Times New Roman"/>
          <w:sz w:val="24"/>
          <w:szCs w:val="24"/>
        </w:rPr>
        <w:t xml:space="preserve">v súčasnosti </w:t>
      </w:r>
      <w:r w:rsidRPr="000B6755">
        <w:rPr>
          <w:rFonts w:ascii="Times New Roman" w:hAnsi="Times New Roman" w:cs="Times New Roman"/>
          <w:sz w:val="24"/>
          <w:szCs w:val="24"/>
        </w:rPr>
        <w:t>v zákone č. 657/2004</w:t>
      </w:r>
      <w:r w:rsidR="006202B5">
        <w:rPr>
          <w:rFonts w:ascii="Times New Roman" w:hAnsi="Times New Roman" w:cs="Times New Roman"/>
          <w:sz w:val="24"/>
          <w:szCs w:val="24"/>
        </w:rPr>
        <w:t xml:space="preserve"> Z. z.</w:t>
      </w:r>
      <w:r w:rsidRPr="000B6755">
        <w:rPr>
          <w:rFonts w:ascii="Times New Roman" w:hAnsi="Times New Roman" w:cs="Times New Roman"/>
          <w:sz w:val="24"/>
          <w:szCs w:val="24"/>
        </w:rPr>
        <w:t xml:space="preserve">, </w:t>
      </w:r>
      <w:r w:rsidR="006202B5">
        <w:rPr>
          <w:rFonts w:ascii="Times New Roman" w:hAnsi="Times New Roman" w:cs="Times New Roman"/>
          <w:sz w:val="24"/>
          <w:szCs w:val="24"/>
        </w:rPr>
        <w:t xml:space="preserve">a to </w:t>
      </w:r>
      <w:r w:rsidRPr="000B6755">
        <w:rPr>
          <w:rFonts w:ascii="Times New Roman" w:hAnsi="Times New Roman" w:cs="Times New Roman"/>
          <w:sz w:val="24"/>
          <w:szCs w:val="24"/>
        </w:rPr>
        <w:t xml:space="preserve">vrátane mesačných odpočtov. V súčasnosti už všetky </w:t>
      </w:r>
      <w:r w:rsidR="006202B5">
        <w:rPr>
          <w:rFonts w:ascii="Times New Roman" w:hAnsi="Times New Roman" w:cs="Times New Roman"/>
          <w:sz w:val="24"/>
          <w:szCs w:val="24"/>
        </w:rPr>
        <w:t>dotknuté</w:t>
      </w:r>
      <w:r w:rsidR="006202B5" w:rsidRPr="000B6755">
        <w:rPr>
          <w:rFonts w:ascii="Times New Roman" w:hAnsi="Times New Roman" w:cs="Times New Roman"/>
          <w:sz w:val="24"/>
          <w:szCs w:val="24"/>
        </w:rPr>
        <w:t xml:space="preserve"> </w:t>
      </w:r>
      <w:r w:rsidRPr="000B6755">
        <w:rPr>
          <w:rFonts w:ascii="Times New Roman" w:hAnsi="Times New Roman" w:cs="Times New Roman"/>
          <w:sz w:val="24"/>
          <w:szCs w:val="24"/>
        </w:rPr>
        <w:t>subjekty majú nainštalovaný diaľkový odpočet a často aj online informácie o spotrebe. Preto nedochádza k navýšeniu finančných nákladov.</w:t>
      </w:r>
    </w:p>
    <w:p w14:paraId="318643B2" w14:textId="77777777" w:rsidR="002748A2" w:rsidRPr="000B6755" w:rsidRDefault="002748A2" w:rsidP="00AA7E4F">
      <w:pPr>
        <w:spacing w:after="0" w:line="240" w:lineRule="auto"/>
        <w:jc w:val="both"/>
        <w:rPr>
          <w:rFonts w:ascii="Times New Roman" w:hAnsi="Times New Roman" w:cs="Times New Roman"/>
          <w:b/>
          <w:bCs/>
          <w:sz w:val="24"/>
          <w:szCs w:val="24"/>
        </w:rPr>
      </w:pPr>
    </w:p>
    <w:p w14:paraId="06DFE081" w14:textId="1CF3A393" w:rsidR="00AA7E4F" w:rsidRPr="000B6755" w:rsidRDefault="00AA7E4F" w:rsidP="00AA7E4F">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 xml:space="preserve">K bodu </w:t>
      </w:r>
      <w:r w:rsidR="002C5A9B">
        <w:rPr>
          <w:rFonts w:ascii="Times New Roman" w:hAnsi="Times New Roman" w:cs="Times New Roman"/>
          <w:b/>
          <w:bCs/>
          <w:sz w:val="24"/>
          <w:szCs w:val="24"/>
        </w:rPr>
        <w:t>33</w:t>
      </w:r>
    </w:p>
    <w:p w14:paraId="55B46A5C" w14:textId="49D6EF7B" w:rsidR="00AA7E4F" w:rsidRPr="000B6755" w:rsidRDefault="00AA7E4F" w:rsidP="00AA7E4F">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Upravuje sa povinnosť </w:t>
      </w:r>
      <w:r w:rsidR="00AF4097" w:rsidRPr="000B6755">
        <w:rPr>
          <w:rFonts w:ascii="Times New Roman" w:hAnsi="Times New Roman" w:cs="Times New Roman"/>
          <w:sz w:val="24"/>
          <w:szCs w:val="24"/>
        </w:rPr>
        <w:t>subjektu</w:t>
      </w:r>
      <w:r w:rsidRPr="000B6755">
        <w:rPr>
          <w:rFonts w:ascii="Times New Roman" w:hAnsi="Times New Roman" w:cs="Times New Roman"/>
          <w:sz w:val="24"/>
          <w:szCs w:val="24"/>
        </w:rPr>
        <w:t xml:space="preserve"> poskytnúť </w:t>
      </w:r>
      <w:r w:rsidR="002C5A9B">
        <w:rPr>
          <w:rFonts w:ascii="Times New Roman" w:hAnsi="Times New Roman" w:cs="Times New Roman"/>
          <w:sz w:val="24"/>
          <w:szCs w:val="24"/>
        </w:rPr>
        <w:t xml:space="preserve">špecifické </w:t>
      </w:r>
      <w:r w:rsidRPr="000B6755">
        <w:rPr>
          <w:rFonts w:ascii="Times New Roman" w:hAnsi="Times New Roman" w:cs="Times New Roman"/>
          <w:sz w:val="24"/>
          <w:szCs w:val="24"/>
        </w:rPr>
        <w:t xml:space="preserve">informácie o spotrebiteľovi v prípade, ak ten požiada poskytnúť tieto informácie poskytovateľovi garantovanej energetickej služby, ktorého si sám určí, v súlade s požiadavkou </w:t>
      </w:r>
      <w:r w:rsidR="006202B5">
        <w:rPr>
          <w:rFonts w:ascii="Times New Roman" w:hAnsi="Times New Roman" w:cs="Times New Roman"/>
          <w:sz w:val="24"/>
          <w:szCs w:val="24"/>
        </w:rPr>
        <w:t>uplatnenou Európskou komisiu v konaní</w:t>
      </w:r>
      <w:r w:rsidR="00387373">
        <w:rPr>
          <w:rFonts w:ascii="Times New Roman" w:hAnsi="Times New Roman" w:cs="Times New Roman"/>
          <w:sz w:val="24"/>
          <w:szCs w:val="24"/>
        </w:rPr>
        <w:t xml:space="preserve"> </w:t>
      </w:r>
      <w:r w:rsidRPr="000B6755">
        <w:rPr>
          <w:rFonts w:ascii="Times New Roman" w:hAnsi="Times New Roman" w:cs="Times New Roman"/>
          <w:sz w:val="24"/>
          <w:szCs w:val="24"/>
        </w:rPr>
        <w:t xml:space="preserve">EÚ pilot 2018/2251.  </w:t>
      </w:r>
    </w:p>
    <w:p w14:paraId="05613FCA" w14:textId="133D5709" w:rsidR="00C46308" w:rsidRPr="000B6755" w:rsidRDefault="00C46308" w:rsidP="00C46308">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 xml:space="preserve">K bodu </w:t>
      </w:r>
      <w:r w:rsidR="002C5A9B" w:rsidRPr="000B6755">
        <w:rPr>
          <w:rFonts w:ascii="Times New Roman" w:hAnsi="Times New Roman" w:cs="Times New Roman"/>
          <w:b/>
          <w:bCs/>
          <w:sz w:val="24"/>
          <w:szCs w:val="24"/>
        </w:rPr>
        <w:t>3</w:t>
      </w:r>
      <w:r w:rsidR="002C5A9B">
        <w:rPr>
          <w:rFonts w:ascii="Times New Roman" w:hAnsi="Times New Roman" w:cs="Times New Roman"/>
          <w:b/>
          <w:bCs/>
          <w:sz w:val="24"/>
          <w:szCs w:val="24"/>
        </w:rPr>
        <w:t>4</w:t>
      </w:r>
    </w:p>
    <w:p w14:paraId="7ED8DF3A" w14:textId="46A17853" w:rsidR="00C46308" w:rsidRPr="000B6755" w:rsidRDefault="00C46308" w:rsidP="00C46308">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Dopĺňa sa </w:t>
      </w:r>
      <w:r w:rsidR="006202B5">
        <w:rPr>
          <w:rFonts w:ascii="Times New Roman" w:hAnsi="Times New Roman" w:cs="Times New Roman"/>
          <w:sz w:val="24"/>
          <w:szCs w:val="24"/>
        </w:rPr>
        <w:t>informačná povinnosť</w:t>
      </w:r>
      <w:r w:rsidRPr="000B6755">
        <w:rPr>
          <w:rFonts w:ascii="Times New Roman" w:hAnsi="Times New Roman" w:cs="Times New Roman"/>
          <w:sz w:val="24"/>
          <w:szCs w:val="24"/>
        </w:rPr>
        <w:t xml:space="preserve"> </w:t>
      </w:r>
      <w:r w:rsidR="006202B5">
        <w:rPr>
          <w:rFonts w:ascii="Times New Roman" w:hAnsi="Times New Roman" w:cs="Times New Roman"/>
          <w:sz w:val="24"/>
          <w:szCs w:val="24"/>
        </w:rPr>
        <w:t>vo vzťahu k prispievaniu</w:t>
      </w:r>
      <w:r w:rsidR="006202B5" w:rsidRPr="000B6755">
        <w:rPr>
          <w:rFonts w:ascii="Times New Roman" w:hAnsi="Times New Roman" w:cs="Times New Roman"/>
          <w:sz w:val="24"/>
          <w:szCs w:val="24"/>
        </w:rPr>
        <w:t xml:space="preserve"> </w:t>
      </w:r>
      <w:r w:rsidRPr="000B6755">
        <w:rPr>
          <w:rFonts w:ascii="Times New Roman" w:hAnsi="Times New Roman" w:cs="Times New Roman"/>
          <w:sz w:val="24"/>
          <w:szCs w:val="24"/>
        </w:rPr>
        <w:t>úsporami energie</w:t>
      </w:r>
      <w:r w:rsidR="002C5A9B">
        <w:rPr>
          <w:rFonts w:ascii="Times New Roman" w:hAnsi="Times New Roman" w:cs="Times New Roman"/>
          <w:sz w:val="24"/>
          <w:szCs w:val="24"/>
        </w:rPr>
        <w:t xml:space="preserve"> </w:t>
      </w:r>
      <w:r w:rsidRPr="000B6755">
        <w:rPr>
          <w:rFonts w:ascii="Times New Roman" w:hAnsi="Times New Roman" w:cs="Times New Roman"/>
          <w:sz w:val="24"/>
          <w:szCs w:val="24"/>
        </w:rPr>
        <w:t>do národného príspevku.</w:t>
      </w:r>
    </w:p>
    <w:p w14:paraId="60F8B2C6" w14:textId="692141B7" w:rsidR="00C46308" w:rsidRPr="000B6755" w:rsidRDefault="00C46308" w:rsidP="00C46308">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 xml:space="preserve">K bodu </w:t>
      </w:r>
      <w:r w:rsidR="002C5A9B" w:rsidRPr="000B6755">
        <w:rPr>
          <w:rFonts w:ascii="Times New Roman" w:hAnsi="Times New Roman" w:cs="Times New Roman"/>
          <w:b/>
          <w:bCs/>
          <w:sz w:val="24"/>
          <w:szCs w:val="24"/>
        </w:rPr>
        <w:t>3</w:t>
      </w:r>
      <w:r w:rsidR="002C5A9B">
        <w:rPr>
          <w:rFonts w:ascii="Times New Roman" w:hAnsi="Times New Roman" w:cs="Times New Roman"/>
          <w:b/>
          <w:bCs/>
          <w:sz w:val="24"/>
          <w:szCs w:val="24"/>
        </w:rPr>
        <w:t>5</w:t>
      </w:r>
    </w:p>
    <w:p w14:paraId="3FEF35C3" w14:textId="77777777" w:rsidR="00D24586" w:rsidRPr="000B6755" w:rsidRDefault="00C46308" w:rsidP="00D24586">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Legislatívno</w:t>
      </w:r>
      <w:r w:rsidR="005360CA" w:rsidRPr="000B6755">
        <w:rPr>
          <w:rFonts w:ascii="Times New Roman" w:hAnsi="Times New Roman" w:cs="Times New Roman"/>
          <w:sz w:val="24"/>
          <w:szCs w:val="24"/>
        </w:rPr>
        <w:t>-</w:t>
      </w:r>
      <w:r w:rsidRPr="000B6755">
        <w:rPr>
          <w:rFonts w:ascii="Times New Roman" w:hAnsi="Times New Roman" w:cs="Times New Roman"/>
          <w:sz w:val="24"/>
          <w:szCs w:val="24"/>
        </w:rPr>
        <w:t>technická úprava špecializovaných spôsobov reportovania do monitorovacieho s</w:t>
      </w:r>
      <w:r w:rsidR="006D4C88" w:rsidRPr="000B6755">
        <w:rPr>
          <w:rFonts w:ascii="Times New Roman" w:hAnsi="Times New Roman" w:cs="Times New Roman"/>
          <w:sz w:val="24"/>
          <w:szCs w:val="24"/>
        </w:rPr>
        <w:t xml:space="preserve">ystému, ktoré sú už prierezovo </w:t>
      </w:r>
      <w:r w:rsidR="00387373">
        <w:rPr>
          <w:rFonts w:ascii="Times New Roman" w:hAnsi="Times New Roman" w:cs="Times New Roman"/>
          <w:sz w:val="24"/>
          <w:szCs w:val="24"/>
        </w:rPr>
        <w:t>u</w:t>
      </w:r>
      <w:r w:rsidR="006D4C88" w:rsidRPr="000B6755">
        <w:rPr>
          <w:rFonts w:ascii="Times New Roman" w:hAnsi="Times New Roman" w:cs="Times New Roman"/>
          <w:sz w:val="24"/>
          <w:szCs w:val="24"/>
        </w:rPr>
        <w:t xml:space="preserve">stanovené najmä v tomto zákone. </w:t>
      </w:r>
    </w:p>
    <w:p w14:paraId="11E196CE" w14:textId="454BB6B5" w:rsidR="004E49E8" w:rsidRPr="004E49E8" w:rsidRDefault="006D4C88" w:rsidP="004E49E8">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Jednou z požiadaviek je informácia o konečnej energetickej spotrebe, potrebná na presné určenie výšky národného príspevku k cieľu energetickej efektívnosti Európskej únie vo forme konečnej energetickej spotreby. Taktiež </w:t>
      </w:r>
      <w:r w:rsidR="0032104F" w:rsidRPr="000B6755">
        <w:rPr>
          <w:rFonts w:ascii="Times New Roman" w:hAnsi="Times New Roman" w:cs="Times New Roman"/>
          <w:sz w:val="24"/>
          <w:szCs w:val="24"/>
        </w:rPr>
        <w:t>sa v súlade s požiadavkami v</w:t>
      </w:r>
      <w:r w:rsidR="006202B5">
        <w:rPr>
          <w:rFonts w:ascii="Times New Roman" w:hAnsi="Times New Roman" w:cs="Times New Roman"/>
          <w:sz w:val="24"/>
          <w:szCs w:val="24"/>
        </w:rPr>
        <w:t> </w:t>
      </w:r>
      <w:r w:rsidR="0032104F" w:rsidRPr="000B6755">
        <w:rPr>
          <w:rFonts w:ascii="Times New Roman" w:hAnsi="Times New Roman" w:cs="Times New Roman"/>
          <w:sz w:val="24"/>
          <w:szCs w:val="24"/>
        </w:rPr>
        <w:t>nariadení</w:t>
      </w:r>
      <w:r w:rsidR="006202B5">
        <w:rPr>
          <w:rFonts w:ascii="Times New Roman" w:hAnsi="Times New Roman" w:cs="Times New Roman"/>
          <w:sz w:val="24"/>
          <w:szCs w:val="24"/>
        </w:rPr>
        <w:t xml:space="preserve"> (EÚ)</w:t>
      </w:r>
      <w:r w:rsidR="0032104F" w:rsidRPr="000B6755">
        <w:rPr>
          <w:rFonts w:ascii="Times New Roman" w:hAnsi="Times New Roman" w:cs="Times New Roman"/>
          <w:sz w:val="24"/>
          <w:szCs w:val="24"/>
        </w:rPr>
        <w:t xml:space="preserve"> 2018/1999 a v smernici </w:t>
      </w:r>
      <w:r w:rsidR="006202B5">
        <w:rPr>
          <w:rFonts w:ascii="Times New Roman" w:hAnsi="Times New Roman" w:cs="Times New Roman"/>
          <w:sz w:val="24"/>
          <w:szCs w:val="24"/>
        </w:rPr>
        <w:t xml:space="preserve">(EÚ) </w:t>
      </w:r>
      <w:r w:rsidR="0032104F" w:rsidRPr="000B6755">
        <w:rPr>
          <w:rFonts w:ascii="Times New Roman" w:hAnsi="Times New Roman" w:cs="Times New Roman"/>
          <w:sz w:val="24"/>
          <w:szCs w:val="24"/>
        </w:rPr>
        <w:t xml:space="preserve">2018/2002 </w:t>
      </w:r>
      <w:r w:rsidR="00387373">
        <w:rPr>
          <w:rFonts w:ascii="Times New Roman" w:hAnsi="Times New Roman" w:cs="Times New Roman"/>
          <w:sz w:val="24"/>
          <w:szCs w:val="24"/>
        </w:rPr>
        <w:t>ustanovuje povinnosť</w:t>
      </w:r>
      <w:r w:rsidR="00601FDC" w:rsidRPr="000B6755">
        <w:rPr>
          <w:rFonts w:ascii="Times New Roman" w:hAnsi="Times New Roman" w:cs="Times New Roman"/>
          <w:sz w:val="24"/>
          <w:szCs w:val="24"/>
        </w:rPr>
        <w:t xml:space="preserve"> </w:t>
      </w:r>
      <w:r w:rsidRPr="000B6755">
        <w:rPr>
          <w:rFonts w:ascii="Times New Roman" w:hAnsi="Times New Roman" w:cs="Times New Roman"/>
          <w:sz w:val="24"/>
          <w:szCs w:val="24"/>
        </w:rPr>
        <w:t>zasielať základné informácie o úsporách energie a charakteristik</w:t>
      </w:r>
      <w:r w:rsidR="006202B5">
        <w:rPr>
          <w:rFonts w:ascii="Times New Roman" w:hAnsi="Times New Roman" w:cs="Times New Roman"/>
          <w:sz w:val="24"/>
          <w:szCs w:val="24"/>
        </w:rPr>
        <w:t>u</w:t>
      </w:r>
      <w:r w:rsidRPr="000B6755">
        <w:rPr>
          <w:rFonts w:ascii="Times New Roman" w:hAnsi="Times New Roman" w:cs="Times New Roman"/>
          <w:sz w:val="24"/>
          <w:szCs w:val="24"/>
        </w:rPr>
        <w:t xml:space="preserve"> a popis opatrení, ktorými sa tieto úspory dosiahli. Z tohto dôvodu je potrebné zabezpečiť dostatok informácii umožňujúcich zabezpečenie popisu každého z opatrení v oblasti energetickej efektívnosti</w:t>
      </w:r>
      <w:r w:rsidR="006202B5">
        <w:rPr>
          <w:rFonts w:ascii="Times New Roman" w:hAnsi="Times New Roman" w:cs="Times New Roman"/>
          <w:sz w:val="24"/>
          <w:szCs w:val="24"/>
        </w:rPr>
        <w:t>,</w:t>
      </w:r>
      <w:r w:rsidR="00601FDC" w:rsidRPr="000B6755">
        <w:rPr>
          <w:rFonts w:ascii="Times New Roman" w:hAnsi="Times New Roman" w:cs="Times New Roman"/>
          <w:sz w:val="24"/>
          <w:szCs w:val="24"/>
        </w:rPr>
        <w:t xml:space="preserve"> jeho charakteristiky a vyhodnotenia v požadovanom rozsahu</w:t>
      </w:r>
      <w:r w:rsidRPr="000B6755">
        <w:rPr>
          <w:rFonts w:ascii="Times New Roman" w:hAnsi="Times New Roman" w:cs="Times New Roman"/>
          <w:sz w:val="24"/>
          <w:szCs w:val="24"/>
        </w:rPr>
        <w:t xml:space="preserve">.  </w:t>
      </w:r>
      <w:r w:rsidR="004E49E8" w:rsidRPr="004E49E8">
        <w:rPr>
          <w:rFonts w:ascii="Times New Roman" w:hAnsi="Times New Roman" w:cs="Times New Roman"/>
          <w:sz w:val="24"/>
          <w:szCs w:val="24"/>
        </w:rPr>
        <w:t>Požiadavka na rozšírenie monitorovacieho systému energetickej efektívnosti o hodnotenie financovania potrebného na dosahovanie úspor energie a o hodnotenie úspor energie aj po roku 2020 je v súlade s požiadavkou v</w:t>
      </w:r>
      <w:r w:rsidR="006202B5">
        <w:rPr>
          <w:rFonts w:ascii="Times New Roman" w:hAnsi="Times New Roman" w:cs="Times New Roman"/>
          <w:sz w:val="24"/>
          <w:szCs w:val="24"/>
        </w:rPr>
        <w:t> </w:t>
      </w:r>
      <w:r w:rsidR="004E49E8" w:rsidRPr="004E49E8">
        <w:rPr>
          <w:rFonts w:ascii="Times New Roman" w:hAnsi="Times New Roman" w:cs="Times New Roman"/>
          <w:sz w:val="24"/>
          <w:szCs w:val="24"/>
        </w:rPr>
        <w:t>nariadení</w:t>
      </w:r>
      <w:r w:rsidR="006202B5">
        <w:rPr>
          <w:rFonts w:ascii="Times New Roman" w:hAnsi="Times New Roman" w:cs="Times New Roman"/>
          <w:sz w:val="24"/>
          <w:szCs w:val="24"/>
        </w:rPr>
        <w:t xml:space="preserve"> (EÚ)</w:t>
      </w:r>
      <w:r w:rsidR="004E49E8" w:rsidRPr="004E49E8">
        <w:rPr>
          <w:rFonts w:ascii="Times New Roman" w:hAnsi="Times New Roman" w:cs="Times New Roman"/>
          <w:sz w:val="24"/>
          <w:szCs w:val="24"/>
        </w:rPr>
        <w:t xml:space="preserve"> 2018/1999. </w:t>
      </w:r>
    </w:p>
    <w:p w14:paraId="166322AC" w14:textId="7CB0B4DE" w:rsidR="004E49E8" w:rsidRDefault="004E49E8" w:rsidP="004E49E8">
      <w:pPr>
        <w:spacing w:line="240" w:lineRule="auto"/>
        <w:jc w:val="both"/>
        <w:rPr>
          <w:rFonts w:ascii="Times New Roman" w:hAnsi="Times New Roman" w:cs="Times New Roman"/>
          <w:sz w:val="24"/>
          <w:szCs w:val="24"/>
        </w:rPr>
      </w:pPr>
      <w:r w:rsidRPr="004E49E8">
        <w:rPr>
          <w:rFonts w:ascii="Times New Roman" w:hAnsi="Times New Roman" w:cs="Times New Roman"/>
          <w:sz w:val="24"/>
          <w:szCs w:val="24"/>
        </w:rPr>
        <w:t xml:space="preserve">Národný projekt Rozšírenie monitorovania energetickej efektívnosti je zameraný na vytvorenie nových funkcionalít elektronického zberu (softvér), analýzu a vyhodnotenie údajov o spotrebe a úspore energií pri súčasnej minimalizácii administratívnej náročnosti na strane poskytovateľov údajov, ako aj spracovania údajov. Nový </w:t>
      </w:r>
      <w:r w:rsidR="002A6893">
        <w:rPr>
          <w:rFonts w:ascii="Times New Roman" w:hAnsi="Times New Roman" w:cs="Times New Roman"/>
          <w:sz w:val="24"/>
          <w:szCs w:val="24"/>
        </w:rPr>
        <w:t>m</w:t>
      </w:r>
      <w:r w:rsidRPr="004E49E8">
        <w:rPr>
          <w:rFonts w:ascii="Times New Roman" w:hAnsi="Times New Roman" w:cs="Times New Roman"/>
          <w:sz w:val="24"/>
          <w:szCs w:val="24"/>
        </w:rPr>
        <w:t>onitorovací systém energetickej efektívnosti umožní vyhodnocovanie energetických úspor a z nich vyplývajúcich environmentálnych prínosov, ako aj spracovanie výstupov pre analýzy po jednotlivých oblastiach energetickej spotreby. Taktiež umožní zbierať údaje o investičnej náročnosti na jednotku usporenej alebo vyrobenej energie a na jednotku zníženia emisií skleníkových plynov, čím prispeje aj k investičnému rozhodovaniu pri projektoch energetickej efektívnosti a využitia obnoviteľn</w:t>
      </w:r>
      <w:r w:rsidR="002A6893">
        <w:rPr>
          <w:rFonts w:ascii="Times New Roman" w:hAnsi="Times New Roman" w:cs="Times New Roman"/>
          <w:sz w:val="24"/>
          <w:szCs w:val="24"/>
        </w:rPr>
        <w:t>ých zdrojov</w:t>
      </w:r>
      <w:r w:rsidRPr="004E49E8">
        <w:rPr>
          <w:rFonts w:ascii="Times New Roman" w:hAnsi="Times New Roman" w:cs="Times New Roman"/>
          <w:sz w:val="24"/>
          <w:szCs w:val="24"/>
        </w:rPr>
        <w:t xml:space="preserve"> energie. Nové funkcionality umožnia porovnanie spotreby energie alebo výsledkov projektov s podobnými skupinami odberateľov energie. Prevádzka monitorovacieho systému musí byť zabezpečen</w:t>
      </w:r>
      <w:r w:rsidR="002A6893">
        <w:rPr>
          <w:rFonts w:ascii="Times New Roman" w:hAnsi="Times New Roman" w:cs="Times New Roman"/>
          <w:sz w:val="24"/>
          <w:szCs w:val="24"/>
        </w:rPr>
        <w:t>á</w:t>
      </w:r>
      <w:r w:rsidRPr="004E49E8">
        <w:rPr>
          <w:rFonts w:ascii="Times New Roman" w:hAnsi="Times New Roman" w:cs="Times New Roman"/>
          <w:sz w:val="24"/>
          <w:szCs w:val="24"/>
        </w:rPr>
        <w:t xml:space="preserve"> pri</w:t>
      </w:r>
      <w:r w:rsidR="002A6893">
        <w:rPr>
          <w:rFonts w:ascii="Times New Roman" w:hAnsi="Times New Roman" w:cs="Times New Roman"/>
          <w:sz w:val="24"/>
          <w:szCs w:val="24"/>
        </w:rPr>
        <w:t>e</w:t>
      </w:r>
      <w:r w:rsidRPr="004E49E8">
        <w:rPr>
          <w:rFonts w:ascii="Times New Roman" w:hAnsi="Times New Roman" w:cs="Times New Roman"/>
          <w:sz w:val="24"/>
          <w:szCs w:val="24"/>
        </w:rPr>
        <w:t>bežne, minimálne však do roku 2032, kedy sa hodnotia ciele energetickej efektívnosti pre rok 2030.</w:t>
      </w:r>
    </w:p>
    <w:p w14:paraId="7435DF0C" w14:textId="2217A927" w:rsidR="004E49E8" w:rsidRPr="004E49E8" w:rsidRDefault="004E49E8" w:rsidP="004E49E8">
      <w:pPr>
        <w:spacing w:line="240" w:lineRule="auto"/>
        <w:jc w:val="both"/>
        <w:rPr>
          <w:rFonts w:ascii="Times New Roman" w:hAnsi="Times New Roman" w:cs="Times New Roman"/>
          <w:sz w:val="24"/>
          <w:szCs w:val="24"/>
        </w:rPr>
      </w:pPr>
      <w:r>
        <w:rPr>
          <w:rFonts w:ascii="Times New Roman" w:hAnsi="Times New Roman" w:cs="Times New Roman"/>
          <w:sz w:val="24"/>
          <w:szCs w:val="24"/>
        </w:rPr>
        <w:t>Monitorovací systém p</w:t>
      </w:r>
      <w:r w:rsidRPr="004E49E8">
        <w:rPr>
          <w:rFonts w:ascii="Times New Roman" w:hAnsi="Times New Roman" w:cs="Times New Roman"/>
          <w:sz w:val="24"/>
          <w:szCs w:val="24"/>
        </w:rPr>
        <w:t>okryje požiadavky týkajúce sa n</w:t>
      </w:r>
      <w:r>
        <w:rPr>
          <w:rFonts w:ascii="Times New Roman" w:hAnsi="Times New Roman" w:cs="Times New Roman"/>
          <w:sz w:val="24"/>
          <w:szCs w:val="24"/>
        </w:rPr>
        <w:t xml:space="preserve">ajmä </w:t>
      </w:r>
      <w:r w:rsidRPr="004E49E8">
        <w:rPr>
          <w:rFonts w:ascii="Times New Roman" w:hAnsi="Times New Roman" w:cs="Times New Roman"/>
          <w:sz w:val="24"/>
          <w:szCs w:val="24"/>
        </w:rPr>
        <w:t>podstatného zníženia administratívnej záťaže ako na strane poskytovateľov údajov, tak aj</w:t>
      </w:r>
      <w:r>
        <w:rPr>
          <w:rFonts w:ascii="Times New Roman" w:hAnsi="Times New Roman" w:cs="Times New Roman"/>
          <w:sz w:val="24"/>
          <w:szCs w:val="24"/>
        </w:rPr>
        <w:t xml:space="preserve"> na strane prevádzkovateľa </w:t>
      </w:r>
      <w:r w:rsidR="0062275E">
        <w:rPr>
          <w:rFonts w:ascii="Times New Roman" w:hAnsi="Times New Roman" w:cs="Times New Roman"/>
          <w:sz w:val="24"/>
          <w:szCs w:val="24"/>
        </w:rPr>
        <w:lastRenderedPageBreak/>
        <w:t>monitorovacieho systému energetickej efektívnosti</w:t>
      </w:r>
      <w:r w:rsidR="002A6893">
        <w:rPr>
          <w:rFonts w:ascii="Times New Roman" w:hAnsi="Times New Roman" w:cs="Times New Roman"/>
          <w:sz w:val="24"/>
          <w:szCs w:val="24"/>
        </w:rPr>
        <w:t>,</w:t>
      </w:r>
      <w:r w:rsidR="0062275E">
        <w:rPr>
          <w:rFonts w:ascii="Times New Roman" w:hAnsi="Times New Roman" w:cs="Times New Roman"/>
          <w:sz w:val="24"/>
          <w:szCs w:val="24"/>
        </w:rPr>
        <w:t xml:space="preserve"> </w:t>
      </w:r>
      <w:r>
        <w:rPr>
          <w:rFonts w:ascii="Times New Roman" w:hAnsi="Times New Roman" w:cs="Times New Roman"/>
          <w:sz w:val="24"/>
          <w:szCs w:val="24"/>
        </w:rPr>
        <w:t>a p</w:t>
      </w:r>
      <w:r w:rsidRPr="004E49E8">
        <w:rPr>
          <w:rFonts w:ascii="Times New Roman" w:hAnsi="Times New Roman" w:cs="Times New Roman"/>
          <w:sz w:val="24"/>
          <w:szCs w:val="24"/>
        </w:rPr>
        <w:t>oskytovania výstupov samotným poskytovateľom údajov v dostatočnej miere, pričom by mohol poskytnúť väčšiu pridanú hodnotu svojim užívateľom.</w:t>
      </w:r>
    </w:p>
    <w:p w14:paraId="51BAC2E6" w14:textId="07D3997A" w:rsidR="004E49E8" w:rsidRPr="004E49E8" w:rsidRDefault="004E49E8" w:rsidP="004E49E8">
      <w:pPr>
        <w:spacing w:line="240" w:lineRule="auto"/>
        <w:jc w:val="both"/>
        <w:rPr>
          <w:rFonts w:ascii="Times New Roman" w:hAnsi="Times New Roman" w:cs="Times New Roman"/>
          <w:sz w:val="24"/>
          <w:szCs w:val="24"/>
        </w:rPr>
      </w:pPr>
      <w:r w:rsidRPr="004E49E8">
        <w:rPr>
          <w:rFonts w:ascii="Times New Roman" w:hAnsi="Times New Roman" w:cs="Times New Roman"/>
          <w:sz w:val="24"/>
          <w:szCs w:val="24"/>
        </w:rPr>
        <w:t xml:space="preserve">Monitorovací systém energetickej efektívnosti nie je len nástrojom na štatistické zisťovanie údajov na základe nových a jestvujúcich povinností, ale je to nástroj na  proaktívnu tvorbu úspor energie i úspor nemalých finančných prostriedkov na ich nákup. </w:t>
      </w:r>
      <w:r w:rsidR="0062275E" w:rsidRPr="004E49E8">
        <w:rPr>
          <w:rFonts w:ascii="Times New Roman" w:hAnsi="Times New Roman" w:cs="Times New Roman"/>
          <w:sz w:val="24"/>
          <w:szCs w:val="24"/>
        </w:rPr>
        <w:t xml:space="preserve">Monitorovací systém energetickej efektívnosti </w:t>
      </w:r>
      <w:r w:rsidRPr="004E49E8">
        <w:rPr>
          <w:rFonts w:ascii="Times New Roman" w:hAnsi="Times New Roman" w:cs="Times New Roman"/>
          <w:sz w:val="24"/>
          <w:szCs w:val="24"/>
        </w:rPr>
        <w:t xml:space="preserve">svojimi výstupmi môže upozorniť subjekty, že sa správajú neefektívne alebo odhadnúť ich potenciál úspor. Subjekty tak získajú orientáciu v porovnaní svojich výsledkov na priemerné národné hodnoty (smerné čísla) ako aj na  odhad možných úspor (priemerné hodnoty dosahované po realizácii štandardných úsporných opatrení a best practice). Náklady na jeho rozširovanie sú významne menšie ako odhadované finančné prínosy. Prínosy v klimatickej oblasti sú ďalším synergickým aspektom. </w:t>
      </w:r>
    </w:p>
    <w:p w14:paraId="04D3CEFF" w14:textId="10A497DC" w:rsidR="005360CA" w:rsidRPr="000B6755" w:rsidRDefault="005360CA" w:rsidP="005360CA">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 xml:space="preserve">K bodu </w:t>
      </w:r>
      <w:r w:rsidR="0062275E" w:rsidRPr="000B6755">
        <w:rPr>
          <w:rFonts w:ascii="Times New Roman" w:hAnsi="Times New Roman" w:cs="Times New Roman"/>
          <w:b/>
          <w:bCs/>
          <w:sz w:val="24"/>
          <w:szCs w:val="24"/>
        </w:rPr>
        <w:t>3</w:t>
      </w:r>
      <w:r w:rsidR="0062275E">
        <w:rPr>
          <w:rFonts w:ascii="Times New Roman" w:hAnsi="Times New Roman" w:cs="Times New Roman"/>
          <w:b/>
          <w:bCs/>
          <w:sz w:val="24"/>
          <w:szCs w:val="24"/>
        </w:rPr>
        <w:t>6</w:t>
      </w:r>
    </w:p>
    <w:p w14:paraId="4CB8AD28" w14:textId="77777777" w:rsidR="005360CA" w:rsidRPr="000B6755" w:rsidRDefault="008A6449" w:rsidP="005360CA">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Upravuje sa zoznam subjektov</w:t>
      </w:r>
      <w:r w:rsidR="005360CA" w:rsidRPr="000B6755">
        <w:rPr>
          <w:rFonts w:ascii="Times New Roman" w:hAnsi="Times New Roman" w:cs="Times New Roman"/>
          <w:sz w:val="24"/>
          <w:szCs w:val="24"/>
        </w:rPr>
        <w:t xml:space="preserve"> </w:t>
      </w:r>
      <w:r w:rsidR="0032104F" w:rsidRPr="000B6755">
        <w:rPr>
          <w:rFonts w:ascii="Times New Roman" w:hAnsi="Times New Roman" w:cs="Times New Roman"/>
          <w:sz w:val="24"/>
          <w:szCs w:val="24"/>
        </w:rPr>
        <w:t>na účel</w:t>
      </w:r>
      <w:r w:rsidR="0032104F" w:rsidRPr="000B6755" w:rsidDel="0032104F">
        <w:rPr>
          <w:rFonts w:ascii="Times New Roman" w:hAnsi="Times New Roman" w:cs="Times New Roman"/>
          <w:sz w:val="24"/>
          <w:szCs w:val="24"/>
        </w:rPr>
        <w:t xml:space="preserve"> </w:t>
      </w:r>
      <w:r w:rsidR="005360CA" w:rsidRPr="000B6755">
        <w:rPr>
          <w:rFonts w:ascii="Times New Roman" w:hAnsi="Times New Roman" w:cs="Times New Roman"/>
          <w:sz w:val="24"/>
          <w:szCs w:val="24"/>
        </w:rPr>
        <w:t>poskytovania súboru údajov do</w:t>
      </w:r>
      <w:r w:rsidR="000B6755">
        <w:rPr>
          <w:rFonts w:ascii="Times New Roman" w:hAnsi="Times New Roman" w:cs="Times New Roman"/>
          <w:sz w:val="24"/>
          <w:szCs w:val="24"/>
        </w:rPr>
        <w:t> </w:t>
      </w:r>
      <w:r w:rsidR="005360CA" w:rsidRPr="000B6755">
        <w:rPr>
          <w:rFonts w:ascii="Times New Roman" w:hAnsi="Times New Roman" w:cs="Times New Roman"/>
          <w:sz w:val="24"/>
          <w:szCs w:val="24"/>
        </w:rPr>
        <w:t xml:space="preserve">monitorovacieho systému energetickej efektívnosti. </w:t>
      </w:r>
    </w:p>
    <w:p w14:paraId="63D7AAED" w14:textId="77777777" w:rsidR="005360CA" w:rsidRPr="000B6755" w:rsidRDefault="0032104F" w:rsidP="005360CA">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Povinnosť je v prípade </w:t>
      </w:r>
      <w:r w:rsidR="00387373" w:rsidRPr="000B6755">
        <w:rPr>
          <w:rFonts w:ascii="Times New Roman" w:hAnsi="Times New Roman" w:cs="Times New Roman"/>
          <w:sz w:val="24"/>
          <w:szCs w:val="24"/>
        </w:rPr>
        <w:t>obc</w:t>
      </w:r>
      <w:r w:rsidR="00387373">
        <w:rPr>
          <w:rFonts w:ascii="Times New Roman" w:hAnsi="Times New Roman" w:cs="Times New Roman"/>
          <w:sz w:val="24"/>
          <w:szCs w:val="24"/>
        </w:rPr>
        <w:t>í</w:t>
      </w:r>
      <w:r w:rsidR="00387373" w:rsidRPr="000B6755">
        <w:rPr>
          <w:rFonts w:ascii="Times New Roman" w:hAnsi="Times New Roman" w:cs="Times New Roman"/>
          <w:sz w:val="24"/>
          <w:szCs w:val="24"/>
        </w:rPr>
        <w:t xml:space="preserve"> </w:t>
      </w:r>
      <w:r w:rsidRPr="000B6755">
        <w:rPr>
          <w:rFonts w:ascii="Times New Roman" w:hAnsi="Times New Roman" w:cs="Times New Roman"/>
          <w:sz w:val="24"/>
          <w:szCs w:val="24"/>
        </w:rPr>
        <w:t>upravená tak</w:t>
      </w:r>
      <w:r w:rsidR="005360CA" w:rsidRPr="000B6755">
        <w:rPr>
          <w:rFonts w:ascii="Times New Roman" w:hAnsi="Times New Roman" w:cs="Times New Roman"/>
          <w:sz w:val="24"/>
          <w:szCs w:val="24"/>
        </w:rPr>
        <w:t>, že obce do 500 obyvateľov nemusia podávať informácie</w:t>
      </w:r>
      <w:r w:rsidR="008A6449" w:rsidRPr="000B6755">
        <w:rPr>
          <w:rFonts w:ascii="Times New Roman" w:hAnsi="Times New Roman" w:cs="Times New Roman"/>
          <w:sz w:val="24"/>
          <w:szCs w:val="24"/>
        </w:rPr>
        <w:t xml:space="preserve"> vzhľadom na minimálny dopad na úspory energie a vysoké administratívne zaťaženie týchto obcí</w:t>
      </w:r>
      <w:r w:rsidRPr="000B6755">
        <w:rPr>
          <w:rFonts w:ascii="Times New Roman" w:hAnsi="Times New Roman" w:cs="Times New Roman"/>
          <w:sz w:val="24"/>
          <w:szCs w:val="24"/>
        </w:rPr>
        <w:t xml:space="preserve">. V prípade ďalších poskytovateľov </w:t>
      </w:r>
      <w:r w:rsidR="005360CA" w:rsidRPr="000B6755">
        <w:rPr>
          <w:rFonts w:ascii="Times New Roman" w:hAnsi="Times New Roman" w:cs="Times New Roman"/>
          <w:sz w:val="24"/>
          <w:szCs w:val="24"/>
        </w:rPr>
        <w:t xml:space="preserve">tohto údaju pre potreby plnenia konečnej energetickej spotreby </w:t>
      </w:r>
      <w:r w:rsidRPr="000B6755">
        <w:rPr>
          <w:rFonts w:ascii="Times New Roman" w:hAnsi="Times New Roman" w:cs="Times New Roman"/>
          <w:sz w:val="24"/>
          <w:szCs w:val="24"/>
        </w:rPr>
        <w:t xml:space="preserve">ostávajú povinnosti </w:t>
      </w:r>
      <w:r w:rsidR="005360CA" w:rsidRPr="000B6755">
        <w:rPr>
          <w:rFonts w:ascii="Times New Roman" w:hAnsi="Times New Roman" w:cs="Times New Roman"/>
          <w:sz w:val="24"/>
          <w:szCs w:val="24"/>
        </w:rPr>
        <w:t xml:space="preserve">nezmenené. </w:t>
      </w:r>
    </w:p>
    <w:p w14:paraId="63C5264E" w14:textId="77777777" w:rsidR="00C46308" w:rsidRPr="000B6755" w:rsidRDefault="005360CA" w:rsidP="00AA7E4F">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Dopĺňajú </w:t>
      </w:r>
      <w:r w:rsidR="0032104F" w:rsidRPr="000B6755">
        <w:rPr>
          <w:rFonts w:ascii="Times New Roman" w:hAnsi="Times New Roman" w:cs="Times New Roman"/>
          <w:sz w:val="24"/>
          <w:szCs w:val="24"/>
        </w:rPr>
        <w:t xml:space="preserve">sa noví </w:t>
      </w:r>
      <w:r w:rsidRPr="000B6755">
        <w:rPr>
          <w:rFonts w:ascii="Times New Roman" w:hAnsi="Times New Roman" w:cs="Times New Roman"/>
          <w:sz w:val="24"/>
          <w:szCs w:val="24"/>
        </w:rPr>
        <w:t>poskytovatelia údajov</w:t>
      </w:r>
      <w:r w:rsidR="008A6449" w:rsidRPr="000B6755">
        <w:rPr>
          <w:rFonts w:ascii="Times New Roman" w:hAnsi="Times New Roman" w:cs="Times New Roman"/>
          <w:sz w:val="24"/>
          <w:szCs w:val="24"/>
        </w:rPr>
        <w:t>, ktorí už sú</w:t>
      </w:r>
      <w:r w:rsidRPr="000B6755">
        <w:rPr>
          <w:rFonts w:ascii="Times New Roman" w:hAnsi="Times New Roman" w:cs="Times New Roman"/>
          <w:sz w:val="24"/>
          <w:szCs w:val="24"/>
        </w:rPr>
        <w:t xml:space="preserve"> </w:t>
      </w:r>
      <w:r w:rsidR="008A6449" w:rsidRPr="000B6755">
        <w:rPr>
          <w:rFonts w:ascii="Times New Roman" w:hAnsi="Times New Roman" w:cs="Times New Roman"/>
          <w:sz w:val="24"/>
          <w:szCs w:val="24"/>
        </w:rPr>
        <w:t xml:space="preserve">uvedení </w:t>
      </w:r>
      <w:r w:rsidRPr="000B6755">
        <w:rPr>
          <w:rFonts w:ascii="Times New Roman" w:hAnsi="Times New Roman" w:cs="Times New Roman"/>
          <w:sz w:val="24"/>
          <w:szCs w:val="24"/>
        </w:rPr>
        <w:t xml:space="preserve">v zákone, ako </w:t>
      </w:r>
      <w:r w:rsidR="006D4C88" w:rsidRPr="000B6755">
        <w:rPr>
          <w:rFonts w:ascii="Times New Roman" w:hAnsi="Times New Roman" w:cs="Times New Roman"/>
          <w:sz w:val="24"/>
          <w:szCs w:val="24"/>
        </w:rPr>
        <w:t xml:space="preserve">napríklad </w:t>
      </w:r>
      <w:r w:rsidRPr="000B6755">
        <w:rPr>
          <w:rFonts w:ascii="Times New Roman" w:hAnsi="Times New Roman" w:cs="Times New Roman"/>
          <w:sz w:val="24"/>
          <w:szCs w:val="24"/>
        </w:rPr>
        <w:t xml:space="preserve">poskytovatelia podpornej </w:t>
      </w:r>
      <w:r w:rsidR="0062275E" w:rsidRPr="000B6755">
        <w:rPr>
          <w:rFonts w:ascii="Times New Roman" w:hAnsi="Times New Roman" w:cs="Times New Roman"/>
          <w:sz w:val="24"/>
          <w:szCs w:val="24"/>
        </w:rPr>
        <w:t xml:space="preserve">energetickej služby </w:t>
      </w:r>
      <w:r w:rsidRPr="000B6755">
        <w:rPr>
          <w:rFonts w:ascii="Times New Roman" w:hAnsi="Times New Roman" w:cs="Times New Roman"/>
          <w:sz w:val="24"/>
          <w:szCs w:val="24"/>
        </w:rPr>
        <w:t>a</w:t>
      </w:r>
      <w:r w:rsidR="0062275E">
        <w:rPr>
          <w:rFonts w:ascii="Times New Roman" w:hAnsi="Times New Roman" w:cs="Times New Roman"/>
          <w:sz w:val="24"/>
          <w:szCs w:val="24"/>
        </w:rPr>
        <w:t>lebo</w:t>
      </w:r>
      <w:r w:rsidRPr="000B6755">
        <w:rPr>
          <w:rFonts w:ascii="Times New Roman" w:hAnsi="Times New Roman" w:cs="Times New Roman"/>
          <w:sz w:val="24"/>
          <w:szCs w:val="24"/>
        </w:rPr>
        <w:t xml:space="preserve"> garantovanej energetickej služby. </w:t>
      </w:r>
    </w:p>
    <w:p w14:paraId="1D5B60DE" w14:textId="7E85F756" w:rsidR="005360CA" w:rsidRPr="000B6755" w:rsidRDefault="005360CA" w:rsidP="005360CA">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 xml:space="preserve">K bodu </w:t>
      </w:r>
      <w:r w:rsidR="0062275E" w:rsidRPr="000B6755">
        <w:rPr>
          <w:rFonts w:ascii="Times New Roman" w:hAnsi="Times New Roman" w:cs="Times New Roman"/>
          <w:b/>
          <w:bCs/>
          <w:sz w:val="24"/>
          <w:szCs w:val="24"/>
        </w:rPr>
        <w:t>3</w:t>
      </w:r>
      <w:r w:rsidR="0062275E">
        <w:rPr>
          <w:rFonts w:ascii="Times New Roman" w:hAnsi="Times New Roman" w:cs="Times New Roman"/>
          <w:b/>
          <w:bCs/>
          <w:sz w:val="24"/>
          <w:szCs w:val="24"/>
        </w:rPr>
        <w:t>7</w:t>
      </w:r>
    </w:p>
    <w:p w14:paraId="559FF904" w14:textId="6CDFA9AA" w:rsidR="005360CA" w:rsidRPr="000B6755" w:rsidRDefault="005360CA" w:rsidP="005360CA">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Úprava požiadaviek pre zúčastnený subjekt v súlade s nahradením akčného </w:t>
      </w:r>
      <w:r w:rsidR="006D4C88" w:rsidRPr="000B6755">
        <w:rPr>
          <w:rFonts w:ascii="Times New Roman" w:hAnsi="Times New Roman" w:cs="Times New Roman"/>
          <w:sz w:val="24"/>
          <w:szCs w:val="24"/>
        </w:rPr>
        <w:t>p</w:t>
      </w:r>
      <w:r w:rsidRPr="000B6755">
        <w:rPr>
          <w:rFonts w:ascii="Times New Roman" w:hAnsi="Times New Roman" w:cs="Times New Roman"/>
          <w:sz w:val="24"/>
          <w:szCs w:val="24"/>
        </w:rPr>
        <w:t>lánu energetickej efektívnosti integrovaným národným energetickým a klimatickým plánom</w:t>
      </w:r>
      <w:r w:rsidR="00AF4097" w:rsidRPr="000B6755">
        <w:rPr>
          <w:rFonts w:ascii="Times New Roman" w:hAnsi="Times New Roman" w:cs="Times New Roman"/>
          <w:sz w:val="24"/>
          <w:szCs w:val="24"/>
        </w:rPr>
        <w:t xml:space="preserve"> a zmenami v smernici </w:t>
      </w:r>
      <w:r w:rsidR="009F679C">
        <w:rPr>
          <w:rFonts w:ascii="Times New Roman" w:hAnsi="Times New Roman" w:cs="Times New Roman"/>
          <w:sz w:val="24"/>
          <w:szCs w:val="24"/>
        </w:rPr>
        <w:t xml:space="preserve">(EÚ) </w:t>
      </w:r>
      <w:r w:rsidR="00AF4097" w:rsidRPr="000B6755">
        <w:rPr>
          <w:rFonts w:ascii="Times New Roman" w:hAnsi="Times New Roman" w:cs="Times New Roman"/>
          <w:sz w:val="24"/>
          <w:szCs w:val="24"/>
        </w:rPr>
        <w:t>2018/2002</w:t>
      </w:r>
      <w:r w:rsidRPr="000B6755">
        <w:rPr>
          <w:rFonts w:ascii="Times New Roman" w:hAnsi="Times New Roman" w:cs="Times New Roman"/>
          <w:sz w:val="24"/>
          <w:szCs w:val="24"/>
        </w:rPr>
        <w:t xml:space="preserve">. </w:t>
      </w:r>
    </w:p>
    <w:p w14:paraId="7520FC85" w14:textId="77777777" w:rsidR="0062275E" w:rsidRPr="000B6755" w:rsidRDefault="0062275E" w:rsidP="0062275E">
      <w:pPr>
        <w:spacing w:after="0" w:line="240" w:lineRule="auto"/>
        <w:jc w:val="both"/>
        <w:rPr>
          <w:rFonts w:ascii="Times New Roman" w:hAnsi="Times New Roman" w:cs="Times New Roman"/>
          <w:b/>
          <w:sz w:val="24"/>
          <w:szCs w:val="24"/>
        </w:rPr>
      </w:pPr>
      <w:r w:rsidRPr="000B6755">
        <w:rPr>
          <w:rFonts w:ascii="Times New Roman" w:hAnsi="Times New Roman" w:cs="Times New Roman"/>
          <w:b/>
          <w:sz w:val="24"/>
          <w:szCs w:val="24"/>
        </w:rPr>
        <w:t>K bodu 3</w:t>
      </w:r>
      <w:r>
        <w:rPr>
          <w:rFonts w:ascii="Times New Roman" w:hAnsi="Times New Roman" w:cs="Times New Roman"/>
          <w:b/>
          <w:sz w:val="24"/>
          <w:szCs w:val="24"/>
        </w:rPr>
        <w:t>8</w:t>
      </w:r>
    </w:p>
    <w:p w14:paraId="0D847401" w14:textId="77777777" w:rsidR="0062275E" w:rsidRPr="00B41C9A" w:rsidRDefault="0062275E" w:rsidP="00AA7E4F">
      <w:pPr>
        <w:spacing w:after="0" w:line="240" w:lineRule="auto"/>
        <w:jc w:val="both"/>
        <w:rPr>
          <w:rFonts w:ascii="Times New Roman" w:hAnsi="Times New Roman" w:cs="Times New Roman"/>
          <w:sz w:val="24"/>
          <w:szCs w:val="24"/>
        </w:rPr>
      </w:pPr>
      <w:r w:rsidRPr="00B41C9A">
        <w:rPr>
          <w:rFonts w:ascii="Times New Roman" w:hAnsi="Times New Roman" w:cs="Times New Roman"/>
          <w:sz w:val="24"/>
          <w:szCs w:val="24"/>
        </w:rPr>
        <w:t>Legislatívno-technická úprava</w:t>
      </w:r>
      <w:r>
        <w:rPr>
          <w:rFonts w:ascii="Times New Roman" w:hAnsi="Times New Roman" w:cs="Times New Roman"/>
          <w:sz w:val="24"/>
          <w:szCs w:val="24"/>
        </w:rPr>
        <w:t>.</w:t>
      </w:r>
    </w:p>
    <w:p w14:paraId="2D62FD3E" w14:textId="77777777" w:rsidR="0062275E" w:rsidRDefault="0062275E" w:rsidP="00AA7E4F">
      <w:pPr>
        <w:spacing w:after="0" w:line="240" w:lineRule="auto"/>
        <w:jc w:val="both"/>
        <w:rPr>
          <w:rFonts w:ascii="Times New Roman" w:hAnsi="Times New Roman" w:cs="Times New Roman"/>
          <w:b/>
          <w:sz w:val="24"/>
          <w:szCs w:val="24"/>
        </w:rPr>
      </w:pPr>
    </w:p>
    <w:p w14:paraId="4999F3D0" w14:textId="5C4985BD" w:rsidR="00AA7E4F" w:rsidRPr="000B6755" w:rsidRDefault="00AA7E4F" w:rsidP="00AA7E4F">
      <w:pPr>
        <w:spacing w:after="0" w:line="240" w:lineRule="auto"/>
        <w:jc w:val="both"/>
        <w:rPr>
          <w:rFonts w:ascii="Times New Roman" w:hAnsi="Times New Roman" w:cs="Times New Roman"/>
          <w:b/>
          <w:sz w:val="24"/>
          <w:szCs w:val="24"/>
        </w:rPr>
      </w:pPr>
      <w:r w:rsidRPr="000B6755">
        <w:rPr>
          <w:rFonts w:ascii="Times New Roman" w:hAnsi="Times New Roman" w:cs="Times New Roman"/>
          <w:b/>
          <w:sz w:val="24"/>
          <w:szCs w:val="24"/>
        </w:rPr>
        <w:t xml:space="preserve">K bodu </w:t>
      </w:r>
      <w:r w:rsidR="0062275E" w:rsidRPr="000B6755">
        <w:rPr>
          <w:rFonts w:ascii="Times New Roman" w:hAnsi="Times New Roman" w:cs="Times New Roman"/>
          <w:b/>
          <w:sz w:val="24"/>
          <w:szCs w:val="24"/>
        </w:rPr>
        <w:t>3</w:t>
      </w:r>
      <w:r w:rsidR="0062275E">
        <w:rPr>
          <w:rFonts w:ascii="Times New Roman" w:hAnsi="Times New Roman" w:cs="Times New Roman"/>
          <w:b/>
          <w:sz w:val="24"/>
          <w:szCs w:val="24"/>
        </w:rPr>
        <w:t>9</w:t>
      </w:r>
    </w:p>
    <w:p w14:paraId="322B468F" w14:textId="0CCC01DB" w:rsidR="00AA7E4F" w:rsidRDefault="00AA7E4F" w:rsidP="00AA7E4F">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Ustanovuje sa povinnosť </w:t>
      </w:r>
      <w:r w:rsidR="0032104F" w:rsidRPr="000B6755">
        <w:rPr>
          <w:rFonts w:ascii="Times New Roman" w:hAnsi="Times New Roman" w:cs="Times New Roman"/>
          <w:sz w:val="24"/>
          <w:szCs w:val="24"/>
        </w:rPr>
        <w:t xml:space="preserve">ministerstva </w:t>
      </w:r>
      <w:r w:rsidRPr="000B6755">
        <w:rPr>
          <w:rFonts w:ascii="Times New Roman" w:hAnsi="Times New Roman" w:cs="Times New Roman"/>
          <w:sz w:val="24"/>
          <w:szCs w:val="24"/>
        </w:rPr>
        <w:t>hospodárstva určiť organizáciu vo svojej pôsobnosti, ktorá bude sledovať, vyhodnocovať a zverejňovať na svojom webovom sídle referenčné hodnoty energetickej efektívnosti budov - smerné čísla. Sú to napríklad hodnoty mernej spotreby pre jednotlivé typy budov, ktorá je vypočítaná na základe ročnej celkovej spotreby energie budovy a celkovej podlahovej plochy budovy. Na výpočet sa použijú údaje o celkovej spotrebe energie budovy, ktoré sú uvedené v monitorovacom systéme energetickej efektívnosti. Referenčné hodnoty energetickej efektívnosti budov sú požadované v § 11 ods. 9 písm. b)</w:t>
      </w:r>
      <w:r w:rsidR="009F679C">
        <w:rPr>
          <w:rFonts w:ascii="Times New Roman" w:hAnsi="Times New Roman" w:cs="Times New Roman"/>
          <w:sz w:val="24"/>
          <w:szCs w:val="24"/>
        </w:rPr>
        <w:t xml:space="preserve"> zákona</w:t>
      </w:r>
      <w:r w:rsidRPr="000B6755">
        <w:rPr>
          <w:rFonts w:ascii="Times New Roman" w:hAnsi="Times New Roman" w:cs="Times New Roman"/>
          <w:sz w:val="24"/>
          <w:szCs w:val="24"/>
        </w:rPr>
        <w:t>.</w:t>
      </w:r>
    </w:p>
    <w:p w14:paraId="096FDD2B" w14:textId="370DC85A" w:rsidR="00390B07" w:rsidRPr="000B6755" w:rsidRDefault="00390B07" w:rsidP="00AA7E4F">
      <w:pPr>
        <w:spacing w:line="240" w:lineRule="auto"/>
        <w:jc w:val="both"/>
        <w:rPr>
          <w:rFonts w:ascii="Times New Roman" w:hAnsi="Times New Roman" w:cs="Times New Roman"/>
          <w:sz w:val="24"/>
          <w:szCs w:val="24"/>
        </w:rPr>
      </w:pPr>
      <w:r>
        <w:rPr>
          <w:rFonts w:ascii="Times New Roman" w:hAnsi="Times New Roman" w:cs="Times New Roman"/>
          <w:sz w:val="24"/>
          <w:szCs w:val="24"/>
        </w:rPr>
        <w:t>Taktiež sa umožňuje Slovenskej inovačnej a energetickej agentúre vykonávať energetické audity v prípadoch, kedy je to potrebné.</w:t>
      </w:r>
    </w:p>
    <w:p w14:paraId="705AC1CB" w14:textId="5BA3897D" w:rsidR="00E42C7B" w:rsidRPr="000B6755" w:rsidRDefault="00E42C7B" w:rsidP="00E42C7B">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K </w:t>
      </w:r>
      <w:r w:rsidR="0094216E" w:rsidRPr="000B6755">
        <w:rPr>
          <w:rFonts w:ascii="Times New Roman" w:hAnsi="Times New Roman" w:cs="Times New Roman"/>
          <w:b/>
          <w:bCs/>
          <w:sz w:val="24"/>
          <w:szCs w:val="24"/>
        </w:rPr>
        <w:t>bod</w:t>
      </w:r>
      <w:r w:rsidR="0094216E">
        <w:rPr>
          <w:rFonts w:ascii="Times New Roman" w:hAnsi="Times New Roman" w:cs="Times New Roman"/>
          <w:b/>
          <w:bCs/>
          <w:sz w:val="24"/>
          <w:szCs w:val="24"/>
        </w:rPr>
        <w:t>om</w:t>
      </w:r>
      <w:r w:rsidR="0094216E" w:rsidRPr="000B6755">
        <w:rPr>
          <w:rFonts w:ascii="Times New Roman" w:hAnsi="Times New Roman" w:cs="Times New Roman"/>
          <w:b/>
          <w:bCs/>
          <w:sz w:val="24"/>
          <w:szCs w:val="24"/>
        </w:rPr>
        <w:t xml:space="preserve"> </w:t>
      </w:r>
      <w:r w:rsidR="0062275E">
        <w:rPr>
          <w:rFonts w:ascii="Times New Roman" w:hAnsi="Times New Roman" w:cs="Times New Roman"/>
          <w:b/>
          <w:bCs/>
          <w:sz w:val="24"/>
          <w:szCs w:val="24"/>
        </w:rPr>
        <w:t xml:space="preserve">40 </w:t>
      </w:r>
      <w:r w:rsidR="0094216E">
        <w:rPr>
          <w:rFonts w:ascii="Times New Roman" w:hAnsi="Times New Roman" w:cs="Times New Roman"/>
          <w:b/>
          <w:bCs/>
          <w:sz w:val="24"/>
          <w:szCs w:val="24"/>
        </w:rPr>
        <w:t xml:space="preserve">až </w:t>
      </w:r>
      <w:r w:rsidR="0062275E">
        <w:rPr>
          <w:rFonts w:ascii="Times New Roman" w:hAnsi="Times New Roman" w:cs="Times New Roman"/>
          <w:b/>
          <w:bCs/>
          <w:sz w:val="24"/>
          <w:szCs w:val="24"/>
        </w:rPr>
        <w:t>45</w:t>
      </w:r>
    </w:p>
    <w:p w14:paraId="64C98101" w14:textId="77777777" w:rsidR="00E42C7B" w:rsidRPr="00E42C7B" w:rsidRDefault="00E42C7B" w:rsidP="006D4C88">
      <w:pPr>
        <w:spacing w:after="0" w:line="240" w:lineRule="auto"/>
        <w:jc w:val="both"/>
        <w:rPr>
          <w:rFonts w:ascii="Times New Roman" w:hAnsi="Times New Roman" w:cs="Times New Roman"/>
          <w:bCs/>
          <w:sz w:val="24"/>
          <w:szCs w:val="24"/>
        </w:rPr>
      </w:pPr>
      <w:r w:rsidRPr="00E42C7B">
        <w:rPr>
          <w:rFonts w:ascii="Times New Roman" w:hAnsi="Times New Roman" w:cs="Times New Roman"/>
          <w:bCs/>
          <w:sz w:val="24"/>
          <w:szCs w:val="24"/>
        </w:rPr>
        <w:t>Legislatívno-</w:t>
      </w:r>
      <w:r w:rsidR="0094216E" w:rsidRPr="00E42C7B">
        <w:rPr>
          <w:rFonts w:ascii="Times New Roman" w:hAnsi="Times New Roman" w:cs="Times New Roman"/>
          <w:bCs/>
          <w:sz w:val="24"/>
          <w:szCs w:val="24"/>
        </w:rPr>
        <w:t>technick</w:t>
      </w:r>
      <w:r w:rsidR="0094216E">
        <w:rPr>
          <w:rFonts w:ascii="Times New Roman" w:hAnsi="Times New Roman" w:cs="Times New Roman"/>
          <w:bCs/>
          <w:sz w:val="24"/>
          <w:szCs w:val="24"/>
        </w:rPr>
        <w:t>é úpravy</w:t>
      </w:r>
      <w:r w:rsidRPr="00E42C7B">
        <w:rPr>
          <w:rFonts w:ascii="Times New Roman" w:hAnsi="Times New Roman" w:cs="Times New Roman"/>
          <w:bCs/>
          <w:sz w:val="24"/>
          <w:szCs w:val="24"/>
        </w:rPr>
        <w:t>.</w:t>
      </w:r>
    </w:p>
    <w:p w14:paraId="2166F1BC" w14:textId="77777777" w:rsidR="00E42C7B" w:rsidRDefault="00E42C7B" w:rsidP="006D4C88">
      <w:pPr>
        <w:spacing w:after="0" w:line="240" w:lineRule="auto"/>
        <w:jc w:val="both"/>
        <w:rPr>
          <w:rFonts w:ascii="Times New Roman" w:hAnsi="Times New Roman" w:cs="Times New Roman"/>
          <w:b/>
          <w:bCs/>
          <w:sz w:val="24"/>
          <w:szCs w:val="24"/>
        </w:rPr>
      </w:pPr>
    </w:p>
    <w:p w14:paraId="05548222" w14:textId="0E3D13C0" w:rsidR="00AA7E4F" w:rsidRPr="000B6755" w:rsidRDefault="00AA7E4F" w:rsidP="00AA7E4F">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 xml:space="preserve">K bodu </w:t>
      </w:r>
      <w:r w:rsidR="0062275E">
        <w:rPr>
          <w:rFonts w:ascii="Times New Roman" w:hAnsi="Times New Roman" w:cs="Times New Roman"/>
          <w:b/>
          <w:bCs/>
          <w:sz w:val="24"/>
          <w:szCs w:val="24"/>
        </w:rPr>
        <w:t>46</w:t>
      </w:r>
    </w:p>
    <w:p w14:paraId="1610F4BF" w14:textId="582B586F" w:rsidR="005664A9" w:rsidRPr="000B6755" w:rsidRDefault="009F679C" w:rsidP="0062581C">
      <w:pPr>
        <w:spacing w:line="240" w:lineRule="auto"/>
        <w:jc w:val="both"/>
        <w:rPr>
          <w:rFonts w:ascii="Times New Roman" w:hAnsi="Times New Roman" w:cs="Times New Roman"/>
          <w:b/>
          <w:bCs/>
          <w:sz w:val="24"/>
          <w:szCs w:val="24"/>
        </w:rPr>
      </w:pPr>
      <w:r>
        <w:rPr>
          <w:rFonts w:ascii="Times New Roman" w:hAnsi="Times New Roman" w:cs="Times New Roman"/>
          <w:sz w:val="24"/>
          <w:szCs w:val="24"/>
        </w:rPr>
        <w:t>Vypúšťa</w:t>
      </w:r>
      <w:r w:rsidRPr="000B6755">
        <w:rPr>
          <w:rFonts w:ascii="Times New Roman" w:hAnsi="Times New Roman" w:cs="Times New Roman"/>
          <w:sz w:val="24"/>
          <w:szCs w:val="24"/>
        </w:rPr>
        <w:t xml:space="preserve"> </w:t>
      </w:r>
      <w:r w:rsidR="005664A9" w:rsidRPr="000B6755">
        <w:rPr>
          <w:rFonts w:ascii="Times New Roman" w:hAnsi="Times New Roman" w:cs="Times New Roman"/>
          <w:sz w:val="24"/>
          <w:szCs w:val="24"/>
        </w:rPr>
        <w:t xml:space="preserve">sa § 31 ods. 1 písm. </w:t>
      </w:r>
      <w:r w:rsidR="0094216E">
        <w:rPr>
          <w:rFonts w:ascii="Times New Roman" w:hAnsi="Times New Roman" w:cs="Times New Roman"/>
          <w:sz w:val="24"/>
          <w:szCs w:val="24"/>
        </w:rPr>
        <w:t>a</w:t>
      </w:r>
      <w:r w:rsidR="005664A9" w:rsidRPr="000B6755">
        <w:rPr>
          <w:rFonts w:ascii="Times New Roman" w:hAnsi="Times New Roman" w:cs="Times New Roman"/>
          <w:sz w:val="24"/>
          <w:szCs w:val="24"/>
        </w:rPr>
        <w:t>) v nadväznosti na doplnenie požiadaviek plnenia národného príspevku</w:t>
      </w:r>
      <w:r w:rsidR="006D4C88" w:rsidRPr="000B6755">
        <w:rPr>
          <w:rFonts w:ascii="Times New Roman" w:hAnsi="Times New Roman" w:cs="Times New Roman"/>
          <w:sz w:val="24"/>
          <w:szCs w:val="24"/>
        </w:rPr>
        <w:t xml:space="preserve"> a výpočtu úspor energie z opatrení, ktoré prispievajú k úsporám energie a plneniu cieľa úspor energie u konečného spotrebiteľa</w:t>
      </w:r>
      <w:r w:rsidR="005664A9" w:rsidRPr="000B6755">
        <w:rPr>
          <w:rFonts w:ascii="Times New Roman" w:hAnsi="Times New Roman" w:cs="Times New Roman"/>
          <w:sz w:val="24"/>
          <w:szCs w:val="24"/>
        </w:rPr>
        <w:t>.</w:t>
      </w:r>
    </w:p>
    <w:p w14:paraId="238A052D" w14:textId="3698E7C9" w:rsidR="00AA7E4F" w:rsidRDefault="00AA7E4F" w:rsidP="00AA7E4F">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lastRenderedPageBreak/>
        <w:t xml:space="preserve">K bodu </w:t>
      </w:r>
      <w:r w:rsidR="0062275E" w:rsidRPr="000B6755">
        <w:rPr>
          <w:rFonts w:ascii="Times New Roman" w:hAnsi="Times New Roman" w:cs="Times New Roman"/>
          <w:b/>
          <w:bCs/>
          <w:sz w:val="24"/>
          <w:szCs w:val="24"/>
        </w:rPr>
        <w:t>4</w:t>
      </w:r>
      <w:r w:rsidR="0062275E">
        <w:rPr>
          <w:rFonts w:ascii="Times New Roman" w:hAnsi="Times New Roman" w:cs="Times New Roman"/>
          <w:b/>
          <w:bCs/>
          <w:sz w:val="24"/>
          <w:szCs w:val="24"/>
        </w:rPr>
        <w:t>7</w:t>
      </w:r>
    </w:p>
    <w:p w14:paraId="00F55543" w14:textId="100F746F" w:rsidR="0062275E" w:rsidRPr="00B41C9A" w:rsidRDefault="0062275E" w:rsidP="00AA7E4F">
      <w:pPr>
        <w:spacing w:after="0" w:line="240" w:lineRule="auto"/>
        <w:jc w:val="both"/>
        <w:rPr>
          <w:rFonts w:ascii="Times New Roman" w:hAnsi="Times New Roman" w:cs="Times New Roman"/>
          <w:bCs/>
          <w:sz w:val="24"/>
          <w:szCs w:val="24"/>
        </w:rPr>
      </w:pPr>
      <w:r w:rsidRPr="00B41C9A">
        <w:rPr>
          <w:rFonts w:ascii="Times New Roman" w:hAnsi="Times New Roman" w:cs="Times New Roman"/>
          <w:bCs/>
          <w:sz w:val="24"/>
          <w:szCs w:val="24"/>
        </w:rPr>
        <w:t xml:space="preserve">Upravuje sa splnomocňovacie ustanovenie v súlade s úpravami v § 14 </w:t>
      </w:r>
      <w:r w:rsidR="009F679C">
        <w:rPr>
          <w:rFonts w:ascii="Times New Roman" w:hAnsi="Times New Roman" w:cs="Times New Roman"/>
          <w:bCs/>
          <w:sz w:val="24"/>
          <w:szCs w:val="24"/>
        </w:rPr>
        <w:t xml:space="preserve">v súvislosti s </w:t>
      </w:r>
      <w:r>
        <w:rPr>
          <w:rFonts w:ascii="Times New Roman" w:hAnsi="Times New Roman" w:cs="Times New Roman"/>
          <w:bCs/>
          <w:sz w:val="24"/>
          <w:szCs w:val="24"/>
        </w:rPr>
        <w:t xml:space="preserve"> požiadav</w:t>
      </w:r>
      <w:r w:rsidR="009F679C">
        <w:rPr>
          <w:rFonts w:ascii="Times New Roman" w:hAnsi="Times New Roman" w:cs="Times New Roman"/>
          <w:bCs/>
          <w:sz w:val="24"/>
          <w:szCs w:val="24"/>
        </w:rPr>
        <w:t>kami</w:t>
      </w:r>
      <w:r>
        <w:rPr>
          <w:rFonts w:ascii="Times New Roman" w:hAnsi="Times New Roman" w:cs="Times New Roman"/>
          <w:bCs/>
          <w:sz w:val="24"/>
          <w:szCs w:val="24"/>
        </w:rPr>
        <w:t xml:space="preserve"> na súbor údajov z energetického auditu a z certifikovaných systémov ISO</w:t>
      </w:r>
      <w:r w:rsidRPr="00B41C9A">
        <w:rPr>
          <w:rFonts w:ascii="Times New Roman" w:hAnsi="Times New Roman" w:cs="Times New Roman"/>
          <w:bCs/>
          <w:sz w:val="24"/>
          <w:szCs w:val="24"/>
        </w:rPr>
        <w:t>.</w:t>
      </w:r>
    </w:p>
    <w:p w14:paraId="5ED48A82" w14:textId="77777777" w:rsidR="0062275E" w:rsidRDefault="0062275E" w:rsidP="00AA7E4F">
      <w:pPr>
        <w:spacing w:after="0" w:line="240" w:lineRule="auto"/>
        <w:jc w:val="both"/>
        <w:rPr>
          <w:rFonts w:ascii="Times New Roman" w:hAnsi="Times New Roman" w:cs="Times New Roman"/>
          <w:b/>
          <w:bCs/>
          <w:sz w:val="24"/>
          <w:szCs w:val="24"/>
        </w:rPr>
      </w:pPr>
    </w:p>
    <w:p w14:paraId="1AD28CA6" w14:textId="77777777" w:rsidR="0062275E" w:rsidRPr="000B6755" w:rsidRDefault="0062275E" w:rsidP="00AA7E4F">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K bodu 4</w:t>
      </w:r>
      <w:r>
        <w:rPr>
          <w:rFonts w:ascii="Times New Roman" w:hAnsi="Times New Roman" w:cs="Times New Roman"/>
          <w:b/>
          <w:bCs/>
          <w:sz w:val="24"/>
          <w:szCs w:val="24"/>
        </w:rPr>
        <w:t>8</w:t>
      </w:r>
    </w:p>
    <w:p w14:paraId="1A6A7F12" w14:textId="77777777" w:rsidR="0062275E" w:rsidRDefault="00AA7E4F" w:rsidP="00AA7E4F">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Prechodným ustanovením sa ustanovuje, do kedy je potrebné nainštalovať automatické a</w:t>
      </w:r>
      <w:r w:rsidR="000B6755">
        <w:rPr>
          <w:rFonts w:ascii="Times New Roman" w:hAnsi="Times New Roman" w:cs="Times New Roman"/>
          <w:sz w:val="24"/>
          <w:szCs w:val="24"/>
        </w:rPr>
        <w:t> </w:t>
      </w:r>
      <w:r w:rsidRPr="000B6755">
        <w:rPr>
          <w:rFonts w:ascii="Times New Roman" w:hAnsi="Times New Roman" w:cs="Times New Roman"/>
          <w:sz w:val="24"/>
          <w:szCs w:val="24"/>
        </w:rPr>
        <w:t xml:space="preserve">riadiace systémy v nebytových budovách podľa § 11 ods. </w:t>
      </w:r>
      <w:r w:rsidR="00CC51C6" w:rsidRPr="000B6755">
        <w:rPr>
          <w:rFonts w:ascii="Times New Roman" w:hAnsi="Times New Roman" w:cs="Times New Roman"/>
          <w:sz w:val="24"/>
          <w:szCs w:val="24"/>
        </w:rPr>
        <w:t>8</w:t>
      </w:r>
      <w:r w:rsidRPr="000B6755">
        <w:rPr>
          <w:rFonts w:ascii="Times New Roman" w:hAnsi="Times New Roman" w:cs="Times New Roman"/>
          <w:sz w:val="24"/>
          <w:szCs w:val="24"/>
        </w:rPr>
        <w:t xml:space="preserve">. </w:t>
      </w:r>
    </w:p>
    <w:p w14:paraId="029982F3" w14:textId="77777777" w:rsidR="0062275E" w:rsidRDefault="0062275E" w:rsidP="00AA7E4F">
      <w:pPr>
        <w:spacing w:after="0" w:line="240" w:lineRule="auto"/>
        <w:jc w:val="both"/>
        <w:rPr>
          <w:rFonts w:ascii="Times New Roman" w:hAnsi="Times New Roman" w:cs="Times New Roman"/>
          <w:sz w:val="24"/>
          <w:szCs w:val="24"/>
        </w:rPr>
      </w:pPr>
    </w:p>
    <w:p w14:paraId="56415A99" w14:textId="6B7CB1B5" w:rsidR="00CC51C6" w:rsidRPr="000B6755" w:rsidRDefault="00CC51C6" w:rsidP="00AA7E4F">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Dopĺňa sa prechodné ustanovenie pre veľké podniky, ktoré majú informovať </w:t>
      </w:r>
      <w:r w:rsidR="0094216E">
        <w:rPr>
          <w:rFonts w:ascii="Times New Roman" w:hAnsi="Times New Roman" w:cs="Times New Roman"/>
          <w:sz w:val="24"/>
          <w:szCs w:val="24"/>
        </w:rPr>
        <w:t>prevádzkovateľa monitor</w:t>
      </w:r>
      <w:r w:rsidR="00C12FF7">
        <w:rPr>
          <w:rFonts w:ascii="Times New Roman" w:hAnsi="Times New Roman" w:cs="Times New Roman"/>
          <w:sz w:val="24"/>
          <w:szCs w:val="24"/>
        </w:rPr>
        <w:t>o</w:t>
      </w:r>
      <w:r w:rsidR="0094216E">
        <w:rPr>
          <w:rFonts w:ascii="Times New Roman" w:hAnsi="Times New Roman" w:cs="Times New Roman"/>
          <w:sz w:val="24"/>
          <w:szCs w:val="24"/>
        </w:rPr>
        <w:t xml:space="preserve">vacieho systému </w:t>
      </w:r>
      <w:r w:rsidR="0062275E">
        <w:rPr>
          <w:rFonts w:ascii="Times New Roman" w:hAnsi="Times New Roman" w:cs="Times New Roman"/>
          <w:sz w:val="24"/>
          <w:szCs w:val="24"/>
        </w:rPr>
        <w:t xml:space="preserve">prvýkrát </w:t>
      </w:r>
      <w:r w:rsidRPr="000B6755">
        <w:rPr>
          <w:rFonts w:ascii="Times New Roman" w:hAnsi="Times New Roman" w:cs="Times New Roman"/>
          <w:sz w:val="24"/>
          <w:szCs w:val="24"/>
        </w:rPr>
        <w:t>o</w:t>
      </w:r>
      <w:r w:rsidR="0062275E">
        <w:rPr>
          <w:rFonts w:ascii="Times New Roman" w:hAnsi="Times New Roman" w:cs="Times New Roman"/>
          <w:sz w:val="24"/>
          <w:szCs w:val="24"/>
        </w:rPr>
        <w:t> zavedení certifikovaného systému ISO</w:t>
      </w:r>
      <w:r w:rsidRPr="000B6755">
        <w:rPr>
          <w:rFonts w:ascii="Times New Roman" w:hAnsi="Times New Roman" w:cs="Times New Roman"/>
          <w:sz w:val="24"/>
          <w:szCs w:val="24"/>
        </w:rPr>
        <w:t xml:space="preserve">. </w:t>
      </w:r>
    </w:p>
    <w:p w14:paraId="243D93E0" w14:textId="77777777" w:rsidR="00CC51C6" w:rsidRPr="000B6755" w:rsidRDefault="00CC51C6" w:rsidP="00C12FF7">
      <w:pPr>
        <w:spacing w:after="0" w:line="240" w:lineRule="auto"/>
        <w:jc w:val="center"/>
        <w:rPr>
          <w:rFonts w:ascii="Times New Roman" w:hAnsi="Times New Roman" w:cs="Times New Roman"/>
          <w:sz w:val="24"/>
          <w:szCs w:val="24"/>
        </w:rPr>
      </w:pPr>
    </w:p>
    <w:p w14:paraId="695EBF41" w14:textId="77777777" w:rsidR="00AA7E4F" w:rsidRDefault="00CC51C6" w:rsidP="00AA7E4F">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Dopĺňa sa prechodné ustanovenie </w:t>
      </w:r>
      <w:r w:rsidR="0032104F" w:rsidRPr="000B6755">
        <w:rPr>
          <w:rFonts w:ascii="Times New Roman" w:hAnsi="Times New Roman" w:cs="Times New Roman"/>
          <w:sz w:val="24"/>
          <w:szCs w:val="24"/>
        </w:rPr>
        <w:t xml:space="preserve">vo vzťahu k lehote, v rámci ktorej </w:t>
      </w:r>
      <w:r w:rsidRPr="000B6755">
        <w:rPr>
          <w:rFonts w:ascii="Times New Roman" w:hAnsi="Times New Roman" w:cs="Times New Roman"/>
          <w:sz w:val="24"/>
          <w:szCs w:val="24"/>
        </w:rPr>
        <w:t xml:space="preserve">majú byť určené meradlá a pomerové rozdeľovače nákladov vybavené funkciou diaľkového odpočtu. Táto povinnosť má byť ekonomicky zdôvodnená. </w:t>
      </w:r>
    </w:p>
    <w:p w14:paraId="72DC1A5E" w14:textId="77777777" w:rsidR="0062275E" w:rsidRDefault="0062275E" w:rsidP="00AA7E4F">
      <w:pPr>
        <w:spacing w:after="0" w:line="240" w:lineRule="auto"/>
        <w:jc w:val="both"/>
        <w:rPr>
          <w:rFonts w:ascii="Times New Roman" w:hAnsi="Times New Roman" w:cs="Times New Roman"/>
          <w:sz w:val="24"/>
          <w:szCs w:val="24"/>
        </w:rPr>
      </w:pPr>
    </w:p>
    <w:p w14:paraId="00EC8EB9" w14:textId="6B9A56B9" w:rsidR="0062275E" w:rsidRDefault="0062275E" w:rsidP="00AA7E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Dopĺňa sa prechodné ustanovenie v súlade s úpravami v §</w:t>
      </w:r>
      <w:r w:rsidR="009F679C">
        <w:rPr>
          <w:rFonts w:ascii="Times New Roman" w:hAnsi="Times New Roman" w:cs="Times New Roman"/>
          <w:sz w:val="24"/>
          <w:szCs w:val="24"/>
        </w:rPr>
        <w:t xml:space="preserve"> </w:t>
      </w:r>
      <w:r>
        <w:rPr>
          <w:rFonts w:ascii="Times New Roman" w:hAnsi="Times New Roman" w:cs="Times New Roman"/>
          <w:sz w:val="24"/>
          <w:szCs w:val="24"/>
        </w:rPr>
        <w:t>12</w:t>
      </w:r>
      <w:r w:rsidR="009F679C">
        <w:rPr>
          <w:rFonts w:ascii="Times New Roman" w:hAnsi="Times New Roman" w:cs="Times New Roman"/>
          <w:sz w:val="24"/>
          <w:szCs w:val="24"/>
        </w:rPr>
        <w:t>.</w:t>
      </w:r>
    </w:p>
    <w:p w14:paraId="0E2C0B61" w14:textId="77777777" w:rsidR="0062275E" w:rsidRPr="000B6755" w:rsidRDefault="0062275E" w:rsidP="00AA7E4F">
      <w:pPr>
        <w:spacing w:after="0" w:line="240" w:lineRule="auto"/>
        <w:jc w:val="both"/>
        <w:rPr>
          <w:rFonts w:ascii="Times New Roman" w:hAnsi="Times New Roman" w:cs="Times New Roman"/>
          <w:sz w:val="24"/>
          <w:szCs w:val="24"/>
        </w:rPr>
      </w:pPr>
    </w:p>
    <w:p w14:paraId="150F9632" w14:textId="47259A3C" w:rsidR="00CC51C6" w:rsidRPr="000B6755" w:rsidRDefault="00CC51C6" w:rsidP="00CC51C6">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 xml:space="preserve">K bodu </w:t>
      </w:r>
      <w:r w:rsidR="0062275E" w:rsidRPr="000B6755">
        <w:rPr>
          <w:rFonts w:ascii="Times New Roman" w:hAnsi="Times New Roman" w:cs="Times New Roman"/>
          <w:b/>
          <w:bCs/>
          <w:sz w:val="24"/>
          <w:szCs w:val="24"/>
        </w:rPr>
        <w:t>4</w:t>
      </w:r>
      <w:r w:rsidR="0062275E">
        <w:rPr>
          <w:rFonts w:ascii="Times New Roman" w:hAnsi="Times New Roman" w:cs="Times New Roman"/>
          <w:b/>
          <w:bCs/>
          <w:sz w:val="24"/>
          <w:szCs w:val="24"/>
        </w:rPr>
        <w:t>9</w:t>
      </w:r>
    </w:p>
    <w:p w14:paraId="1201C30D" w14:textId="77777777" w:rsidR="00AA7E4F" w:rsidRPr="000B6755" w:rsidRDefault="00CC51C6" w:rsidP="00AA7E4F">
      <w:pPr>
        <w:spacing w:after="0" w:line="240" w:lineRule="auto"/>
        <w:jc w:val="both"/>
        <w:rPr>
          <w:rFonts w:ascii="Times New Roman" w:hAnsi="Times New Roman" w:cs="Times New Roman"/>
          <w:bCs/>
          <w:sz w:val="24"/>
          <w:szCs w:val="24"/>
        </w:rPr>
      </w:pPr>
      <w:r w:rsidRPr="000B6755">
        <w:rPr>
          <w:rFonts w:ascii="Times New Roman" w:hAnsi="Times New Roman" w:cs="Times New Roman"/>
          <w:bCs/>
          <w:sz w:val="24"/>
          <w:szCs w:val="24"/>
        </w:rPr>
        <w:t xml:space="preserve">Dopĺňa sa transpozičná príloha. </w:t>
      </w:r>
    </w:p>
    <w:p w14:paraId="68A476C1" w14:textId="77777777" w:rsidR="00AA7E4F" w:rsidRPr="000B6755" w:rsidRDefault="00AA7E4F" w:rsidP="00626D1B">
      <w:pPr>
        <w:spacing w:after="0" w:line="240" w:lineRule="auto"/>
        <w:jc w:val="both"/>
        <w:rPr>
          <w:rFonts w:ascii="Times New Roman" w:hAnsi="Times New Roman" w:cs="Times New Roman"/>
          <w:b/>
          <w:bCs/>
          <w:sz w:val="24"/>
          <w:szCs w:val="24"/>
        </w:rPr>
      </w:pPr>
    </w:p>
    <w:p w14:paraId="086CAA53" w14:textId="77777777" w:rsidR="00E01E18" w:rsidRDefault="00E01E1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K čl. II</w:t>
      </w:r>
    </w:p>
    <w:p w14:paraId="4BCEEE52" w14:textId="77777777" w:rsidR="00664BBC" w:rsidRDefault="00664BBC" w:rsidP="00B41C9A">
      <w:pPr>
        <w:pStyle w:val="Normlnywebov"/>
        <w:spacing w:before="0" w:beforeAutospacing="0" w:after="240" w:afterAutospacing="0"/>
        <w:jc w:val="both"/>
        <w:rPr>
          <w:b/>
          <w:bCs/>
        </w:rPr>
      </w:pPr>
      <w:r>
        <w:t>Dopĺňa sa transpozičná príloha zákona č.</w:t>
      </w:r>
      <w:r w:rsidRPr="00664BBC">
        <w:t xml:space="preserve"> </w:t>
      </w:r>
      <w:hyperlink r:id="rId9" w:tooltip="Odkaz na predpis alebo ustanovenie" w:history="1">
        <w:r w:rsidRPr="00EB7B7A">
          <w:t>657/2004 Z. z.</w:t>
        </w:r>
      </w:hyperlink>
      <w:r>
        <w:t xml:space="preserve"> o tepelnej energetike na účel preukázania transpozície smernice </w:t>
      </w:r>
      <w:r w:rsidRPr="00111C56">
        <w:t>Európskeho parlamentu a Rady (EÚ)</w:t>
      </w:r>
      <w:r w:rsidRPr="00664BBC">
        <w:t xml:space="preserve"> </w:t>
      </w:r>
      <w:r>
        <w:t>2018/2002 z 11. decembra 2018, ktorou sa mení smernica 2012/27/EÚ o energetickej efektívnosti (</w:t>
      </w:r>
      <w:r w:rsidRPr="00EB7B7A">
        <w:t>Ú. v. EÚ L 328, 21.12.2018</w:t>
      </w:r>
      <w:r>
        <w:t>).</w:t>
      </w:r>
    </w:p>
    <w:p w14:paraId="5C999428" w14:textId="77777777" w:rsidR="00664BBC" w:rsidRDefault="00664BBC" w:rsidP="00664BB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K čl. III</w:t>
      </w:r>
    </w:p>
    <w:p w14:paraId="0AD5B09B" w14:textId="089AC97D" w:rsidR="00664BBC" w:rsidRDefault="00664BBC" w:rsidP="00664BBC">
      <w:pPr>
        <w:pStyle w:val="Normlnywebov"/>
        <w:spacing w:before="0" w:beforeAutospacing="0" w:after="240" w:afterAutospacing="0"/>
        <w:jc w:val="both"/>
        <w:rPr>
          <w:b/>
          <w:bCs/>
        </w:rPr>
      </w:pPr>
      <w:r>
        <w:t>Dopĺňa sa transpozičná príloha zákona č.</w:t>
      </w:r>
      <w:r w:rsidRPr="00664BBC">
        <w:t xml:space="preserve"> </w:t>
      </w:r>
      <w:hyperlink r:id="rId10" w:tooltip="Odkaz na predpis alebo ustanovenie" w:history="1">
        <w:r w:rsidRPr="00EB7B7A">
          <w:t>309/2009 Z. z.</w:t>
        </w:r>
      </w:hyperlink>
      <w:r>
        <w:t xml:space="preserve"> o podpore obnoviteľných zdrojov energie a vysoko účinnej kombinovanej výroby a o zmene a doplnení niektorých zákonov na účel preukázania transpozície smernice </w:t>
      </w:r>
      <w:r w:rsidRPr="00111C56">
        <w:t>Európskeho parlamentu a Rady (EÚ)</w:t>
      </w:r>
      <w:r w:rsidRPr="00664BBC">
        <w:t xml:space="preserve"> </w:t>
      </w:r>
      <w:r>
        <w:t>2018/2002 z 11. decembra 2018, ktorou sa mení smernica 2012/27/EÚ o energetickej efektívnosti (</w:t>
      </w:r>
      <w:r w:rsidRPr="00EB7B7A">
        <w:t>Ú. v. EÚ L 328, 21.12.2018</w:t>
      </w:r>
      <w:r>
        <w:t xml:space="preserve">) a </w:t>
      </w:r>
      <w:r w:rsidR="009F679C">
        <w:t>s</w:t>
      </w:r>
      <w:r w:rsidRPr="00EB7B7A">
        <w:t>mernic</w:t>
      </w:r>
      <w:r>
        <w:t>e</w:t>
      </w:r>
      <w:r w:rsidRPr="00EB7B7A">
        <w:t xml:space="preserve"> Európskeho parlamentu a Rady (EÚ) 2019/944 z 5. júna 2019 o spoločných pravidlách pre vnútorný trh s elektrinou a o zmene smernice 2012/27/EÚ (Ú. v. EÚ L 158, 14.6.2019)</w:t>
      </w:r>
    </w:p>
    <w:p w14:paraId="42E4D744" w14:textId="77777777" w:rsidR="00664BBC" w:rsidRDefault="00664BBC" w:rsidP="00664BB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K čl. IV</w:t>
      </w:r>
    </w:p>
    <w:p w14:paraId="3F4D1834" w14:textId="214A6113" w:rsidR="00E01E18" w:rsidRPr="000B6755" w:rsidRDefault="00E01E18" w:rsidP="00E01E18">
      <w:pPr>
        <w:pStyle w:val="Normlnywebov"/>
        <w:spacing w:before="0" w:beforeAutospacing="0" w:after="240" w:afterAutospacing="0"/>
        <w:jc w:val="both"/>
      </w:pPr>
      <w:r>
        <w:t xml:space="preserve">Dopĺňa sa transpozičná príloha zákona č. 250/2012 Z. z. o regulácii v sieťových odvetviach na účel preukázania transpozície smernice </w:t>
      </w:r>
      <w:r w:rsidRPr="00111C56">
        <w:t>Európskeho parlamentu a Rady (EÚ) 2019/692 zo 17. apríla 2019, ktorou sa mení smernica 2009/73/ES o spoločných pravidlách pre vnútorný trh so zemným plynom</w:t>
      </w:r>
      <w:r>
        <w:t xml:space="preserve"> (Ú. v. EÚ L 117, 3.5.2019)</w:t>
      </w:r>
      <w:r w:rsidR="00664BBC">
        <w:t xml:space="preserve">, </w:t>
      </w:r>
      <w:r w:rsidR="009F679C">
        <w:t>s</w:t>
      </w:r>
      <w:r w:rsidR="00664BBC" w:rsidRPr="00EB7B7A">
        <w:t>mernic</w:t>
      </w:r>
      <w:r w:rsidR="00664BBC">
        <w:t>e</w:t>
      </w:r>
      <w:r w:rsidR="00664BBC" w:rsidRPr="00EB7B7A">
        <w:t xml:space="preserve"> Európskeho parlamentu a Rady (EÚ) 2019/944 z 5. júna 2019 o spoločných pravidlách pre vnútorný trh s elektrinou a o zmene smernice 2012/27/EÚ (Ú. v. EÚ L 158, 14.6.2019)</w:t>
      </w:r>
      <w:r w:rsidR="00664BBC">
        <w:t xml:space="preserve"> a smernice </w:t>
      </w:r>
      <w:r w:rsidR="00664BBC" w:rsidRPr="00111C56">
        <w:t>Európskeho parlamentu a Rady (EÚ)</w:t>
      </w:r>
      <w:r w:rsidR="00664BBC" w:rsidRPr="00664BBC">
        <w:t xml:space="preserve"> </w:t>
      </w:r>
      <w:r w:rsidR="00664BBC">
        <w:t>2018/2002 z 11. decembra 2018, ktorou sa mení smernica 2012/27/EÚ o energetickej efektívnosti (</w:t>
      </w:r>
      <w:r w:rsidR="00664BBC" w:rsidRPr="00EB7B7A">
        <w:t>Ú. v. EÚ L 328, 21.12.2018</w:t>
      </w:r>
      <w:r w:rsidR="00664BBC">
        <w:t>).</w:t>
      </w:r>
    </w:p>
    <w:p w14:paraId="0BA656E4" w14:textId="2E71D309" w:rsidR="00414D43" w:rsidRDefault="00414D43" w:rsidP="00626D1B">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 čl. </w:t>
      </w:r>
      <w:r w:rsidR="00664BBC">
        <w:rPr>
          <w:rFonts w:ascii="Times New Roman" w:hAnsi="Times New Roman" w:cs="Times New Roman"/>
          <w:b/>
          <w:bCs/>
          <w:sz w:val="24"/>
          <w:szCs w:val="24"/>
        </w:rPr>
        <w:t>V</w:t>
      </w:r>
    </w:p>
    <w:p w14:paraId="07600DB2" w14:textId="764AA8DA" w:rsidR="00414D43" w:rsidRPr="000B6755" w:rsidRDefault="00414D43" w:rsidP="0048620A">
      <w:pPr>
        <w:pStyle w:val="Normlnywebov"/>
        <w:spacing w:before="0" w:beforeAutospacing="0" w:after="240" w:afterAutospacing="0"/>
        <w:jc w:val="both"/>
      </w:pPr>
      <w:r>
        <w:t xml:space="preserve">Dopĺňa sa transpozičná príloha zákona č. 251/2012 Z. z. o energetike a o zmene a doplnení niektorých zákonov na účel preukázania transpozície smernice </w:t>
      </w:r>
      <w:r w:rsidRPr="00111C56">
        <w:t xml:space="preserve">Európskeho parlamentu a Rady </w:t>
      </w:r>
      <w:r w:rsidRPr="00111C56">
        <w:lastRenderedPageBreak/>
        <w:t>(EÚ) 2019/692 zo 17. apríla 2019, ktorou sa mení smernica 2009/73/ES o spoločných pravidlách pre vnútorný trh so zemným plynom</w:t>
      </w:r>
      <w:r>
        <w:t xml:space="preserve"> (Ú. v. EÚ L 117, 3.5.2019)</w:t>
      </w:r>
      <w:r w:rsidR="00664BBC">
        <w:t>,</w:t>
      </w:r>
      <w:r w:rsidR="00664BBC" w:rsidRPr="00664BBC">
        <w:t xml:space="preserve"> </w:t>
      </w:r>
      <w:r w:rsidR="009F679C">
        <w:t>s</w:t>
      </w:r>
      <w:r w:rsidR="00664BBC" w:rsidRPr="00EB7B7A">
        <w:t>mernic</w:t>
      </w:r>
      <w:r w:rsidR="00664BBC">
        <w:t>e</w:t>
      </w:r>
      <w:r w:rsidR="00664BBC" w:rsidRPr="00EB7B7A">
        <w:t xml:space="preserve"> Európskeho parlamentu a Rady (EÚ) 2019/944 z 5. júna 2019 o spoločných pravidlách pre vnútorný trh s elektrinou a o zmene smernice 2012/27/EÚ (Ú. v. EÚ L 158, 14.6.2019)</w:t>
      </w:r>
      <w:r w:rsidR="00664BBC">
        <w:t xml:space="preserve"> a smernice </w:t>
      </w:r>
      <w:r w:rsidR="00664BBC" w:rsidRPr="00111C56">
        <w:t>Európskeho parlamentu a Rady (EÚ)</w:t>
      </w:r>
      <w:r w:rsidR="00664BBC" w:rsidRPr="00664BBC">
        <w:t xml:space="preserve"> </w:t>
      </w:r>
      <w:r w:rsidR="00664BBC">
        <w:t>2018/2002 z 11. decembra 2018, ktorou sa mení smernica 2012/27/EÚ o energetickej efektívnosti (</w:t>
      </w:r>
      <w:r w:rsidR="00664BBC" w:rsidRPr="00EB7B7A">
        <w:t>Ú. v. EÚ L 328, 21.12.2018</w:t>
      </w:r>
      <w:r w:rsidR="00664BBC">
        <w:t>).</w:t>
      </w:r>
    </w:p>
    <w:p w14:paraId="0AFA273B" w14:textId="1D73D977" w:rsidR="00626D1B" w:rsidRPr="000B6755" w:rsidRDefault="00626D1B" w:rsidP="00626D1B">
      <w:pPr>
        <w:spacing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K </w:t>
      </w:r>
      <w:r w:rsidR="00414D43">
        <w:rPr>
          <w:rFonts w:ascii="Times New Roman" w:hAnsi="Times New Roman" w:cs="Times New Roman"/>
          <w:b/>
          <w:bCs/>
          <w:sz w:val="24"/>
          <w:szCs w:val="24"/>
        </w:rPr>
        <w:t>č</w:t>
      </w:r>
      <w:r w:rsidRPr="000B6755">
        <w:rPr>
          <w:rFonts w:ascii="Times New Roman" w:hAnsi="Times New Roman" w:cs="Times New Roman"/>
          <w:b/>
          <w:bCs/>
          <w:sz w:val="24"/>
          <w:szCs w:val="24"/>
        </w:rPr>
        <w:t xml:space="preserve">l. </w:t>
      </w:r>
      <w:r w:rsidR="00664BBC">
        <w:rPr>
          <w:rFonts w:ascii="Times New Roman" w:hAnsi="Times New Roman" w:cs="Times New Roman"/>
          <w:b/>
          <w:bCs/>
          <w:sz w:val="24"/>
          <w:szCs w:val="24"/>
        </w:rPr>
        <w:t>VI</w:t>
      </w:r>
    </w:p>
    <w:p w14:paraId="39BFB370" w14:textId="77777777" w:rsidR="00626D1B" w:rsidRPr="000B6755" w:rsidRDefault="00626D1B" w:rsidP="00626D1B">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K bodu 1</w:t>
      </w:r>
    </w:p>
    <w:p w14:paraId="0A53A196" w14:textId="77777777" w:rsidR="00626D1B" w:rsidRPr="000B6755" w:rsidRDefault="00626D1B" w:rsidP="00626D1B">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Upravuje sa § 1 ods. 2 v rozsahu požadovanej pravidelnej kontroly vykurovacích systémov s celkovým účinným inštalovaným tepelným výkonom väčším ako 70 kW a pravidelnej kontroly klimatizačných systémov s celkovým účinným inštalovaným chladiacim výkonom väčším ako 70 kW. Mení sa výška výkonovej hranice z 20 kW na 70 kW pri vykurovacích systémoch a z 12 kW na 70 kW pri klimatizačných systémoch. </w:t>
      </w:r>
    </w:p>
    <w:p w14:paraId="456ABF6C" w14:textId="77777777" w:rsidR="00626D1B" w:rsidRPr="000B6755" w:rsidRDefault="00626D1B" w:rsidP="00626D1B">
      <w:pPr>
        <w:spacing w:after="0" w:line="240" w:lineRule="auto"/>
        <w:jc w:val="both"/>
        <w:rPr>
          <w:rFonts w:ascii="Times New Roman" w:hAnsi="Times New Roman" w:cs="Times New Roman"/>
          <w:sz w:val="24"/>
          <w:szCs w:val="24"/>
        </w:rPr>
      </w:pPr>
    </w:p>
    <w:p w14:paraId="2B3E7A76" w14:textId="77777777" w:rsidR="00626D1B" w:rsidRPr="000B6755" w:rsidRDefault="00626D1B" w:rsidP="00626D1B">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Oproti pôvodnému zneniu zákona sa mení aj </w:t>
      </w:r>
      <w:r w:rsidR="0094216E">
        <w:rPr>
          <w:rFonts w:ascii="Times New Roman" w:hAnsi="Times New Roman" w:cs="Times New Roman"/>
          <w:sz w:val="24"/>
          <w:szCs w:val="24"/>
        </w:rPr>
        <w:t>vymedzenie</w:t>
      </w:r>
      <w:r w:rsidR="0094216E" w:rsidRPr="000B6755">
        <w:rPr>
          <w:rFonts w:ascii="Times New Roman" w:hAnsi="Times New Roman" w:cs="Times New Roman"/>
          <w:sz w:val="24"/>
          <w:szCs w:val="24"/>
        </w:rPr>
        <w:t xml:space="preserve"> </w:t>
      </w:r>
      <w:r w:rsidRPr="000B6755">
        <w:rPr>
          <w:rFonts w:ascii="Times New Roman" w:hAnsi="Times New Roman" w:cs="Times New Roman"/>
          <w:sz w:val="24"/>
          <w:szCs w:val="24"/>
        </w:rPr>
        <w:t xml:space="preserve">minimálnej hranice pre povinnú kontrolu systémov, ktorá sa presunula z výkonu kotla (zariadenia na výrobu tepla) v systéme, na hranicu budovy, a teda súčet všetkých inštalovaných výkonov zariadení na výrobu alebo dodávku tepla v budove. Mení sa tak rozsah </w:t>
      </w:r>
      <w:r w:rsidR="0094216E">
        <w:rPr>
          <w:rFonts w:ascii="Times New Roman" w:hAnsi="Times New Roman" w:cs="Times New Roman"/>
          <w:sz w:val="24"/>
          <w:szCs w:val="24"/>
        </w:rPr>
        <w:t>vymedzenia</w:t>
      </w:r>
      <w:r w:rsidR="0094216E" w:rsidRPr="000B6755">
        <w:rPr>
          <w:rFonts w:ascii="Times New Roman" w:hAnsi="Times New Roman" w:cs="Times New Roman"/>
          <w:sz w:val="24"/>
          <w:szCs w:val="24"/>
        </w:rPr>
        <w:t xml:space="preserve"> </w:t>
      </w:r>
      <w:r w:rsidRPr="000B6755">
        <w:rPr>
          <w:rFonts w:ascii="Times New Roman" w:hAnsi="Times New Roman" w:cs="Times New Roman"/>
          <w:sz w:val="24"/>
          <w:szCs w:val="24"/>
        </w:rPr>
        <w:t xml:space="preserve">objektu na budovu, v rámci ktorej sa výkony všetkých zariadení v tomto ohraničenom priestore spočítavajú. Výsledný súčet je celkový inštalovaný výkon, ktorý, ak je vyšší ako 70 kW, </w:t>
      </w:r>
      <w:r w:rsidR="0032104F" w:rsidRPr="000B6755">
        <w:rPr>
          <w:rFonts w:ascii="Times New Roman" w:hAnsi="Times New Roman" w:cs="Times New Roman"/>
          <w:sz w:val="24"/>
          <w:szCs w:val="24"/>
        </w:rPr>
        <w:t xml:space="preserve">zakladá </w:t>
      </w:r>
      <w:r w:rsidRPr="000B6755">
        <w:rPr>
          <w:rFonts w:ascii="Times New Roman" w:hAnsi="Times New Roman" w:cs="Times New Roman"/>
          <w:sz w:val="24"/>
          <w:szCs w:val="24"/>
        </w:rPr>
        <w:t xml:space="preserve">povinnosť vykonať kontrolu. </w:t>
      </w:r>
    </w:p>
    <w:p w14:paraId="16ECCDBF" w14:textId="77777777" w:rsidR="00626D1B" w:rsidRPr="000B6755" w:rsidRDefault="00626D1B" w:rsidP="00626D1B">
      <w:pPr>
        <w:spacing w:after="0" w:line="240" w:lineRule="auto"/>
        <w:jc w:val="both"/>
        <w:rPr>
          <w:rFonts w:ascii="Times New Roman" w:hAnsi="Times New Roman" w:cs="Times New Roman"/>
          <w:sz w:val="24"/>
          <w:szCs w:val="24"/>
        </w:rPr>
      </w:pPr>
    </w:p>
    <w:p w14:paraId="159DD9CD" w14:textId="77777777" w:rsidR="00626D1B" w:rsidRPr="000B6755" w:rsidRDefault="00626D1B" w:rsidP="00626D1B">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V praxi to znamená, že sa sčítavajú aj výkony individuálnych zariadení na výrobu tepla v jednotlivých bytoch a ak ich súčet pre celú budovu prekročí 70 kW, je potrebné vykonávať kontrolu vykurovacieho systému predmetnej budovy. Súčasťou vykurovacieho systému sú aj zariadenia na výrobu teplej vody a iné zariadenia s využitím tepla v budove. </w:t>
      </w:r>
    </w:p>
    <w:p w14:paraId="63B956E7" w14:textId="77777777" w:rsidR="00626D1B" w:rsidRPr="000B6755" w:rsidRDefault="00626D1B" w:rsidP="00626D1B">
      <w:pPr>
        <w:spacing w:after="0" w:line="240" w:lineRule="auto"/>
        <w:jc w:val="both"/>
        <w:rPr>
          <w:rFonts w:ascii="Times New Roman" w:hAnsi="Times New Roman" w:cs="Times New Roman"/>
          <w:sz w:val="24"/>
          <w:szCs w:val="24"/>
        </w:rPr>
      </w:pPr>
    </w:p>
    <w:p w14:paraId="5847B60E" w14:textId="77777777" w:rsidR="00626D1B" w:rsidRPr="000B6755" w:rsidRDefault="00626D1B" w:rsidP="00626D1B">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To isté platí aj pre nainštalované klimatizačné zariadenia. Ak súčet inštalovaných výkonov klimatizačných alebo kombinovaných klimatizačných zariadení a vetracích zariadení prekročí 70 kW, je potrebné vykonať kontrolu klimatizačného systému. </w:t>
      </w:r>
    </w:p>
    <w:p w14:paraId="522024A1" w14:textId="77777777" w:rsidR="00626D1B" w:rsidRPr="000B6755" w:rsidRDefault="00626D1B" w:rsidP="00626D1B">
      <w:pPr>
        <w:spacing w:after="0" w:line="240" w:lineRule="auto"/>
        <w:jc w:val="both"/>
        <w:rPr>
          <w:rFonts w:ascii="Times New Roman" w:hAnsi="Times New Roman" w:cs="Times New Roman"/>
          <w:sz w:val="24"/>
          <w:szCs w:val="24"/>
        </w:rPr>
      </w:pPr>
    </w:p>
    <w:p w14:paraId="362A23C2" w14:textId="77777777" w:rsidR="00626D1B" w:rsidRPr="000B6755" w:rsidRDefault="00626D1B" w:rsidP="00626D1B">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Kontrola sa nemusí vykonať pre budovy uvedené v § 2 ods. 2 zákona č. 555/2005 Z. z. o energetickej hospodárnosti budov</w:t>
      </w:r>
      <w:r w:rsidR="0094216E">
        <w:rPr>
          <w:rFonts w:ascii="Times New Roman" w:hAnsi="Times New Roman" w:cs="Times New Roman"/>
          <w:sz w:val="24"/>
          <w:szCs w:val="24"/>
        </w:rPr>
        <w:t xml:space="preserve"> a o zmene a doplnení niektorých zákonov</w:t>
      </w:r>
      <w:r w:rsidR="00F3699A">
        <w:rPr>
          <w:rFonts w:ascii="Times New Roman" w:hAnsi="Times New Roman" w:cs="Times New Roman"/>
          <w:sz w:val="24"/>
          <w:szCs w:val="24"/>
        </w:rPr>
        <w:t xml:space="preserve"> v znení neskorších predpisov</w:t>
      </w:r>
      <w:r w:rsidRPr="000B6755">
        <w:rPr>
          <w:rFonts w:ascii="Times New Roman" w:hAnsi="Times New Roman" w:cs="Times New Roman"/>
          <w:sz w:val="24"/>
          <w:szCs w:val="24"/>
        </w:rPr>
        <w:t xml:space="preserve">. Výnimka zahŕňa budovy a pamätníky chránené z dôvodu architektonickej alebo historickej hodnoty alebo ako súčasť charakteristického prostredia, pri ktorých by dodržanie požiadaviek na energetickú hospodárnosť budov neprijateľne zmenilo ich charakter alebo vzhľad, kostoly a iné budovy používané ako miesta na bohoslužby alebo na náboženské podujatia, budovy, ktoré sú dočasnými stavbami s plánovaným časom užívania kratším ako dva roky, priemyselné stavby, dielne a nebytové poľnohospodárske </w:t>
      </w:r>
      <w:r w:rsidR="005664A9" w:rsidRPr="000B6755">
        <w:rPr>
          <w:rFonts w:ascii="Times New Roman" w:hAnsi="Times New Roman" w:cs="Times New Roman"/>
          <w:sz w:val="24"/>
          <w:szCs w:val="24"/>
        </w:rPr>
        <w:t xml:space="preserve">budovy </w:t>
      </w:r>
      <w:r w:rsidRPr="000B6755">
        <w:rPr>
          <w:rFonts w:ascii="Times New Roman" w:hAnsi="Times New Roman" w:cs="Times New Roman"/>
          <w:sz w:val="24"/>
          <w:szCs w:val="24"/>
        </w:rPr>
        <w:t>s</w:t>
      </w:r>
      <w:r w:rsidR="000B6755">
        <w:rPr>
          <w:rFonts w:ascii="Times New Roman" w:hAnsi="Times New Roman" w:cs="Times New Roman"/>
          <w:sz w:val="24"/>
          <w:szCs w:val="24"/>
        </w:rPr>
        <w:t> </w:t>
      </w:r>
      <w:r w:rsidRPr="000B6755">
        <w:rPr>
          <w:rFonts w:ascii="Times New Roman" w:hAnsi="Times New Roman" w:cs="Times New Roman"/>
          <w:sz w:val="24"/>
          <w:szCs w:val="24"/>
        </w:rPr>
        <w:t>nízkou spotrebou energie, bytové budovy, ktoré sú určené na užívanie menej než štyri mesiace v roku alebo na obmedzené užívanie počas roka s očakávanou spotrebou energie nižšou ako 25 % spotreby pri celoročnom užívaní, samostatne stojace budovy, ktorých úžitková plocha je menšia ako 50 m</w:t>
      </w:r>
      <w:r w:rsidRPr="000B6755">
        <w:rPr>
          <w:rFonts w:ascii="Times New Roman" w:hAnsi="Times New Roman" w:cs="Times New Roman"/>
          <w:sz w:val="24"/>
          <w:szCs w:val="24"/>
          <w:vertAlign w:val="superscript"/>
        </w:rPr>
        <w:t>2</w:t>
      </w:r>
      <w:r w:rsidRPr="000B6755">
        <w:rPr>
          <w:rFonts w:ascii="Times New Roman" w:hAnsi="Times New Roman" w:cs="Times New Roman"/>
          <w:sz w:val="24"/>
          <w:szCs w:val="24"/>
        </w:rPr>
        <w:t xml:space="preserve">. </w:t>
      </w:r>
    </w:p>
    <w:p w14:paraId="09AA9934" w14:textId="77777777" w:rsidR="00626D1B" w:rsidRPr="000B6755" w:rsidRDefault="00626D1B" w:rsidP="00626D1B">
      <w:pPr>
        <w:spacing w:after="0" w:line="240" w:lineRule="auto"/>
        <w:jc w:val="both"/>
        <w:rPr>
          <w:rFonts w:ascii="Times New Roman" w:hAnsi="Times New Roman" w:cs="Times New Roman"/>
          <w:sz w:val="24"/>
          <w:szCs w:val="24"/>
        </w:rPr>
      </w:pPr>
    </w:p>
    <w:p w14:paraId="70C41D8E" w14:textId="77777777" w:rsidR="00626D1B" w:rsidRPr="000B6755" w:rsidRDefault="00626D1B" w:rsidP="00626D1B">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Ďalšou kategóriou budov, na ktoré sa nevzťahuje povinnosť vykonávať pravidelnú kontrolu, sú budovy, ktoré sú súčasťou aktivít vykonávaných na základe zmluvy o energetickej efektívnosti podľa § 17 ods. 3 zákona č. 321/2014 Z. z. v rámci poskytovania garantovanej energetickej služby. Táto výnimka sa vzťahuje aj na zmluvu o energetickej efektívnosti pre verejný sektor podľa § 18. Výnimka trvá počas trvania zmluvného vzťahu</w:t>
      </w:r>
      <w:r w:rsidR="0094216E">
        <w:rPr>
          <w:rFonts w:ascii="Times New Roman" w:hAnsi="Times New Roman" w:cs="Times New Roman"/>
          <w:sz w:val="24"/>
          <w:szCs w:val="24"/>
        </w:rPr>
        <w:t>, ktorého predmetom je</w:t>
      </w:r>
      <w:r w:rsidRPr="000B6755">
        <w:rPr>
          <w:rFonts w:ascii="Times New Roman" w:hAnsi="Times New Roman" w:cs="Times New Roman"/>
          <w:sz w:val="24"/>
          <w:szCs w:val="24"/>
        </w:rPr>
        <w:t> poskytovan</w:t>
      </w:r>
      <w:r w:rsidR="0094216E">
        <w:rPr>
          <w:rFonts w:ascii="Times New Roman" w:hAnsi="Times New Roman" w:cs="Times New Roman"/>
          <w:sz w:val="24"/>
          <w:szCs w:val="24"/>
        </w:rPr>
        <w:t>ie</w:t>
      </w:r>
      <w:r w:rsidRPr="000B6755">
        <w:rPr>
          <w:rFonts w:ascii="Times New Roman" w:hAnsi="Times New Roman" w:cs="Times New Roman"/>
          <w:sz w:val="24"/>
          <w:szCs w:val="24"/>
        </w:rPr>
        <w:t xml:space="preserve"> garantovanej energetickej služby. V takomto prípade sa začína uplatňovať </w:t>
      </w:r>
      <w:r w:rsidRPr="000B6755">
        <w:rPr>
          <w:rFonts w:ascii="Times New Roman" w:hAnsi="Times New Roman" w:cs="Times New Roman"/>
          <w:sz w:val="24"/>
          <w:szCs w:val="24"/>
        </w:rPr>
        <w:lastRenderedPageBreak/>
        <w:t>interval pravidelnej kontroly od nasledujúceho kalendárneho roka po ukončení zmluvy o poskytovaní garantovanej energetickej služby.</w:t>
      </w:r>
    </w:p>
    <w:p w14:paraId="2EAEBD3C" w14:textId="77777777" w:rsidR="00626D1B" w:rsidRPr="000B6755" w:rsidRDefault="00626D1B" w:rsidP="00626D1B">
      <w:pPr>
        <w:spacing w:after="0" w:line="240" w:lineRule="auto"/>
        <w:jc w:val="both"/>
        <w:rPr>
          <w:rFonts w:ascii="Times New Roman" w:hAnsi="Times New Roman" w:cs="Times New Roman"/>
          <w:sz w:val="24"/>
          <w:szCs w:val="24"/>
        </w:rPr>
      </w:pPr>
    </w:p>
    <w:p w14:paraId="009E68F6" w14:textId="77777777" w:rsidR="00626D1B" w:rsidRPr="000B6755" w:rsidRDefault="00626D1B" w:rsidP="00626D1B">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Nebytové budovy vybavené automatickým a riadiacim systémom podľa § 11 ods. 8 </w:t>
      </w:r>
      <w:r w:rsidR="005664A9" w:rsidRPr="000B6755">
        <w:rPr>
          <w:rFonts w:ascii="Times New Roman" w:hAnsi="Times New Roman" w:cs="Times New Roman"/>
          <w:sz w:val="24"/>
          <w:szCs w:val="24"/>
        </w:rPr>
        <w:t xml:space="preserve">zákona </w:t>
      </w:r>
      <w:r w:rsidRPr="000B6755">
        <w:rPr>
          <w:rFonts w:ascii="Times New Roman" w:hAnsi="Times New Roman" w:cs="Times New Roman"/>
          <w:sz w:val="24"/>
          <w:szCs w:val="24"/>
        </w:rPr>
        <w:t>č.</w:t>
      </w:r>
      <w:r w:rsidR="000B6755">
        <w:rPr>
          <w:rFonts w:ascii="Times New Roman" w:hAnsi="Times New Roman" w:cs="Times New Roman"/>
          <w:sz w:val="24"/>
          <w:szCs w:val="24"/>
        </w:rPr>
        <w:t> </w:t>
      </w:r>
      <w:r w:rsidRPr="000B6755">
        <w:rPr>
          <w:rFonts w:ascii="Times New Roman" w:hAnsi="Times New Roman" w:cs="Times New Roman"/>
          <w:sz w:val="24"/>
          <w:szCs w:val="24"/>
        </w:rPr>
        <w:t xml:space="preserve">321/2014 Z. z. taktiež nespadajú pod povinnosť vykonávania pravidelnej kontroly. Samotný systém by mal byť schopný monitorovať základné parametre využívania energie v budove, a teda poskytnúť informácie v rozsahu podobnom ako samotná kontrola. </w:t>
      </w:r>
    </w:p>
    <w:p w14:paraId="582D67C1" w14:textId="77777777" w:rsidR="00626D1B" w:rsidRPr="000B6755" w:rsidRDefault="00626D1B" w:rsidP="00626D1B">
      <w:pPr>
        <w:spacing w:after="0" w:line="240" w:lineRule="auto"/>
        <w:jc w:val="both"/>
        <w:rPr>
          <w:rFonts w:ascii="Times New Roman" w:hAnsi="Times New Roman" w:cs="Times New Roman"/>
          <w:sz w:val="24"/>
          <w:szCs w:val="24"/>
        </w:rPr>
      </w:pPr>
    </w:p>
    <w:p w14:paraId="60F22E67" w14:textId="77777777" w:rsidR="00626D1B" w:rsidRPr="000B6755" w:rsidRDefault="00626D1B" w:rsidP="00626D1B">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Výnimka platí aj pre bytové budovy, ktoré sú vybavené automatickým a riadiacim systémom, respektíve jeho jednoduchším ekvivalentom, priamo definovaným v tomto bode návrhu zákona. Nie je potrebné uvádzať požiadavku na inštaláciu automatického a riadiaceho systému pre bytové budovy, ale v prípade, ak má budova takýto systém nainštalovaný, je jej udelená výnimka z povinnosti pravidelnej kontroly. Dve základné funkcie predmetného automatického a riadiaceho systému pre bytové budovy sú </w:t>
      </w:r>
    </w:p>
    <w:p w14:paraId="45EB222C" w14:textId="77777777" w:rsidR="00626D1B" w:rsidRPr="000B6755" w:rsidRDefault="005559EE" w:rsidP="000B6755">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 </w:t>
      </w:r>
      <w:r w:rsidR="00626D1B" w:rsidRPr="000B6755">
        <w:rPr>
          <w:rFonts w:ascii="Times New Roman" w:hAnsi="Times New Roman" w:cs="Times New Roman"/>
          <w:sz w:val="24"/>
          <w:szCs w:val="24"/>
        </w:rPr>
        <w:t xml:space="preserve">priebežné elektronické monitorovanie energetickej účinnosti vykurovacieho systému alebo klimatizačného systému, ktoré vlastníkovi budovy alebo správcovi poskytuje informácie o poklese energetickej účinnosti vykurovacieho systému alebo klimatizačného systému a o potrebe jeho údržby, </w:t>
      </w:r>
    </w:p>
    <w:p w14:paraId="688ADC61" w14:textId="77777777" w:rsidR="00626D1B" w:rsidRPr="000B6755" w:rsidRDefault="005559EE" w:rsidP="000B6755">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 </w:t>
      </w:r>
      <w:r w:rsidR="00626D1B" w:rsidRPr="000B6755">
        <w:rPr>
          <w:rFonts w:ascii="Times New Roman" w:hAnsi="Times New Roman" w:cs="Times New Roman"/>
          <w:sz w:val="24"/>
          <w:szCs w:val="24"/>
        </w:rPr>
        <w:t>kontrola optimalizácie výroby, distribúcie, uskladňovania a spotreby rôznych foriem energie využívaných v budove.</w:t>
      </w:r>
    </w:p>
    <w:p w14:paraId="323572BF" w14:textId="77777777" w:rsidR="00626D1B" w:rsidRPr="000B6755" w:rsidRDefault="00626D1B" w:rsidP="00626D1B">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K bodu 2</w:t>
      </w:r>
    </w:p>
    <w:p w14:paraId="477FC661" w14:textId="77777777" w:rsidR="00626D1B" w:rsidRPr="000B6755" w:rsidRDefault="00626D1B" w:rsidP="00626D1B">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Definície sú upravené podľa požiadaviek smernice z dôvodu úpravy rozsahu pravidelnej kontroly, zmien v oblasti posudzovaných technológií a postupov pravidelnej kontroly. Navrhnuté zmeny súvisia so zmenami v nových technických normách týkajúcich sa kontroly vykurovacích systémov, klimatizačných systémov a systémov vetrania. </w:t>
      </w:r>
    </w:p>
    <w:p w14:paraId="0BEA4B89" w14:textId="77777777" w:rsidR="00626D1B" w:rsidRPr="000B6755" w:rsidRDefault="00626D1B" w:rsidP="00626D1B">
      <w:pPr>
        <w:spacing w:after="0" w:line="240" w:lineRule="auto"/>
        <w:jc w:val="both"/>
        <w:rPr>
          <w:rFonts w:ascii="Times New Roman" w:hAnsi="Times New Roman" w:cs="Times New Roman"/>
          <w:sz w:val="24"/>
          <w:szCs w:val="24"/>
        </w:rPr>
      </w:pPr>
    </w:p>
    <w:p w14:paraId="36608782" w14:textId="77777777" w:rsidR="00626D1B" w:rsidRPr="000B6755" w:rsidRDefault="00626D1B" w:rsidP="00626D1B">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Prioritná požiadavka smernice je kontrola vykurovacích systémov alebo klimatizačných systémov v budove s celkovým inštalovaným výkonom väčším ako 70 kW. </w:t>
      </w:r>
    </w:p>
    <w:p w14:paraId="303B5DAB" w14:textId="77777777" w:rsidR="00626D1B" w:rsidRPr="000B6755" w:rsidRDefault="00626D1B" w:rsidP="00626D1B">
      <w:pPr>
        <w:spacing w:after="0" w:line="240" w:lineRule="auto"/>
        <w:jc w:val="both"/>
        <w:rPr>
          <w:rFonts w:ascii="Times New Roman" w:hAnsi="Times New Roman" w:cs="Times New Roman"/>
          <w:sz w:val="24"/>
          <w:szCs w:val="24"/>
        </w:rPr>
      </w:pPr>
    </w:p>
    <w:p w14:paraId="708541FC" w14:textId="3D252191" w:rsidR="00626D1B" w:rsidRPr="000B6755" w:rsidRDefault="00626D1B" w:rsidP="00626D1B">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Zariadenie na výrobu tepla je len jednou z častí vykurovacieho systému. Zariadenie sa delí podľa technológie na zariadenie, ktoré využíva na výrobu tepla spaľovanie paliva, elektrické odporové vykurovanie alebo tepelné čerpadlo. Pri spaľovaní paliva sa nerozlišuje typ paliva</w:t>
      </w:r>
      <w:r w:rsidR="009F679C">
        <w:rPr>
          <w:rFonts w:ascii="Times New Roman" w:hAnsi="Times New Roman" w:cs="Times New Roman"/>
          <w:sz w:val="24"/>
          <w:szCs w:val="24"/>
        </w:rPr>
        <w:t>,</w:t>
      </w:r>
      <w:r w:rsidRPr="000B6755">
        <w:rPr>
          <w:rFonts w:ascii="Times New Roman" w:hAnsi="Times New Roman" w:cs="Times New Roman"/>
          <w:sz w:val="24"/>
          <w:szCs w:val="24"/>
        </w:rPr>
        <w:t xml:space="preserve"> ani technológia spaľovania. </w:t>
      </w:r>
    </w:p>
    <w:p w14:paraId="43414AB8" w14:textId="77777777" w:rsidR="00626D1B" w:rsidRPr="000B6755" w:rsidRDefault="00626D1B" w:rsidP="00626D1B">
      <w:pPr>
        <w:spacing w:after="0" w:line="240" w:lineRule="auto"/>
        <w:ind w:left="360"/>
        <w:jc w:val="both"/>
        <w:rPr>
          <w:rFonts w:ascii="Times New Roman" w:hAnsi="Times New Roman" w:cs="Times New Roman"/>
          <w:sz w:val="24"/>
          <w:szCs w:val="24"/>
        </w:rPr>
      </w:pPr>
    </w:p>
    <w:p w14:paraId="3ADC5D85" w14:textId="77777777" w:rsidR="00626D1B" w:rsidRPr="000B6755" w:rsidRDefault="00626D1B" w:rsidP="00626D1B">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Vzhľadom na to, že základná hranica posudzovaného priestoru, v ktorom sa kontroluje vykurovací alebo klimatizačný systém, je jedna budova, je potrebné uvádzať všetky zariadenia na výrobu tepla v budove. </w:t>
      </w:r>
    </w:p>
    <w:p w14:paraId="32FC87A4" w14:textId="77777777" w:rsidR="00626D1B" w:rsidRPr="000B6755" w:rsidRDefault="00626D1B" w:rsidP="00626D1B">
      <w:pPr>
        <w:spacing w:after="0" w:line="240" w:lineRule="auto"/>
        <w:ind w:left="708"/>
        <w:jc w:val="both"/>
        <w:rPr>
          <w:rFonts w:ascii="Times New Roman" w:hAnsi="Times New Roman" w:cs="Times New Roman"/>
          <w:sz w:val="24"/>
          <w:szCs w:val="24"/>
        </w:rPr>
      </w:pPr>
    </w:p>
    <w:p w14:paraId="1CEC6DA1" w14:textId="77777777" w:rsidR="00626D1B" w:rsidRPr="000B6755" w:rsidRDefault="00626D1B" w:rsidP="00626D1B">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Vnútorným rozvodom tepla je zariadenie na rozvod tepla na vykurovanie budovy alebo rozvod teplej vody v budove. Takéto zariadenie pozostáva z potrubí a všetkých komponentov potrebných na distribúciu tepla zo zdroja tepla v budove k spotrebičom tepla v budove.</w:t>
      </w:r>
    </w:p>
    <w:p w14:paraId="3536852B" w14:textId="77777777" w:rsidR="00626D1B" w:rsidRPr="000B6755" w:rsidRDefault="00626D1B" w:rsidP="00626D1B">
      <w:pPr>
        <w:spacing w:after="0" w:line="240" w:lineRule="auto"/>
        <w:jc w:val="both"/>
        <w:rPr>
          <w:rFonts w:ascii="Times New Roman" w:hAnsi="Times New Roman" w:cs="Times New Roman"/>
          <w:sz w:val="24"/>
          <w:szCs w:val="24"/>
        </w:rPr>
      </w:pPr>
    </w:p>
    <w:p w14:paraId="079F87A2" w14:textId="77777777" w:rsidR="00626D1B" w:rsidRPr="000B6755" w:rsidRDefault="00626D1B" w:rsidP="00626D1B">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Účinným menovitým tepelným výkonom je najvyšší nepretržitý tepelný výkon zariadenia na výrobu tepla vyjadrený v kW, ktorý možno dosiahnuť pri dodržiavaní účinnosti garantovanej výrobcom a pri bežných a prevádzkových podmienkach. </w:t>
      </w:r>
    </w:p>
    <w:p w14:paraId="0E23107F" w14:textId="77777777" w:rsidR="00626D1B" w:rsidRPr="000B6755" w:rsidRDefault="00626D1B" w:rsidP="00626D1B">
      <w:pPr>
        <w:spacing w:after="0" w:line="240" w:lineRule="auto"/>
        <w:ind w:left="720"/>
        <w:jc w:val="both"/>
      </w:pPr>
    </w:p>
    <w:p w14:paraId="723C85EA" w14:textId="77777777" w:rsidR="00626D1B" w:rsidRPr="000B6755" w:rsidRDefault="00626D1B" w:rsidP="00626D1B">
      <w:pPr>
        <w:pStyle w:val="Normlnywebov"/>
        <w:spacing w:before="0" w:beforeAutospacing="0" w:after="0" w:afterAutospacing="0"/>
        <w:jc w:val="both"/>
      </w:pPr>
      <w:r w:rsidRPr="000B6755">
        <w:t>Pri vykonávaní kontrol a na účely dosiahnutia zlepšenia energetickej hospodárnosti budov v</w:t>
      </w:r>
      <w:r w:rsidR="000B6755">
        <w:t> </w:t>
      </w:r>
      <w:r w:rsidRPr="000B6755">
        <w:t xml:space="preserve">praxi by malo byť cieľom zlepšenie skutočnej energetickej efektívnosti vykurovacích systémov a systémov vetrania. Skutočná účinnosť takýchto systémov závisí od množstva spotrebovanej energie za dynamicky sa meniacich prevádzkových podmienok. </w:t>
      </w:r>
    </w:p>
    <w:p w14:paraId="16EA618A" w14:textId="77777777" w:rsidR="00626D1B" w:rsidRPr="000B6755" w:rsidRDefault="00626D1B" w:rsidP="00626D1B">
      <w:pPr>
        <w:spacing w:after="0" w:line="240" w:lineRule="auto"/>
        <w:jc w:val="both"/>
      </w:pPr>
    </w:p>
    <w:p w14:paraId="38ACA49B" w14:textId="77777777" w:rsidR="00626D1B" w:rsidRPr="000B6755" w:rsidRDefault="00626D1B" w:rsidP="00626D1B">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Celkový inštalovaný tepelný výkon v budove je súčet inštalovaných tepelných výkonov všetkých zariadení na výrobu tepla v budove. Celkový inštalovaný tepelný výkon sa porovnáva s minimálnou hranicou 70 kW, podľa ktorej sa určí, či je potrebné vykonávať pravidelnú kontrolu vykurovacieho systému v predmetnej budove. Pod kontrolu nespadajú malé vykurovacie systémy, ako sú napríklad elektrické ohrievače a pece na drevo, ak nemajú celkový inštalovaný výkon väčší ako 70 kW. </w:t>
      </w:r>
    </w:p>
    <w:p w14:paraId="52338DFF" w14:textId="77777777" w:rsidR="00626D1B" w:rsidRPr="000B6755" w:rsidRDefault="00626D1B" w:rsidP="00626D1B">
      <w:pPr>
        <w:spacing w:after="0" w:line="240" w:lineRule="auto"/>
        <w:jc w:val="both"/>
      </w:pPr>
    </w:p>
    <w:p w14:paraId="1EDB589D" w14:textId="77777777" w:rsidR="00626D1B" w:rsidRPr="000B6755" w:rsidRDefault="00626D1B" w:rsidP="00626D1B">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Vykurovacím systémom je teplovodný vykurovací systém alebo teplovzdušný vykurovací systém alebo ich kombinácia, vrátane integrovaného riadenia vetrania budovy, ktorý pozostáva z prvkov potrebných na zabezpečenie zvýšenia teploty vzduchu. Pri kontrole vykurovacieho systému sa kontrolujú všetky dostupné časti tohto systému, ako napríklad zariadenie na výrobu tepla, riadiaci systém, cirkulačné čerpadlá, rozvody, a podobne. </w:t>
      </w:r>
    </w:p>
    <w:p w14:paraId="5FE344DE" w14:textId="77777777" w:rsidR="00626D1B" w:rsidRPr="000B6755" w:rsidRDefault="00626D1B" w:rsidP="00626D1B">
      <w:pPr>
        <w:spacing w:after="0" w:line="240" w:lineRule="auto"/>
        <w:jc w:val="both"/>
        <w:rPr>
          <w:rFonts w:ascii="Times New Roman" w:hAnsi="Times New Roman" w:cs="Times New Roman"/>
          <w:sz w:val="24"/>
          <w:szCs w:val="24"/>
        </w:rPr>
      </w:pPr>
    </w:p>
    <w:p w14:paraId="2CD5DD94" w14:textId="77777777" w:rsidR="00626D1B" w:rsidRPr="000B6755" w:rsidRDefault="00626D1B" w:rsidP="00626D1B">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Definícia obsahuje aj kombinované systémy vykurovania a vetrania. Sú to aj systémy vetrania, ktoré sú prepojené s vykurovacím systémom, a systémy vetrania, ktoré aktívne spolupracujú s vykurovacím systémom. Prepojené systémy dodávajú upravený vzduch do vykurovaného priestoru. Jedná sa teplovzdušné vykurovacie systémy dodávajúce teplý vzduch do vykurovaného priestoru, ako sú napríklad fan coily, konvektory a iné podobné typy vykurovacích systémov zabudovaných v budove. </w:t>
      </w:r>
    </w:p>
    <w:p w14:paraId="23A243F2" w14:textId="77777777" w:rsidR="00626D1B" w:rsidRPr="000B6755" w:rsidRDefault="00626D1B" w:rsidP="00626D1B">
      <w:pPr>
        <w:spacing w:after="0" w:line="240" w:lineRule="auto"/>
        <w:ind w:left="720"/>
        <w:jc w:val="both"/>
        <w:rPr>
          <w:rFonts w:ascii="Times New Roman" w:hAnsi="Times New Roman" w:cs="Times New Roman"/>
          <w:sz w:val="24"/>
          <w:szCs w:val="24"/>
        </w:rPr>
      </w:pPr>
    </w:p>
    <w:p w14:paraId="231551D7" w14:textId="77777777" w:rsidR="00626D1B" w:rsidRPr="000B6755" w:rsidRDefault="00626D1B" w:rsidP="00626D1B">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Ak vykurovací systém a systém vetrania navzájom spolupracujú a fungujú ako jeden systém, pričom môže byť nainštalovaný rôzny zdroj tepla, tiež spadajú pod povinnosť pravidelnej kontroly. Systém vetrania nemusí byť pripojený na zdroj tepla, alebo využívať vnútorný zdroj tepla, napr. elektrický zdroj tepla. Sú to napríklad strešné jednotky používané najmä v nebytových budovách. Systém vetrania sa nikdy nekontroluje iba samostatne, vždy musí ísť o kombináciu vykurovacieho systému a systému vetrania. </w:t>
      </w:r>
    </w:p>
    <w:p w14:paraId="03F15E0E" w14:textId="77777777" w:rsidR="00626D1B" w:rsidRPr="000B6755" w:rsidRDefault="00626D1B" w:rsidP="00626D1B">
      <w:pPr>
        <w:spacing w:after="0" w:line="240" w:lineRule="auto"/>
        <w:ind w:left="720"/>
        <w:jc w:val="both"/>
        <w:rPr>
          <w:rFonts w:ascii="Times New Roman" w:hAnsi="Times New Roman" w:cs="Times New Roman"/>
          <w:sz w:val="24"/>
          <w:szCs w:val="24"/>
        </w:rPr>
      </w:pPr>
    </w:p>
    <w:p w14:paraId="5DB1F45C" w14:textId="77777777" w:rsidR="00626D1B" w:rsidRPr="000B6755" w:rsidRDefault="00626D1B" w:rsidP="00626D1B">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Súčasťou kontroly vykurovacieho systému je aj systém na prípravu teplej vody alebo systém využívajúci tepelnú energiu na iné účely, ako napr. využívanie energie v práčovni, sušiarni a pod.</w:t>
      </w:r>
    </w:p>
    <w:p w14:paraId="0EF84CE2" w14:textId="77777777" w:rsidR="00626D1B" w:rsidRPr="000B6755" w:rsidRDefault="00626D1B" w:rsidP="00626D1B">
      <w:pPr>
        <w:spacing w:after="0" w:line="240" w:lineRule="auto"/>
        <w:jc w:val="both"/>
        <w:rPr>
          <w:rFonts w:ascii="Times New Roman" w:hAnsi="Times New Roman" w:cs="Times New Roman"/>
          <w:sz w:val="24"/>
          <w:szCs w:val="24"/>
        </w:rPr>
      </w:pPr>
    </w:p>
    <w:p w14:paraId="66AA3D4F" w14:textId="77777777" w:rsidR="00626D1B" w:rsidRPr="000B6755" w:rsidRDefault="00626D1B" w:rsidP="00626D1B">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Ak tepelné čerpadlo dodáva do systému iba teplo, posudzuje sa ako súčasť vykurovacieho systému. Ak však tepelné čerpadlo dodáva aj teplo a aj chlad, posudzuje sa iba v rámci kontroly klimatizačného systému.  </w:t>
      </w:r>
    </w:p>
    <w:p w14:paraId="2BFEFD48" w14:textId="77777777" w:rsidR="00626D1B" w:rsidRPr="000B6755" w:rsidRDefault="00626D1B" w:rsidP="00626D1B">
      <w:pPr>
        <w:spacing w:after="0" w:line="240" w:lineRule="auto"/>
        <w:jc w:val="both"/>
      </w:pPr>
    </w:p>
    <w:p w14:paraId="7047771D" w14:textId="77777777" w:rsidR="00626D1B" w:rsidRPr="000B6755" w:rsidRDefault="00626D1B" w:rsidP="00626D1B">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Klimatizačným systémom je súbor prvkov potrebných na zabezpečenie úpravy vzduchu, pri ktorej sa reguluje maximálna alebo minimálna teplota vzduchu; klimatizačný systém môže zahŕňať aj prvky potrebné na zabezpečenie regulácie vetrania, vlhkosti a čistoty vzduchu.</w:t>
      </w:r>
    </w:p>
    <w:p w14:paraId="00B18A13" w14:textId="77777777" w:rsidR="00626D1B" w:rsidRPr="000B6755" w:rsidRDefault="00626D1B" w:rsidP="00626D1B">
      <w:pPr>
        <w:spacing w:after="0" w:line="240" w:lineRule="auto"/>
        <w:ind w:left="720"/>
        <w:jc w:val="both"/>
        <w:rPr>
          <w:rFonts w:ascii="Times New Roman" w:hAnsi="Times New Roman" w:cs="Times New Roman"/>
          <w:sz w:val="24"/>
          <w:szCs w:val="24"/>
        </w:rPr>
      </w:pPr>
    </w:p>
    <w:p w14:paraId="360ABC2A" w14:textId="77777777" w:rsidR="00626D1B" w:rsidRPr="000B6755" w:rsidRDefault="00626D1B" w:rsidP="00626D1B">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Celkovým účinným menovitým chladiacim výkonom je najvyšší nepretržitý chladiaci výkon klimatizačného systému vyjadrený v kilowattoch, ktorý možno dosiahnuť pri dodržiavaní účinnosti garantovanej výrobcom za bežných podmienok alebo prevádzkových podmienok.</w:t>
      </w:r>
    </w:p>
    <w:p w14:paraId="54E1791D" w14:textId="77777777" w:rsidR="00626D1B" w:rsidRPr="000B6755" w:rsidRDefault="00626D1B" w:rsidP="00626D1B">
      <w:pPr>
        <w:pStyle w:val="Normlnywebov"/>
        <w:spacing w:before="120" w:beforeAutospacing="0" w:after="0" w:afterAutospacing="0"/>
        <w:jc w:val="both"/>
      </w:pPr>
      <w:r w:rsidRPr="000B6755">
        <w:t xml:space="preserve">Pri vykonávaní kontrol a na účely dosiahnutia zlepšenia energetickej hospodárnosti </w:t>
      </w:r>
      <w:r w:rsidR="005664A9" w:rsidRPr="000B6755">
        <w:t xml:space="preserve">budov </w:t>
      </w:r>
      <w:r w:rsidRPr="000B6755">
        <w:t>v</w:t>
      </w:r>
      <w:r w:rsidR="000B6755">
        <w:t> </w:t>
      </w:r>
      <w:r w:rsidRPr="000B6755">
        <w:t xml:space="preserve">praxi by malo byť cieľom zlepšenie skutočnej energetickej efektívnosti klimatizačných systémov a systémov vetrania. Skutočná účinnosť takýchto systémov závisí od množstva spotrebovanej energie za dynamicky sa meniacich prevádzkových podmienok. </w:t>
      </w:r>
    </w:p>
    <w:p w14:paraId="68F03B61" w14:textId="77777777" w:rsidR="00626D1B" w:rsidRPr="000B6755" w:rsidRDefault="00626D1B" w:rsidP="00626D1B">
      <w:pPr>
        <w:spacing w:after="0" w:line="240" w:lineRule="auto"/>
        <w:jc w:val="both"/>
        <w:rPr>
          <w:rFonts w:ascii="Times New Roman" w:hAnsi="Times New Roman" w:cs="Times New Roman"/>
          <w:sz w:val="24"/>
          <w:szCs w:val="24"/>
        </w:rPr>
      </w:pPr>
    </w:p>
    <w:p w14:paraId="6322DD04" w14:textId="77777777" w:rsidR="00626D1B" w:rsidRPr="000B6755" w:rsidRDefault="00626D1B" w:rsidP="00626D1B">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Vetraním je proces prívodu vzduchu do priestoru v budove alebo do budovy alebo odvodu vzduchu z priestoru v budove alebo z budovy, a to prirodzeným spôsobom alebo núteným </w:t>
      </w:r>
      <w:r w:rsidRPr="000B6755">
        <w:rPr>
          <w:rFonts w:ascii="Times New Roman" w:hAnsi="Times New Roman" w:cs="Times New Roman"/>
          <w:sz w:val="24"/>
          <w:szCs w:val="24"/>
        </w:rPr>
        <w:lastRenderedPageBreak/>
        <w:t>spôsobom. Systém vetrania sa samostatne nekontroluje. Pre potreby kontroly musí byť vždy prepojený buď s vykurovacím alebo s klimatizačným systémom.</w:t>
      </w:r>
    </w:p>
    <w:p w14:paraId="4B85C80E" w14:textId="77777777" w:rsidR="00626D1B" w:rsidRPr="000B6755" w:rsidRDefault="00626D1B" w:rsidP="00626D1B">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K bodu 3</w:t>
      </w:r>
    </w:p>
    <w:p w14:paraId="6658A69D" w14:textId="77777777" w:rsidR="00626D1B" w:rsidRPr="000B6755" w:rsidRDefault="00626D1B" w:rsidP="00626D1B">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Cieľom je nastavenie a zabezpečenie systému kontroly vykurovacích systémov, rozsahu a pravidelnosti kontroly. Neposudzuje sa iba kotol, resp. zariadenie na výrobu tepla, ale celý vykurovací systém. Preto nie je potrebné rozdelenie vykurovacieho systému podľa výkonov zariadení na výrobu tepla. </w:t>
      </w:r>
    </w:p>
    <w:p w14:paraId="71FCB398" w14:textId="77777777" w:rsidR="00626D1B" w:rsidRPr="000B6755" w:rsidRDefault="00626D1B" w:rsidP="00626D1B">
      <w:pPr>
        <w:spacing w:after="0" w:line="240" w:lineRule="auto"/>
        <w:jc w:val="both"/>
        <w:rPr>
          <w:rFonts w:ascii="Times New Roman" w:hAnsi="Times New Roman" w:cs="Times New Roman"/>
          <w:sz w:val="24"/>
          <w:szCs w:val="24"/>
        </w:rPr>
      </w:pPr>
    </w:p>
    <w:p w14:paraId="0682B0E7" w14:textId="7FF05775" w:rsidR="00626D1B" w:rsidRPr="000B6755" w:rsidRDefault="00626D1B" w:rsidP="00626D1B">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Keďže platnosť energetického certifikátu budovy je 10 rokov a je potrebné vykonávať pravidelnú kontrolu, pravidelná kontrola sa má vykonávať minimálne dvakrát za životnosť certifikátu, t.</w:t>
      </w:r>
      <w:r w:rsidR="001B4217">
        <w:rPr>
          <w:rFonts w:ascii="Times New Roman" w:hAnsi="Times New Roman" w:cs="Times New Roman"/>
          <w:sz w:val="24"/>
          <w:szCs w:val="24"/>
        </w:rPr>
        <w:t xml:space="preserve"> </w:t>
      </w:r>
      <w:r w:rsidRPr="000B6755">
        <w:rPr>
          <w:rFonts w:ascii="Times New Roman" w:hAnsi="Times New Roman" w:cs="Times New Roman"/>
          <w:sz w:val="24"/>
          <w:szCs w:val="24"/>
        </w:rPr>
        <w:t xml:space="preserve">j. každých 5 rokov. 5 rokov je zároveň aj odporúčaná hodnota pravidelnej kontroly v technických normách. Pre vykurovacie systémy s novými technológiami stačí, ak sú kontrolované raz za 5 rokov z dôvodu zachovania pravidelnosti kontroly.     </w:t>
      </w:r>
    </w:p>
    <w:p w14:paraId="5EC949EF" w14:textId="77777777" w:rsidR="00626D1B" w:rsidRPr="000B6755" w:rsidRDefault="00626D1B" w:rsidP="00626D1B">
      <w:pPr>
        <w:spacing w:after="0" w:line="240" w:lineRule="auto"/>
        <w:jc w:val="both"/>
        <w:rPr>
          <w:rFonts w:ascii="Times New Roman" w:hAnsi="Times New Roman" w:cs="Times New Roman"/>
          <w:sz w:val="24"/>
          <w:szCs w:val="24"/>
        </w:rPr>
      </w:pPr>
    </w:p>
    <w:p w14:paraId="6B26429E" w14:textId="77777777" w:rsidR="00626D1B" w:rsidRPr="000B6755" w:rsidRDefault="00626D1B" w:rsidP="00626D1B">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Z dôvodu potreby kontroly kotla spaľovacieho zariadenia za účelom optimálnej prevádzky týchto zariadení, najmä s ohľadom na emisie a zníženie znečisťovania životného prostredia, je potrebné vykonávať kontrolu častejšie ako každých 5 rokov.</w:t>
      </w:r>
    </w:p>
    <w:p w14:paraId="35D69DB6" w14:textId="77777777" w:rsidR="00626D1B" w:rsidRPr="000B6755" w:rsidRDefault="00626D1B" w:rsidP="00626D1B">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K bodu 4</w:t>
      </w:r>
    </w:p>
    <w:p w14:paraId="056D21C4" w14:textId="5BBE5240" w:rsidR="00626D1B" w:rsidRPr="000B6755" w:rsidRDefault="00626D1B" w:rsidP="00626D1B">
      <w:pPr>
        <w:jc w:val="both"/>
        <w:rPr>
          <w:rFonts w:ascii="Times New Roman" w:hAnsi="Times New Roman" w:cs="Times New Roman"/>
          <w:bCs/>
          <w:sz w:val="24"/>
          <w:szCs w:val="24"/>
          <w:u w:val="single"/>
        </w:rPr>
      </w:pPr>
      <w:r w:rsidRPr="000B6755">
        <w:rPr>
          <w:rFonts w:ascii="Times New Roman" w:hAnsi="Times New Roman" w:cs="Times New Roman"/>
          <w:sz w:val="24"/>
          <w:szCs w:val="24"/>
        </w:rPr>
        <w:t xml:space="preserve">Pravidelná kontrola vykurovacieho systému sa vykoná podľa vykonávacieho predpisu, ktorý bude zameraný na kontrolu vykurovacieho systému a bude obsahovať rozsah kontroly, postup pre odborne spôsobilú osobu pri pravidelnej kontrole vykurovacieho systému, vrátane posúdenia jeho účinnosti, výkonu vzhľadom na potrebu tepla budovy, schopnosti optimalizovať hospodárnosť systému za bežných podmienok alebo prevádzkových podmienok a návrhu opatrení zameraných na účinnosť, spoľahlivosť a účel využitia vykurovacieho systému, a podrobnosti o schopnosti vykurovacieho systému optimalizovať hospodárnosť systému za bežných podmienok alebo prevádzkových podmienok a návrhu opatrení zameraných na účinnosť, spoľahlivosť a účel využitia vykurovacieho systému. Je potrebné ustanoviť povinnosť postupovať podľa vykonávacieho predpisu, aby bola zabezpečená potrebná kvalita týchto kontrol. </w:t>
      </w:r>
      <w:r w:rsidRPr="000B6755">
        <w:rPr>
          <w:rFonts w:ascii="Times New Roman" w:hAnsi="Times New Roman" w:cs="Times New Roman"/>
          <w:bCs/>
          <w:sz w:val="24"/>
          <w:szCs w:val="24"/>
        </w:rPr>
        <w:t>Ustanovuje sa požiadavka na vykurovací systém, ktorý má byť schopný optimalizovať využívanie energie</w:t>
      </w:r>
      <w:r w:rsidR="001B4217">
        <w:rPr>
          <w:rFonts w:ascii="Times New Roman" w:hAnsi="Times New Roman" w:cs="Times New Roman"/>
          <w:bCs/>
          <w:sz w:val="24"/>
          <w:szCs w:val="24"/>
        </w:rPr>
        <w:t>,</w:t>
      </w:r>
      <w:r w:rsidRPr="000B6755">
        <w:rPr>
          <w:rFonts w:ascii="Times New Roman" w:hAnsi="Times New Roman" w:cs="Times New Roman"/>
          <w:bCs/>
          <w:sz w:val="24"/>
          <w:szCs w:val="24"/>
        </w:rPr>
        <w:t xml:space="preserve"> a to najmä výrobu tepla a teplej vody, distribúciu tepla a teplej vody, uskladňovanie v zásobníkoch tepla a teplej vody a tiež optimalizovať spotrebu energie systémom a v systéme. Táto schopnosť optimalizácie systému sa požaduje za bežných podmienok alebo za prevádzkových podmienok.</w:t>
      </w:r>
      <w:r w:rsidRPr="000B6755">
        <w:rPr>
          <w:rFonts w:ascii="Times New Roman" w:hAnsi="Times New Roman" w:cs="Times New Roman"/>
          <w:bCs/>
          <w:sz w:val="24"/>
          <w:szCs w:val="24"/>
          <w:u w:val="single"/>
        </w:rPr>
        <w:t xml:space="preserve"> </w:t>
      </w:r>
    </w:p>
    <w:p w14:paraId="46B51D17" w14:textId="77777777" w:rsidR="00626D1B" w:rsidRPr="000B6755" w:rsidRDefault="00626D1B" w:rsidP="00626D1B">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K bodu 5</w:t>
      </w:r>
    </w:p>
    <w:p w14:paraId="2D29E0BC" w14:textId="77777777" w:rsidR="00626D1B" w:rsidRPr="000B6755" w:rsidRDefault="00626D1B" w:rsidP="00626D1B">
      <w:pPr>
        <w:spacing w:after="0" w:line="240" w:lineRule="auto"/>
        <w:jc w:val="both"/>
        <w:rPr>
          <w:rFonts w:ascii="Times New Roman" w:hAnsi="Times New Roman" w:cs="Times New Roman"/>
          <w:bCs/>
          <w:sz w:val="24"/>
          <w:szCs w:val="24"/>
        </w:rPr>
      </w:pPr>
      <w:r w:rsidRPr="000B6755">
        <w:rPr>
          <w:rFonts w:ascii="Times New Roman" w:hAnsi="Times New Roman" w:cs="Times New Roman"/>
          <w:bCs/>
          <w:sz w:val="24"/>
          <w:szCs w:val="24"/>
        </w:rPr>
        <w:t xml:space="preserve">Rozsah kontroly vykurovacieho systému je ustanovený v základných krokoch. Pravidelná kontrola zahŕňa najmä hodnotenie a kontrolu vykurovacieho systému ako celku v rámci budovy. Rozsah kontroly závisí od typu vykurovacieho systému. Pri teplovodných a teplovzdušných vykurovacích systémoch sa musí špecificky kontrolovať aj zariadenie na výrobu tepla, ak je to relevantné. Rozsah kontroly sa líši podľa toho, o aký zdroj tepla sa jedná. Pri spaľovacích zariadeniach je rozsah kontroly väčší a podrobnejší, ako pri ostatných typoch zdrojov tepla. Taktiež je potrebné kontrolovať ostatné časti vykurovacieho systému, medzi ktoré patria najmä samotné rozvody tepla a teplej vody, riadiaci systém vykurovacieho systému, obehové čerpadlá. Kontrola sa vykonáva iba pre tie časti vykurovacieho systému, ktoré sú kontrole prístupné bez demontáže jednotlivých komponentov. Súčasťou kontroly je aj kontrola schopnosti vykurovacieho systému optimalizovať výrobu, distribúciu, uskladňovanie a spotrebu energie za bežných podmienok alebo prevádzkových podmienok. </w:t>
      </w:r>
    </w:p>
    <w:p w14:paraId="3A9F5CEC" w14:textId="77777777" w:rsidR="00626D1B" w:rsidRPr="000B6755" w:rsidRDefault="00626D1B" w:rsidP="00626D1B">
      <w:pPr>
        <w:spacing w:after="0" w:line="240" w:lineRule="auto"/>
        <w:jc w:val="both"/>
        <w:rPr>
          <w:rFonts w:ascii="Times New Roman" w:hAnsi="Times New Roman" w:cs="Times New Roman"/>
          <w:bCs/>
          <w:sz w:val="24"/>
          <w:szCs w:val="24"/>
        </w:rPr>
      </w:pPr>
    </w:p>
    <w:p w14:paraId="0EBC8E4C" w14:textId="77777777" w:rsidR="00626D1B" w:rsidRPr="000B6755" w:rsidRDefault="00626D1B" w:rsidP="00626D1B">
      <w:pPr>
        <w:spacing w:line="240" w:lineRule="auto"/>
        <w:jc w:val="both"/>
        <w:rPr>
          <w:rFonts w:ascii="Times New Roman" w:hAnsi="Times New Roman" w:cs="Times New Roman"/>
          <w:bCs/>
          <w:sz w:val="24"/>
          <w:szCs w:val="24"/>
        </w:rPr>
      </w:pPr>
      <w:r w:rsidRPr="000B6755">
        <w:rPr>
          <w:rFonts w:ascii="Times New Roman" w:hAnsi="Times New Roman" w:cs="Times New Roman"/>
          <w:bCs/>
          <w:sz w:val="24"/>
          <w:szCs w:val="24"/>
        </w:rPr>
        <w:lastRenderedPageBreak/>
        <w:t>Na základe kontroly je následne potrebné navrhnúť opatrenia na zlepšenie a skvalitnenie vykurovacieho systému, ktoré by mali byť zamerané najmä na účinnosť, spoľahlivosť a účel využívania vykurovacieho systému. Súčasťou návrhu opatrení je aj hodnotenie nákladovej efektívnosti navrhovaných opatrení. Podrobne bude rozsah a obsah kontroly popísaný vo</w:t>
      </w:r>
      <w:r w:rsidR="000B6755">
        <w:rPr>
          <w:rFonts w:ascii="Times New Roman" w:hAnsi="Times New Roman" w:cs="Times New Roman"/>
          <w:bCs/>
          <w:sz w:val="24"/>
          <w:szCs w:val="24"/>
        </w:rPr>
        <w:t> </w:t>
      </w:r>
      <w:r w:rsidRPr="000B6755">
        <w:rPr>
          <w:rFonts w:ascii="Times New Roman" w:hAnsi="Times New Roman" w:cs="Times New Roman"/>
          <w:bCs/>
          <w:sz w:val="24"/>
          <w:szCs w:val="24"/>
        </w:rPr>
        <w:t>vykonávacom predpise, ktorý bude vychádzať z príslušnej technickej normy.</w:t>
      </w:r>
    </w:p>
    <w:p w14:paraId="72ABB4CD" w14:textId="77777777" w:rsidR="00626D1B" w:rsidRPr="000B6755" w:rsidRDefault="00626D1B" w:rsidP="00626D1B">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K bodu 6</w:t>
      </w:r>
    </w:p>
    <w:p w14:paraId="40440958" w14:textId="77777777" w:rsidR="00626D1B" w:rsidRPr="000B6755" w:rsidRDefault="00626D1B" w:rsidP="00626D1B">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Zjednodušenie kontroly klimatizačných zariadení pri zohľadnení pravidelnosti kontroly vzhľadom na životnosť energetického certifikátu. Jednotná doba kontroly klimatizačného zariadenia je 5 rokov, ktorá je aj odporúčaná v technických normách pre kontrolu klimatizačných systémov. Častejšie kontroly nie je potrebné aplikovať.</w:t>
      </w:r>
    </w:p>
    <w:p w14:paraId="0D274BF7" w14:textId="77777777" w:rsidR="00626D1B" w:rsidRPr="000B6755" w:rsidRDefault="00626D1B" w:rsidP="00626D1B">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Pravidelná kontrola klimatizačného systému sa vykoná podľa vykonávacieho predpisu, ktorý bude zameraný na kontrolu klimatizačného systému a bude obsahovať postup pre odborne spôsobilú osobu pri pravidelnej kontrole klimatizačného systému, vrátane posúdenia jeho účinnosti, výkonu vzhľadom na potrebu chladu budovy, schopnosti optimalizovať hospodárnosť systému za bežných podmienok alebo prevádzkových podmienok a návrhu opatrení zameraných na účinnosť, spoľahlivosť a účel využitia</w:t>
      </w:r>
      <w:r w:rsidRPr="000B6755" w:rsidDel="00C27009">
        <w:rPr>
          <w:rFonts w:ascii="Times New Roman" w:hAnsi="Times New Roman" w:cs="Times New Roman"/>
          <w:sz w:val="24"/>
          <w:szCs w:val="24"/>
        </w:rPr>
        <w:t xml:space="preserve"> </w:t>
      </w:r>
      <w:r w:rsidRPr="000B6755">
        <w:rPr>
          <w:rFonts w:ascii="Times New Roman" w:hAnsi="Times New Roman" w:cs="Times New Roman"/>
          <w:sz w:val="24"/>
          <w:szCs w:val="24"/>
        </w:rPr>
        <w:t>klimatizačného systému, a</w:t>
      </w:r>
      <w:r w:rsidR="000B6755">
        <w:rPr>
          <w:rFonts w:ascii="Times New Roman" w:hAnsi="Times New Roman" w:cs="Times New Roman"/>
          <w:sz w:val="24"/>
          <w:szCs w:val="24"/>
        </w:rPr>
        <w:t> </w:t>
      </w:r>
      <w:r w:rsidRPr="000B6755">
        <w:rPr>
          <w:rFonts w:ascii="Times New Roman" w:hAnsi="Times New Roman" w:cs="Times New Roman"/>
          <w:sz w:val="24"/>
          <w:szCs w:val="24"/>
        </w:rPr>
        <w:t>podrobnosti o schopnosti klimatizačného systému optimalizovať hospodárnosť systému za bežných podmienok alebo prevádzkových podmienok a návrhu opatrení zameraných na účinnosť, spoľahlivosť a účel využitia</w:t>
      </w:r>
      <w:r w:rsidRPr="000B6755" w:rsidDel="00C27009">
        <w:rPr>
          <w:rFonts w:ascii="Times New Roman" w:hAnsi="Times New Roman" w:cs="Times New Roman"/>
          <w:sz w:val="24"/>
          <w:szCs w:val="24"/>
        </w:rPr>
        <w:t xml:space="preserve"> </w:t>
      </w:r>
      <w:r w:rsidRPr="000B6755">
        <w:rPr>
          <w:rFonts w:ascii="Times New Roman" w:hAnsi="Times New Roman" w:cs="Times New Roman"/>
          <w:sz w:val="24"/>
          <w:szCs w:val="24"/>
        </w:rPr>
        <w:t xml:space="preserve">klimatizačného systému. Je potrebné ustanoviť povinnosť postupovať podľa vykonávacieho predpisu, aby bola zabezpečená potrebná kvalita týchto kontrol. </w:t>
      </w:r>
    </w:p>
    <w:p w14:paraId="3799F1C9" w14:textId="77777777" w:rsidR="00626D1B" w:rsidRPr="000B6755" w:rsidRDefault="00626D1B" w:rsidP="00626D1B">
      <w:pPr>
        <w:spacing w:after="0" w:line="240" w:lineRule="auto"/>
        <w:jc w:val="both"/>
        <w:rPr>
          <w:rFonts w:ascii="Times New Roman" w:hAnsi="Times New Roman" w:cs="Times New Roman"/>
          <w:b/>
          <w:sz w:val="24"/>
          <w:szCs w:val="24"/>
        </w:rPr>
      </w:pPr>
      <w:r w:rsidRPr="000B6755">
        <w:rPr>
          <w:rFonts w:ascii="Times New Roman" w:hAnsi="Times New Roman" w:cs="Times New Roman"/>
          <w:b/>
          <w:sz w:val="24"/>
          <w:szCs w:val="24"/>
        </w:rPr>
        <w:t xml:space="preserve">K bodu </w:t>
      </w:r>
      <w:r w:rsidR="00803E19" w:rsidRPr="000B6755">
        <w:rPr>
          <w:rFonts w:ascii="Times New Roman" w:hAnsi="Times New Roman" w:cs="Times New Roman"/>
          <w:b/>
          <w:sz w:val="24"/>
          <w:szCs w:val="24"/>
        </w:rPr>
        <w:t>7</w:t>
      </w:r>
    </w:p>
    <w:p w14:paraId="27DD888F" w14:textId="77777777" w:rsidR="00626D1B" w:rsidRPr="000B6755" w:rsidRDefault="00626D1B" w:rsidP="00626D1B">
      <w:pPr>
        <w:jc w:val="both"/>
        <w:rPr>
          <w:rFonts w:ascii="Times New Roman" w:hAnsi="Times New Roman" w:cs="Times New Roman"/>
          <w:bCs/>
          <w:sz w:val="24"/>
          <w:szCs w:val="24"/>
        </w:rPr>
      </w:pPr>
      <w:r w:rsidRPr="000B6755">
        <w:rPr>
          <w:rFonts w:ascii="Times New Roman" w:hAnsi="Times New Roman" w:cs="Times New Roman"/>
          <w:bCs/>
          <w:sz w:val="24"/>
          <w:szCs w:val="24"/>
        </w:rPr>
        <w:t xml:space="preserve">Ustanovuje sa požiadavka na klimatizačný systém, ktorý má byť schopný optimalizovať využívanie energie. Systém má byť schopný optimalizovať výrobu chladu, distribúciu chladu, uskladňovanie v zásobníkoch chladu a tiež optimalizovať spotrebu energie systémom a v systéme. Táto schopnosť optimalizácie systému sa požaduje za bežných podmienok alebo za prevádzkových podmienok. </w:t>
      </w:r>
    </w:p>
    <w:p w14:paraId="78CC95EF" w14:textId="77777777" w:rsidR="00626D1B" w:rsidRPr="000B6755" w:rsidRDefault="00626D1B" w:rsidP="00626D1B">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 xml:space="preserve">K bodu </w:t>
      </w:r>
      <w:r w:rsidR="00803E19" w:rsidRPr="000B6755">
        <w:rPr>
          <w:rFonts w:ascii="Times New Roman" w:hAnsi="Times New Roman" w:cs="Times New Roman"/>
          <w:b/>
          <w:bCs/>
          <w:sz w:val="24"/>
          <w:szCs w:val="24"/>
        </w:rPr>
        <w:t>8</w:t>
      </w:r>
    </w:p>
    <w:p w14:paraId="5BA0F6AC" w14:textId="77777777" w:rsidR="00626D1B" w:rsidRPr="000B6755" w:rsidRDefault="00626D1B" w:rsidP="00626D1B">
      <w:pPr>
        <w:spacing w:after="0" w:line="240" w:lineRule="auto"/>
        <w:jc w:val="both"/>
        <w:rPr>
          <w:rFonts w:ascii="Times New Roman" w:hAnsi="Times New Roman" w:cs="Times New Roman"/>
          <w:bCs/>
          <w:sz w:val="24"/>
          <w:szCs w:val="24"/>
        </w:rPr>
      </w:pPr>
      <w:r w:rsidRPr="000B6755">
        <w:rPr>
          <w:rFonts w:ascii="Times New Roman" w:hAnsi="Times New Roman" w:cs="Times New Roman"/>
          <w:bCs/>
          <w:sz w:val="24"/>
          <w:szCs w:val="24"/>
        </w:rPr>
        <w:t xml:space="preserve">Rozsah kontroly klimatizačného systému je ustanovený v základných krokoch. Pravidelná kontrola zahŕňa najmä hodnotenie a kontrolu klimatizačného systému ako celku v rámci budovy. Rozsah kontroly závisí od typu klimatizačného systému. Kontrolujú sa aj jednotlivé komponenty klimatizačného systému, a to tie, ktoré sú prístupné kontrole bez ich demontáže. Súčasťou kontroly je aj kontrola schopnosti klimatizačného systému optimalizovať výrobu, distribúciu, uskladňovanie a spotrebu energie za bežných podmienok alebo prevádzkových podmienok. </w:t>
      </w:r>
    </w:p>
    <w:p w14:paraId="49240045" w14:textId="77777777" w:rsidR="00626D1B" w:rsidRPr="000B6755" w:rsidRDefault="00626D1B" w:rsidP="00626D1B">
      <w:pPr>
        <w:spacing w:after="0" w:line="240" w:lineRule="auto"/>
        <w:jc w:val="both"/>
        <w:rPr>
          <w:rFonts w:ascii="Times New Roman" w:hAnsi="Times New Roman" w:cs="Times New Roman"/>
          <w:bCs/>
          <w:sz w:val="24"/>
          <w:szCs w:val="24"/>
        </w:rPr>
      </w:pPr>
    </w:p>
    <w:p w14:paraId="052B4477" w14:textId="77777777" w:rsidR="00626D1B" w:rsidRPr="000B6755" w:rsidRDefault="00626D1B" w:rsidP="00626D1B">
      <w:pPr>
        <w:spacing w:line="240" w:lineRule="auto"/>
        <w:jc w:val="both"/>
        <w:rPr>
          <w:rFonts w:ascii="Times New Roman" w:hAnsi="Times New Roman" w:cs="Times New Roman"/>
          <w:bCs/>
          <w:sz w:val="24"/>
          <w:szCs w:val="24"/>
        </w:rPr>
      </w:pPr>
      <w:r w:rsidRPr="000B6755">
        <w:rPr>
          <w:rFonts w:ascii="Times New Roman" w:hAnsi="Times New Roman" w:cs="Times New Roman"/>
          <w:bCs/>
          <w:sz w:val="24"/>
          <w:szCs w:val="24"/>
        </w:rPr>
        <w:t>Na základe kontroly je následne potrebné navrhnúť opatrenia na zlepšenie a skvalitnenie klimatizačného systému, ktoré by mali byť zamerané najmä na účinnosť, spoľahlivosť a účel využívania klimatizačného systému.  Súčasťou návrhu opatrení je aj hodnotenie nákladovej efektívnosti navrhovaných opatrení. Podrobne bude rozsah a obsah kontroly popísaný vo vykonávacom predpise, ktorý bude vychádzať z príslušnej technickej normy.</w:t>
      </w:r>
    </w:p>
    <w:p w14:paraId="67EE4432" w14:textId="77777777" w:rsidR="00626D1B" w:rsidRPr="000B6755" w:rsidRDefault="00E42C7B" w:rsidP="00626D1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w:t>
      </w:r>
      <w:r w:rsidR="00626D1B" w:rsidRPr="000B6755">
        <w:rPr>
          <w:rFonts w:ascii="Times New Roman" w:hAnsi="Times New Roman" w:cs="Times New Roman"/>
          <w:b/>
          <w:bCs/>
          <w:sz w:val="24"/>
          <w:szCs w:val="24"/>
        </w:rPr>
        <w:t xml:space="preserve"> bodu </w:t>
      </w:r>
      <w:r w:rsidR="00AB3742">
        <w:rPr>
          <w:rFonts w:ascii="Times New Roman" w:hAnsi="Times New Roman" w:cs="Times New Roman"/>
          <w:b/>
          <w:bCs/>
          <w:sz w:val="24"/>
          <w:szCs w:val="24"/>
        </w:rPr>
        <w:t>9</w:t>
      </w:r>
    </w:p>
    <w:p w14:paraId="3ABB307E" w14:textId="77777777" w:rsidR="00626D1B" w:rsidRPr="000B6755" w:rsidRDefault="00626D1B" w:rsidP="00626D1B">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Zjednodušenie požiadavky zabezpečenia dokumentácie z kontroly pre potreby vlastníka alebo správcu a pre potreby využívania informácií v monitorovacom systéme energetickej efektívnosti.</w:t>
      </w:r>
    </w:p>
    <w:p w14:paraId="3A40350E" w14:textId="77777777" w:rsidR="00626D1B" w:rsidRPr="000B6755" w:rsidRDefault="00626D1B" w:rsidP="00626D1B">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 xml:space="preserve">K bodu </w:t>
      </w:r>
      <w:r w:rsidR="00AB3742" w:rsidRPr="000B6755">
        <w:rPr>
          <w:rFonts w:ascii="Times New Roman" w:hAnsi="Times New Roman" w:cs="Times New Roman"/>
          <w:b/>
          <w:bCs/>
          <w:sz w:val="24"/>
          <w:szCs w:val="24"/>
        </w:rPr>
        <w:t>1</w:t>
      </w:r>
      <w:r w:rsidR="00AB3742">
        <w:rPr>
          <w:rFonts w:ascii="Times New Roman" w:hAnsi="Times New Roman" w:cs="Times New Roman"/>
          <w:b/>
          <w:bCs/>
          <w:sz w:val="24"/>
          <w:szCs w:val="24"/>
        </w:rPr>
        <w:t>0</w:t>
      </w:r>
    </w:p>
    <w:p w14:paraId="4C402769" w14:textId="77777777" w:rsidR="00626D1B" w:rsidRPr="000B6755" w:rsidRDefault="00626D1B" w:rsidP="00626D1B">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Zavádza sa legislatívna skratka v súvislosti s jej vypustením z § 6 ods. </w:t>
      </w:r>
      <w:r w:rsidR="00803E19" w:rsidRPr="000B6755">
        <w:rPr>
          <w:rFonts w:ascii="Times New Roman" w:hAnsi="Times New Roman" w:cs="Times New Roman"/>
          <w:sz w:val="24"/>
          <w:szCs w:val="24"/>
        </w:rPr>
        <w:t>3</w:t>
      </w:r>
      <w:r w:rsidRPr="000B6755">
        <w:rPr>
          <w:rFonts w:ascii="Times New Roman" w:hAnsi="Times New Roman" w:cs="Times New Roman"/>
          <w:sz w:val="24"/>
          <w:szCs w:val="24"/>
        </w:rPr>
        <w:t xml:space="preserve">. </w:t>
      </w:r>
    </w:p>
    <w:p w14:paraId="5434D25E" w14:textId="77777777" w:rsidR="00626D1B" w:rsidRPr="000B6755" w:rsidRDefault="00626D1B" w:rsidP="00626D1B">
      <w:pPr>
        <w:spacing w:after="0" w:line="240" w:lineRule="auto"/>
        <w:jc w:val="both"/>
        <w:rPr>
          <w:rFonts w:ascii="Times New Roman" w:hAnsi="Times New Roman" w:cs="Times New Roman"/>
          <w:b/>
          <w:sz w:val="24"/>
          <w:szCs w:val="24"/>
        </w:rPr>
      </w:pPr>
      <w:r w:rsidRPr="000B6755">
        <w:rPr>
          <w:rFonts w:ascii="Times New Roman" w:hAnsi="Times New Roman" w:cs="Times New Roman"/>
          <w:b/>
          <w:sz w:val="24"/>
          <w:szCs w:val="24"/>
        </w:rPr>
        <w:lastRenderedPageBreak/>
        <w:t xml:space="preserve">K bodu </w:t>
      </w:r>
      <w:r w:rsidR="00AB3742" w:rsidRPr="000B6755">
        <w:rPr>
          <w:rFonts w:ascii="Times New Roman" w:hAnsi="Times New Roman" w:cs="Times New Roman"/>
          <w:b/>
          <w:sz w:val="24"/>
          <w:szCs w:val="24"/>
        </w:rPr>
        <w:t>1</w:t>
      </w:r>
      <w:r w:rsidR="00AB3742">
        <w:rPr>
          <w:rFonts w:ascii="Times New Roman" w:hAnsi="Times New Roman" w:cs="Times New Roman"/>
          <w:b/>
          <w:sz w:val="24"/>
          <w:szCs w:val="24"/>
        </w:rPr>
        <w:t>1</w:t>
      </w:r>
    </w:p>
    <w:p w14:paraId="09773738" w14:textId="77777777" w:rsidR="00626D1B" w:rsidRPr="000B6755" w:rsidRDefault="00626D1B" w:rsidP="00626D1B">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Rozšírenie splnomocňovacieho ustanovenia pre vykurovacie systémy a klimatizačné systémy tak, aby bolo možné vo všeobecne záväznom právnom predpise pokryť všetky podrobnosti potrebné na zabezpečenie rozsahu a spôsobu kvalitnej a pravidelnej kontroly ako vykurovacích systémov, tak aj klimatizačných systémov. </w:t>
      </w:r>
    </w:p>
    <w:p w14:paraId="584E6E0A" w14:textId="31B15043" w:rsidR="00664BBC" w:rsidRPr="000B6755" w:rsidRDefault="00664BBC" w:rsidP="00664BBC">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K bodu 1</w:t>
      </w:r>
      <w:r w:rsidR="00A70B1E">
        <w:rPr>
          <w:rFonts w:ascii="Times New Roman" w:hAnsi="Times New Roman" w:cs="Times New Roman"/>
          <w:b/>
          <w:bCs/>
          <w:sz w:val="24"/>
          <w:szCs w:val="24"/>
        </w:rPr>
        <w:t>2</w:t>
      </w:r>
    </w:p>
    <w:p w14:paraId="53E05098" w14:textId="77777777" w:rsidR="00626D1B" w:rsidRPr="000B6755" w:rsidRDefault="00626D1B" w:rsidP="00626D1B">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Elektronizácia služieb verejnej správy.</w:t>
      </w:r>
    </w:p>
    <w:p w14:paraId="5F80C4B0" w14:textId="1E260FCF" w:rsidR="00626D1B" w:rsidRDefault="00A70B1E" w:rsidP="00626D1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 bodom</w:t>
      </w:r>
      <w:r w:rsidR="00626D1B" w:rsidRPr="000B6755">
        <w:rPr>
          <w:rFonts w:ascii="Times New Roman" w:hAnsi="Times New Roman" w:cs="Times New Roman"/>
          <w:b/>
          <w:bCs/>
          <w:sz w:val="24"/>
          <w:szCs w:val="24"/>
        </w:rPr>
        <w:t xml:space="preserve"> </w:t>
      </w:r>
      <w:r>
        <w:rPr>
          <w:rFonts w:ascii="Times New Roman" w:hAnsi="Times New Roman" w:cs="Times New Roman"/>
          <w:b/>
          <w:bCs/>
          <w:sz w:val="24"/>
          <w:szCs w:val="24"/>
        </w:rPr>
        <w:t xml:space="preserve">13 a </w:t>
      </w:r>
      <w:r w:rsidR="00664BBC" w:rsidRPr="000B6755">
        <w:rPr>
          <w:rFonts w:ascii="Times New Roman" w:hAnsi="Times New Roman" w:cs="Times New Roman"/>
          <w:b/>
          <w:bCs/>
          <w:sz w:val="24"/>
          <w:szCs w:val="24"/>
        </w:rPr>
        <w:t>1</w:t>
      </w:r>
      <w:r w:rsidR="00664BBC">
        <w:rPr>
          <w:rFonts w:ascii="Times New Roman" w:hAnsi="Times New Roman" w:cs="Times New Roman"/>
          <w:b/>
          <w:bCs/>
          <w:sz w:val="24"/>
          <w:szCs w:val="24"/>
        </w:rPr>
        <w:t>4</w:t>
      </w:r>
    </w:p>
    <w:p w14:paraId="7E40F274" w14:textId="77777777" w:rsidR="00F8600F" w:rsidRDefault="00F8600F" w:rsidP="00F8600F">
      <w:pPr>
        <w:spacing w:line="240" w:lineRule="auto"/>
        <w:jc w:val="both"/>
        <w:rPr>
          <w:rFonts w:ascii="Times New Roman" w:hAnsi="Times New Roman" w:cs="Times New Roman"/>
          <w:sz w:val="24"/>
          <w:szCs w:val="24"/>
        </w:rPr>
      </w:pPr>
      <w:r>
        <w:rPr>
          <w:rFonts w:ascii="Times New Roman" w:hAnsi="Times New Roman" w:cs="Times New Roman"/>
          <w:sz w:val="24"/>
          <w:szCs w:val="24"/>
        </w:rPr>
        <w:t>Spresnenie povinnosti vyplývajúcej v súčasnosti z § 7 ods. 1 zákona.</w:t>
      </w:r>
    </w:p>
    <w:p w14:paraId="15D90402" w14:textId="77777777" w:rsidR="00664BBC" w:rsidRDefault="00664BBC" w:rsidP="00626D1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 bodu 15</w:t>
      </w:r>
    </w:p>
    <w:p w14:paraId="399E4F9F" w14:textId="77777777" w:rsidR="00626D1B" w:rsidRPr="000B6755" w:rsidRDefault="00626D1B" w:rsidP="00626D1B">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Spresnenie postupu, kedy je potrebné vykonať pravidelnú aktualizačnú odbornú prípravu pre odborne spôsobilú osobu. Rozsah a pravidelnosť sa nemení.</w:t>
      </w:r>
    </w:p>
    <w:p w14:paraId="09615D62" w14:textId="1846A074" w:rsidR="00626D1B" w:rsidRPr="000B6755" w:rsidRDefault="00626D1B" w:rsidP="00626D1B">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 xml:space="preserve">K bodu </w:t>
      </w:r>
      <w:r w:rsidR="00664BBC" w:rsidRPr="000B6755">
        <w:rPr>
          <w:rFonts w:ascii="Times New Roman" w:hAnsi="Times New Roman" w:cs="Times New Roman"/>
          <w:b/>
          <w:bCs/>
          <w:sz w:val="24"/>
          <w:szCs w:val="24"/>
        </w:rPr>
        <w:t>1</w:t>
      </w:r>
      <w:r w:rsidR="00664BBC">
        <w:rPr>
          <w:rFonts w:ascii="Times New Roman" w:hAnsi="Times New Roman" w:cs="Times New Roman"/>
          <w:b/>
          <w:bCs/>
          <w:sz w:val="24"/>
          <w:szCs w:val="24"/>
        </w:rPr>
        <w:t>6</w:t>
      </w:r>
    </w:p>
    <w:p w14:paraId="77482B2D" w14:textId="0158420E" w:rsidR="00626D1B" w:rsidRDefault="00626D1B" w:rsidP="00626D1B">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Spresnenie informácií a postupov, ktoré budú podrobne uvedené vo vykonávacom predpise </w:t>
      </w:r>
      <w:r w:rsidR="00803E19" w:rsidRPr="000B6755">
        <w:rPr>
          <w:rFonts w:ascii="Times New Roman" w:hAnsi="Times New Roman" w:cs="Times New Roman"/>
          <w:sz w:val="24"/>
          <w:szCs w:val="24"/>
        </w:rPr>
        <w:t xml:space="preserve"> </w:t>
      </w:r>
      <w:r w:rsidRPr="000B6755">
        <w:rPr>
          <w:rFonts w:ascii="Times New Roman" w:hAnsi="Times New Roman" w:cs="Times New Roman"/>
          <w:sz w:val="24"/>
          <w:szCs w:val="24"/>
        </w:rPr>
        <w:t>týkajúcom sa aktualizačnej odbornej prípravy a spôsobu vykonávania aktualizačnej odbornej prípravy</w:t>
      </w:r>
    </w:p>
    <w:p w14:paraId="3311679A" w14:textId="014C10C4" w:rsidR="00A70B1E" w:rsidRPr="000B6755" w:rsidRDefault="00A70B1E" w:rsidP="00A70B1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 bodu 17</w:t>
      </w:r>
    </w:p>
    <w:p w14:paraId="3DC05F61" w14:textId="77777777" w:rsidR="00A70B1E" w:rsidRPr="000B6755" w:rsidRDefault="00A70B1E" w:rsidP="00A70B1E">
      <w:pPr>
        <w:spacing w:line="240" w:lineRule="auto"/>
        <w:jc w:val="both"/>
        <w:rPr>
          <w:rFonts w:ascii="Times New Roman" w:hAnsi="Times New Roman" w:cs="Times New Roman"/>
          <w:sz w:val="24"/>
          <w:szCs w:val="24"/>
        </w:rPr>
      </w:pPr>
      <w:r>
        <w:rPr>
          <w:rFonts w:ascii="Times New Roman" w:hAnsi="Times New Roman" w:cs="Times New Roman"/>
          <w:sz w:val="24"/>
          <w:szCs w:val="24"/>
        </w:rPr>
        <w:t>Legislatívno-technická úprava.</w:t>
      </w:r>
    </w:p>
    <w:p w14:paraId="26AD4E7E" w14:textId="51E47B99" w:rsidR="00626D1B" w:rsidRDefault="00626D1B" w:rsidP="00626D1B">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 xml:space="preserve">K bodu </w:t>
      </w:r>
      <w:r w:rsidR="00664BBC" w:rsidRPr="000B6755">
        <w:rPr>
          <w:rFonts w:ascii="Times New Roman" w:hAnsi="Times New Roman" w:cs="Times New Roman"/>
          <w:b/>
          <w:bCs/>
          <w:sz w:val="24"/>
          <w:szCs w:val="24"/>
        </w:rPr>
        <w:t>1</w:t>
      </w:r>
      <w:r w:rsidR="00A70B1E">
        <w:rPr>
          <w:rFonts w:ascii="Times New Roman" w:hAnsi="Times New Roman" w:cs="Times New Roman"/>
          <w:b/>
          <w:bCs/>
          <w:sz w:val="24"/>
          <w:szCs w:val="24"/>
        </w:rPr>
        <w:t>8</w:t>
      </w:r>
    </w:p>
    <w:p w14:paraId="5A35CE1A" w14:textId="77777777" w:rsidR="00F8600F" w:rsidRDefault="00F8600F" w:rsidP="00F8600F">
      <w:pPr>
        <w:spacing w:line="240" w:lineRule="auto"/>
        <w:jc w:val="both"/>
        <w:rPr>
          <w:rFonts w:ascii="Times New Roman" w:hAnsi="Times New Roman" w:cs="Times New Roman"/>
          <w:sz w:val="24"/>
          <w:szCs w:val="24"/>
        </w:rPr>
      </w:pPr>
      <w:r>
        <w:rPr>
          <w:rFonts w:ascii="Times New Roman" w:hAnsi="Times New Roman" w:cs="Times New Roman"/>
          <w:sz w:val="24"/>
          <w:szCs w:val="24"/>
        </w:rPr>
        <w:t>Spresnenie povinnosti vyplývajúcej v súčasnosti z § 7 ods. 1 zákona.</w:t>
      </w:r>
    </w:p>
    <w:p w14:paraId="76F0F10C" w14:textId="404D0DB3" w:rsidR="00626D1B" w:rsidRPr="000B6755" w:rsidRDefault="00626D1B" w:rsidP="00626D1B">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 xml:space="preserve">K bodu </w:t>
      </w:r>
      <w:r w:rsidR="00664BBC">
        <w:rPr>
          <w:rFonts w:ascii="Times New Roman" w:hAnsi="Times New Roman" w:cs="Times New Roman"/>
          <w:b/>
          <w:bCs/>
          <w:sz w:val="24"/>
          <w:szCs w:val="24"/>
        </w:rPr>
        <w:t>19</w:t>
      </w:r>
    </w:p>
    <w:p w14:paraId="138338FA" w14:textId="77777777" w:rsidR="00F8600F" w:rsidRPr="000B6755" w:rsidRDefault="00F8600F" w:rsidP="00F8600F">
      <w:pPr>
        <w:spacing w:line="240" w:lineRule="auto"/>
        <w:jc w:val="both"/>
        <w:rPr>
          <w:rFonts w:ascii="Times New Roman" w:hAnsi="Times New Roman" w:cs="Times New Roman"/>
          <w:sz w:val="24"/>
          <w:szCs w:val="24"/>
        </w:rPr>
      </w:pPr>
      <w:r>
        <w:rPr>
          <w:rFonts w:ascii="Times New Roman" w:hAnsi="Times New Roman" w:cs="Times New Roman"/>
          <w:sz w:val="24"/>
          <w:szCs w:val="24"/>
        </w:rPr>
        <w:t>Zosúladenie znenia so</w:t>
      </w:r>
      <w:r w:rsidRPr="000B6755">
        <w:rPr>
          <w:rFonts w:ascii="Times New Roman" w:hAnsi="Times New Roman" w:cs="Times New Roman"/>
          <w:sz w:val="24"/>
          <w:szCs w:val="24"/>
        </w:rPr>
        <w:t xml:space="preserve"> zákon</w:t>
      </w:r>
      <w:r>
        <w:rPr>
          <w:rFonts w:ascii="Times New Roman" w:hAnsi="Times New Roman" w:cs="Times New Roman"/>
          <w:sz w:val="24"/>
          <w:szCs w:val="24"/>
        </w:rPr>
        <w:t>om</w:t>
      </w:r>
      <w:r w:rsidRPr="000B6755">
        <w:rPr>
          <w:rFonts w:ascii="Times New Roman" w:hAnsi="Times New Roman" w:cs="Times New Roman"/>
          <w:sz w:val="24"/>
          <w:szCs w:val="24"/>
        </w:rPr>
        <w:t xml:space="preserve"> č. 251/2012 Z. z., ktorým sa presunuli kompetencie Štátnej energetickej inšpekcie na Slovenskú obchodnú inšpekciu.  </w:t>
      </w:r>
    </w:p>
    <w:p w14:paraId="047BE87A" w14:textId="70BF626D" w:rsidR="00626D1B" w:rsidRPr="000B6755" w:rsidRDefault="00626D1B" w:rsidP="00626D1B">
      <w:pPr>
        <w:spacing w:after="0" w:line="240" w:lineRule="auto"/>
        <w:jc w:val="both"/>
        <w:rPr>
          <w:rFonts w:ascii="Times New Roman" w:hAnsi="Times New Roman" w:cs="Times New Roman"/>
          <w:b/>
          <w:sz w:val="24"/>
          <w:szCs w:val="24"/>
        </w:rPr>
      </w:pPr>
      <w:r w:rsidRPr="000B6755">
        <w:rPr>
          <w:rFonts w:ascii="Times New Roman" w:hAnsi="Times New Roman" w:cs="Times New Roman"/>
          <w:b/>
          <w:sz w:val="24"/>
          <w:szCs w:val="24"/>
        </w:rPr>
        <w:t xml:space="preserve">K bodu </w:t>
      </w:r>
      <w:r w:rsidR="00A70B1E">
        <w:rPr>
          <w:rFonts w:ascii="Times New Roman" w:hAnsi="Times New Roman" w:cs="Times New Roman"/>
          <w:b/>
          <w:sz w:val="24"/>
          <w:szCs w:val="24"/>
        </w:rPr>
        <w:t>20</w:t>
      </w:r>
    </w:p>
    <w:p w14:paraId="20924AC4" w14:textId="7215C0EF" w:rsidR="00626D1B" w:rsidRDefault="00626D1B" w:rsidP="00626D1B">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Prechodné ustanovenie pre vykurovacie systémy a klimatizačné systémy, ktoré nespadali do</w:t>
      </w:r>
      <w:r w:rsidR="003E73F9">
        <w:rPr>
          <w:rFonts w:ascii="Times New Roman" w:hAnsi="Times New Roman" w:cs="Times New Roman"/>
          <w:sz w:val="24"/>
          <w:szCs w:val="24"/>
        </w:rPr>
        <w:t> </w:t>
      </w:r>
      <w:r w:rsidRPr="000B6755">
        <w:rPr>
          <w:rFonts w:ascii="Times New Roman" w:hAnsi="Times New Roman" w:cs="Times New Roman"/>
          <w:sz w:val="24"/>
          <w:szCs w:val="24"/>
        </w:rPr>
        <w:t xml:space="preserve">predchádzajúcej povinnosti pravidelnej kontroly. Ustanovuje sa najneskorší </w:t>
      </w:r>
      <w:r w:rsidR="00F8600F">
        <w:rPr>
          <w:rFonts w:ascii="Times New Roman" w:hAnsi="Times New Roman" w:cs="Times New Roman"/>
          <w:sz w:val="24"/>
          <w:szCs w:val="24"/>
        </w:rPr>
        <w:t xml:space="preserve">možný </w:t>
      </w:r>
      <w:r w:rsidRPr="000B6755">
        <w:rPr>
          <w:rFonts w:ascii="Times New Roman" w:hAnsi="Times New Roman" w:cs="Times New Roman"/>
          <w:sz w:val="24"/>
          <w:szCs w:val="24"/>
        </w:rPr>
        <w:t xml:space="preserve">dátum prvej kontroly. </w:t>
      </w:r>
    </w:p>
    <w:p w14:paraId="05C06611" w14:textId="3F8E3A33" w:rsidR="005456D3" w:rsidRPr="000B6755" w:rsidRDefault="005456D3" w:rsidP="00626D1B">
      <w:pPr>
        <w:spacing w:line="240" w:lineRule="auto"/>
        <w:jc w:val="both"/>
        <w:rPr>
          <w:rFonts w:ascii="Times New Roman" w:hAnsi="Times New Roman" w:cs="Times New Roman"/>
          <w:sz w:val="24"/>
          <w:szCs w:val="24"/>
        </w:rPr>
      </w:pPr>
      <w:r>
        <w:rPr>
          <w:rFonts w:ascii="Times New Roman" w:hAnsi="Times New Roman" w:cs="Times New Roman"/>
          <w:sz w:val="24"/>
          <w:szCs w:val="24"/>
        </w:rPr>
        <w:t>Prechodné ustanovenie potrebné pre to, a</w:t>
      </w:r>
      <w:r w:rsidRPr="00F14E34">
        <w:rPr>
          <w:rFonts w:ascii="Times New Roman" w:hAnsi="Times New Roman" w:cs="Times New Roman"/>
          <w:sz w:val="24"/>
          <w:szCs w:val="24"/>
        </w:rPr>
        <w:t xml:space="preserve">by bolo možné aplikovať ustanovenie </w:t>
      </w:r>
      <w:r>
        <w:rPr>
          <w:rFonts w:ascii="Times New Roman" w:hAnsi="Times New Roman" w:cs="Times New Roman"/>
          <w:sz w:val="24"/>
          <w:szCs w:val="24"/>
        </w:rPr>
        <w:t xml:space="preserve">§ 9 ods. 1 </w:t>
      </w:r>
      <w:r w:rsidRPr="00F14E34">
        <w:rPr>
          <w:rFonts w:ascii="Times New Roman" w:hAnsi="Times New Roman" w:cs="Times New Roman"/>
          <w:sz w:val="24"/>
          <w:szCs w:val="24"/>
        </w:rPr>
        <w:t>v praxi aj pre odborne spôsobilé osoby, ktoré boli/budú zapísané do zoznamu odborne spôsobilých osôb do nadobudnutia účinnosti tohto zákona,</w:t>
      </w:r>
    </w:p>
    <w:p w14:paraId="274B0EC1" w14:textId="1198A711" w:rsidR="00626D1B" w:rsidRPr="000B6755" w:rsidRDefault="00626D1B" w:rsidP="00626D1B">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 xml:space="preserve">K bodu </w:t>
      </w:r>
      <w:r w:rsidR="00A70B1E">
        <w:rPr>
          <w:rFonts w:ascii="Times New Roman" w:hAnsi="Times New Roman" w:cs="Times New Roman"/>
          <w:b/>
          <w:bCs/>
          <w:sz w:val="24"/>
          <w:szCs w:val="24"/>
        </w:rPr>
        <w:t>21</w:t>
      </w:r>
    </w:p>
    <w:p w14:paraId="0581DBE2" w14:textId="77777777" w:rsidR="00626D1B" w:rsidRPr="000B6755" w:rsidRDefault="00626D1B" w:rsidP="00626D1B">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Úprava prílohy s intervalmi pravidelnej kontroly vykurovacieho systému.</w:t>
      </w:r>
    </w:p>
    <w:p w14:paraId="61DD1171" w14:textId="0E4FB9BD" w:rsidR="00626D1B" w:rsidRPr="000B6755" w:rsidRDefault="00626D1B" w:rsidP="00626D1B">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 xml:space="preserve">K bodu </w:t>
      </w:r>
      <w:r w:rsidR="00664BBC" w:rsidRPr="000B6755">
        <w:rPr>
          <w:rFonts w:ascii="Times New Roman" w:hAnsi="Times New Roman" w:cs="Times New Roman"/>
          <w:b/>
          <w:bCs/>
          <w:sz w:val="24"/>
          <w:szCs w:val="24"/>
        </w:rPr>
        <w:t>2</w:t>
      </w:r>
      <w:r w:rsidR="00A70B1E">
        <w:rPr>
          <w:rFonts w:ascii="Times New Roman" w:hAnsi="Times New Roman" w:cs="Times New Roman"/>
          <w:b/>
          <w:bCs/>
          <w:sz w:val="24"/>
          <w:szCs w:val="24"/>
        </w:rPr>
        <w:t>2</w:t>
      </w:r>
    </w:p>
    <w:p w14:paraId="78F2F98F" w14:textId="77777777" w:rsidR="00626D1B" w:rsidRPr="000B6755" w:rsidRDefault="00626D1B" w:rsidP="00626D1B">
      <w:pPr>
        <w:spacing w:line="240" w:lineRule="auto"/>
        <w:jc w:val="both"/>
        <w:rPr>
          <w:rFonts w:ascii="Times New Roman" w:hAnsi="Times New Roman" w:cs="Times New Roman"/>
          <w:sz w:val="24"/>
          <w:szCs w:val="24"/>
        </w:rPr>
      </w:pPr>
      <w:r w:rsidRPr="000B6755">
        <w:rPr>
          <w:rFonts w:ascii="Times New Roman" w:hAnsi="Times New Roman" w:cs="Times New Roman"/>
          <w:sz w:val="24"/>
          <w:szCs w:val="24"/>
        </w:rPr>
        <w:t>Zrušenie prílohy s intervalmi pravidelnej kontroly klimatizačného systému, ktoré sa zjednodušili a zjednotili.</w:t>
      </w:r>
    </w:p>
    <w:p w14:paraId="1C5CD72A" w14:textId="74C4E041" w:rsidR="00626D1B" w:rsidRPr="000B6755" w:rsidRDefault="00626D1B" w:rsidP="00626D1B">
      <w:pPr>
        <w:spacing w:after="0"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 xml:space="preserve">K bodu </w:t>
      </w:r>
      <w:r w:rsidR="00664BBC" w:rsidRPr="000B6755">
        <w:rPr>
          <w:rFonts w:ascii="Times New Roman" w:hAnsi="Times New Roman" w:cs="Times New Roman"/>
          <w:b/>
          <w:bCs/>
          <w:sz w:val="24"/>
          <w:szCs w:val="24"/>
        </w:rPr>
        <w:t>2</w:t>
      </w:r>
      <w:r w:rsidR="00A70B1E">
        <w:rPr>
          <w:rFonts w:ascii="Times New Roman" w:hAnsi="Times New Roman" w:cs="Times New Roman"/>
          <w:b/>
          <w:bCs/>
          <w:sz w:val="24"/>
          <w:szCs w:val="24"/>
        </w:rPr>
        <w:t>3</w:t>
      </w:r>
    </w:p>
    <w:p w14:paraId="30B7359C" w14:textId="77777777" w:rsidR="00626D1B" w:rsidRPr="000B6755" w:rsidRDefault="00626D1B" w:rsidP="00626D1B">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Dopĺňa sa transpozičná príloha. </w:t>
      </w:r>
    </w:p>
    <w:p w14:paraId="7F9062DB" w14:textId="77777777" w:rsidR="00626D1B" w:rsidRPr="000B6755" w:rsidRDefault="00626D1B" w:rsidP="00626D1B">
      <w:pPr>
        <w:spacing w:after="0" w:line="240" w:lineRule="auto"/>
        <w:jc w:val="both"/>
        <w:rPr>
          <w:rFonts w:ascii="Times New Roman" w:hAnsi="Times New Roman" w:cs="Times New Roman"/>
          <w:b/>
          <w:bCs/>
          <w:sz w:val="24"/>
          <w:szCs w:val="24"/>
        </w:rPr>
      </w:pPr>
    </w:p>
    <w:p w14:paraId="612D6CCF" w14:textId="321AAD11" w:rsidR="00626D1B" w:rsidRPr="000B6755" w:rsidRDefault="00626D1B" w:rsidP="00626D1B">
      <w:pPr>
        <w:spacing w:line="240" w:lineRule="auto"/>
        <w:jc w:val="both"/>
        <w:rPr>
          <w:rFonts w:ascii="Times New Roman" w:hAnsi="Times New Roman" w:cs="Times New Roman"/>
          <w:b/>
          <w:bCs/>
          <w:sz w:val="24"/>
          <w:szCs w:val="24"/>
        </w:rPr>
      </w:pPr>
      <w:r w:rsidRPr="000B6755">
        <w:rPr>
          <w:rFonts w:ascii="Times New Roman" w:hAnsi="Times New Roman" w:cs="Times New Roman"/>
          <w:b/>
          <w:bCs/>
          <w:sz w:val="24"/>
          <w:szCs w:val="24"/>
        </w:rPr>
        <w:t xml:space="preserve">K čl. </w:t>
      </w:r>
      <w:r w:rsidR="00414D43">
        <w:rPr>
          <w:rFonts w:ascii="Times New Roman" w:hAnsi="Times New Roman" w:cs="Times New Roman"/>
          <w:b/>
          <w:bCs/>
          <w:sz w:val="24"/>
          <w:szCs w:val="24"/>
        </w:rPr>
        <w:t>V</w:t>
      </w:r>
      <w:r w:rsidR="00664BBC">
        <w:rPr>
          <w:rFonts w:ascii="Times New Roman" w:hAnsi="Times New Roman" w:cs="Times New Roman"/>
          <w:b/>
          <w:bCs/>
          <w:sz w:val="24"/>
          <w:szCs w:val="24"/>
        </w:rPr>
        <w:t>II</w:t>
      </w:r>
    </w:p>
    <w:p w14:paraId="26B427C7" w14:textId="261822CA" w:rsidR="00626D1B" w:rsidRPr="000B6755" w:rsidRDefault="00626D1B" w:rsidP="00626D1B">
      <w:pPr>
        <w:spacing w:after="0" w:line="240" w:lineRule="auto"/>
        <w:jc w:val="both"/>
        <w:rPr>
          <w:rFonts w:ascii="Times New Roman" w:hAnsi="Times New Roman" w:cs="Times New Roman"/>
          <w:sz w:val="24"/>
          <w:szCs w:val="24"/>
        </w:rPr>
      </w:pPr>
      <w:r w:rsidRPr="000B6755">
        <w:rPr>
          <w:rFonts w:ascii="Times New Roman" w:hAnsi="Times New Roman" w:cs="Times New Roman"/>
          <w:sz w:val="24"/>
          <w:szCs w:val="24"/>
        </w:rPr>
        <w:t xml:space="preserve">Navrhuje sa účinnosť tohto zákona od </w:t>
      </w:r>
      <w:r w:rsidR="00803729" w:rsidRPr="000B6755">
        <w:rPr>
          <w:rFonts w:ascii="Times New Roman" w:hAnsi="Times New Roman" w:cs="Times New Roman"/>
          <w:sz w:val="24"/>
          <w:szCs w:val="24"/>
        </w:rPr>
        <w:t>1</w:t>
      </w:r>
      <w:r w:rsidRPr="000B6755">
        <w:rPr>
          <w:rFonts w:ascii="Times New Roman" w:hAnsi="Times New Roman" w:cs="Times New Roman"/>
          <w:sz w:val="24"/>
          <w:szCs w:val="24"/>
        </w:rPr>
        <w:t xml:space="preserve">. </w:t>
      </w:r>
      <w:r w:rsidR="00803729" w:rsidRPr="000B6755">
        <w:rPr>
          <w:rFonts w:ascii="Times New Roman" w:hAnsi="Times New Roman" w:cs="Times New Roman"/>
          <w:sz w:val="24"/>
          <w:szCs w:val="24"/>
        </w:rPr>
        <w:t>januára</w:t>
      </w:r>
      <w:r w:rsidRPr="000B6755">
        <w:rPr>
          <w:rFonts w:ascii="Times New Roman" w:hAnsi="Times New Roman" w:cs="Times New Roman"/>
          <w:sz w:val="24"/>
          <w:szCs w:val="24"/>
        </w:rPr>
        <w:t xml:space="preserve"> 202</w:t>
      </w:r>
      <w:r w:rsidR="00803729" w:rsidRPr="000B6755">
        <w:rPr>
          <w:rFonts w:ascii="Times New Roman" w:hAnsi="Times New Roman" w:cs="Times New Roman"/>
          <w:sz w:val="24"/>
          <w:szCs w:val="24"/>
        </w:rPr>
        <w:t>1</w:t>
      </w:r>
      <w:r w:rsidR="00F8600F">
        <w:rPr>
          <w:rFonts w:ascii="Times New Roman" w:hAnsi="Times New Roman" w:cs="Times New Roman"/>
          <w:sz w:val="24"/>
          <w:szCs w:val="24"/>
        </w:rPr>
        <w:t>,</w:t>
      </w:r>
    </w:p>
    <w:p w14:paraId="3EBCD544" w14:textId="77777777" w:rsidR="00626D1B" w:rsidRPr="000B6755" w:rsidRDefault="00626D1B" w:rsidP="00626D1B">
      <w:pPr>
        <w:spacing w:after="0" w:line="240" w:lineRule="auto"/>
        <w:jc w:val="both"/>
        <w:rPr>
          <w:rFonts w:ascii="Times New Roman" w:hAnsi="Times New Roman" w:cs="Times New Roman"/>
          <w:sz w:val="24"/>
          <w:szCs w:val="24"/>
        </w:rPr>
      </w:pPr>
    </w:p>
    <w:sectPr w:rsidR="00626D1B" w:rsidRPr="000B6755" w:rsidSect="005D3C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8D838" w14:textId="77777777" w:rsidR="00D3406E" w:rsidRDefault="00D3406E">
      <w:pPr>
        <w:spacing w:after="0" w:line="240" w:lineRule="auto"/>
      </w:pPr>
      <w:r>
        <w:separator/>
      </w:r>
    </w:p>
  </w:endnote>
  <w:endnote w:type="continuationSeparator" w:id="0">
    <w:p w14:paraId="6EE8A3CC" w14:textId="77777777" w:rsidR="00D3406E" w:rsidRDefault="00D3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3921"/>
      <w:docPartObj>
        <w:docPartGallery w:val="Page Numbers (Bottom of Page)"/>
        <w:docPartUnique/>
      </w:docPartObj>
    </w:sdtPr>
    <w:sdtEndPr/>
    <w:sdtContent>
      <w:p w14:paraId="0F8027E3" w14:textId="3D909A36" w:rsidR="005815ED" w:rsidRDefault="005815ED">
        <w:pPr>
          <w:pStyle w:val="Pta"/>
          <w:jc w:val="center"/>
        </w:pPr>
        <w:r>
          <w:fldChar w:fldCharType="begin"/>
        </w:r>
        <w:r>
          <w:instrText xml:space="preserve"> PAGE   \* MERGEFORMAT </w:instrText>
        </w:r>
        <w:r>
          <w:fldChar w:fldCharType="separate"/>
        </w:r>
        <w:r w:rsidR="00CA1B8B">
          <w:rPr>
            <w:noProof/>
          </w:rPr>
          <w:t>18</w:t>
        </w:r>
        <w:r>
          <w:rPr>
            <w:noProof/>
          </w:rPr>
          <w:fldChar w:fldCharType="end"/>
        </w:r>
      </w:p>
    </w:sdtContent>
  </w:sdt>
  <w:p w14:paraId="4286E38A" w14:textId="77777777" w:rsidR="005815ED" w:rsidRDefault="005815E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AC31F" w14:textId="77777777" w:rsidR="00D3406E" w:rsidRDefault="00D3406E">
      <w:pPr>
        <w:spacing w:after="0" w:line="240" w:lineRule="auto"/>
      </w:pPr>
      <w:r>
        <w:separator/>
      </w:r>
    </w:p>
  </w:footnote>
  <w:footnote w:type="continuationSeparator" w:id="0">
    <w:p w14:paraId="161BBF65" w14:textId="77777777" w:rsidR="00D3406E" w:rsidRDefault="00D34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335"/>
    <w:multiLevelType w:val="hybridMultilevel"/>
    <w:tmpl w:val="4FCA597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EC1245C"/>
    <w:multiLevelType w:val="hybridMultilevel"/>
    <w:tmpl w:val="31BAFF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BC0435D"/>
    <w:multiLevelType w:val="hybridMultilevel"/>
    <w:tmpl w:val="04FEFFD0"/>
    <w:lvl w:ilvl="0" w:tplc="D6F89600">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6B503C5B"/>
    <w:multiLevelType w:val="hybridMultilevel"/>
    <w:tmpl w:val="74B4C2B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67544E0"/>
    <w:multiLevelType w:val="hybridMultilevel"/>
    <w:tmpl w:val="0B3C3D60"/>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1B"/>
    <w:rsid w:val="00043D55"/>
    <w:rsid w:val="00057274"/>
    <w:rsid w:val="000B6755"/>
    <w:rsid w:val="000B6B08"/>
    <w:rsid w:val="001324B2"/>
    <w:rsid w:val="00170D7C"/>
    <w:rsid w:val="00175875"/>
    <w:rsid w:val="00183520"/>
    <w:rsid w:val="001A196D"/>
    <w:rsid w:val="001B3CA7"/>
    <w:rsid w:val="001B4217"/>
    <w:rsid w:val="001D1E51"/>
    <w:rsid w:val="001D518D"/>
    <w:rsid w:val="001D6192"/>
    <w:rsid w:val="00270BB4"/>
    <w:rsid w:val="002748A2"/>
    <w:rsid w:val="0028098E"/>
    <w:rsid w:val="002A6893"/>
    <w:rsid w:val="002C08A9"/>
    <w:rsid w:val="002C5A9B"/>
    <w:rsid w:val="002F7637"/>
    <w:rsid w:val="0032104F"/>
    <w:rsid w:val="003238F3"/>
    <w:rsid w:val="00364602"/>
    <w:rsid w:val="003743FF"/>
    <w:rsid w:val="00377604"/>
    <w:rsid w:val="00387373"/>
    <w:rsid w:val="00390B07"/>
    <w:rsid w:val="003E73F9"/>
    <w:rsid w:val="003F2E4B"/>
    <w:rsid w:val="00414D43"/>
    <w:rsid w:val="00442795"/>
    <w:rsid w:val="004549AC"/>
    <w:rsid w:val="00463AC7"/>
    <w:rsid w:val="0047216C"/>
    <w:rsid w:val="0048620A"/>
    <w:rsid w:val="004C2380"/>
    <w:rsid w:val="004D36CC"/>
    <w:rsid w:val="004E3E34"/>
    <w:rsid w:val="004E49E8"/>
    <w:rsid w:val="004F0221"/>
    <w:rsid w:val="004F3C87"/>
    <w:rsid w:val="00516BAF"/>
    <w:rsid w:val="00530E7C"/>
    <w:rsid w:val="005360CA"/>
    <w:rsid w:val="00543779"/>
    <w:rsid w:val="005456D3"/>
    <w:rsid w:val="005559EE"/>
    <w:rsid w:val="005664A9"/>
    <w:rsid w:val="005814FD"/>
    <w:rsid w:val="005815ED"/>
    <w:rsid w:val="005B57CB"/>
    <w:rsid w:val="005C1C7F"/>
    <w:rsid w:val="005D3CF4"/>
    <w:rsid w:val="005D7C06"/>
    <w:rsid w:val="00601380"/>
    <w:rsid w:val="00601FDC"/>
    <w:rsid w:val="00603A92"/>
    <w:rsid w:val="006202B5"/>
    <w:rsid w:val="0062275E"/>
    <w:rsid w:val="0062581C"/>
    <w:rsid w:val="00626D1B"/>
    <w:rsid w:val="00631DF0"/>
    <w:rsid w:val="00664BBC"/>
    <w:rsid w:val="006D3D70"/>
    <w:rsid w:val="006D4C88"/>
    <w:rsid w:val="007235E6"/>
    <w:rsid w:val="00740157"/>
    <w:rsid w:val="007450EB"/>
    <w:rsid w:val="00761629"/>
    <w:rsid w:val="00781309"/>
    <w:rsid w:val="00785892"/>
    <w:rsid w:val="007F2863"/>
    <w:rsid w:val="007F6FB3"/>
    <w:rsid w:val="00802FAE"/>
    <w:rsid w:val="00803729"/>
    <w:rsid w:val="00803E19"/>
    <w:rsid w:val="00812906"/>
    <w:rsid w:val="00853E84"/>
    <w:rsid w:val="00863BF8"/>
    <w:rsid w:val="00892211"/>
    <w:rsid w:val="00896AB8"/>
    <w:rsid w:val="008A6449"/>
    <w:rsid w:val="008B20B1"/>
    <w:rsid w:val="008C2152"/>
    <w:rsid w:val="008E1EB0"/>
    <w:rsid w:val="008F4BC0"/>
    <w:rsid w:val="00923ED9"/>
    <w:rsid w:val="0092657D"/>
    <w:rsid w:val="009360B8"/>
    <w:rsid w:val="0093766E"/>
    <w:rsid w:val="0094216E"/>
    <w:rsid w:val="0094371E"/>
    <w:rsid w:val="00956D85"/>
    <w:rsid w:val="00994F50"/>
    <w:rsid w:val="009954AD"/>
    <w:rsid w:val="0099593A"/>
    <w:rsid w:val="009B459A"/>
    <w:rsid w:val="009F679C"/>
    <w:rsid w:val="009F7FED"/>
    <w:rsid w:val="00A61BAD"/>
    <w:rsid w:val="00A65049"/>
    <w:rsid w:val="00A70B1E"/>
    <w:rsid w:val="00A77B9A"/>
    <w:rsid w:val="00A962A9"/>
    <w:rsid w:val="00AA1304"/>
    <w:rsid w:val="00AA47B2"/>
    <w:rsid w:val="00AA7E4F"/>
    <w:rsid w:val="00AB3742"/>
    <w:rsid w:val="00AF0D93"/>
    <w:rsid w:val="00AF4097"/>
    <w:rsid w:val="00B04DAD"/>
    <w:rsid w:val="00B05A20"/>
    <w:rsid w:val="00B31C61"/>
    <w:rsid w:val="00B3544C"/>
    <w:rsid w:val="00B41C9A"/>
    <w:rsid w:val="00B42292"/>
    <w:rsid w:val="00B43F01"/>
    <w:rsid w:val="00B52136"/>
    <w:rsid w:val="00B55E37"/>
    <w:rsid w:val="00B62D18"/>
    <w:rsid w:val="00B84050"/>
    <w:rsid w:val="00BA6B04"/>
    <w:rsid w:val="00BC2C0C"/>
    <w:rsid w:val="00BD27F4"/>
    <w:rsid w:val="00BD4706"/>
    <w:rsid w:val="00C11956"/>
    <w:rsid w:val="00C12FF7"/>
    <w:rsid w:val="00C16727"/>
    <w:rsid w:val="00C33DB6"/>
    <w:rsid w:val="00C46308"/>
    <w:rsid w:val="00C50238"/>
    <w:rsid w:val="00C811DE"/>
    <w:rsid w:val="00C834D5"/>
    <w:rsid w:val="00C85A3F"/>
    <w:rsid w:val="00C90DE7"/>
    <w:rsid w:val="00CA1B8B"/>
    <w:rsid w:val="00CA6D0B"/>
    <w:rsid w:val="00CB4C50"/>
    <w:rsid w:val="00CC51C6"/>
    <w:rsid w:val="00CE1776"/>
    <w:rsid w:val="00D24586"/>
    <w:rsid w:val="00D2620A"/>
    <w:rsid w:val="00D3406E"/>
    <w:rsid w:val="00D43088"/>
    <w:rsid w:val="00D552B1"/>
    <w:rsid w:val="00D64732"/>
    <w:rsid w:val="00D80D6B"/>
    <w:rsid w:val="00D85560"/>
    <w:rsid w:val="00DA13F9"/>
    <w:rsid w:val="00DD17FC"/>
    <w:rsid w:val="00E01E18"/>
    <w:rsid w:val="00E024EF"/>
    <w:rsid w:val="00E35DA1"/>
    <w:rsid w:val="00E37702"/>
    <w:rsid w:val="00E42C7B"/>
    <w:rsid w:val="00E75D96"/>
    <w:rsid w:val="00EC0DDF"/>
    <w:rsid w:val="00EF080E"/>
    <w:rsid w:val="00F01057"/>
    <w:rsid w:val="00F3699A"/>
    <w:rsid w:val="00F410B7"/>
    <w:rsid w:val="00F433CD"/>
    <w:rsid w:val="00F66EE6"/>
    <w:rsid w:val="00F8600F"/>
    <w:rsid w:val="00FC64DF"/>
    <w:rsid w:val="00FD26A5"/>
    <w:rsid w:val="00FE4151"/>
    <w:rsid w:val="00FF25CE"/>
    <w:rsid w:val="00FF4A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4767"/>
  <w15:docId w15:val="{1126D694-0C28-4F25-92B5-629132DA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26D1B"/>
    <w:pPr>
      <w:spacing w:after="160" w:line="252" w:lineRule="auto"/>
    </w:pPr>
    <w:rPr>
      <w:rFonts w:ascii="Calibri" w:eastAsia="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26D1B"/>
    <w:pPr>
      <w:tabs>
        <w:tab w:val="center" w:pos="4536"/>
        <w:tab w:val="right" w:pos="9072"/>
      </w:tabs>
      <w:spacing w:after="0" w:line="240" w:lineRule="auto"/>
    </w:pPr>
    <w:rPr>
      <w:sz w:val="20"/>
      <w:szCs w:val="20"/>
      <w:lang w:eastAsia="sk-SK"/>
    </w:rPr>
  </w:style>
  <w:style w:type="character" w:customStyle="1" w:styleId="PtaChar">
    <w:name w:val="Päta Char"/>
    <w:basedOn w:val="Predvolenpsmoodseku"/>
    <w:link w:val="Pta"/>
    <w:uiPriority w:val="99"/>
    <w:rsid w:val="00626D1B"/>
    <w:rPr>
      <w:rFonts w:ascii="Calibri" w:eastAsia="Calibri" w:hAnsi="Calibri" w:cs="Calibri"/>
      <w:sz w:val="20"/>
      <w:szCs w:val="20"/>
      <w:lang w:eastAsia="sk-SK"/>
    </w:rPr>
  </w:style>
  <w:style w:type="paragraph" w:styleId="Normlnywebov">
    <w:name w:val="Normal (Web)"/>
    <w:basedOn w:val="Normlny"/>
    <w:uiPriority w:val="99"/>
    <w:rsid w:val="00626D1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62581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2581C"/>
    <w:rPr>
      <w:rFonts w:ascii="Tahoma" w:eastAsia="Calibri" w:hAnsi="Tahoma" w:cs="Tahoma"/>
      <w:sz w:val="16"/>
      <w:szCs w:val="16"/>
    </w:rPr>
  </w:style>
  <w:style w:type="character" w:styleId="Hypertextovprepojenie">
    <w:name w:val="Hyperlink"/>
    <w:basedOn w:val="Predvolenpsmoodseku"/>
    <w:uiPriority w:val="99"/>
    <w:semiHidden/>
    <w:unhideWhenUsed/>
    <w:rsid w:val="00DA13F9"/>
    <w:rPr>
      <w:color w:val="0563C1"/>
      <w:u w:val="single"/>
    </w:rPr>
  </w:style>
  <w:style w:type="paragraph" w:styleId="Odsekzoznamu">
    <w:name w:val="List Paragraph"/>
    <w:aliases w:val="body,Odsek zoznamu2,Dot pt,No Spacing1,List Paragraph Char Char Char,Indicator Text,Numbered Para 1,List Paragraph à moi,Odsek zoznamu4,F5 List Paragraph,List Paragraph1,Colorful List - Accent 11,Bullet 1,Bullet Points,MAIN CONTENT,LISTA"/>
    <w:basedOn w:val="Normlny"/>
    <w:link w:val="OdsekzoznamuChar"/>
    <w:uiPriority w:val="34"/>
    <w:qFormat/>
    <w:rsid w:val="00BA6B04"/>
    <w:pPr>
      <w:spacing w:after="0" w:line="240" w:lineRule="auto"/>
      <w:ind w:left="720"/>
      <w:contextualSpacing/>
    </w:pPr>
    <w:rPr>
      <w:rFonts w:ascii="Arial" w:eastAsia="Times New Roman" w:hAnsi="Arial" w:cs="Times New Roman"/>
      <w:szCs w:val="24"/>
      <w:lang w:val="cs-CZ" w:eastAsia="cs-CZ"/>
    </w:rPr>
  </w:style>
  <w:style w:type="character" w:customStyle="1" w:styleId="OdsekzoznamuChar">
    <w:name w:val="Odsek zoznamu Char"/>
    <w:aliases w:val="body Char,Odsek zoznamu2 Char,Dot pt Char,No Spacing1 Char,List Paragraph Char Char Char Char,Indicator Text Char,Numbered Para 1 Char,List Paragraph à moi Char,Odsek zoznamu4 Char,F5 List Paragraph Char,List Paragraph1 Char"/>
    <w:link w:val="Odsekzoznamu"/>
    <w:uiPriority w:val="34"/>
    <w:qFormat/>
    <w:locked/>
    <w:rsid w:val="00BA6B04"/>
    <w:rPr>
      <w:rFonts w:ascii="Arial" w:eastAsia="Times New Roman" w:hAnsi="Arial" w:cs="Times New Roman"/>
      <w:szCs w:val="24"/>
      <w:lang w:val="cs-CZ" w:eastAsia="cs-CZ"/>
    </w:rPr>
  </w:style>
  <w:style w:type="paragraph" w:customStyle="1" w:styleId="Default">
    <w:name w:val="Default"/>
    <w:rsid w:val="0092657D"/>
    <w:pPr>
      <w:autoSpaceDE w:val="0"/>
      <w:autoSpaceDN w:val="0"/>
      <w:adjustRightInd w:val="0"/>
      <w:spacing w:after="0" w:line="240" w:lineRule="auto"/>
    </w:pPr>
    <w:rPr>
      <w:rFonts w:ascii="EUAlbertina" w:hAnsi="EUAlbertina" w:cs="EUAlbertina"/>
      <w:color w:val="000000"/>
      <w:sz w:val="24"/>
      <w:szCs w:val="24"/>
    </w:rPr>
  </w:style>
  <w:style w:type="paragraph" w:styleId="Hlavika">
    <w:name w:val="header"/>
    <w:basedOn w:val="Normlny"/>
    <w:link w:val="HlavikaChar"/>
    <w:uiPriority w:val="99"/>
    <w:unhideWhenUsed/>
    <w:rsid w:val="00D552B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552B1"/>
    <w:rPr>
      <w:rFonts w:ascii="Calibri" w:eastAsia="Calibri" w:hAnsi="Calibri" w:cs="Calibri"/>
    </w:rPr>
  </w:style>
  <w:style w:type="character" w:styleId="Odkaznakomentr">
    <w:name w:val="annotation reference"/>
    <w:basedOn w:val="Predvolenpsmoodseku"/>
    <w:uiPriority w:val="99"/>
    <w:semiHidden/>
    <w:unhideWhenUsed/>
    <w:rsid w:val="00AB3742"/>
    <w:rPr>
      <w:sz w:val="16"/>
      <w:szCs w:val="16"/>
    </w:rPr>
  </w:style>
  <w:style w:type="paragraph" w:styleId="Textkomentra">
    <w:name w:val="annotation text"/>
    <w:basedOn w:val="Normlny"/>
    <w:link w:val="TextkomentraChar"/>
    <w:uiPriority w:val="99"/>
    <w:semiHidden/>
    <w:unhideWhenUsed/>
    <w:rsid w:val="00AB3742"/>
    <w:pPr>
      <w:spacing w:line="240" w:lineRule="auto"/>
    </w:pPr>
    <w:rPr>
      <w:sz w:val="20"/>
      <w:szCs w:val="20"/>
    </w:rPr>
  </w:style>
  <w:style w:type="character" w:customStyle="1" w:styleId="TextkomentraChar">
    <w:name w:val="Text komentára Char"/>
    <w:basedOn w:val="Predvolenpsmoodseku"/>
    <w:link w:val="Textkomentra"/>
    <w:uiPriority w:val="99"/>
    <w:semiHidden/>
    <w:rsid w:val="00AB3742"/>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AB3742"/>
    <w:rPr>
      <w:b/>
      <w:bCs/>
    </w:rPr>
  </w:style>
  <w:style w:type="character" w:customStyle="1" w:styleId="PredmetkomentraChar">
    <w:name w:val="Predmet komentára Char"/>
    <w:basedOn w:val="TextkomentraChar"/>
    <w:link w:val="Predmetkomentra"/>
    <w:uiPriority w:val="99"/>
    <w:semiHidden/>
    <w:rsid w:val="00AB3742"/>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136735">
      <w:bodyDiv w:val="1"/>
      <w:marLeft w:val="0"/>
      <w:marRight w:val="0"/>
      <w:marTop w:val="0"/>
      <w:marBottom w:val="0"/>
      <w:divBdr>
        <w:top w:val="none" w:sz="0" w:space="0" w:color="auto"/>
        <w:left w:val="none" w:sz="0" w:space="0" w:color="auto"/>
        <w:bottom w:val="none" w:sz="0" w:space="0" w:color="auto"/>
        <w:right w:val="none" w:sz="0" w:space="0" w:color="auto"/>
      </w:divBdr>
    </w:div>
    <w:div w:id="1780679960">
      <w:bodyDiv w:val="1"/>
      <w:marLeft w:val="0"/>
      <w:marRight w:val="0"/>
      <w:marTop w:val="0"/>
      <w:marBottom w:val="0"/>
      <w:divBdr>
        <w:top w:val="none" w:sz="0" w:space="0" w:color="auto"/>
        <w:left w:val="none" w:sz="0" w:space="0" w:color="auto"/>
        <w:bottom w:val="none" w:sz="0" w:space="0" w:color="auto"/>
        <w:right w:val="none" w:sz="0" w:space="0" w:color="auto"/>
      </w:divBdr>
    </w:div>
    <w:div w:id="1960142509">
      <w:bodyDiv w:val="1"/>
      <w:marLeft w:val="0"/>
      <w:marRight w:val="0"/>
      <w:marTop w:val="0"/>
      <w:marBottom w:val="0"/>
      <w:divBdr>
        <w:top w:val="none" w:sz="0" w:space="0" w:color="auto"/>
        <w:left w:val="none" w:sz="0" w:space="0" w:color="auto"/>
        <w:bottom w:val="none" w:sz="0" w:space="0" w:color="auto"/>
        <w:right w:val="none" w:sz="0" w:space="0" w:color="auto"/>
      </w:divBdr>
    </w:div>
    <w:div w:id="202489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lov-lex.sk/pravne-predpisy/SK/ZZ/2009/309/" TargetMode="External"/><Relationship Id="rId4" Type="http://schemas.openxmlformats.org/officeDocument/2006/relationships/settings" Target="settings.xml"/><Relationship Id="rId9" Type="http://schemas.openxmlformats.org/officeDocument/2006/relationships/hyperlink" Target="https://www.slov-lex.sk/pravne-predpisy/SK/ZZ/2004/65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F349B-5B5D-42FF-8B2E-65D05077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8377</Words>
  <Characters>47753</Characters>
  <DocSecurity>0</DocSecurity>
  <Lines>397</Lines>
  <Paragraphs>112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2020-06-01T11:05:00Z</cp:lastPrinted>
  <dcterms:created xsi:type="dcterms:W3CDTF">2020-09-16T12:19:00Z</dcterms:created>
  <dcterms:modified xsi:type="dcterms:W3CDTF">2020-09-17T05:28:00Z</dcterms:modified>
</cp:coreProperties>
</file>