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14AB" w14:textId="39368FB2" w:rsidR="008908EB" w:rsidRPr="001942E4" w:rsidRDefault="008908EB" w:rsidP="008908EB">
      <w:pPr>
        <w:spacing w:after="0"/>
        <w:jc w:val="center"/>
        <w:rPr>
          <w:rFonts w:ascii="Times New Roman" w:hAnsi="Times New Roman" w:cs="Times New Roman"/>
          <w:b/>
          <w:sz w:val="24"/>
          <w:szCs w:val="24"/>
        </w:rPr>
      </w:pPr>
      <w:r w:rsidRPr="001942E4">
        <w:rPr>
          <w:rFonts w:ascii="Times New Roman" w:hAnsi="Times New Roman" w:cs="Times New Roman"/>
          <w:b/>
          <w:sz w:val="24"/>
          <w:szCs w:val="24"/>
        </w:rPr>
        <w:t>DÔVODOVÁ SPRÁVA</w:t>
      </w:r>
    </w:p>
    <w:p w14:paraId="7D336711" w14:textId="77777777" w:rsidR="003C64FE" w:rsidRPr="001942E4" w:rsidRDefault="003C64FE" w:rsidP="008908EB">
      <w:pPr>
        <w:spacing w:after="0"/>
        <w:jc w:val="center"/>
        <w:rPr>
          <w:rFonts w:ascii="Times New Roman" w:hAnsi="Times New Roman" w:cs="Times New Roman"/>
          <w:b/>
          <w:sz w:val="24"/>
          <w:szCs w:val="24"/>
        </w:rPr>
      </w:pPr>
    </w:p>
    <w:p w14:paraId="57B7B62B" w14:textId="27C56817" w:rsidR="008908EB" w:rsidRPr="001942E4" w:rsidRDefault="003C64FE" w:rsidP="003C64FE">
      <w:pPr>
        <w:pStyle w:val="Odsekzoznamu"/>
        <w:numPr>
          <w:ilvl w:val="0"/>
          <w:numId w:val="2"/>
        </w:numPr>
        <w:jc w:val="both"/>
        <w:rPr>
          <w:rFonts w:ascii="Times New Roman" w:hAnsi="Times New Roman" w:cs="Times New Roman"/>
          <w:b/>
          <w:sz w:val="24"/>
          <w:szCs w:val="24"/>
        </w:rPr>
      </w:pPr>
      <w:r w:rsidRPr="001942E4">
        <w:rPr>
          <w:rFonts w:ascii="Times New Roman" w:hAnsi="Times New Roman" w:cs="Times New Roman"/>
          <w:b/>
          <w:sz w:val="24"/>
          <w:szCs w:val="24"/>
        </w:rPr>
        <w:t>V</w:t>
      </w:r>
      <w:r w:rsidR="008908EB" w:rsidRPr="001942E4">
        <w:rPr>
          <w:rFonts w:ascii="Times New Roman" w:hAnsi="Times New Roman" w:cs="Times New Roman"/>
          <w:b/>
          <w:sz w:val="24"/>
          <w:szCs w:val="24"/>
        </w:rPr>
        <w:t>šeobecná časť</w:t>
      </w:r>
    </w:p>
    <w:p w14:paraId="3DD4657D" w14:textId="77777777" w:rsidR="008908EB" w:rsidRPr="001942E4" w:rsidRDefault="008908EB" w:rsidP="008908EB">
      <w:pPr>
        <w:jc w:val="center"/>
        <w:rPr>
          <w:rFonts w:ascii="Times New Roman" w:hAnsi="Times New Roman" w:cs="Times New Roman"/>
          <w:sz w:val="24"/>
          <w:szCs w:val="24"/>
        </w:rPr>
      </w:pPr>
    </w:p>
    <w:p w14:paraId="18464C65" w14:textId="59FDBFD5" w:rsidR="00AC21D3" w:rsidRPr="001942E4" w:rsidRDefault="00CF6499" w:rsidP="006512EB">
      <w:pPr>
        <w:jc w:val="both"/>
        <w:rPr>
          <w:rFonts w:ascii="Times New Roman" w:hAnsi="Times New Roman" w:cs="Times New Roman"/>
          <w:sz w:val="24"/>
          <w:szCs w:val="24"/>
        </w:rPr>
      </w:pPr>
      <w:r w:rsidRPr="001942E4">
        <w:rPr>
          <w:rFonts w:ascii="Times New Roman" w:hAnsi="Times New Roman" w:cs="Times New Roman"/>
          <w:sz w:val="24"/>
          <w:szCs w:val="24"/>
        </w:rPr>
        <w:t>S</w:t>
      </w:r>
      <w:r w:rsidR="00AC21D3" w:rsidRPr="001942E4">
        <w:rPr>
          <w:rFonts w:ascii="Times New Roman" w:hAnsi="Times New Roman" w:cs="Times New Roman"/>
          <w:sz w:val="24"/>
          <w:szCs w:val="24"/>
        </w:rPr>
        <w:t xml:space="preserve">ystém ochrany označení pôvodu výrobkov a zemepisných označení </w:t>
      </w:r>
      <w:r w:rsidR="00730819" w:rsidRPr="001942E4">
        <w:rPr>
          <w:rFonts w:ascii="Times New Roman" w:hAnsi="Times New Roman" w:cs="Times New Roman"/>
          <w:sz w:val="24"/>
          <w:szCs w:val="24"/>
        </w:rPr>
        <w:t xml:space="preserve">výrobkov </w:t>
      </w:r>
      <w:r w:rsidR="00AC21D3" w:rsidRPr="001942E4">
        <w:rPr>
          <w:rFonts w:ascii="Times New Roman" w:hAnsi="Times New Roman" w:cs="Times New Roman"/>
          <w:sz w:val="24"/>
          <w:szCs w:val="24"/>
        </w:rPr>
        <w:t>je</w:t>
      </w:r>
      <w:r w:rsidR="00C77ED1" w:rsidRPr="001942E4">
        <w:rPr>
          <w:rFonts w:ascii="Times New Roman" w:hAnsi="Times New Roman" w:cs="Times New Roman"/>
          <w:sz w:val="24"/>
          <w:szCs w:val="24"/>
        </w:rPr>
        <w:t xml:space="preserve"> v Európskej únii</w:t>
      </w:r>
      <w:r w:rsidRPr="001942E4">
        <w:rPr>
          <w:rFonts w:ascii="Times New Roman" w:hAnsi="Times New Roman" w:cs="Times New Roman"/>
          <w:sz w:val="24"/>
          <w:szCs w:val="24"/>
        </w:rPr>
        <w:t xml:space="preserve"> </w:t>
      </w:r>
      <w:r w:rsidR="00730819" w:rsidRPr="001942E4">
        <w:rPr>
          <w:rFonts w:ascii="Times New Roman" w:hAnsi="Times New Roman" w:cs="Times New Roman"/>
          <w:sz w:val="24"/>
          <w:szCs w:val="24"/>
        </w:rPr>
        <w:t xml:space="preserve">(ďalej len „EÚ“) </w:t>
      </w:r>
      <w:r w:rsidRPr="001942E4">
        <w:rPr>
          <w:rFonts w:ascii="Times New Roman" w:hAnsi="Times New Roman" w:cs="Times New Roman"/>
          <w:sz w:val="24"/>
          <w:szCs w:val="24"/>
        </w:rPr>
        <w:t>charakterizovaný existenciou rôznych a rozdielnych úrovní právnej ochrany.</w:t>
      </w:r>
      <w:r w:rsidR="00AC21D3" w:rsidRPr="001942E4">
        <w:rPr>
          <w:rFonts w:ascii="Times New Roman" w:hAnsi="Times New Roman" w:cs="Times New Roman"/>
          <w:sz w:val="24"/>
          <w:szCs w:val="24"/>
        </w:rPr>
        <w:t xml:space="preserve"> </w:t>
      </w:r>
      <w:r w:rsidR="00C77ED1" w:rsidRPr="001942E4">
        <w:rPr>
          <w:rFonts w:ascii="Times New Roman" w:hAnsi="Times New Roman" w:cs="Times New Roman"/>
          <w:sz w:val="24"/>
          <w:szCs w:val="24"/>
        </w:rPr>
        <w:t>P</w:t>
      </w:r>
      <w:r w:rsidR="00AC21D3" w:rsidRPr="001942E4">
        <w:rPr>
          <w:rFonts w:ascii="Times New Roman" w:hAnsi="Times New Roman" w:cs="Times New Roman"/>
          <w:sz w:val="24"/>
          <w:szCs w:val="24"/>
        </w:rPr>
        <w:t xml:space="preserve">ri určitých druhoch výrobkov </w:t>
      </w:r>
      <w:r w:rsidR="00C77ED1" w:rsidRPr="001942E4">
        <w:rPr>
          <w:rFonts w:ascii="Times New Roman" w:hAnsi="Times New Roman" w:cs="Times New Roman"/>
          <w:sz w:val="24"/>
          <w:szCs w:val="24"/>
        </w:rPr>
        <w:t xml:space="preserve">je </w:t>
      </w:r>
      <w:r w:rsidR="00C77ED1" w:rsidRPr="001942E4">
        <w:rPr>
          <w:rFonts w:ascii="Times New Roman" w:hAnsi="Times New Roman" w:cs="Times New Roman"/>
          <w:b/>
          <w:sz w:val="24"/>
          <w:szCs w:val="24"/>
        </w:rPr>
        <w:t xml:space="preserve">ochrana zabezpečená </w:t>
      </w:r>
      <w:r w:rsidR="00AC21D3" w:rsidRPr="001942E4">
        <w:rPr>
          <w:rFonts w:ascii="Times New Roman" w:hAnsi="Times New Roman" w:cs="Times New Roman"/>
          <w:b/>
          <w:sz w:val="24"/>
          <w:szCs w:val="24"/>
        </w:rPr>
        <w:t xml:space="preserve">na </w:t>
      </w:r>
      <w:r w:rsidR="000C70D2" w:rsidRPr="001942E4">
        <w:rPr>
          <w:rFonts w:ascii="Times New Roman" w:hAnsi="Times New Roman" w:cs="Times New Roman"/>
          <w:b/>
          <w:sz w:val="24"/>
          <w:szCs w:val="24"/>
        </w:rPr>
        <w:t xml:space="preserve">úrovni </w:t>
      </w:r>
      <w:r w:rsidR="00730819" w:rsidRPr="001942E4">
        <w:rPr>
          <w:rFonts w:ascii="Times New Roman" w:hAnsi="Times New Roman" w:cs="Times New Roman"/>
          <w:b/>
          <w:sz w:val="24"/>
          <w:szCs w:val="24"/>
        </w:rPr>
        <w:t>EÚ</w:t>
      </w:r>
      <w:r w:rsidR="00730819" w:rsidRPr="001942E4">
        <w:rPr>
          <w:rFonts w:ascii="Times New Roman" w:hAnsi="Times New Roman" w:cs="Times New Roman"/>
          <w:sz w:val="24"/>
          <w:szCs w:val="24"/>
        </w:rPr>
        <w:t xml:space="preserve"> </w:t>
      </w:r>
      <w:r w:rsidR="000C70D2" w:rsidRPr="001942E4">
        <w:rPr>
          <w:rFonts w:ascii="Times New Roman" w:hAnsi="Times New Roman" w:cs="Times New Roman"/>
          <w:sz w:val="24"/>
          <w:szCs w:val="24"/>
        </w:rPr>
        <w:t>prostredníctvom nariadení, tzn. prostredníctvom právnych aktov EÚ, ktoré majú všeob</w:t>
      </w:r>
      <w:r w:rsidR="00D6753D" w:rsidRPr="001942E4">
        <w:rPr>
          <w:rFonts w:ascii="Times New Roman" w:hAnsi="Times New Roman" w:cs="Times New Roman"/>
          <w:sz w:val="24"/>
          <w:szCs w:val="24"/>
        </w:rPr>
        <w:t>ecnú platnosť, sú záväzné</w:t>
      </w:r>
      <w:r w:rsidR="000C70D2" w:rsidRPr="001942E4">
        <w:rPr>
          <w:rFonts w:ascii="Times New Roman" w:hAnsi="Times New Roman" w:cs="Times New Roman"/>
          <w:sz w:val="24"/>
          <w:szCs w:val="24"/>
        </w:rPr>
        <w:t xml:space="preserve"> vo svojej celistvosti a sú priamo uplatniteľné vo všetkých členských štátoch</w:t>
      </w:r>
      <w:r w:rsidR="00F84CEF" w:rsidRPr="001942E4">
        <w:rPr>
          <w:rFonts w:ascii="Times New Roman" w:hAnsi="Times New Roman" w:cs="Times New Roman"/>
          <w:sz w:val="24"/>
          <w:szCs w:val="24"/>
        </w:rPr>
        <w:t xml:space="preserve"> (čl. 288 ZFEÚ). Konkrétne ide o tieto nariadenia, resp. výrobky:</w:t>
      </w:r>
    </w:p>
    <w:p w14:paraId="5BED8C51" w14:textId="00EB363D" w:rsidR="00C77ED1" w:rsidRPr="001942E4" w:rsidRDefault="007D3178" w:rsidP="00CF6499">
      <w:pPr>
        <w:pStyle w:val="Odsekzoznamu"/>
        <w:numPr>
          <w:ilvl w:val="0"/>
          <w:numId w:val="1"/>
        </w:numPr>
        <w:jc w:val="both"/>
        <w:rPr>
          <w:rFonts w:ascii="Times New Roman" w:hAnsi="Times New Roman" w:cs="Times New Roman"/>
          <w:sz w:val="24"/>
          <w:szCs w:val="24"/>
        </w:rPr>
      </w:pPr>
      <w:r w:rsidRPr="001942E4">
        <w:rPr>
          <w:rFonts w:ascii="Times New Roman" w:hAnsi="Times New Roman" w:cs="Times New Roman"/>
          <w:b/>
          <w:sz w:val="24"/>
          <w:szCs w:val="24"/>
        </w:rPr>
        <w:t>p</w:t>
      </w:r>
      <w:r w:rsidR="00C77ED1" w:rsidRPr="001942E4">
        <w:rPr>
          <w:rFonts w:ascii="Times New Roman" w:hAnsi="Times New Roman" w:cs="Times New Roman"/>
          <w:b/>
          <w:sz w:val="24"/>
          <w:szCs w:val="24"/>
        </w:rPr>
        <w:t>oľnohospodárske výrobky a potraviny</w:t>
      </w:r>
      <w:r w:rsidR="00C77ED1" w:rsidRPr="001942E4">
        <w:rPr>
          <w:rFonts w:ascii="Times New Roman" w:hAnsi="Times New Roman" w:cs="Times New Roman"/>
          <w:sz w:val="24"/>
          <w:szCs w:val="24"/>
        </w:rPr>
        <w:t xml:space="preserve"> </w:t>
      </w:r>
      <w:r w:rsidR="009700D4" w:rsidRPr="001942E4">
        <w:rPr>
          <w:rFonts w:ascii="Times New Roman" w:hAnsi="Times New Roman" w:cs="Times New Roman"/>
          <w:sz w:val="24"/>
          <w:szCs w:val="24"/>
        </w:rPr>
        <w:t>[n</w:t>
      </w:r>
      <w:r w:rsidR="00C77ED1" w:rsidRPr="001942E4">
        <w:rPr>
          <w:rFonts w:ascii="Times New Roman" w:hAnsi="Times New Roman" w:cs="Times New Roman"/>
          <w:sz w:val="24"/>
          <w:szCs w:val="24"/>
        </w:rPr>
        <w:t>ariadenie Európskeho parlamentu a Rady (EÚ) č. 1151/2012 z  21. novembra 2012 o systémoch kvality pre poľnohospodárske výrobky a</w:t>
      </w:r>
      <w:r w:rsidR="00773BE9">
        <w:rPr>
          <w:rFonts w:ascii="Times New Roman" w:hAnsi="Times New Roman" w:cs="Times New Roman"/>
          <w:sz w:val="24"/>
          <w:szCs w:val="24"/>
        </w:rPr>
        <w:t> </w:t>
      </w:r>
      <w:r w:rsidR="00C77ED1" w:rsidRPr="001942E4">
        <w:rPr>
          <w:rFonts w:ascii="Times New Roman" w:hAnsi="Times New Roman" w:cs="Times New Roman"/>
          <w:sz w:val="24"/>
          <w:szCs w:val="24"/>
        </w:rPr>
        <w:t>potraviny</w:t>
      </w:r>
      <w:r w:rsidR="00773BE9">
        <w:rPr>
          <w:rFonts w:ascii="Times New Roman" w:hAnsi="Times New Roman" w:cs="Times New Roman"/>
          <w:sz w:val="24"/>
          <w:szCs w:val="24"/>
        </w:rPr>
        <w:t xml:space="preserve"> v platnom znení</w:t>
      </w:r>
      <w:r w:rsidR="009700D4" w:rsidRPr="001942E4">
        <w:rPr>
          <w:rFonts w:ascii="Times New Roman" w:hAnsi="Times New Roman" w:cs="Times New Roman"/>
          <w:sz w:val="24"/>
          <w:szCs w:val="24"/>
        </w:rPr>
        <w:t>]</w:t>
      </w:r>
      <w:r w:rsidR="00730819" w:rsidRPr="001942E4">
        <w:rPr>
          <w:rFonts w:ascii="Times New Roman" w:hAnsi="Times New Roman" w:cs="Times New Roman"/>
          <w:sz w:val="24"/>
          <w:szCs w:val="24"/>
        </w:rPr>
        <w:t>,</w:t>
      </w:r>
    </w:p>
    <w:p w14:paraId="432CE029" w14:textId="7AE4AFCC" w:rsidR="007D3178" w:rsidRPr="001942E4" w:rsidRDefault="007D3178" w:rsidP="00CF6499">
      <w:pPr>
        <w:pStyle w:val="Odsekzoznamu"/>
        <w:numPr>
          <w:ilvl w:val="0"/>
          <w:numId w:val="1"/>
        </w:numPr>
        <w:jc w:val="both"/>
        <w:rPr>
          <w:rFonts w:ascii="Times New Roman" w:hAnsi="Times New Roman" w:cs="Times New Roman"/>
          <w:sz w:val="24"/>
          <w:szCs w:val="24"/>
        </w:rPr>
      </w:pPr>
      <w:r w:rsidRPr="001942E4">
        <w:rPr>
          <w:rFonts w:ascii="Times New Roman" w:hAnsi="Times New Roman" w:cs="Times New Roman"/>
          <w:b/>
          <w:sz w:val="24"/>
          <w:szCs w:val="24"/>
        </w:rPr>
        <w:t>víno</w:t>
      </w:r>
      <w:r w:rsidRPr="001942E4">
        <w:rPr>
          <w:rFonts w:ascii="Times New Roman" w:hAnsi="Times New Roman" w:cs="Times New Roman"/>
          <w:sz w:val="24"/>
          <w:szCs w:val="24"/>
        </w:rPr>
        <w:t xml:space="preserve"> </w:t>
      </w:r>
      <w:r w:rsidR="009700D4" w:rsidRPr="001942E4">
        <w:rPr>
          <w:rFonts w:ascii="Times New Roman" w:hAnsi="Times New Roman" w:cs="Times New Roman"/>
          <w:sz w:val="24"/>
          <w:szCs w:val="24"/>
        </w:rPr>
        <w:t>[n</w:t>
      </w:r>
      <w:r w:rsidRPr="001942E4">
        <w:rPr>
          <w:rFonts w:ascii="Times New Roman" w:hAnsi="Times New Roman" w:cs="Times New Roman"/>
          <w:sz w:val="24"/>
          <w:szCs w:val="24"/>
        </w:rPr>
        <w:t>ariadenie Európskeho parlamentu a Rady (EÚ) č. 1308/2013 zo 17. decembra 2</w:t>
      </w:r>
      <w:r w:rsidR="00CD5509" w:rsidRPr="001942E4">
        <w:rPr>
          <w:rFonts w:ascii="Times New Roman" w:hAnsi="Times New Roman" w:cs="Times New Roman"/>
          <w:sz w:val="24"/>
          <w:szCs w:val="24"/>
        </w:rPr>
        <w:t>013</w:t>
      </w:r>
      <w:r w:rsidRPr="001942E4">
        <w:rPr>
          <w:rFonts w:ascii="Times New Roman" w:hAnsi="Times New Roman" w:cs="Times New Roman"/>
          <w:sz w:val="24"/>
          <w:szCs w:val="24"/>
        </w:rPr>
        <w:t>, ktorým sa vytvára spoločná organizácia trhov s poľnohospodárskymi výrobkami, a ktorým sa zrušujú nariadenia Rady (EHS) č. 922/72, (EHS) č. 234/79, (ES) č. 1037/2001 a (ES) č. 1234/2007</w:t>
      </w:r>
      <w:r w:rsidR="00773BE9">
        <w:rPr>
          <w:rFonts w:ascii="Times New Roman" w:hAnsi="Times New Roman" w:cs="Times New Roman"/>
          <w:sz w:val="24"/>
          <w:szCs w:val="24"/>
        </w:rPr>
        <w:t xml:space="preserve"> v platnom znení</w:t>
      </w:r>
      <w:r w:rsidR="009700D4" w:rsidRPr="001942E4">
        <w:rPr>
          <w:rFonts w:ascii="Times New Roman" w:hAnsi="Times New Roman" w:cs="Times New Roman"/>
          <w:sz w:val="24"/>
          <w:szCs w:val="24"/>
        </w:rPr>
        <w:t>]</w:t>
      </w:r>
      <w:r w:rsidR="00730819" w:rsidRPr="001942E4">
        <w:rPr>
          <w:rFonts w:ascii="Times New Roman" w:hAnsi="Times New Roman" w:cs="Times New Roman"/>
          <w:sz w:val="24"/>
          <w:szCs w:val="24"/>
        </w:rPr>
        <w:t>,</w:t>
      </w:r>
    </w:p>
    <w:p w14:paraId="2BA04B7B" w14:textId="43D75C22" w:rsidR="007D3178" w:rsidRPr="001942E4" w:rsidRDefault="007D3178" w:rsidP="00CF6499">
      <w:pPr>
        <w:pStyle w:val="Odsekzoznamu"/>
        <w:numPr>
          <w:ilvl w:val="0"/>
          <w:numId w:val="1"/>
        </w:numPr>
        <w:jc w:val="both"/>
        <w:rPr>
          <w:rFonts w:ascii="Times New Roman" w:hAnsi="Times New Roman" w:cs="Times New Roman"/>
          <w:sz w:val="24"/>
          <w:szCs w:val="24"/>
        </w:rPr>
      </w:pPr>
      <w:r w:rsidRPr="001942E4">
        <w:rPr>
          <w:rFonts w:ascii="Times New Roman" w:hAnsi="Times New Roman" w:cs="Times New Roman"/>
          <w:b/>
          <w:sz w:val="24"/>
          <w:szCs w:val="24"/>
        </w:rPr>
        <w:t>aromatizované vínne výrobky</w:t>
      </w:r>
      <w:r w:rsidR="009700D4" w:rsidRPr="001942E4">
        <w:rPr>
          <w:rFonts w:ascii="Times New Roman" w:hAnsi="Times New Roman" w:cs="Times New Roman"/>
          <w:sz w:val="24"/>
          <w:szCs w:val="24"/>
        </w:rPr>
        <w:t xml:space="preserve"> [n</w:t>
      </w:r>
      <w:r w:rsidRPr="001942E4">
        <w:rPr>
          <w:rFonts w:ascii="Times New Roman" w:hAnsi="Times New Roman" w:cs="Times New Roman"/>
          <w:sz w:val="24"/>
          <w:szCs w:val="24"/>
        </w:rPr>
        <w:t>ariadenie Európskeho parlamentu a Rady (EÚ) č. 251/2014 z  26. februára 2014 o vymedzení, opise, obchodnej úprave, označovaní a ochrane zemepisných označení aromatizovaných vínnych výrobkov a o zrušení nariadenia Rady (EHS) č. 1601/91</w:t>
      </w:r>
      <w:r w:rsidR="009700D4" w:rsidRPr="001942E4">
        <w:rPr>
          <w:rFonts w:ascii="Times New Roman" w:hAnsi="Times New Roman" w:cs="Times New Roman"/>
          <w:sz w:val="24"/>
          <w:szCs w:val="24"/>
        </w:rPr>
        <w:t>]</w:t>
      </w:r>
      <w:r w:rsidR="00267D22" w:rsidRPr="001942E4">
        <w:rPr>
          <w:rFonts w:ascii="Times New Roman" w:hAnsi="Times New Roman" w:cs="Times New Roman"/>
          <w:sz w:val="24"/>
          <w:szCs w:val="24"/>
        </w:rPr>
        <w:t>,</w:t>
      </w:r>
    </w:p>
    <w:p w14:paraId="3F7C6535" w14:textId="792A37FA" w:rsidR="007D3178" w:rsidRPr="001942E4" w:rsidRDefault="007D3178" w:rsidP="00F643D2">
      <w:pPr>
        <w:pStyle w:val="Odsekzoznamu"/>
        <w:numPr>
          <w:ilvl w:val="0"/>
          <w:numId w:val="1"/>
        </w:numPr>
        <w:jc w:val="both"/>
        <w:rPr>
          <w:rFonts w:ascii="Times New Roman" w:hAnsi="Times New Roman" w:cs="Times New Roman"/>
          <w:sz w:val="24"/>
          <w:szCs w:val="24"/>
        </w:rPr>
      </w:pPr>
      <w:r w:rsidRPr="001942E4">
        <w:rPr>
          <w:rFonts w:ascii="Times New Roman" w:hAnsi="Times New Roman" w:cs="Times New Roman"/>
          <w:b/>
          <w:sz w:val="24"/>
          <w:szCs w:val="24"/>
        </w:rPr>
        <w:t>liehoviny</w:t>
      </w:r>
      <w:r w:rsidRPr="001942E4">
        <w:rPr>
          <w:rFonts w:ascii="Times New Roman" w:hAnsi="Times New Roman" w:cs="Times New Roman"/>
          <w:sz w:val="24"/>
          <w:szCs w:val="24"/>
        </w:rPr>
        <w:t xml:space="preserve"> </w:t>
      </w:r>
      <w:r w:rsidR="009700D4" w:rsidRPr="001942E4">
        <w:rPr>
          <w:rFonts w:ascii="Times New Roman" w:hAnsi="Times New Roman" w:cs="Times New Roman"/>
          <w:sz w:val="24"/>
          <w:szCs w:val="24"/>
        </w:rPr>
        <w:t>[n</w:t>
      </w:r>
      <w:r w:rsidRPr="001942E4">
        <w:rPr>
          <w:rFonts w:ascii="Times New Roman" w:hAnsi="Times New Roman" w:cs="Times New Roman"/>
          <w:sz w:val="24"/>
          <w:szCs w:val="24"/>
        </w:rPr>
        <w:t>ariadenie Európskeho parlamentu a Rady (EÚ) 2019/787 zo 17. apríla 2019 o definovaní, popise, prezentácii a označovaní liehovín</w:t>
      </w:r>
      <w:r w:rsidR="00D83E98">
        <w:rPr>
          <w:rFonts w:ascii="Times New Roman" w:hAnsi="Times New Roman" w:cs="Times New Roman"/>
          <w:sz w:val="24"/>
          <w:szCs w:val="24"/>
        </w:rPr>
        <w:t>, používaní názvov liehovín pri </w:t>
      </w:r>
      <w:r w:rsidRPr="001942E4">
        <w:rPr>
          <w:rFonts w:ascii="Times New Roman" w:hAnsi="Times New Roman" w:cs="Times New Roman"/>
          <w:sz w:val="24"/>
          <w:szCs w:val="24"/>
        </w:rPr>
        <w:t>prezentácii a označovaní iných potravín, ochrane zemepisných označení liehovín, používaní etylalkoholu a destilátov poľnohospodárskeho pôvodu v alkoholických nápojoch a o zrušení nariadenia (ES) č. 110/2008</w:t>
      </w:r>
      <w:r w:rsidR="009700D4" w:rsidRPr="001942E4">
        <w:rPr>
          <w:rFonts w:ascii="Times New Roman" w:hAnsi="Times New Roman" w:cs="Times New Roman"/>
          <w:sz w:val="24"/>
          <w:szCs w:val="24"/>
        </w:rPr>
        <w:t>]</w:t>
      </w:r>
      <w:r w:rsidR="00CF6499" w:rsidRPr="001942E4">
        <w:rPr>
          <w:rFonts w:ascii="Times New Roman" w:hAnsi="Times New Roman" w:cs="Times New Roman"/>
          <w:sz w:val="24"/>
          <w:szCs w:val="24"/>
        </w:rPr>
        <w:t>.</w:t>
      </w:r>
    </w:p>
    <w:p w14:paraId="09EB89E0" w14:textId="60570ED8" w:rsidR="00BF305F" w:rsidRDefault="00CF6499" w:rsidP="00BF305F">
      <w:pPr>
        <w:pStyle w:val="Textpoznmkypodiarou"/>
        <w:spacing w:line="259" w:lineRule="auto"/>
        <w:jc w:val="both"/>
        <w:rPr>
          <w:rFonts w:ascii="Times New Roman" w:hAnsi="Times New Roman" w:cs="Times New Roman"/>
          <w:sz w:val="24"/>
          <w:szCs w:val="24"/>
        </w:rPr>
      </w:pPr>
      <w:r w:rsidRPr="001942E4">
        <w:rPr>
          <w:rFonts w:ascii="Times New Roman" w:hAnsi="Times New Roman" w:cs="Times New Roman"/>
          <w:sz w:val="24"/>
          <w:szCs w:val="24"/>
        </w:rPr>
        <w:t xml:space="preserve">Pre iné druhy výrobkov, ktoré sú súhrnne </w:t>
      </w:r>
      <w:r w:rsidR="00730819" w:rsidRPr="001942E4">
        <w:rPr>
          <w:rFonts w:ascii="Times New Roman" w:hAnsi="Times New Roman" w:cs="Times New Roman"/>
          <w:sz w:val="24"/>
          <w:szCs w:val="24"/>
        </w:rPr>
        <w:t xml:space="preserve">označované </w:t>
      </w:r>
      <w:r w:rsidRPr="001942E4">
        <w:rPr>
          <w:rFonts w:ascii="Times New Roman" w:hAnsi="Times New Roman" w:cs="Times New Roman"/>
          <w:sz w:val="24"/>
          <w:szCs w:val="24"/>
        </w:rPr>
        <w:t xml:space="preserve">ako </w:t>
      </w:r>
      <w:r w:rsidRPr="001942E4">
        <w:rPr>
          <w:rFonts w:ascii="Times New Roman" w:hAnsi="Times New Roman" w:cs="Times New Roman"/>
          <w:b/>
          <w:sz w:val="24"/>
          <w:szCs w:val="24"/>
        </w:rPr>
        <w:t>tzv. nepoľnohospodárske výrobky</w:t>
      </w:r>
      <w:r w:rsidRPr="001942E4">
        <w:rPr>
          <w:rFonts w:ascii="Times New Roman" w:hAnsi="Times New Roman" w:cs="Times New Roman"/>
          <w:sz w:val="24"/>
          <w:szCs w:val="24"/>
        </w:rPr>
        <w:t xml:space="preserve"> (</w:t>
      </w:r>
      <w:proofErr w:type="spellStart"/>
      <w:r w:rsidRPr="001942E4">
        <w:rPr>
          <w:rFonts w:ascii="Times New Roman" w:hAnsi="Times New Roman" w:cs="Times New Roman"/>
          <w:sz w:val="24"/>
          <w:szCs w:val="24"/>
        </w:rPr>
        <w:t>non-agricultural</w:t>
      </w:r>
      <w:proofErr w:type="spellEnd"/>
      <w:r w:rsidRPr="001942E4">
        <w:rPr>
          <w:rFonts w:ascii="Times New Roman" w:hAnsi="Times New Roman" w:cs="Times New Roman"/>
          <w:sz w:val="24"/>
          <w:szCs w:val="24"/>
        </w:rPr>
        <w:t xml:space="preserve"> </w:t>
      </w:r>
      <w:proofErr w:type="spellStart"/>
      <w:r w:rsidRPr="001942E4">
        <w:rPr>
          <w:rFonts w:ascii="Times New Roman" w:hAnsi="Times New Roman" w:cs="Times New Roman"/>
          <w:sz w:val="24"/>
          <w:szCs w:val="24"/>
        </w:rPr>
        <w:t>goods</w:t>
      </w:r>
      <w:proofErr w:type="spellEnd"/>
      <w:r w:rsidRPr="001942E4">
        <w:rPr>
          <w:rFonts w:ascii="Times New Roman" w:hAnsi="Times New Roman" w:cs="Times New Roman"/>
          <w:sz w:val="24"/>
          <w:szCs w:val="24"/>
        </w:rPr>
        <w:t xml:space="preserve">) v súčasnosti </w:t>
      </w:r>
      <w:r w:rsidRPr="001942E4">
        <w:rPr>
          <w:rFonts w:ascii="Times New Roman" w:hAnsi="Times New Roman" w:cs="Times New Roman"/>
          <w:b/>
          <w:sz w:val="24"/>
          <w:szCs w:val="24"/>
        </w:rPr>
        <w:t>neexistuje ochrana označení pôvodu</w:t>
      </w:r>
      <w:r w:rsidR="00D83E98">
        <w:rPr>
          <w:rFonts w:ascii="Times New Roman" w:hAnsi="Times New Roman" w:cs="Times New Roman"/>
          <w:b/>
          <w:sz w:val="24"/>
          <w:szCs w:val="24"/>
        </w:rPr>
        <w:t xml:space="preserve"> výrobkov a </w:t>
      </w:r>
      <w:r w:rsidRPr="001942E4">
        <w:rPr>
          <w:rFonts w:ascii="Times New Roman" w:hAnsi="Times New Roman" w:cs="Times New Roman"/>
          <w:b/>
          <w:sz w:val="24"/>
          <w:szCs w:val="24"/>
        </w:rPr>
        <w:t xml:space="preserve">zemepisných označení </w:t>
      </w:r>
      <w:r w:rsidR="00730819" w:rsidRPr="001942E4">
        <w:rPr>
          <w:rFonts w:ascii="Times New Roman" w:hAnsi="Times New Roman" w:cs="Times New Roman"/>
          <w:b/>
          <w:sz w:val="24"/>
          <w:szCs w:val="24"/>
        </w:rPr>
        <w:t xml:space="preserve">výrobkov </w:t>
      </w:r>
      <w:r w:rsidRPr="001942E4">
        <w:rPr>
          <w:rFonts w:ascii="Times New Roman" w:hAnsi="Times New Roman" w:cs="Times New Roman"/>
          <w:b/>
          <w:sz w:val="24"/>
          <w:szCs w:val="24"/>
        </w:rPr>
        <w:t xml:space="preserve">na úrovni </w:t>
      </w:r>
      <w:r w:rsidR="00730819" w:rsidRPr="001942E4">
        <w:rPr>
          <w:rFonts w:ascii="Times New Roman" w:hAnsi="Times New Roman" w:cs="Times New Roman"/>
          <w:b/>
          <w:sz w:val="24"/>
          <w:szCs w:val="24"/>
        </w:rPr>
        <w:t>EÚ</w:t>
      </w:r>
      <w:r w:rsidRPr="001942E4">
        <w:rPr>
          <w:rFonts w:ascii="Times New Roman" w:hAnsi="Times New Roman" w:cs="Times New Roman"/>
          <w:sz w:val="24"/>
          <w:szCs w:val="24"/>
        </w:rPr>
        <w:t xml:space="preserve">. Tieto sú v niektorých členských štátoch chránené prostredníctvom špecifických právnych noriem týkajúcich sa konkrétnych výrobkov, resp. prostredníctvom </w:t>
      </w:r>
      <w:r w:rsidR="00615CBB" w:rsidRPr="001942E4">
        <w:rPr>
          <w:rFonts w:ascii="Times New Roman" w:hAnsi="Times New Roman" w:cs="Times New Roman"/>
          <w:sz w:val="24"/>
          <w:szCs w:val="24"/>
        </w:rPr>
        <w:t xml:space="preserve">národných </w:t>
      </w:r>
      <w:r w:rsidRPr="001942E4">
        <w:rPr>
          <w:rFonts w:ascii="Times New Roman" w:hAnsi="Times New Roman" w:cs="Times New Roman"/>
          <w:sz w:val="24"/>
          <w:szCs w:val="24"/>
        </w:rPr>
        <w:t>právnych predpisov súhr</w:t>
      </w:r>
      <w:r w:rsidR="00615CBB" w:rsidRPr="001942E4">
        <w:rPr>
          <w:rFonts w:ascii="Times New Roman" w:hAnsi="Times New Roman" w:cs="Times New Roman"/>
          <w:sz w:val="24"/>
          <w:szCs w:val="24"/>
        </w:rPr>
        <w:t xml:space="preserve">nne upravujúcich oblasť </w:t>
      </w:r>
      <w:r w:rsidR="00730819" w:rsidRPr="001942E4">
        <w:rPr>
          <w:rFonts w:ascii="Times New Roman" w:hAnsi="Times New Roman" w:cs="Times New Roman"/>
          <w:sz w:val="24"/>
          <w:szCs w:val="24"/>
        </w:rPr>
        <w:t>označení pôvodu výrobkov a zemepisných označení výrobkov</w:t>
      </w:r>
      <w:r w:rsidR="00615CBB" w:rsidRPr="001942E4">
        <w:rPr>
          <w:rFonts w:ascii="Times New Roman" w:hAnsi="Times New Roman" w:cs="Times New Roman"/>
          <w:sz w:val="24"/>
          <w:szCs w:val="24"/>
        </w:rPr>
        <w:t>. Druhá z </w:t>
      </w:r>
      <w:r w:rsidR="00D83E98">
        <w:rPr>
          <w:rFonts w:ascii="Times New Roman" w:hAnsi="Times New Roman" w:cs="Times New Roman"/>
          <w:sz w:val="24"/>
          <w:szCs w:val="24"/>
        </w:rPr>
        <w:t>uvedených možností platí aj pre </w:t>
      </w:r>
      <w:r w:rsidR="00615CBB" w:rsidRPr="001942E4">
        <w:rPr>
          <w:rFonts w:ascii="Times New Roman" w:hAnsi="Times New Roman" w:cs="Times New Roman"/>
          <w:sz w:val="24"/>
          <w:szCs w:val="24"/>
        </w:rPr>
        <w:t xml:space="preserve">Slovenskú republiku; </w:t>
      </w:r>
      <w:r w:rsidR="00132003" w:rsidRPr="001942E4">
        <w:rPr>
          <w:rFonts w:ascii="Times New Roman" w:hAnsi="Times New Roman" w:cs="Times New Roman"/>
          <w:sz w:val="24"/>
          <w:szCs w:val="24"/>
        </w:rPr>
        <w:t>v súčasnosti je ochrana na vnútroštátnej úrovni zabezpečená prostredníctvom zákona č. 469/2003 Z. z. o označeniach pôvodu výrobkov a zemepisných označeniach</w:t>
      </w:r>
      <w:r w:rsidR="00CD5509" w:rsidRPr="001942E4">
        <w:rPr>
          <w:rFonts w:ascii="Times New Roman" w:hAnsi="Times New Roman" w:cs="Times New Roman"/>
          <w:sz w:val="24"/>
          <w:szCs w:val="24"/>
        </w:rPr>
        <w:t xml:space="preserve"> výrobkov</w:t>
      </w:r>
      <w:r w:rsidR="00132003" w:rsidRPr="001942E4">
        <w:rPr>
          <w:rFonts w:ascii="Times New Roman" w:hAnsi="Times New Roman" w:cs="Times New Roman"/>
          <w:sz w:val="24"/>
          <w:szCs w:val="24"/>
        </w:rPr>
        <w:t xml:space="preserve"> a o zmene a doplnení niektorých zákonov v znení neskorších predpisov</w:t>
      </w:r>
      <w:r w:rsidR="00BF305F" w:rsidRPr="001942E4">
        <w:rPr>
          <w:rFonts w:ascii="Times New Roman" w:hAnsi="Times New Roman" w:cs="Times New Roman"/>
          <w:sz w:val="24"/>
          <w:szCs w:val="24"/>
        </w:rPr>
        <w:t xml:space="preserve"> (predchodcom zákona č. 469/2003 Z. z. bol zákon č. 159/1973 Zb. o ochrane označení pôvodu výrobkov, ktorý bol s účinnosťou od 1. decembra 2003 zrušený)</w:t>
      </w:r>
      <w:r w:rsidR="00132003" w:rsidRPr="001942E4">
        <w:rPr>
          <w:rFonts w:ascii="Times New Roman" w:hAnsi="Times New Roman" w:cs="Times New Roman"/>
          <w:sz w:val="24"/>
          <w:szCs w:val="24"/>
        </w:rPr>
        <w:t>.</w:t>
      </w:r>
      <w:r w:rsidR="00BF305F" w:rsidRPr="001942E4">
        <w:rPr>
          <w:rFonts w:ascii="Times New Roman" w:hAnsi="Times New Roman" w:cs="Times New Roman"/>
          <w:sz w:val="24"/>
          <w:szCs w:val="24"/>
        </w:rPr>
        <w:t xml:space="preserve"> </w:t>
      </w:r>
      <w:r w:rsidR="00132003" w:rsidRPr="001942E4">
        <w:rPr>
          <w:rFonts w:ascii="Times New Roman" w:hAnsi="Times New Roman" w:cs="Times New Roman"/>
          <w:sz w:val="24"/>
          <w:szCs w:val="24"/>
        </w:rPr>
        <w:t>O</w:t>
      </w:r>
      <w:r w:rsidR="00615CBB" w:rsidRPr="001942E4">
        <w:rPr>
          <w:rFonts w:ascii="Times New Roman" w:hAnsi="Times New Roman" w:cs="Times New Roman"/>
          <w:sz w:val="24"/>
          <w:szCs w:val="24"/>
        </w:rPr>
        <w:t xml:space="preserve">chrana </w:t>
      </w:r>
      <w:r w:rsidR="00730819" w:rsidRPr="001942E4">
        <w:rPr>
          <w:rFonts w:ascii="Times New Roman" w:hAnsi="Times New Roman" w:cs="Times New Roman"/>
          <w:sz w:val="24"/>
          <w:szCs w:val="24"/>
        </w:rPr>
        <w:t xml:space="preserve">označení pôvodu výrobkov a zemepisných označení výrobkov </w:t>
      </w:r>
      <w:r w:rsidR="00637D6A" w:rsidRPr="001942E4">
        <w:rPr>
          <w:rFonts w:ascii="Times New Roman" w:hAnsi="Times New Roman" w:cs="Times New Roman"/>
          <w:sz w:val="24"/>
          <w:szCs w:val="24"/>
        </w:rPr>
        <w:t xml:space="preserve">na vnútroštátnej úrovni má </w:t>
      </w:r>
      <w:r w:rsidR="00BF305F" w:rsidRPr="001942E4">
        <w:rPr>
          <w:rFonts w:ascii="Times New Roman" w:hAnsi="Times New Roman" w:cs="Times New Roman"/>
          <w:sz w:val="24"/>
          <w:szCs w:val="24"/>
        </w:rPr>
        <w:t xml:space="preserve">teda </w:t>
      </w:r>
      <w:r w:rsidR="00132003" w:rsidRPr="001942E4">
        <w:rPr>
          <w:rFonts w:ascii="Times New Roman" w:hAnsi="Times New Roman" w:cs="Times New Roman"/>
          <w:sz w:val="24"/>
          <w:szCs w:val="24"/>
        </w:rPr>
        <w:t xml:space="preserve">v Slovenskej republike </w:t>
      </w:r>
      <w:r w:rsidR="00637D6A" w:rsidRPr="001942E4">
        <w:rPr>
          <w:rFonts w:ascii="Times New Roman" w:hAnsi="Times New Roman" w:cs="Times New Roman"/>
          <w:sz w:val="24"/>
          <w:szCs w:val="24"/>
        </w:rPr>
        <w:t>dlhodobú tradíciu a existovala už pred pristúpením Slovenskej republiky k</w:t>
      </w:r>
      <w:r w:rsidR="00132003" w:rsidRPr="001942E4">
        <w:rPr>
          <w:rFonts w:ascii="Times New Roman" w:hAnsi="Times New Roman" w:cs="Times New Roman"/>
          <w:sz w:val="24"/>
          <w:szCs w:val="24"/>
        </w:rPr>
        <w:t> </w:t>
      </w:r>
      <w:r w:rsidR="00637D6A" w:rsidRPr="001942E4">
        <w:rPr>
          <w:rFonts w:ascii="Times New Roman" w:hAnsi="Times New Roman" w:cs="Times New Roman"/>
          <w:sz w:val="24"/>
          <w:szCs w:val="24"/>
        </w:rPr>
        <w:t>EÚ</w:t>
      </w:r>
      <w:r w:rsidR="00D83E98">
        <w:rPr>
          <w:rFonts w:ascii="Times New Roman" w:hAnsi="Times New Roman" w:cs="Times New Roman"/>
          <w:sz w:val="24"/>
          <w:szCs w:val="24"/>
        </w:rPr>
        <w:t>, a to </w:t>
      </w:r>
      <w:r w:rsidR="00132003" w:rsidRPr="001942E4">
        <w:rPr>
          <w:rFonts w:ascii="Times New Roman" w:hAnsi="Times New Roman" w:cs="Times New Roman"/>
          <w:sz w:val="24"/>
          <w:szCs w:val="24"/>
        </w:rPr>
        <w:t>bez obmedzenia na určité druhy výrobkov</w:t>
      </w:r>
      <w:r w:rsidR="00637D6A" w:rsidRPr="001942E4">
        <w:rPr>
          <w:rFonts w:ascii="Times New Roman" w:hAnsi="Times New Roman" w:cs="Times New Roman"/>
          <w:sz w:val="24"/>
          <w:szCs w:val="24"/>
        </w:rPr>
        <w:t xml:space="preserve">. </w:t>
      </w:r>
      <w:bookmarkStart w:id="0" w:name="_GoBack"/>
      <w:bookmarkEnd w:id="0"/>
    </w:p>
    <w:p w14:paraId="6967E326" w14:textId="77777777" w:rsidR="00F26D82" w:rsidRPr="001942E4" w:rsidRDefault="00F26D82" w:rsidP="00BF305F">
      <w:pPr>
        <w:pStyle w:val="Textpoznmkypodiarou"/>
        <w:spacing w:line="259" w:lineRule="auto"/>
        <w:jc w:val="both"/>
        <w:rPr>
          <w:rFonts w:ascii="Times New Roman" w:hAnsi="Times New Roman" w:cs="Times New Roman"/>
          <w:sz w:val="24"/>
          <w:szCs w:val="24"/>
        </w:rPr>
      </w:pPr>
    </w:p>
    <w:p w14:paraId="22436C96" w14:textId="5FF5EB06" w:rsidR="00CF6499" w:rsidRPr="001942E4" w:rsidRDefault="00BF305F" w:rsidP="00F26D82">
      <w:pPr>
        <w:pStyle w:val="Textpoznmkypodiarou"/>
        <w:spacing w:line="259" w:lineRule="auto"/>
        <w:jc w:val="both"/>
        <w:rPr>
          <w:rStyle w:val="Hypertextovprepojenie"/>
          <w:rFonts w:ascii="Times New Roman" w:hAnsi="Times New Roman" w:cs="Times New Roman"/>
          <w:color w:val="auto"/>
          <w:sz w:val="24"/>
          <w:szCs w:val="24"/>
          <w:u w:val="none"/>
        </w:rPr>
      </w:pPr>
      <w:r w:rsidRPr="001942E4">
        <w:rPr>
          <w:rFonts w:ascii="Times New Roman" w:hAnsi="Times New Roman" w:cs="Times New Roman"/>
          <w:sz w:val="24"/>
          <w:szCs w:val="24"/>
        </w:rPr>
        <w:t xml:space="preserve">Nie je možné nespomenúť, že Európska komisia už od roku 2011 zvažuje možnosť rozšírenia ochrany označení pôvodu výrobkov a zemepisných označení výrobkov aj na oblasť nepoľnohospodárskych výrobkov. Bližšie pozri </w:t>
      </w:r>
      <w:r w:rsidRPr="001942E4">
        <w:rPr>
          <w:rFonts w:ascii="Times New Roman" w:hAnsi="Times New Roman" w:cs="Times New Roman"/>
          <w:sz w:val="24"/>
          <w:szCs w:val="24"/>
        </w:rPr>
        <w:lastRenderedPageBreak/>
        <w:t>napr.</w:t>
      </w:r>
      <w:r w:rsidR="00D83E98">
        <w:rPr>
          <w:rFonts w:ascii="Times New Roman" w:hAnsi="Times New Roman" w:cs="Times New Roman"/>
          <w:sz w:val="24"/>
          <w:szCs w:val="24"/>
        </w:rPr>
        <w:t> </w:t>
      </w:r>
      <w:hyperlink r:id="rId9" w:history="1">
        <w:r w:rsidRPr="001942E4">
          <w:rPr>
            <w:rStyle w:val="Hypertextovprepojenie"/>
            <w:rFonts w:ascii="Times New Roman" w:hAnsi="Times New Roman" w:cs="Times New Roman"/>
            <w:sz w:val="24"/>
            <w:szCs w:val="24"/>
          </w:rPr>
          <w:t>https://ec.europa.eu/growth/industry/intellectual-property/geographical-indications/non-agricultural-products/</w:t>
        </w:r>
      </w:hyperlink>
      <w:r w:rsidRPr="001942E4">
        <w:rPr>
          <w:rStyle w:val="Hypertextovprepojenie"/>
          <w:rFonts w:ascii="Times New Roman" w:hAnsi="Times New Roman" w:cs="Times New Roman"/>
          <w:color w:val="auto"/>
          <w:sz w:val="24"/>
          <w:szCs w:val="24"/>
          <w:u w:val="none"/>
        </w:rPr>
        <w:t xml:space="preserve"> . Hodnotenie oblasti zemepisných označení je predmetom pracovného programu Európskej Komisie na rok 2020 [iniciatíva v rámci programu REFIT - </w:t>
      </w:r>
      <w:r w:rsidRPr="001942E4">
        <w:rPr>
          <w:rFonts w:ascii="Times New Roman" w:hAnsi="Times New Roman" w:cs="Times New Roman"/>
          <w:sz w:val="24"/>
          <w:szCs w:val="24"/>
        </w:rPr>
        <w:t>hodnotenie zemepisných označení a zaručených tradičných špecialít pomôže posúdiť súlad medzi rôznymi časťami právneho rámca pre systémy kvality EÚ a poskytne príležitosť na zváženie potreby jeho zlepšenia (modernizácia, zjednodušenie a zefektívnenie)</w:t>
      </w:r>
      <w:r w:rsidR="00D83E98">
        <w:rPr>
          <w:rFonts w:ascii="Times New Roman" w:hAnsi="Times New Roman" w:cs="Times New Roman"/>
          <w:sz w:val="24"/>
          <w:szCs w:val="24"/>
        </w:rPr>
        <w:t>. Jeho výsledky môžu slúžiť ako </w:t>
      </w:r>
      <w:r w:rsidRPr="001942E4">
        <w:rPr>
          <w:rFonts w:ascii="Times New Roman" w:hAnsi="Times New Roman" w:cs="Times New Roman"/>
          <w:sz w:val="24"/>
          <w:szCs w:val="24"/>
        </w:rPr>
        <w:t>základ pre úvahy o potrebe regulačných zmien týkajúcich sa systémov kvality EÚ.</w:t>
      </w:r>
      <w:r w:rsidRPr="001942E4">
        <w:rPr>
          <w:rStyle w:val="Hypertextovprepojenie"/>
          <w:rFonts w:ascii="Times New Roman" w:hAnsi="Times New Roman" w:cs="Times New Roman"/>
          <w:color w:val="auto"/>
          <w:sz w:val="24"/>
          <w:szCs w:val="24"/>
          <w:u w:val="none"/>
        </w:rPr>
        <w:t>].</w:t>
      </w:r>
    </w:p>
    <w:p w14:paraId="69080F12" w14:textId="77777777" w:rsidR="00BF305F" w:rsidRPr="001942E4" w:rsidRDefault="00BF305F" w:rsidP="00BF305F">
      <w:pPr>
        <w:pStyle w:val="Textpoznmkypodiarou"/>
        <w:spacing w:line="259" w:lineRule="auto"/>
        <w:jc w:val="both"/>
        <w:rPr>
          <w:rFonts w:ascii="Times New Roman" w:hAnsi="Times New Roman" w:cs="Times New Roman"/>
          <w:sz w:val="24"/>
          <w:szCs w:val="24"/>
        </w:rPr>
      </w:pPr>
    </w:p>
    <w:p w14:paraId="0FA9712A" w14:textId="59E75C54" w:rsidR="00132003" w:rsidRPr="001942E4" w:rsidRDefault="00132003" w:rsidP="006512EB">
      <w:pPr>
        <w:jc w:val="both"/>
        <w:rPr>
          <w:rFonts w:ascii="Times New Roman" w:hAnsi="Times New Roman" w:cs="Times New Roman"/>
          <w:sz w:val="24"/>
          <w:szCs w:val="24"/>
        </w:rPr>
      </w:pPr>
      <w:r w:rsidRPr="001942E4">
        <w:rPr>
          <w:rFonts w:ascii="Times New Roman" w:hAnsi="Times New Roman" w:cs="Times New Roman"/>
          <w:sz w:val="24"/>
          <w:szCs w:val="24"/>
        </w:rPr>
        <w:t>Pristúpenie S</w:t>
      </w:r>
      <w:r w:rsidR="00730819" w:rsidRPr="001942E4">
        <w:rPr>
          <w:rFonts w:ascii="Times New Roman" w:hAnsi="Times New Roman" w:cs="Times New Roman"/>
          <w:sz w:val="24"/>
          <w:szCs w:val="24"/>
        </w:rPr>
        <w:t>lovenskej republiky</w:t>
      </w:r>
      <w:r w:rsidRPr="001942E4">
        <w:rPr>
          <w:rFonts w:ascii="Times New Roman" w:hAnsi="Times New Roman" w:cs="Times New Roman"/>
          <w:sz w:val="24"/>
          <w:szCs w:val="24"/>
        </w:rPr>
        <w:t xml:space="preserve"> k EÚ ako</w:t>
      </w:r>
      <w:r w:rsidR="001617E3" w:rsidRPr="001942E4">
        <w:rPr>
          <w:rFonts w:ascii="Times New Roman" w:hAnsi="Times New Roman" w:cs="Times New Roman"/>
          <w:sz w:val="24"/>
          <w:szCs w:val="24"/>
        </w:rPr>
        <w:t xml:space="preserve"> aj vývoj v oblasti ochrany </w:t>
      </w:r>
      <w:r w:rsidR="00730819" w:rsidRPr="001942E4">
        <w:rPr>
          <w:rFonts w:ascii="Times New Roman" w:hAnsi="Times New Roman" w:cs="Times New Roman"/>
          <w:sz w:val="24"/>
          <w:szCs w:val="24"/>
        </w:rPr>
        <w:t xml:space="preserve">označení pôvodu výrobkov a zemepisných označení výrobkov </w:t>
      </w:r>
      <w:r w:rsidR="001617E3" w:rsidRPr="001942E4">
        <w:rPr>
          <w:rFonts w:ascii="Times New Roman" w:hAnsi="Times New Roman" w:cs="Times New Roman"/>
          <w:sz w:val="24"/>
          <w:szCs w:val="24"/>
        </w:rPr>
        <w:t xml:space="preserve">zabezpečovanej na úrovni EÚ v ostatnom období obmedzilo, resp. obmedzuje </w:t>
      </w:r>
      <w:r w:rsidR="00E560A7" w:rsidRPr="001942E4">
        <w:rPr>
          <w:rFonts w:ascii="Times New Roman" w:hAnsi="Times New Roman" w:cs="Times New Roman"/>
          <w:sz w:val="24"/>
          <w:szCs w:val="24"/>
        </w:rPr>
        <w:t xml:space="preserve">možnú </w:t>
      </w:r>
      <w:r w:rsidR="001617E3" w:rsidRPr="001942E4">
        <w:rPr>
          <w:rFonts w:ascii="Times New Roman" w:hAnsi="Times New Roman" w:cs="Times New Roman"/>
          <w:sz w:val="24"/>
          <w:szCs w:val="24"/>
        </w:rPr>
        <w:t xml:space="preserve">ochranu poskytovanú na vnútroštátnej úrovni </w:t>
      </w:r>
      <w:r w:rsidR="00E560A7" w:rsidRPr="001942E4">
        <w:rPr>
          <w:rFonts w:ascii="Times New Roman" w:hAnsi="Times New Roman" w:cs="Times New Roman"/>
          <w:sz w:val="24"/>
          <w:szCs w:val="24"/>
        </w:rPr>
        <w:t xml:space="preserve">členských štátov </w:t>
      </w:r>
      <w:r w:rsidR="001617E3" w:rsidRPr="001942E4">
        <w:rPr>
          <w:rFonts w:ascii="Times New Roman" w:hAnsi="Times New Roman" w:cs="Times New Roman"/>
          <w:sz w:val="24"/>
          <w:szCs w:val="24"/>
        </w:rPr>
        <w:t xml:space="preserve">len na určité typy výrobkov (tzv. nepoľnohospodárske výrobky, na ktoré nie je možné udeliť ochranu podľa existujúcich nariadení EÚ). </w:t>
      </w:r>
    </w:p>
    <w:p w14:paraId="72671459" w14:textId="7E39D8FC" w:rsidR="00F84CEF" w:rsidRPr="001942E4" w:rsidRDefault="00780CDF" w:rsidP="002825C5">
      <w:pPr>
        <w:jc w:val="both"/>
        <w:rPr>
          <w:rFonts w:ascii="Times New Roman" w:hAnsi="Times New Roman" w:cs="Times New Roman"/>
          <w:sz w:val="24"/>
          <w:szCs w:val="24"/>
        </w:rPr>
      </w:pPr>
      <w:r w:rsidRPr="001942E4">
        <w:rPr>
          <w:rFonts w:ascii="Times New Roman" w:hAnsi="Times New Roman" w:cs="Times New Roman"/>
          <w:sz w:val="24"/>
          <w:szCs w:val="24"/>
        </w:rPr>
        <w:t xml:space="preserve">Napríklad </w:t>
      </w:r>
      <w:r w:rsidR="00D6753D" w:rsidRPr="001942E4">
        <w:rPr>
          <w:rFonts w:ascii="Times New Roman" w:hAnsi="Times New Roman" w:cs="Times New Roman"/>
          <w:sz w:val="24"/>
          <w:szCs w:val="24"/>
        </w:rPr>
        <w:t>nariadenie Európskeho parlamentu a Rady (EÚ) č. 1151/2012 z  21. novembra 2012 o systémoch kvality pre poľnohospodárske výrobky a</w:t>
      </w:r>
      <w:r w:rsidRPr="001942E4">
        <w:rPr>
          <w:rFonts w:ascii="Times New Roman" w:hAnsi="Times New Roman" w:cs="Times New Roman"/>
          <w:sz w:val="24"/>
          <w:szCs w:val="24"/>
        </w:rPr>
        <w:t> </w:t>
      </w:r>
      <w:r w:rsidR="00D6753D" w:rsidRPr="001942E4">
        <w:rPr>
          <w:rFonts w:ascii="Times New Roman" w:hAnsi="Times New Roman" w:cs="Times New Roman"/>
          <w:sz w:val="24"/>
          <w:szCs w:val="24"/>
        </w:rPr>
        <w:t>potraviny</w:t>
      </w:r>
      <w:r w:rsidR="00D83E98">
        <w:rPr>
          <w:rFonts w:ascii="Times New Roman" w:hAnsi="Times New Roman" w:cs="Times New Roman"/>
          <w:sz w:val="24"/>
          <w:szCs w:val="24"/>
        </w:rPr>
        <w:t xml:space="preserve"> poskytujúce ochranu pre </w:t>
      </w:r>
      <w:r w:rsidRPr="001942E4">
        <w:rPr>
          <w:rFonts w:ascii="Times New Roman" w:hAnsi="Times New Roman" w:cs="Times New Roman"/>
          <w:sz w:val="24"/>
          <w:szCs w:val="24"/>
        </w:rPr>
        <w:t>poľnohospodárke výrobky a potraviny výslovne pripúšťa</w:t>
      </w:r>
      <w:r w:rsidR="00D6753D" w:rsidRPr="001942E4">
        <w:rPr>
          <w:rFonts w:ascii="Times New Roman" w:hAnsi="Times New Roman" w:cs="Times New Roman"/>
          <w:sz w:val="24"/>
          <w:szCs w:val="24"/>
        </w:rPr>
        <w:t xml:space="preserve"> možnosť ochrany len na úrovni EÚ</w:t>
      </w:r>
      <w:r w:rsidR="00BF305F" w:rsidRPr="001942E4">
        <w:rPr>
          <w:rFonts w:ascii="Times New Roman" w:hAnsi="Times New Roman" w:cs="Times New Roman"/>
          <w:sz w:val="24"/>
          <w:szCs w:val="24"/>
        </w:rPr>
        <w:t xml:space="preserve"> (p</w:t>
      </w:r>
      <w:r w:rsidR="00BF305F" w:rsidRPr="001942E4">
        <w:rPr>
          <w:rFonts w:ascii="Times New Roman" w:hAnsi="Times New Roman" w:cs="Times New Roman"/>
          <w:i/>
          <w:sz w:val="24"/>
          <w:szCs w:val="24"/>
        </w:rPr>
        <w:t>ozri</w:t>
      </w:r>
      <w:r w:rsidR="00BF305F" w:rsidRPr="001942E4">
        <w:rPr>
          <w:rFonts w:ascii="Times New Roman" w:hAnsi="Times New Roman" w:cs="Times New Roman"/>
          <w:sz w:val="24"/>
          <w:szCs w:val="24"/>
        </w:rPr>
        <w:t xml:space="preserve"> body 19 a 24 preambuly nariadenia EÚ/1151/2012, v zmysle ktorých </w:t>
      </w:r>
      <w:r w:rsidR="00BF305F" w:rsidRPr="001942E4">
        <w:rPr>
          <w:rFonts w:ascii="Times New Roman" w:hAnsi="Times New Roman" w:cs="Times New Roman"/>
          <w:i/>
          <w:sz w:val="24"/>
          <w:szCs w:val="24"/>
        </w:rPr>
        <w:t>zabezpečenie jednotného dodržiavania práv duševného vlastníctva na celom území Únie týkajúcich sa názvov chránených v Únii je priorita, ktorú možno efektívnejšie dosiahnuť na úrovni Únie</w:t>
      </w:r>
      <w:r w:rsidR="00D83E98">
        <w:rPr>
          <w:rFonts w:ascii="Times New Roman" w:hAnsi="Times New Roman" w:cs="Times New Roman"/>
          <w:sz w:val="24"/>
          <w:szCs w:val="24"/>
        </w:rPr>
        <w:t>, resp. </w:t>
      </w:r>
      <w:r w:rsidR="00D83E98">
        <w:rPr>
          <w:rFonts w:ascii="Times New Roman" w:hAnsi="Times New Roman" w:cs="Times New Roman"/>
          <w:i/>
          <w:sz w:val="24"/>
          <w:szCs w:val="24"/>
        </w:rPr>
        <w:t>aby </w:t>
      </w:r>
      <w:r w:rsidR="00BF305F" w:rsidRPr="001942E4">
        <w:rPr>
          <w:rFonts w:ascii="Times New Roman" w:hAnsi="Times New Roman" w:cs="Times New Roman"/>
          <w:i/>
          <w:sz w:val="24"/>
          <w:szCs w:val="24"/>
        </w:rPr>
        <w:t>boli označenia pôvodu a zemepisné označenia na území členských štátov chránené, mali by byť zapísané do registra iba na úrovni Únie</w:t>
      </w:r>
      <w:r w:rsidR="00BF305F" w:rsidRPr="001942E4">
        <w:rPr>
          <w:rFonts w:ascii="Times New Roman" w:hAnsi="Times New Roman" w:cs="Times New Roman"/>
          <w:sz w:val="24"/>
          <w:szCs w:val="24"/>
        </w:rPr>
        <w:t>)</w:t>
      </w:r>
      <w:r w:rsidR="00D6753D" w:rsidRPr="001942E4">
        <w:rPr>
          <w:rFonts w:ascii="Times New Roman" w:hAnsi="Times New Roman" w:cs="Times New Roman"/>
          <w:sz w:val="24"/>
          <w:szCs w:val="24"/>
        </w:rPr>
        <w:t>.</w:t>
      </w:r>
      <w:r w:rsidR="002825C5" w:rsidRPr="001942E4">
        <w:rPr>
          <w:rFonts w:ascii="Times New Roman" w:hAnsi="Times New Roman" w:cs="Times New Roman"/>
          <w:sz w:val="24"/>
          <w:szCs w:val="24"/>
        </w:rPr>
        <w:t xml:space="preserve"> </w:t>
      </w:r>
      <w:r w:rsidR="003A6A89" w:rsidRPr="001942E4">
        <w:rPr>
          <w:rFonts w:ascii="Times New Roman" w:hAnsi="Times New Roman" w:cs="Times New Roman"/>
          <w:sz w:val="24"/>
          <w:szCs w:val="24"/>
        </w:rPr>
        <w:t xml:space="preserve">V prípade ostatných nariadení upravujúcich vína, aromatizované vínne výrobky a liehoviny takéto jednoznačné konštatovanie </w:t>
      </w:r>
      <w:r w:rsidRPr="001942E4">
        <w:rPr>
          <w:rFonts w:ascii="Times New Roman" w:hAnsi="Times New Roman" w:cs="Times New Roman"/>
          <w:sz w:val="24"/>
          <w:szCs w:val="24"/>
        </w:rPr>
        <w:t>síce absentuje, a</w:t>
      </w:r>
      <w:r w:rsidR="003A6A89" w:rsidRPr="001942E4">
        <w:rPr>
          <w:rFonts w:ascii="Times New Roman" w:hAnsi="Times New Roman" w:cs="Times New Roman"/>
          <w:sz w:val="24"/>
          <w:szCs w:val="24"/>
        </w:rPr>
        <w:t>však z preambuly rozhodnutia Rady (EÚ) 2019/1754 zo 7. októbra 2019 o pristúpení Európskej únie k Ženevskému aktu Lisabonskej dohody o označeniach pôvodu a zemepisných označeniach</w:t>
      </w:r>
      <w:r w:rsidR="00E9206D" w:rsidRPr="001942E4">
        <w:rPr>
          <w:rFonts w:ascii="Times New Roman" w:hAnsi="Times New Roman" w:cs="Times New Roman"/>
          <w:sz w:val="24"/>
          <w:szCs w:val="24"/>
        </w:rPr>
        <w:t xml:space="preserve"> je možné vyvodiť, že členské štáty by nemali mať vnútroštátne systémy na ochranu označení </w:t>
      </w:r>
      <w:r w:rsidR="00CD5509" w:rsidRPr="001942E4">
        <w:rPr>
          <w:rFonts w:ascii="Times New Roman" w:hAnsi="Times New Roman" w:cs="Times New Roman"/>
          <w:sz w:val="24"/>
          <w:szCs w:val="24"/>
        </w:rPr>
        <w:t xml:space="preserve">pôvodu </w:t>
      </w:r>
      <w:r w:rsidR="00730819" w:rsidRPr="001942E4">
        <w:rPr>
          <w:rFonts w:ascii="Times New Roman" w:hAnsi="Times New Roman" w:cs="Times New Roman"/>
          <w:sz w:val="24"/>
          <w:szCs w:val="24"/>
        </w:rPr>
        <w:t>výrobkov</w:t>
      </w:r>
      <w:r w:rsidR="00CD5509" w:rsidRPr="001942E4">
        <w:rPr>
          <w:rFonts w:ascii="Times New Roman" w:hAnsi="Times New Roman" w:cs="Times New Roman"/>
          <w:sz w:val="24"/>
          <w:szCs w:val="24"/>
        </w:rPr>
        <w:t xml:space="preserve"> </w:t>
      </w:r>
      <w:r w:rsidR="00730819" w:rsidRPr="001942E4">
        <w:rPr>
          <w:rFonts w:ascii="Times New Roman" w:hAnsi="Times New Roman" w:cs="Times New Roman"/>
          <w:sz w:val="24"/>
          <w:szCs w:val="24"/>
        </w:rPr>
        <w:t xml:space="preserve">a </w:t>
      </w:r>
      <w:r w:rsidR="00CD5509" w:rsidRPr="001942E4">
        <w:rPr>
          <w:rFonts w:ascii="Times New Roman" w:hAnsi="Times New Roman" w:cs="Times New Roman"/>
          <w:sz w:val="24"/>
          <w:szCs w:val="24"/>
        </w:rPr>
        <w:t xml:space="preserve">zemepisných označení </w:t>
      </w:r>
      <w:r w:rsidR="00730819" w:rsidRPr="001942E4">
        <w:rPr>
          <w:rFonts w:ascii="Times New Roman" w:hAnsi="Times New Roman" w:cs="Times New Roman"/>
          <w:sz w:val="24"/>
          <w:szCs w:val="24"/>
        </w:rPr>
        <w:t xml:space="preserve">výrobkov </w:t>
      </w:r>
      <w:r w:rsidR="00CD5509" w:rsidRPr="001942E4">
        <w:rPr>
          <w:rFonts w:ascii="Times New Roman" w:hAnsi="Times New Roman" w:cs="Times New Roman"/>
          <w:sz w:val="24"/>
          <w:szCs w:val="24"/>
        </w:rPr>
        <w:t>ani</w:t>
      </w:r>
      <w:r w:rsidR="00D83E98">
        <w:rPr>
          <w:rFonts w:ascii="Times New Roman" w:hAnsi="Times New Roman" w:cs="Times New Roman"/>
          <w:sz w:val="24"/>
          <w:szCs w:val="24"/>
        </w:rPr>
        <w:t> </w:t>
      </w:r>
      <w:r w:rsidR="00E9206D" w:rsidRPr="001942E4">
        <w:rPr>
          <w:rFonts w:ascii="Times New Roman" w:hAnsi="Times New Roman" w:cs="Times New Roman"/>
          <w:sz w:val="24"/>
          <w:szCs w:val="24"/>
        </w:rPr>
        <w:t>v prípade vína, aromatizovaných vínnych výrobkov a</w:t>
      </w:r>
      <w:r w:rsidR="00BF305F" w:rsidRPr="001942E4">
        <w:rPr>
          <w:rFonts w:ascii="Times New Roman" w:hAnsi="Times New Roman" w:cs="Times New Roman"/>
          <w:sz w:val="24"/>
          <w:szCs w:val="24"/>
        </w:rPr>
        <w:t> </w:t>
      </w:r>
      <w:r w:rsidR="00E9206D" w:rsidRPr="001942E4">
        <w:rPr>
          <w:rFonts w:ascii="Times New Roman" w:hAnsi="Times New Roman" w:cs="Times New Roman"/>
          <w:sz w:val="24"/>
          <w:szCs w:val="24"/>
        </w:rPr>
        <w:t>liehovín</w:t>
      </w:r>
      <w:r w:rsidR="00BF305F" w:rsidRPr="001942E4">
        <w:rPr>
          <w:rFonts w:ascii="Times New Roman" w:hAnsi="Times New Roman" w:cs="Times New Roman"/>
          <w:sz w:val="24"/>
          <w:szCs w:val="24"/>
        </w:rPr>
        <w:t xml:space="preserve"> [</w:t>
      </w:r>
      <w:r w:rsidR="00BF305F" w:rsidRPr="001942E4">
        <w:rPr>
          <w:rFonts w:ascii="Times New Roman" w:hAnsi="Times New Roman" w:cs="Times New Roman"/>
          <w:i/>
          <w:sz w:val="24"/>
          <w:szCs w:val="24"/>
        </w:rPr>
        <w:t>pozri</w:t>
      </w:r>
      <w:r w:rsidR="00BF305F" w:rsidRPr="001942E4">
        <w:rPr>
          <w:rFonts w:ascii="Times New Roman" w:hAnsi="Times New Roman" w:cs="Times New Roman"/>
          <w:sz w:val="24"/>
          <w:szCs w:val="24"/>
        </w:rPr>
        <w:t xml:space="preserve"> bod 5 preambuly rozhodnutia (EÚ) 2019/1754, v zmysle </w:t>
      </w:r>
      <w:r w:rsidR="00BF305F" w:rsidRPr="001942E4">
        <w:rPr>
          <w:rFonts w:ascii="Times New Roman" w:hAnsi="Times New Roman" w:cs="Times New Roman"/>
          <w:i/>
          <w:sz w:val="24"/>
          <w:szCs w:val="24"/>
        </w:rPr>
        <w:t>ktorého „pokiaľ ide o určité poľnohospodárske výrobky, Únia zaviedla jednotné a komplexné systémy na o</w:t>
      </w:r>
      <w:r w:rsidR="00D83E98">
        <w:rPr>
          <w:rFonts w:ascii="Times New Roman" w:hAnsi="Times New Roman" w:cs="Times New Roman"/>
          <w:i/>
          <w:sz w:val="24"/>
          <w:szCs w:val="24"/>
        </w:rPr>
        <w:t>chranu zemepisných označení pre </w:t>
      </w:r>
      <w:r w:rsidR="00BF305F" w:rsidRPr="001942E4">
        <w:rPr>
          <w:rFonts w:ascii="Times New Roman" w:hAnsi="Times New Roman" w:cs="Times New Roman"/>
          <w:i/>
          <w:sz w:val="24"/>
          <w:szCs w:val="24"/>
        </w:rPr>
        <w:t>vína (1970), liehoviny (1989), aromatizované vína (1991) a ďalšie poľnohospodárske výrobky a potraviny (1992). Na základe výlučnej právom</w:t>
      </w:r>
      <w:r w:rsidR="00D83E98">
        <w:rPr>
          <w:rFonts w:ascii="Times New Roman" w:hAnsi="Times New Roman" w:cs="Times New Roman"/>
          <w:i/>
          <w:sz w:val="24"/>
          <w:szCs w:val="24"/>
        </w:rPr>
        <w:t>oci Únie podľa článku 3 ZFEÚ by </w:t>
      </w:r>
      <w:r w:rsidR="00BF305F" w:rsidRPr="001942E4">
        <w:rPr>
          <w:rFonts w:ascii="Times New Roman" w:hAnsi="Times New Roman" w:cs="Times New Roman"/>
          <w:i/>
          <w:sz w:val="24"/>
          <w:szCs w:val="24"/>
        </w:rPr>
        <w:t>členské štáty nemali mať vnútroštátne systémy ochrany na ochranu poľnohospodárskych označení pôvodu a zemepisných označení tretích členských krajín Osobitnej únie“]</w:t>
      </w:r>
      <w:r w:rsidR="00E9206D" w:rsidRPr="001942E4">
        <w:rPr>
          <w:rFonts w:ascii="Times New Roman" w:hAnsi="Times New Roman" w:cs="Times New Roman"/>
          <w:sz w:val="24"/>
          <w:szCs w:val="24"/>
        </w:rPr>
        <w:t>.</w:t>
      </w:r>
      <w:r w:rsidR="00CD5509" w:rsidRPr="001942E4">
        <w:rPr>
          <w:rFonts w:ascii="Times New Roman" w:hAnsi="Times New Roman" w:cs="Times New Roman"/>
          <w:sz w:val="24"/>
          <w:szCs w:val="24"/>
        </w:rPr>
        <w:t xml:space="preserve"> V súvislosti s uvedenými druhmi</w:t>
      </w:r>
      <w:r w:rsidR="006512EB" w:rsidRPr="001942E4">
        <w:rPr>
          <w:rFonts w:ascii="Times New Roman" w:hAnsi="Times New Roman" w:cs="Times New Roman"/>
          <w:sz w:val="24"/>
          <w:szCs w:val="24"/>
        </w:rPr>
        <w:t xml:space="preserve"> výrobkov je potrebné zmieniť aj Vyhlásenie Komisie 2019/C 360/02, konkrétne „</w:t>
      </w:r>
      <w:r w:rsidR="006512EB" w:rsidRPr="001942E4">
        <w:rPr>
          <w:rFonts w:ascii="Times New Roman" w:hAnsi="Times New Roman" w:cs="Times New Roman"/>
          <w:i/>
          <w:sz w:val="24"/>
          <w:szCs w:val="24"/>
        </w:rPr>
        <w:t>Komisia by ďalej chcela pripomenúť, že vzhľadom na to, že Únia uplatňuje v oblasti poľnohospodárskych zemepisných označení svoju vnútornú právomoc, členské štáty EÚ nemôžu mať vlastné vnútroštátne systémy ochrany zemepisných označení</w:t>
      </w:r>
      <w:r w:rsidR="006512EB" w:rsidRPr="001942E4">
        <w:rPr>
          <w:rFonts w:ascii="Times New Roman" w:hAnsi="Times New Roman" w:cs="Times New Roman"/>
          <w:sz w:val="24"/>
          <w:szCs w:val="24"/>
        </w:rPr>
        <w:t>“.</w:t>
      </w:r>
    </w:p>
    <w:p w14:paraId="77848E18" w14:textId="77777777" w:rsidR="00DD46CC" w:rsidRPr="001942E4" w:rsidRDefault="00780CDF" w:rsidP="006512EB">
      <w:pPr>
        <w:jc w:val="both"/>
        <w:rPr>
          <w:rFonts w:ascii="Times New Roman" w:hAnsi="Times New Roman" w:cs="Times New Roman"/>
          <w:sz w:val="24"/>
          <w:szCs w:val="24"/>
        </w:rPr>
      </w:pPr>
      <w:r w:rsidRPr="001942E4">
        <w:rPr>
          <w:rFonts w:ascii="Times New Roman" w:hAnsi="Times New Roman" w:cs="Times New Roman"/>
          <w:sz w:val="24"/>
          <w:szCs w:val="24"/>
        </w:rPr>
        <w:t xml:space="preserve">V nadväznosti na uvedené je možné konštatovať, že </w:t>
      </w:r>
      <w:r w:rsidR="002825C5" w:rsidRPr="001942E4">
        <w:rPr>
          <w:rFonts w:ascii="Times New Roman" w:hAnsi="Times New Roman" w:cs="Times New Roman"/>
          <w:b/>
          <w:sz w:val="24"/>
          <w:szCs w:val="24"/>
        </w:rPr>
        <w:t xml:space="preserve">jedným z </w:t>
      </w:r>
      <w:r w:rsidRPr="001942E4">
        <w:rPr>
          <w:rFonts w:ascii="Times New Roman" w:hAnsi="Times New Roman" w:cs="Times New Roman"/>
          <w:b/>
          <w:sz w:val="24"/>
          <w:szCs w:val="24"/>
        </w:rPr>
        <w:t>c</w:t>
      </w:r>
      <w:r w:rsidR="002825C5" w:rsidRPr="001942E4">
        <w:rPr>
          <w:rFonts w:ascii="Times New Roman" w:hAnsi="Times New Roman" w:cs="Times New Roman"/>
          <w:b/>
          <w:sz w:val="24"/>
          <w:szCs w:val="24"/>
        </w:rPr>
        <w:t>ieľov</w:t>
      </w:r>
      <w:r w:rsidR="004F645F" w:rsidRPr="001942E4">
        <w:rPr>
          <w:rFonts w:ascii="Times New Roman" w:hAnsi="Times New Roman" w:cs="Times New Roman"/>
          <w:sz w:val="24"/>
          <w:szCs w:val="24"/>
        </w:rPr>
        <w:t xml:space="preserve"> predkladaného návrhu zákona, ktorým sa mení a dopĺňa zákon č. 469/2003 Z. z. o označeniach pôvodu výrobkov a zemepisných označeniach </w:t>
      </w:r>
      <w:r w:rsidR="00CD5509" w:rsidRPr="001942E4">
        <w:rPr>
          <w:rFonts w:ascii="Times New Roman" w:hAnsi="Times New Roman" w:cs="Times New Roman"/>
          <w:sz w:val="24"/>
          <w:szCs w:val="24"/>
        </w:rPr>
        <w:t xml:space="preserve">výrobkov </w:t>
      </w:r>
      <w:r w:rsidR="004F645F" w:rsidRPr="001942E4">
        <w:rPr>
          <w:rFonts w:ascii="Times New Roman" w:hAnsi="Times New Roman" w:cs="Times New Roman"/>
          <w:sz w:val="24"/>
          <w:szCs w:val="24"/>
        </w:rPr>
        <w:t>a o zmene a doplnení niektorých zákonov v znení neskorších predpisov,</w:t>
      </w:r>
      <w:r w:rsidR="00DD46CC" w:rsidRPr="001942E4">
        <w:rPr>
          <w:rFonts w:ascii="Times New Roman" w:hAnsi="Times New Roman" w:cs="Times New Roman"/>
          <w:sz w:val="24"/>
          <w:szCs w:val="24"/>
        </w:rPr>
        <w:t xml:space="preserve"> </w:t>
      </w:r>
      <w:r w:rsidR="002825C5" w:rsidRPr="001942E4">
        <w:rPr>
          <w:rFonts w:ascii="Times New Roman" w:hAnsi="Times New Roman" w:cs="Times New Roman"/>
          <w:sz w:val="24"/>
          <w:szCs w:val="24"/>
        </w:rPr>
        <w:t>je</w:t>
      </w:r>
    </w:p>
    <w:p w14:paraId="334C20FC" w14:textId="55265FA1" w:rsidR="004F645F" w:rsidRPr="001942E4" w:rsidRDefault="00DD46CC" w:rsidP="00DD46CC">
      <w:pPr>
        <w:pStyle w:val="Odsekzoznamu"/>
        <w:numPr>
          <w:ilvl w:val="0"/>
          <w:numId w:val="1"/>
        </w:numPr>
        <w:jc w:val="both"/>
        <w:rPr>
          <w:rFonts w:ascii="Times New Roman" w:hAnsi="Times New Roman" w:cs="Times New Roman"/>
          <w:sz w:val="24"/>
          <w:szCs w:val="24"/>
        </w:rPr>
      </w:pPr>
      <w:r w:rsidRPr="001942E4">
        <w:rPr>
          <w:rFonts w:ascii="Times New Roman" w:hAnsi="Times New Roman" w:cs="Times New Roman"/>
          <w:sz w:val="24"/>
          <w:szCs w:val="24"/>
        </w:rPr>
        <w:t xml:space="preserve"> </w:t>
      </w:r>
      <w:r w:rsidR="004F645F" w:rsidRPr="001942E4">
        <w:rPr>
          <w:rFonts w:ascii="Times New Roman" w:hAnsi="Times New Roman" w:cs="Times New Roman"/>
          <w:sz w:val="24"/>
          <w:szCs w:val="24"/>
        </w:rPr>
        <w:t xml:space="preserve">jednoznačné </w:t>
      </w:r>
      <w:r w:rsidR="00AC21D3" w:rsidRPr="001942E4">
        <w:rPr>
          <w:rFonts w:ascii="Times New Roman" w:hAnsi="Times New Roman" w:cs="Times New Roman"/>
          <w:sz w:val="24"/>
          <w:szCs w:val="24"/>
        </w:rPr>
        <w:t>vymedzenie</w:t>
      </w:r>
      <w:r w:rsidR="00730819" w:rsidRPr="001942E4">
        <w:rPr>
          <w:rFonts w:ascii="Times New Roman" w:hAnsi="Times New Roman" w:cs="Times New Roman"/>
          <w:sz w:val="24"/>
          <w:szCs w:val="24"/>
        </w:rPr>
        <w:t xml:space="preserve"> pôsobnosti</w:t>
      </w:r>
      <w:r w:rsidR="004F645F" w:rsidRPr="001942E4">
        <w:rPr>
          <w:rFonts w:ascii="Times New Roman" w:hAnsi="Times New Roman" w:cs="Times New Roman"/>
          <w:sz w:val="24"/>
          <w:szCs w:val="24"/>
        </w:rPr>
        <w:t xml:space="preserve"> právnej úpravy označení pôvodu výrobkov a zemepisných označení výrobkov v právnom poriadku Slovenske</w:t>
      </w:r>
      <w:r w:rsidRPr="001942E4">
        <w:rPr>
          <w:rFonts w:ascii="Times New Roman" w:hAnsi="Times New Roman" w:cs="Times New Roman"/>
          <w:sz w:val="24"/>
          <w:szCs w:val="24"/>
        </w:rPr>
        <w:t>j republiky</w:t>
      </w:r>
      <w:r w:rsidR="00780CDF" w:rsidRPr="001942E4">
        <w:rPr>
          <w:rFonts w:ascii="Times New Roman" w:hAnsi="Times New Roman" w:cs="Times New Roman"/>
          <w:sz w:val="24"/>
          <w:szCs w:val="24"/>
        </w:rPr>
        <w:t>. Konkrétne ide o poskytnutie ochrany</w:t>
      </w:r>
      <w:r w:rsidRPr="001942E4">
        <w:rPr>
          <w:rFonts w:ascii="Times New Roman" w:hAnsi="Times New Roman" w:cs="Times New Roman"/>
          <w:sz w:val="24"/>
          <w:szCs w:val="24"/>
        </w:rPr>
        <w:t xml:space="preserve"> na vnútroštátnej</w:t>
      </w:r>
      <w:r w:rsidR="00780CDF" w:rsidRPr="001942E4">
        <w:rPr>
          <w:rFonts w:ascii="Times New Roman" w:hAnsi="Times New Roman" w:cs="Times New Roman"/>
          <w:sz w:val="24"/>
          <w:szCs w:val="24"/>
        </w:rPr>
        <w:t xml:space="preserve"> úrovni</w:t>
      </w:r>
      <w:r w:rsidR="00CD5509" w:rsidRPr="001942E4">
        <w:rPr>
          <w:rFonts w:ascii="Times New Roman" w:hAnsi="Times New Roman" w:cs="Times New Roman"/>
          <w:sz w:val="24"/>
          <w:szCs w:val="24"/>
        </w:rPr>
        <w:t xml:space="preserve"> kategórii</w:t>
      </w:r>
      <w:r w:rsidR="00AC21D3" w:rsidRPr="001942E4">
        <w:rPr>
          <w:rFonts w:ascii="Times New Roman" w:hAnsi="Times New Roman" w:cs="Times New Roman"/>
          <w:sz w:val="24"/>
          <w:szCs w:val="24"/>
        </w:rPr>
        <w:t xml:space="preserve"> výrobkov, </w:t>
      </w:r>
      <w:r w:rsidR="00AC21D3" w:rsidRPr="001942E4">
        <w:rPr>
          <w:rFonts w:ascii="Times New Roman" w:hAnsi="Times New Roman" w:cs="Times New Roman"/>
          <w:sz w:val="24"/>
          <w:szCs w:val="24"/>
        </w:rPr>
        <w:lastRenderedPageBreak/>
        <w:t>pri</w:t>
      </w:r>
      <w:r w:rsidR="00D83E98">
        <w:rPr>
          <w:rFonts w:ascii="Times New Roman" w:hAnsi="Times New Roman" w:cs="Times New Roman"/>
          <w:sz w:val="24"/>
          <w:szCs w:val="24"/>
        </w:rPr>
        <w:t> </w:t>
      </w:r>
      <w:r w:rsidR="00AC21D3" w:rsidRPr="001942E4">
        <w:rPr>
          <w:rFonts w:ascii="Times New Roman" w:hAnsi="Times New Roman" w:cs="Times New Roman"/>
          <w:sz w:val="24"/>
          <w:szCs w:val="24"/>
        </w:rPr>
        <w:t xml:space="preserve">ktorej právo EÚ </w:t>
      </w:r>
      <w:r w:rsidR="00780CDF" w:rsidRPr="001942E4">
        <w:rPr>
          <w:rFonts w:ascii="Times New Roman" w:hAnsi="Times New Roman" w:cs="Times New Roman"/>
          <w:sz w:val="24"/>
          <w:szCs w:val="24"/>
        </w:rPr>
        <w:t>existenciu ochrany na vnútroštátnej</w:t>
      </w:r>
      <w:r w:rsidR="00AC21D3" w:rsidRPr="001942E4">
        <w:rPr>
          <w:rFonts w:ascii="Times New Roman" w:hAnsi="Times New Roman" w:cs="Times New Roman"/>
          <w:sz w:val="24"/>
          <w:szCs w:val="24"/>
        </w:rPr>
        <w:t xml:space="preserve"> úrovni členských štátov</w:t>
      </w:r>
      <w:r w:rsidR="00780CDF" w:rsidRPr="001942E4">
        <w:rPr>
          <w:rFonts w:ascii="Times New Roman" w:hAnsi="Times New Roman" w:cs="Times New Roman"/>
          <w:sz w:val="24"/>
          <w:szCs w:val="24"/>
        </w:rPr>
        <w:t xml:space="preserve"> pripúšťa</w:t>
      </w:r>
      <w:r w:rsidR="00CD5509" w:rsidRPr="001942E4">
        <w:rPr>
          <w:rFonts w:ascii="Times New Roman" w:hAnsi="Times New Roman" w:cs="Times New Roman"/>
          <w:sz w:val="24"/>
          <w:szCs w:val="24"/>
        </w:rPr>
        <w:t>, tzn. kategórii</w:t>
      </w:r>
      <w:r w:rsidR="006512EB" w:rsidRPr="001942E4">
        <w:rPr>
          <w:rFonts w:ascii="Times New Roman" w:hAnsi="Times New Roman" w:cs="Times New Roman"/>
          <w:sz w:val="24"/>
          <w:szCs w:val="24"/>
        </w:rPr>
        <w:t xml:space="preserve"> tzv. nepoľnohospodárskych výrobkov</w:t>
      </w:r>
      <w:r w:rsidR="002825C5" w:rsidRPr="001942E4">
        <w:rPr>
          <w:rFonts w:ascii="Times New Roman" w:hAnsi="Times New Roman" w:cs="Times New Roman"/>
          <w:sz w:val="24"/>
          <w:szCs w:val="24"/>
        </w:rPr>
        <w:t>.</w:t>
      </w:r>
    </w:p>
    <w:p w14:paraId="0A9A3D8A" w14:textId="18F7E5A7" w:rsidR="002825C5" w:rsidRPr="001942E4" w:rsidRDefault="002825C5" w:rsidP="002825C5">
      <w:pPr>
        <w:jc w:val="both"/>
        <w:rPr>
          <w:rFonts w:ascii="Times New Roman" w:hAnsi="Times New Roman" w:cs="Times New Roman"/>
          <w:sz w:val="24"/>
          <w:szCs w:val="24"/>
        </w:rPr>
      </w:pPr>
      <w:r w:rsidRPr="001942E4">
        <w:rPr>
          <w:rFonts w:ascii="Times New Roman" w:hAnsi="Times New Roman" w:cs="Times New Roman"/>
          <w:b/>
          <w:sz w:val="24"/>
          <w:szCs w:val="24"/>
        </w:rPr>
        <w:t>Ďalšie, nemenej dôležité, ciele</w:t>
      </w:r>
      <w:r w:rsidRPr="001942E4">
        <w:rPr>
          <w:rFonts w:ascii="Times New Roman" w:hAnsi="Times New Roman" w:cs="Times New Roman"/>
          <w:sz w:val="24"/>
          <w:szCs w:val="24"/>
        </w:rPr>
        <w:t xml:space="preserve"> predkladaného návrhu zákona je možné definovať ako</w:t>
      </w:r>
    </w:p>
    <w:p w14:paraId="5A379060" w14:textId="77777777" w:rsidR="00DD46CC" w:rsidRPr="001942E4" w:rsidRDefault="00DD46CC" w:rsidP="002825C5">
      <w:pPr>
        <w:pStyle w:val="Odsekzoznamu"/>
        <w:numPr>
          <w:ilvl w:val="0"/>
          <w:numId w:val="1"/>
        </w:numPr>
        <w:jc w:val="both"/>
        <w:rPr>
          <w:rFonts w:ascii="Times New Roman" w:hAnsi="Times New Roman" w:cs="Times New Roman"/>
          <w:sz w:val="24"/>
          <w:szCs w:val="24"/>
        </w:rPr>
      </w:pPr>
      <w:r w:rsidRPr="001942E4">
        <w:rPr>
          <w:rFonts w:ascii="Times New Roman" w:hAnsi="Times New Roman" w:cs="Times New Roman"/>
          <w:sz w:val="24"/>
          <w:szCs w:val="24"/>
        </w:rPr>
        <w:t>reflektovanie zmien vyplývajúcich z pristúpenia EÚ k Ženevskému aktu Lisabonskej dohody o označeniach pôvodu a zemepisných označeniach pri rešpektovaní kompetencií Komisie ustanovených nariadením Európskeho parlamentu a Rady (EÚ) 2019/1753 z 23. októbra 2019 o činnosti Únie po jej pristúpení k Ženevskému aktu Lisabonskej dohody o </w:t>
      </w:r>
      <w:r w:rsidR="00CD5509" w:rsidRPr="001942E4">
        <w:rPr>
          <w:rFonts w:ascii="Times New Roman" w:hAnsi="Times New Roman" w:cs="Times New Roman"/>
          <w:sz w:val="24"/>
          <w:szCs w:val="24"/>
        </w:rPr>
        <w:t>o</w:t>
      </w:r>
      <w:r w:rsidRPr="001942E4">
        <w:rPr>
          <w:rFonts w:ascii="Times New Roman" w:hAnsi="Times New Roman" w:cs="Times New Roman"/>
          <w:sz w:val="24"/>
          <w:szCs w:val="24"/>
        </w:rPr>
        <w:t>značeniach pôvodu a zemepisných označeniach</w:t>
      </w:r>
      <w:r w:rsidR="00D80168" w:rsidRPr="001942E4">
        <w:rPr>
          <w:rFonts w:ascii="Times New Roman" w:hAnsi="Times New Roman" w:cs="Times New Roman"/>
          <w:sz w:val="24"/>
          <w:szCs w:val="24"/>
        </w:rPr>
        <w:t>. Uznesením vlády SR č. 4 zo dňa 15. januára 2020 bolo predsedovi Úradu priemyselného vlastníctva SR uložené prijať opatrenia na vnútroštátnej úrovni k uvedenému nariadeniu (EÚ) 2019/1753</w:t>
      </w:r>
      <w:r w:rsidR="009B1A11" w:rsidRPr="001942E4">
        <w:rPr>
          <w:rFonts w:ascii="Times New Roman" w:hAnsi="Times New Roman" w:cs="Times New Roman"/>
          <w:sz w:val="24"/>
          <w:szCs w:val="24"/>
        </w:rPr>
        <w:t xml:space="preserve"> ako aj k samotnému Rozhodnutiu Rady (EÚ) zo 7. októbra 2019 o pristúpení Európskej únie k Ženevskému aktu Lisabonskej dohody o označeniach pôvodu a zemepisných označeniach</w:t>
      </w:r>
      <w:r w:rsidRPr="001942E4">
        <w:rPr>
          <w:rFonts w:ascii="Times New Roman" w:hAnsi="Times New Roman" w:cs="Times New Roman"/>
          <w:sz w:val="24"/>
          <w:szCs w:val="24"/>
        </w:rPr>
        <w:t>;</w:t>
      </w:r>
    </w:p>
    <w:p w14:paraId="20AAAA63" w14:textId="1ABA4E34" w:rsidR="00DD46CC" w:rsidRPr="001942E4" w:rsidRDefault="009700D4" w:rsidP="00DD46CC">
      <w:pPr>
        <w:pStyle w:val="Odsekzoznamu"/>
        <w:numPr>
          <w:ilvl w:val="0"/>
          <w:numId w:val="1"/>
        </w:numPr>
        <w:jc w:val="both"/>
        <w:rPr>
          <w:rFonts w:ascii="Times New Roman" w:hAnsi="Times New Roman" w:cs="Times New Roman"/>
          <w:sz w:val="24"/>
          <w:szCs w:val="24"/>
        </w:rPr>
      </w:pPr>
      <w:r w:rsidRPr="001942E4">
        <w:rPr>
          <w:rFonts w:ascii="Times New Roman" w:hAnsi="Times New Roman" w:cs="Times New Roman"/>
          <w:sz w:val="24"/>
          <w:szCs w:val="24"/>
        </w:rPr>
        <w:t>potreba úpravy</w:t>
      </w:r>
      <w:r w:rsidR="00132003" w:rsidRPr="001942E4">
        <w:rPr>
          <w:rFonts w:ascii="Times New Roman" w:hAnsi="Times New Roman" w:cs="Times New Roman"/>
          <w:sz w:val="24"/>
          <w:szCs w:val="24"/>
        </w:rPr>
        <w:t xml:space="preserve"> tzv. „národných“ fáz</w:t>
      </w:r>
      <w:r w:rsidRPr="001942E4">
        <w:rPr>
          <w:rFonts w:ascii="Times New Roman" w:hAnsi="Times New Roman" w:cs="Times New Roman"/>
          <w:sz w:val="24"/>
          <w:szCs w:val="24"/>
        </w:rPr>
        <w:t xml:space="preserve"> postupov, ktorých vykonávanie je v systéme ochrany označení </w:t>
      </w:r>
      <w:r w:rsidR="00730819" w:rsidRPr="001942E4">
        <w:rPr>
          <w:rFonts w:ascii="Times New Roman" w:hAnsi="Times New Roman" w:cs="Times New Roman"/>
          <w:sz w:val="24"/>
          <w:szCs w:val="24"/>
        </w:rPr>
        <w:t xml:space="preserve">výrobkov a zemepisných označení výrobkov </w:t>
      </w:r>
      <w:r w:rsidRPr="001942E4">
        <w:rPr>
          <w:rFonts w:ascii="Times New Roman" w:hAnsi="Times New Roman" w:cs="Times New Roman"/>
          <w:sz w:val="24"/>
          <w:szCs w:val="24"/>
        </w:rPr>
        <w:t>ponechané nariadeniami EÚ na členské štáty, a to predovšetkým v súvislosti s novým nariadením o liehovinách [nariadenie Európskeho parlamentu a Rady (EÚ</w:t>
      </w:r>
      <w:r w:rsidR="00D83E98">
        <w:rPr>
          <w:rFonts w:ascii="Times New Roman" w:hAnsi="Times New Roman" w:cs="Times New Roman"/>
          <w:sz w:val="24"/>
          <w:szCs w:val="24"/>
        </w:rPr>
        <w:t>) 2019/787 zo 17. apríla 2019 o </w:t>
      </w:r>
      <w:r w:rsidRPr="001942E4">
        <w:rPr>
          <w:rFonts w:ascii="Times New Roman" w:hAnsi="Times New Roman" w:cs="Times New Roman"/>
          <w:sz w:val="24"/>
          <w:szCs w:val="24"/>
        </w:rPr>
        <w:t>definovaní, popise, prezentácii a označovaní liehovín</w:t>
      </w:r>
      <w:r w:rsidR="00D83E98">
        <w:rPr>
          <w:rFonts w:ascii="Times New Roman" w:hAnsi="Times New Roman" w:cs="Times New Roman"/>
          <w:sz w:val="24"/>
          <w:szCs w:val="24"/>
        </w:rPr>
        <w:t>, používaní názvov liehovín pri </w:t>
      </w:r>
      <w:r w:rsidRPr="001942E4">
        <w:rPr>
          <w:rFonts w:ascii="Times New Roman" w:hAnsi="Times New Roman" w:cs="Times New Roman"/>
          <w:sz w:val="24"/>
          <w:szCs w:val="24"/>
        </w:rPr>
        <w:t>prezentácii a označovaní iných potravín, ochrane zemepisných označení liehovín, používaní etylalkoholu a destilátov poľnohospodárskeho pôvodu v alkoholických nápojoch a o zrušení nariadenia (ES) č. 110/2008]</w:t>
      </w:r>
      <w:r w:rsidR="002825C5" w:rsidRPr="001942E4">
        <w:rPr>
          <w:rFonts w:ascii="Times New Roman" w:hAnsi="Times New Roman" w:cs="Times New Roman"/>
          <w:sz w:val="24"/>
          <w:szCs w:val="24"/>
        </w:rPr>
        <w:t>.</w:t>
      </w:r>
      <w:r w:rsidR="003A5FA5" w:rsidRPr="001942E4">
        <w:rPr>
          <w:rFonts w:ascii="Times New Roman" w:hAnsi="Times New Roman" w:cs="Times New Roman"/>
          <w:sz w:val="24"/>
          <w:szCs w:val="24"/>
        </w:rPr>
        <w:t xml:space="preserve"> Uzn</w:t>
      </w:r>
      <w:r w:rsidR="00D83E98">
        <w:rPr>
          <w:rFonts w:ascii="Times New Roman" w:hAnsi="Times New Roman" w:cs="Times New Roman"/>
          <w:sz w:val="24"/>
          <w:szCs w:val="24"/>
        </w:rPr>
        <w:t>esením vlády SR č. 4 zo dňa 15. </w:t>
      </w:r>
      <w:r w:rsidR="003A5FA5" w:rsidRPr="001942E4">
        <w:rPr>
          <w:rFonts w:ascii="Times New Roman" w:hAnsi="Times New Roman" w:cs="Times New Roman"/>
          <w:sz w:val="24"/>
          <w:szCs w:val="24"/>
        </w:rPr>
        <w:t>januára</w:t>
      </w:r>
      <w:r w:rsidR="00D80168" w:rsidRPr="001942E4">
        <w:rPr>
          <w:rFonts w:ascii="Times New Roman" w:hAnsi="Times New Roman" w:cs="Times New Roman"/>
          <w:sz w:val="24"/>
          <w:szCs w:val="24"/>
        </w:rPr>
        <w:t xml:space="preserve"> 2020 bolo predsedovi Úradu priemyselného vlastníctva SR uložené prijať opatrenia na vnútroštátnej úrovni k uvedenému nar</w:t>
      </w:r>
      <w:r w:rsidR="00D83E98">
        <w:rPr>
          <w:rFonts w:ascii="Times New Roman" w:hAnsi="Times New Roman" w:cs="Times New Roman"/>
          <w:sz w:val="24"/>
          <w:szCs w:val="24"/>
        </w:rPr>
        <w:t>iadeniu (EÚ) 2019/787, ktoré je </w:t>
      </w:r>
      <w:r w:rsidR="00D80168" w:rsidRPr="001942E4">
        <w:rPr>
          <w:rFonts w:ascii="Times New Roman" w:hAnsi="Times New Roman" w:cs="Times New Roman"/>
          <w:sz w:val="24"/>
          <w:szCs w:val="24"/>
        </w:rPr>
        <w:t>v časti týkajúcej sa zemepisných označení v gescii Úradu priemyselného vlastníctva SR.</w:t>
      </w:r>
    </w:p>
    <w:p w14:paraId="4E5766F0" w14:textId="1A54736F" w:rsidR="00201C15" w:rsidRPr="001942E4" w:rsidRDefault="00AB5B7D" w:rsidP="00201C15">
      <w:pPr>
        <w:jc w:val="both"/>
        <w:rPr>
          <w:rFonts w:ascii="Times New Roman" w:hAnsi="Times New Roman" w:cs="Times New Roman"/>
          <w:sz w:val="24"/>
          <w:szCs w:val="24"/>
        </w:rPr>
      </w:pPr>
      <w:r w:rsidRPr="001942E4">
        <w:rPr>
          <w:rFonts w:ascii="Times New Roman" w:hAnsi="Times New Roman" w:cs="Times New Roman"/>
          <w:sz w:val="24"/>
          <w:szCs w:val="24"/>
        </w:rPr>
        <w:t xml:space="preserve">Súčasťou predkladaného návrhu je aj zmena zákona </w:t>
      </w:r>
      <w:r w:rsidR="00730819" w:rsidRPr="001942E4">
        <w:rPr>
          <w:rFonts w:ascii="Times New Roman" w:hAnsi="Times New Roman" w:cs="Times New Roman"/>
          <w:sz w:val="24"/>
          <w:szCs w:val="24"/>
        </w:rPr>
        <w:t>Národnej rady Slovenskej republiky</w:t>
      </w:r>
      <w:r w:rsidR="00D83E98">
        <w:rPr>
          <w:rFonts w:ascii="Times New Roman" w:hAnsi="Times New Roman" w:cs="Times New Roman"/>
          <w:sz w:val="24"/>
          <w:szCs w:val="24"/>
        </w:rPr>
        <w:t xml:space="preserve"> č. </w:t>
      </w:r>
      <w:r w:rsidRPr="001942E4">
        <w:rPr>
          <w:rFonts w:ascii="Times New Roman" w:hAnsi="Times New Roman" w:cs="Times New Roman"/>
          <w:sz w:val="24"/>
          <w:szCs w:val="24"/>
        </w:rPr>
        <w:t>152/1995 Z. z. o potravinách v znení neskorších predpisov; zmena implementačného charakteru sleduje prispôsobenie textu zákona terminológii použitej v legislatíve EÚ.</w:t>
      </w:r>
    </w:p>
    <w:p w14:paraId="0A14F043" w14:textId="77777777" w:rsidR="00201C15" w:rsidRPr="001942E4" w:rsidRDefault="00201C15" w:rsidP="00201C15">
      <w:pPr>
        <w:autoSpaceDE w:val="0"/>
        <w:autoSpaceDN w:val="0"/>
        <w:adjustRightInd w:val="0"/>
        <w:spacing w:after="0" w:line="240" w:lineRule="auto"/>
        <w:jc w:val="both"/>
        <w:rPr>
          <w:rStyle w:val="Zstupntext"/>
          <w:color w:val="000000"/>
          <w:sz w:val="24"/>
          <w:szCs w:val="24"/>
        </w:rPr>
      </w:pPr>
      <w:r w:rsidRPr="001942E4">
        <w:rPr>
          <w:rStyle w:val="Zstupntext"/>
          <w:color w:val="000000"/>
          <w:sz w:val="24"/>
          <w:szCs w:val="24"/>
        </w:rPr>
        <w:t>Návrh zákona nemá, vplyvy na rozpočet verejnej správy, podnikateľské prostredie, sociálne vplyvy, vplyvy na životné prostredie</w:t>
      </w:r>
      <w:r w:rsidR="00AF0DA7" w:rsidRPr="001942E4">
        <w:rPr>
          <w:rStyle w:val="Zstupntext"/>
          <w:color w:val="000000"/>
          <w:sz w:val="24"/>
          <w:szCs w:val="24"/>
        </w:rPr>
        <w:t>, na informatizáciu spoločnosti a ani vplyvy</w:t>
      </w:r>
      <w:r w:rsidRPr="001942E4">
        <w:rPr>
          <w:rStyle w:val="Zstupntext"/>
          <w:color w:val="000000"/>
          <w:sz w:val="24"/>
          <w:szCs w:val="24"/>
        </w:rPr>
        <w:t xml:space="preserve"> na manželstvo, rodičovstvo a</w:t>
      </w:r>
      <w:r w:rsidR="00AF0DA7" w:rsidRPr="001942E4">
        <w:rPr>
          <w:rStyle w:val="Zstupntext"/>
          <w:color w:val="000000"/>
          <w:sz w:val="24"/>
          <w:szCs w:val="24"/>
        </w:rPr>
        <w:t> </w:t>
      </w:r>
      <w:r w:rsidRPr="001942E4">
        <w:rPr>
          <w:rStyle w:val="Zstupntext"/>
          <w:color w:val="000000"/>
          <w:sz w:val="24"/>
          <w:szCs w:val="24"/>
        </w:rPr>
        <w:t>rodinu</w:t>
      </w:r>
      <w:r w:rsidR="00AF0DA7" w:rsidRPr="001942E4">
        <w:rPr>
          <w:rStyle w:val="Zstupntext"/>
          <w:color w:val="000000"/>
          <w:sz w:val="24"/>
          <w:szCs w:val="24"/>
        </w:rPr>
        <w:t>.</w:t>
      </w:r>
    </w:p>
    <w:p w14:paraId="60520378" w14:textId="77777777" w:rsidR="003A5FA5" w:rsidRPr="001942E4" w:rsidRDefault="003A5FA5" w:rsidP="00201C15">
      <w:pPr>
        <w:autoSpaceDE w:val="0"/>
        <w:autoSpaceDN w:val="0"/>
        <w:adjustRightInd w:val="0"/>
        <w:spacing w:after="0" w:line="240" w:lineRule="auto"/>
        <w:jc w:val="both"/>
        <w:rPr>
          <w:rStyle w:val="Zstupntext"/>
          <w:color w:val="000000"/>
          <w:sz w:val="24"/>
          <w:szCs w:val="24"/>
        </w:rPr>
      </w:pPr>
    </w:p>
    <w:p w14:paraId="455BF739" w14:textId="4528B0E1" w:rsidR="001942E4" w:rsidRDefault="009B1A11" w:rsidP="00267D22">
      <w:pPr>
        <w:pStyle w:val="Normlnywebov"/>
        <w:spacing w:before="0" w:beforeAutospacing="0" w:after="0" w:afterAutospacing="0"/>
        <w:jc w:val="both"/>
      </w:pPr>
      <w:r w:rsidRPr="001942E4">
        <w:t>Návrh zákona je v súlade s Ústavou Slovenskej republiky, ústavnými zákonmi, nálezmi Ústavného súdu Slovenskej republiky a medzinárodnými zmluvami</w:t>
      </w:r>
      <w:r w:rsidR="00D83E98">
        <w:t xml:space="preserve"> [Parížsky dohovor na </w:t>
      </w:r>
      <w:r w:rsidR="009568EF" w:rsidRPr="001942E4">
        <w:t xml:space="preserve">ochranu priemyselného vlastníctva; </w:t>
      </w:r>
      <w:hyperlink r:id="rId10" w:tooltip="Presmerovanie na externý web (www.slov-lex.sk) - Dohoda o obchodných aspektoch práv duševného vlastníctva (Dohoda TRIPS) (Oznámenie Ministerstva zahraničných vecí Slovenskej republiky č. 152/2000 Z. z.)" w:history="1">
        <w:r w:rsidR="009568EF" w:rsidRPr="001942E4">
          <w:rPr>
            <w:rStyle w:val="Siln"/>
            <w:b w:val="0"/>
          </w:rPr>
          <w:t>Dohoda o obchodných aspektoch práv duševného vlastníctva (Dohoda TRIPS)</w:t>
        </w:r>
      </w:hyperlink>
      <w:r w:rsidR="009568EF" w:rsidRPr="001942E4">
        <w:t>;</w:t>
      </w:r>
      <w:r w:rsidR="009568EF" w:rsidRPr="001942E4">
        <w:rPr>
          <w:b/>
        </w:rPr>
        <w:t xml:space="preserve"> </w:t>
      </w:r>
      <w:hyperlink r:id="rId11" w:tooltip="Presmerovanie na externý web (www.slov-lex.sk) - Lisabonská dohoda o ochrane označení pôvodu a o medzinárodnom zápise označení pôvodu (Vyhláška ministra zahraničných vecí č. 67/1975 Zb., v znení vyhl. č. 79/1985 Zb.)" w:history="1">
        <w:r w:rsidR="009568EF" w:rsidRPr="001942E4">
          <w:rPr>
            <w:rStyle w:val="Siln"/>
            <w:b w:val="0"/>
          </w:rPr>
          <w:t>Lisabonská dohod</w:t>
        </w:r>
        <w:r w:rsidR="00D83E98">
          <w:rPr>
            <w:rStyle w:val="Siln"/>
            <w:b w:val="0"/>
          </w:rPr>
          <w:t>a o ochrane označení pôvodu a o </w:t>
        </w:r>
        <w:r w:rsidR="009568EF" w:rsidRPr="001942E4">
          <w:rPr>
            <w:rStyle w:val="Siln"/>
            <w:b w:val="0"/>
          </w:rPr>
          <w:t>medzinárodnom zápise označení pôvodu</w:t>
        </w:r>
      </w:hyperlink>
      <w:r w:rsidR="009568EF" w:rsidRPr="001942E4">
        <w:t>]</w:t>
      </w:r>
      <w:r w:rsidRPr="001942E4">
        <w:t xml:space="preserve">, ktorými je Slovenská republika viazaná. </w:t>
      </w:r>
      <w:r w:rsidRPr="001942E4">
        <w:rPr>
          <w:shd w:val="clear" w:color="auto" w:fill="FFFFFF"/>
        </w:rPr>
        <w:t>Návrh zákona je v súlade aj s ostatnými</w:t>
      </w:r>
      <w:r w:rsidRPr="001942E4">
        <w:t xml:space="preserve"> zákonmi a súčasne je v súlade s právom Európskej únie.</w:t>
      </w:r>
    </w:p>
    <w:p w14:paraId="4465B5F2" w14:textId="77777777" w:rsidR="001942E4" w:rsidRDefault="001942E4">
      <w:pPr>
        <w:rPr>
          <w:rFonts w:ascii="Times New Roman" w:eastAsia="Times New Roman" w:hAnsi="Times New Roman" w:cs="Times New Roman"/>
          <w:sz w:val="24"/>
          <w:szCs w:val="24"/>
          <w:lang w:eastAsia="sk-SK"/>
        </w:rPr>
      </w:pPr>
      <w:r>
        <w:br w:type="page"/>
      </w:r>
    </w:p>
    <w:p w14:paraId="64459B2C" w14:textId="77777777" w:rsidR="001942E4" w:rsidRDefault="001942E4" w:rsidP="001942E4">
      <w:pPr>
        <w:jc w:val="both"/>
        <w:rPr>
          <w:rFonts w:ascii="Times New Roman" w:hAnsi="Times New Roman" w:cs="Times New Roman"/>
          <w:b/>
          <w:sz w:val="24"/>
          <w:szCs w:val="24"/>
        </w:rPr>
      </w:pPr>
      <w:r>
        <w:rPr>
          <w:rFonts w:ascii="Times New Roman" w:hAnsi="Times New Roman" w:cs="Times New Roman"/>
          <w:b/>
          <w:sz w:val="24"/>
          <w:szCs w:val="24"/>
        </w:rPr>
        <w:lastRenderedPageBreak/>
        <w:t>B. Osobitná časť</w:t>
      </w:r>
    </w:p>
    <w:p w14:paraId="5D5ED20E" w14:textId="77777777" w:rsidR="001942E4" w:rsidRDefault="001942E4" w:rsidP="001942E4">
      <w:pPr>
        <w:jc w:val="both"/>
        <w:rPr>
          <w:rFonts w:ascii="Times New Roman" w:hAnsi="Times New Roman" w:cs="Times New Roman"/>
          <w:b/>
          <w:sz w:val="24"/>
          <w:szCs w:val="24"/>
        </w:rPr>
      </w:pPr>
    </w:p>
    <w:p w14:paraId="19AD5295" w14:textId="77777777" w:rsidR="001942E4" w:rsidRDefault="001942E4" w:rsidP="001942E4">
      <w:pPr>
        <w:jc w:val="both"/>
        <w:rPr>
          <w:rFonts w:ascii="Times New Roman" w:hAnsi="Times New Roman" w:cs="Times New Roman"/>
          <w:b/>
          <w:sz w:val="24"/>
          <w:szCs w:val="24"/>
        </w:rPr>
      </w:pPr>
      <w:r>
        <w:rPr>
          <w:rFonts w:ascii="Times New Roman" w:hAnsi="Times New Roman" w:cs="Times New Roman"/>
          <w:b/>
          <w:sz w:val="24"/>
          <w:szCs w:val="24"/>
        </w:rPr>
        <w:t>K Čl. I</w:t>
      </w:r>
    </w:p>
    <w:p w14:paraId="2945DC65" w14:textId="77777777" w:rsidR="001942E4" w:rsidRDefault="001942E4" w:rsidP="001942E4">
      <w:pPr>
        <w:pStyle w:val="Odsekzoznamu"/>
        <w:spacing w:before="120" w:after="120"/>
        <w:ind w:left="0"/>
        <w:jc w:val="both"/>
        <w:rPr>
          <w:rFonts w:ascii="Times New Roman" w:hAnsi="Times New Roman" w:cs="Times New Roman"/>
          <w:b/>
          <w:sz w:val="24"/>
          <w:szCs w:val="24"/>
        </w:rPr>
      </w:pPr>
      <w:r>
        <w:rPr>
          <w:rFonts w:ascii="Times New Roman" w:hAnsi="Times New Roman"/>
          <w:b/>
          <w:sz w:val="24"/>
          <w:szCs w:val="24"/>
        </w:rPr>
        <w:t>K bodom 1 až 3</w:t>
      </w:r>
    </w:p>
    <w:p w14:paraId="7824E65B" w14:textId="77777777" w:rsidR="001942E4" w:rsidRDefault="001942E4" w:rsidP="001942E4">
      <w:pPr>
        <w:pStyle w:val="Odsekzoznamu"/>
        <w:spacing w:before="120" w:after="120"/>
        <w:ind w:left="0"/>
        <w:jc w:val="both"/>
        <w:rPr>
          <w:rFonts w:ascii="Times New Roman" w:hAnsi="Times New Roman"/>
          <w:b/>
          <w:sz w:val="24"/>
          <w:szCs w:val="24"/>
        </w:rPr>
      </w:pPr>
      <w:r>
        <w:rPr>
          <w:rFonts w:ascii="Times New Roman" w:hAnsi="Times New Roman"/>
          <w:b/>
          <w:sz w:val="24"/>
          <w:szCs w:val="24"/>
        </w:rPr>
        <w:t>(§ 1)</w:t>
      </w:r>
    </w:p>
    <w:p w14:paraId="3AA61ED4" w14:textId="77777777" w:rsidR="001942E4" w:rsidRDefault="001942E4" w:rsidP="001942E4">
      <w:pPr>
        <w:pStyle w:val="Odsekzoznamu"/>
        <w:spacing w:before="120" w:after="120"/>
        <w:ind w:left="0"/>
        <w:jc w:val="both"/>
        <w:rPr>
          <w:rFonts w:ascii="Times New Roman" w:hAnsi="Times New Roman"/>
          <w:sz w:val="24"/>
          <w:szCs w:val="24"/>
        </w:rPr>
      </w:pPr>
      <w:r>
        <w:rPr>
          <w:rFonts w:ascii="Times New Roman" w:hAnsi="Times New Roman"/>
          <w:sz w:val="24"/>
          <w:szCs w:val="24"/>
        </w:rPr>
        <w:t>V nadväznosti na vývoj v oblasti ochrany označení pôvodu výrobkov a zemepisných označení výrobkov v EÚ a ďalšie navrhované zmeny tohto právneho predpisu je potrebné podrobnejšie špecifikovať predmet úpravy právneho predpisu.</w:t>
      </w:r>
    </w:p>
    <w:p w14:paraId="11F988E7" w14:textId="407609EA" w:rsidR="001942E4" w:rsidRDefault="001942E4" w:rsidP="001942E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Navrhované ustanovenie rešpektuje „duálnosť“ och</w:t>
      </w:r>
      <w:r w:rsidR="00D83E98">
        <w:rPr>
          <w:rFonts w:ascii="Times New Roman" w:hAnsi="Times New Roman" w:cs="Times New Roman"/>
          <w:sz w:val="24"/>
          <w:szCs w:val="24"/>
        </w:rPr>
        <w:t>rany označení pôvodu výrobkov a </w:t>
      </w:r>
      <w:r>
        <w:rPr>
          <w:rFonts w:ascii="Times New Roman" w:hAnsi="Times New Roman" w:cs="Times New Roman"/>
          <w:sz w:val="24"/>
          <w:szCs w:val="24"/>
        </w:rPr>
        <w:t xml:space="preserve">zemepisných označení výrobkov v EÚ a skutočnosť, že systém ochrany označení pôvodu výrobkov a zemepisných označení pôvodu  výrobkov je v Európskej únii charakterizovaný existenciou rôznych a rozdielnych úrovní právnej ochrany. Bližšie pozri všeobecnú časť dôvodovej správy. </w:t>
      </w:r>
    </w:p>
    <w:p w14:paraId="2D05D040" w14:textId="77777777" w:rsidR="001942E4" w:rsidRDefault="001942E4" w:rsidP="001942E4">
      <w:pPr>
        <w:pStyle w:val="Odsekzoznamu"/>
        <w:spacing w:after="0" w:line="240" w:lineRule="auto"/>
        <w:jc w:val="both"/>
        <w:rPr>
          <w:rFonts w:ascii="Times New Roman" w:hAnsi="Times New Roman" w:cs="Times New Roman"/>
          <w:sz w:val="24"/>
          <w:szCs w:val="24"/>
        </w:rPr>
      </w:pPr>
    </w:p>
    <w:p w14:paraId="5312E1EB" w14:textId="77777777" w:rsidR="001942E4" w:rsidRDefault="001942E4" w:rsidP="001942E4">
      <w:pPr>
        <w:jc w:val="both"/>
        <w:rPr>
          <w:rFonts w:ascii="Times New Roman" w:hAnsi="Times New Roman" w:cs="Times New Roman"/>
          <w:sz w:val="24"/>
          <w:szCs w:val="24"/>
        </w:rPr>
      </w:pPr>
      <w:r>
        <w:rPr>
          <w:rFonts w:ascii="Times New Roman" w:hAnsi="Times New Roman" w:cs="Times New Roman"/>
          <w:sz w:val="24"/>
          <w:szCs w:val="24"/>
        </w:rPr>
        <w:t>Navrhovaný odsek 1 sa týka ochrany označení pôvodu výrobkov a zemepisných označení výrobkov, ktorú je možné poskytnúť na vnútroštátnej úrovni SR a ktorá vzniká zápisom označenia pôvodu výrobku a zemepisného označenia  výrobku do registra vedeného ÚPV SR. Ako už bolo uvedené, ide o ochranu označení pôvodu výrobkov a zemepisných označení výrobkov pre kategóriu tzv. nepoľnohospodárskych výrobkov.</w:t>
      </w:r>
    </w:p>
    <w:p w14:paraId="6F7F237E" w14:textId="32420A8B" w:rsidR="00F643D2" w:rsidRDefault="001942E4" w:rsidP="001942E4">
      <w:pPr>
        <w:jc w:val="both"/>
        <w:rPr>
          <w:rFonts w:ascii="Times New Roman" w:hAnsi="Times New Roman" w:cs="Times New Roman"/>
          <w:sz w:val="24"/>
          <w:szCs w:val="24"/>
        </w:rPr>
      </w:pPr>
      <w:r>
        <w:rPr>
          <w:rFonts w:ascii="Times New Roman" w:hAnsi="Times New Roman" w:cs="Times New Roman"/>
          <w:sz w:val="24"/>
          <w:szCs w:val="24"/>
        </w:rPr>
        <w:t xml:space="preserve">Navrhovaný odsek 2 vymedzuje druhy výrobkov, pri ktorých je možné získať </w:t>
      </w:r>
      <w:r w:rsidR="00F643D2">
        <w:rPr>
          <w:rFonts w:ascii="Times New Roman" w:hAnsi="Times New Roman" w:cs="Times New Roman"/>
          <w:sz w:val="24"/>
          <w:szCs w:val="24"/>
        </w:rPr>
        <w:t xml:space="preserve">hmotnoprávnu </w:t>
      </w:r>
      <w:r>
        <w:rPr>
          <w:rFonts w:ascii="Times New Roman" w:hAnsi="Times New Roman" w:cs="Times New Roman"/>
          <w:sz w:val="24"/>
          <w:szCs w:val="24"/>
        </w:rPr>
        <w:t>ochranu výlučne na úrovni EÚ, a to podľa nariadení EÚ taxatívne vymenovaných v príslušnej poznámke pod čiarou.</w:t>
      </w:r>
      <w:r w:rsidR="00476C84">
        <w:rPr>
          <w:rFonts w:ascii="Times New Roman" w:hAnsi="Times New Roman" w:cs="Times New Roman"/>
          <w:sz w:val="24"/>
          <w:szCs w:val="24"/>
        </w:rPr>
        <w:t xml:space="preserve"> Paragrafové znenie obsahuje slovo „výlučne“ na zdôraznenie tejto skutočnosti.</w:t>
      </w:r>
      <w:r w:rsidR="00F643D2">
        <w:rPr>
          <w:rFonts w:ascii="Times New Roman" w:hAnsi="Times New Roman" w:cs="Times New Roman"/>
          <w:sz w:val="24"/>
          <w:szCs w:val="24"/>
        </w:rPr>
        <w:t xml:space="preserve"> Procesná ochrana </w:t>
      </w:r>
      <w:r w:rsidR="00F643D2" w:rsidRPr="00F643D2">
        <w:rPr>
          <w:rFonts w:ascii="Times New Roman" w:hAnsi="Times New Roman" w:cs="Times New Roman"/>
          <w:sz w:val="24"/>
          <w:szCs w:val="24"/>
        </w:rPr>
        <w:t xml:space="preserve">práv z označenia pôvodu výrobku alebo zo zemepisného označenia výrobku sa </w:t>
      </w:r>
      <w:r w:rsidR="00F643D2">
        <w:rPr>
          <w:rFonts w:ascii="Times New Roman" w:hAnsi="Times New Roman" w:cs="Times New Roman"/>
          <w:sz w:val="24"/>
          <w:szCs w:val="24"/>
        </w:rPr>
        <w:t>naďalej poskytuje podľa zákona č. 469/2003 Z. z. v znení neskorších predpisov</w:t>
      </w:r>
      <w:r w:rsidR="00F643D2" w:rsidRPr="00F643D2">
        <w:rPr>
          <w:rFonts w:ascii="Times New Roman" w:hAnsi="Times New Roman" w:cs="Times New Roman"/>
          <w:sz w:val="24"/>
          <w:szCs w:val="24"/>
        </w:rPr>
        <w:t>.</w:t>
      </w:r>
    </w:p>
    <w:p w14:paraId="284B506B" w14:textId="23E24BBA" w:rsidR="001942E4" w:rsidRDefault="001942E4" w:rsidP="001942E4">
      <w:pPr>
        <w:jc w:val="both"/>
        <w:rPr>
          <w:rFonts w:ascii="Times New Roman" w:hAnsi="Times New Roman" w:cs="Times New Roman"/>
          <w:sz w:val="24"/>
          <w:szCs w:val="24"/>
        </w:rPr>
      </w:pPr>
      <w:r>
        <w:rPr>
          <w:rFonts w:ascii="Times New Roman" w:hAnsi="Times New Roman" w:cs="Times New Roman"/>
          <w:sz w:val="24"/>
          <w:szCs w:val="24"/>
        </w:rPr>
        <w:t>Následne navrhovaný odsek 3 vymedzuje v súvislosti s ochranou poskytovanou označeniam pôvodu výrobkov a zemepisným označeniam výrobkov výlučne na úrovni EÚ oblasti  právnej úpravy týchto nariadení, ktoré si vyžadujú implementáciu na vnútroštátnej úrovni. Uvedené reflektuje skutočnosť, že pre efektívne konanie o zápis</w:t>
      </w:r>
      <w:r w:rsidR="00D83E98">
        <w:rPr>
          <w:rFonts w:ascii="Times New Roman" w:hAnsi="Times New Roman" w:cs="Times New Roman"/>
          <w:sz w:val="24"/>
          <w:szCs w:val="24"/>
        </w:rPr>
        <w:t>e označenia pôvodu výrobkov a </w:t>
      </w:r>
      <w:r>
        <w:rPr>
          <w:rFonts w:ascii="Times New Roman" w:hAnsi="Times New Roman" w:cs="Times New Roman"/>
          <w:sz w:val="24"/>
          <w:szCs w:val="24"/>
        </w:rPr>
        <w:t>zemepisného označenia výrobkov, prípadných zmenách určitý</w:t>
      </w:r>
      <w:r w:rsidR="00D83E98">
        <w:rPr>
          <w:rFonts w:ascii="Times New Roman" w:hAnsi="Times New Roman" w:cs="Times New Roman"/>
          <w:sz w:val="24"/>
          <w:szCs w:val="24"/>
        </w:rPr>
        <w:t>ch prvkov  týchto zápisov alebo </w:t>
      </w:r>
      <w:r>
        <w:rPr>
          <w:rFonts w:ascii="Times New Roman" w:hAnsi="Times New Roman" w:cs="Times New Roman"/>
          <w:sz w:val="24"/>
          <w:szCs w:val="24"/>
        </w:rPr>
        <w:t>pre konanie o zrušení zápisu označenia pôvodu výrobku alebo zemepisného označenia výrobku je nevyhnutné aj zapojenie členských štátov, resp. niektoré časti konaní sa odohrávajú pred vnútroštátnymi orgánmi členských štátov.</w:t>
      </w:r>
    </w:p>
    <w:p w14:paraId="6C58E4B2"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2 písm. a), b), c), d)]</w:t>
      </w:r>
    </w:p>
    <w:p w14:paraId="294A79FA" w14:textId="664FB322"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Písmena </w:t>
      </w:r>
      <w:r>
        <w:rPr>
          <w:rFonts w:ascii="Times New Roman" w:hAnsi="Times New Roman" w:cs="Times New Roman"/>
          <w:b/>
          <w:sz w:val="24"/>
          <w:szCs w:val="24"/>
        </w:rPr>
        <w:t>c) a d)</w:t>
      </w:r>
      <w:r>
        <w:rPr>
          <w:rFonts w:ascii="Times New Roman" w:hAnsi="Times New Roman" w:cs="Times New Roman"/>
          <w:sz w:val="24"/>
          <w:szCs w:val="24"/>
        </w:rPr>
        <w:t xml:space="preserve"> v ustanovení nazvanom Vymedzenie základných pojmov definovali označenie pôvodu výrobku pre víno ako aj zemepisné označenie výro</w:t>
      </w:r>
      <w:r w:rsidR="00D83E98">
        <w:rPr>
          <w:rFonts w:ascii="Times New Roman" w:hAnsi="Times New Roman" w:cs="Times New Roman"/>
          <w:sz w:val="24"/>
          <w:szCs w:val="24"/>
        </w:rPr>
        <w:t>bku pre víno. Ich vypustenie je </w:t>
      </w:r>
      <w:r>
        <w:rPr>
          <w:rFonts w:ascii="Times New Roman" w:hAnsi="Times New Roman" w:cs="Times New Roman"/>
          <w:sz w:val="24"/>
          <w:szCs w:val="24"/>
        </w:rPr>
        <w:t>v priamej súvislosti s faktom, že ochranu označení pôvodu výrobkov a zemepisných označení výrobkov pre vína nie je možné poskytnúť na vnútro</w:t>
      </w:r>
      <w:r w:rsidR="00D83E98">
        <w:rPr>
          <w:rFonts w:ascii="Times New Roman" w:hAnsi="Times New Roman" w:cs="Times New Roman"/>
          <w:sz w:val="24"/>
          <w:szCs w:val="24"/>
        </w:rPr>
        <w:t>štátnej úrovni [poskytuje sa na </w:t>
      </w:r>
      <w:r>
        <w:rPr>
          <w:rFonts w:ascii="Times New Roman" w:hAnsi="Times New Roman" w:cs="Times New Roman"/>
          <w:sz w:val="24"/>
          <w:szCs w:val="24"/>
        </w:rPr>
        <w:t xml:space="preserve">úrovni EÚ na základe nariadenia </w:t>
      </w:r>
      <w:r w:rsidR="00FA2042">
        <w:rPr>
          <w:rFonts w:ascii="Times New Roman" w:hAnsi="Times New Roman" w:cs="Times New Roman"/>
          <w:sz w:val="24"/>
          <w:szCs w:val="24"/>
        </w:rPr>
        <w:t>(</w:t>
      </w:r>
      <w:r>
        <w:rPr>
          <w:rFonts w:ascii="Times New Roman" w:hAnsi="Times New Roman" w:cs="Times New Roman"/>
          <w:sz w:val="24"/>
          <w:szCs w:val="24"/>
        </w:rPr>
        <w:t>EÚ</w:t>
      </w:r>
      <w:r w:rsidR="00FA2042">
        <w:rPr>
          <w:rFonts w:ascii="Times New Roman" w:hAnsi="Times New Roman" w:cs="Times New Roman"/>
          <w:sz w:val="24"/>
          <w:szCs w:val="24"/>
        </w:rPr>
        <w:t xml:space="preserve">) č. </w:t>
      </w:r>
      <w:r>
        <w:rPr>
          <w:rFonts w:ascii="Times New Roman" w:hAnsi="Times New Roman" w:cs="Times New Roman"/>
          <w:sz w:val="24"/>
          <w:szCs w:val="24"/>
        </w:rPr>
        <w:t xml:space="preserve">1308/2013]. </w:t>
      </w:r>
      <w:r w:rsidR="00D83E98">
        <w:rPr>
          <w:rFonts w:ascii="Times New Roman" w:hAnsi="Times New Roman" w:cs="Times New Roman"/>
          <w:sz w:val="24"/>
          <w:szCs w:val="24"/>
        </w:rPr>
        <w:t>Vypúšťaná právna úprava je </w:t>
      </w:r>
      <w:r>
        <w:rPr>
          <w:rFonts w:ascii="Times New Roman" w:hAnsi="Times New Roman" w:cs="Times New Roman"/>
          <w:sz w:val="24"/>
          <w:szCs w:val="24"/>
        </w:rPr>
        <w:t>súčasťou tohto nariadenia [čl. 93 ods. 1 písm. a) a b)] a jej ponechanie vo vnútroštátnom právnom predpise je nedôvodné.</w:t>
      </w:r>
    </w:p>
    <w:p w14:paraId="2936224B" w14:textId="77777777"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Zmeny navrhované v písmenách </w:t>
      </w:r>
      <w:r>
        <w:rPr>
          <w:rFonts w:ascii="Times New Roman" w:hAnsi="Times New Roman" w:cs="Times New Roman"/>
          <w:b/>
          <w:sz w:val="24"/>
          <w:szCs w:val="24"/>
        </w:rPr>
        <w:t>a) a b)</w:t>
      </w:r>
      <w:r>
        <w:rPr>
          <w:rFonts w:ascii="Times New Roman" w:hAnsi="Times New Roman" w:cs="Times New Roman"/>
          <w:sz w:val="24"/>
          <w:szCs w:val="24"/>
        </w:rPr>
        <w:t xml:space="preserve"> sú dôsledkom vypustenia písmen c) a d).</w:t>
      </w:r>
    </w:p>
    <w:p w14:paraId="1CCE731C"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2 pôvodné písm. g)]</w:t>
      </w:r>
    </w:p>
    <w:p w14:paraId="3722C72C" w14:textId="77777777"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Aj v súvislosti s navrhovanou zmenou § 6 ods. 1 je potrebné legislatívnu skratku „držiteľ osvedčenia o zápise“ umiestniť za prvý výskyt skracovaného výrazu. (pozri aj odôvodnenie k bodu 7, resp. k § 6 ods. 1)</w:t>
      </w:r>
    </w:p>
    <w:p w14:paraId="4C3FC032"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2 pôvodné písm. h)]</w:t>
      </w:r>
    </w:p>
    <w:p w14:paraId="44BD1681" w14:textId="77777777"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Písmeno</w:t>
      </w:r>
      <w:r>
        <w:rPr>
          <w:rFonts w:ascii="Times New Roman" w:hAnsi="Times New Roman" w:cs="Times New Roman"/>
          <w:b/>
          <w:sz w:val="24"/>
          <w:szCs w:val="24"/>
        </w:rPr>
        <w:t xml:space="preserve"> h) </w:t>
      </w:r>
      <w:r>
        <w:rPr>
          <w:rFonts w:ascii="Times New Roman" w:hAnsi="Times New Roman" w:cs="Times New Roman"/>
          <w:sz w:val="24"/>
          <w:szCs w:val="24"/>
        </w:rPr>
        <w:t>- V nadväznosti na zmenu spôsobu vymedzenia okruhu osôb, ktoré sú oprávnené označenie pôvodu výrobku a zemepisné označenie výrobku používať [konkrétne sa toto právo priznáva každej osobe, ktorá zhotovuje výrobky, ktoré zodpovedajú špecifikácii konkrétneho výrobku (pozri návrh k § 6 ods. 1)] návrh opúšťa pojem „užívateľ zapísaného označenia pôvodu výrobku“; zachovanie jeho definície je nedôvodne a je potrebné ju vypustiť.</w:t>
      </w:r>
    </w:p>
    <w:p w14:paraId="251532A0"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3)</w:t>
      </w:r>
    </w:p>
    <w:p w14:paraId="3943DCD9" w14:textId="6BF78F8D"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Označenie pôvodu výrobku</w:t>
      </w:r>
      <w:r>
        <w:rPr>
          <w:rFonts w:ascii="Times New Roman" w:hAnsi="Times New Roman" w:cs="Times New Roman"/>
          <w:sz w:val="24"/>
          <w:szCs w:val="24"/>
        </w:rPr>
        <w:t xml:space="preserve"> a </w:t>
      </w:r>
      <w:r>
        <w:rPr>
          <w:rFonts w:ascii="Times New Roman" w:hAnsi="Times New Roman" w:cs="Times New Roman"/>
          <w:i/>
          <w:sz w:val="24"/>
          <w:szCs w:val="24"/>
        </w:rPr>
        <w:t>zemepisné označenie výrobku</w:t>
      </w:r>
      <w:r>
        <w:rPr>
          <w:rFonts w:ascii="Times New Roman" w:hAnsi="Times New Roman" w:cs="Times New Roman"/>
          <w:sz w:val="24"/>
          <w:szCs w:val="24"/>
        </w:rPr>
        <w:t xml:space="preserve"> patrí medzi základné pojmy právneho predpisu vymedzené v ustanoveniach § 2 písm. a) a b), preto  nie je prípustné k týmto pojmom v následnom znení právneho predpisu zavádzať</w:t>
      </w:r>
      <w:r w:rsidR="00D83E98">
        <w:rPr>
          <w:rFonts w:ascii="Times New Roman" w:hAnsi="Times New Roman" w:cs="Times New Roman"/>
          <w:sz w:val="24"/>
          <w:szCs w:val="24"/>
        </w:rPr>
        <w:t xml:space="preserve"> legislatívne skratky. Preto je </w:t>
      </w:r>
      <w:r>
        <w:rPr>
          <w:rFonts w:ascii="Times New Roman" w:hAnsi="Times New Roman" w:cs="Times New Roman"/>
          <w:sz w:val="24"/>
          <w:szCs w:val="24"/>
        </w:rPr>
        <w:t>nevyhnutné pristúpiť k vypusteniu už zavedených legislatívnych skratiek a k súvisiacej úprave ďalšieho textu právneho predpisu.</w:t>
      </w:r>
    </w:p>
    <w:p w14:paraId="7B7C3790"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2</w:t>
      </w:r>
    </w:p>
    <w:p w14:paraId="676C7B22"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6 ods. 1 a 2) </w:t>
      </w:r>
    </w:p>
    <w:p w14:paraId="47BCAFE0" w14:textId="77777777"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 6 odsek 1 sa</w:t>
      </w:r>
      <w:r>
        <w:rPr>
          <w:rFonts w:ascii="Times New Roman" w:hAnsi="Times New Roman" w:cs="Times New Roman"/>
          <w:b/>
          <w:sz w:val="24"/>
          <w:szCs w:val="24"/>
        </w:rPr>
        <w:t xml:space="preserve"> </w:t>
      </w:r>
      <w:r>
        <w:rPr>
          <w:rFonts w:ascii="Times New Roman" w:hAnsi="Times New Roman" w:cs="Times New Roman"/>
          <w:sz w:val="24"/>
          <w:szCs w:val="24"/>
        </w:rPr>
        <w:t>precizuje okruh osôb, ktoré sú oprávnené používať označenie pôvodu výrobku alebo  zemepisné označenie výrobku. Termín „používanie“ zahŕňa nielen priame použitie zapísaného označenia pôvodu výrobku na výrobku alebo jeho obale, ide aj o používanie v reklamných a propagačných materiáloch, v obchodných dokumentoch a pod. V zásade toto právo patrí každej osobe, ktorá uvádza na trh výrobky zodpovedajúce špecifikácii konkrétneho výrobku (bez ohľadu na to, či je aj zhotoviteľom týchto výrobkov).</w:t>
      </w:r>
    </w:p>
    <w:p w14:paraId="565E85D3" w14:textId="77777777" w:rsidR="00B9555F" w:rsidRDefault="00B9555F" w:rsidP="001942E4">
      <w:pPr>
        <w:widowControl w:val="0"/>
        <w:autoSpaceDE w:val="0"/>
        <w:autoSpaceDN w:val="0"/>
        <w:adjustRightInd w:val="0"/>
        <w:spacing w:after="0"/>
        <w:jc w:val="both"/>
        <w:rPr>
          <w:rFonts w:ascii="Times New Roman" w:hAnsi="Times New Roman" w:cs="Times New Roman"/>
          <w:sz w:val="24"/>
          <w:szCs w:val="24"/>
        </w:rPr>
      </w:pPr>
    </w:p>
    <w:p w14:paraId="2CB40D20" w14:textId="6C234A2F"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Špecifikácia výrobku je základnou náležitosťou žiadosti o zápis označenia pôvodu výrobku alebo zemepisného označenia výrobku (§ 15); v skratke je možné povedať, že vymedzuje relevantné zemepisné územie, opisuje vlastnosti alebo kvali</w:t>
      </w:r>
      <w:r w:rsidR="00D83E98">
        <w:rPr>
          <w:rFonts w:ascii="Times New Roman" w:hAnsi="Times New Roman" w:cs="Times New Roman"/>
          <w:sz w:val="24"/>
          <w:szCs w:val="24"/>
        </w:rPr>
        <w:t>tatívne znaky výrobku, ktoré sú </w:t>
      </w:r>
      <w:r>
        <w:rPr>
          <w:rFonts w:ascii="Times New Roman" w:hAnsi="Times New Roman" w:cs="Times New Roman"/>
          <w:sz w:val="24"/>
          <w:szCs w:val="24"/>
        </w:rPr>
        <w:t>dané práve týmto zemepisným prostredím a taktiež opisuje spôsob získania výrobku, prípadne originálne a nemenné miestne spôsoby  získania výrobku.</w:t>
      </w:r>
    </w:p>
    <w:p w14:paraId="0340DDCD" w14:textId="77777777" w:rsidR="00B9555F" w:rsidRDefault="00B9555F" w:rsidP="001942E4">
      <w:pPr>
        <w:widowControl w:val="0"/>
        <w:autoSpaceDE w:val="0"/>
        <w:autoSpaceDN w:val="0"/>
        <w:adjustRightInd w:val="0"/>
        <w:spacing w:after="0"/>
        <w:jc w:val="both"/>
        <w:rPr>
          <w:rFonts w:ascii="Times New Roman" w:hAnsi="Times New Roman" w:cs="Times New Roman"/>
          <w:sz w:val="24"/>
          <w:szCs w:val="24"/>
        </w:rPr>
      </w:pPr>
    </w:p>
    <w:p w14:paraId="489B114D" w14:textId="0146442B"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Navrhovaná zmena § 6 odseku 2 je v priamej súvislosti, resp. priamym dôsledkom  zmien § 6 ods. 1 a § 2 písm. h). Súčasne sa spresňuje znenie ustanovenia tak, aby bolo zrejmé, že spolu so samotným znením zapísaného označenia pôvodu</w:t>
      </w:r>
      <w:r w:rsidR="00D83E98">
        <w:rPr>
          <w:rFonts w:ascii="Times New Roman" w:hAnsi="Times New Roman" w:cs="Times New Roman"/>
          <w:sz w:val="24"/>
          <w:szCs w:val="24"/>
        </w:rPr>
        <w:t xml:space="preserve"> môže byť na výrobku uvedená aj </w:t>
      </w:r>
      <w:r>
        <w:rPr>
          <w:rFonts w:ascii="Times New Roman" w:hAnsi="Times New Roman" w:cs="Times New Roman"/>
          <w:sz w:val="24"/>
          <w:szCs w:val="24"/>
        </w:rPr>
        <w:t>informácia o tom, že ide o zapísané označenie pôvodu výrobku. V tejto súvislosti je možné poukázať aj na úpravu EÚ, ktorá v prípade chránen</w:t>
      </w:r>
      <w:r w:rsidR="00D83E98">
        <w:rPr>
          <w:rFonts w:ascii="Times New Roman" w:hAnsi="Times New Roman" w:cs="Times New Roman"/>
          <w:sz w:val="24"/>
          <w:szCs w:val="24"/>
        </w:rPr>
        <w:t>ých označení pôvodu výrobkov a </w:t>
      </w:r>
      <w:r>
        <w:rPr>
          <w:rFonts w:ascii="Times New Roman" w:hAnsi="Times New Roman" w:cs="Times New Roman"/>
          <w:sz w:val="24"/>
          <w:szCs w:val="24"/>
        </w:rPr>
        <w:t>chránených zemepisných označení výrobkov pri výrobkoc</w:t>
      </w:r>
      <w:r w:rsidR="00D83E98">
        <w:rPr>
          <w:rFonts w:ascii="Times New Roman" w:hAnsi="Times New Roman" w:cs="Times New Roman"/>
          <w:sz w:val="24"/>
          <w:szCs w:val="24"/>
        </w:rPr>
        <w:t>h pochádzajúcich z EÚ, ktoré sa </w:t>
      </w:r>
      <w:r>
        <w:rPr>
          <w:rFonts w:ascii="Times New Roman" w:hAnsi="Times New Roman" w:cs="Times New Roman"/>
          <w:sz w:val="24"/>
          <w:szCs w:val="24"/>
        </w:rPr>
        <w:t xml:space="preserve">uvádzajú na trh pod chráneným označením pôvodu výrobku a chráneným zemepisným označením výrobku určuje povinnosť uviesť na obale </w:t>
      </w:r>
      <w:r w:rsidR="00D83E98">
        <w:rPr>
          <w:rFonts w:ascii="Times New Roman" w:hAnsi="Times New Roman" w:cs="Times New Roman"/>
          <w:sz w:val="24"/>
          <w:szCs w:val="24"/>
        </w:rPr>
        <w:t>výrobku príslušný symbol EÚ pre </w:t>
      </w:r>
      <w:r>
        <w:rPr>
          <w:rFonts w:ascii="Times New Roman" w:hAnsi="Times New Roman" w:cs="Times New Roman"/>
          <w:sz w:val="24"/>
          <w:szCs w:val="24"/>
        </w:rPr>
        <w:t>chránené označenie pôvodu výrobku alebo chránené zemep</w:t>
      </w:r>
      <w:r w:rsidR="00D83E98">
        <w:rPr>
          <w:rFonts w:ascii="Times New Roman" w:hAnsi="Times New Roman" w:cs="Times New Roman"/>
          <w:sz w:val="24"/>
          <w:szCs w:val="24"/>
        </w:rPr>
        <w:t xml:space="preserve">isné označenie  výrobku (pozri </w:t>
      </w:r>
      <w:r>
        <w:rPr>
          <w:rFonts w:ascii="Times New Roman" w:hAnsi="Times New Roman" w:cs="Times New Roman"/>
          <w:sz w:val="24"/>
          <w:szCs w:val="24"/>
        </w:rPr>
        <w:t>napr. čl. 12 ods. 2 a 3, prípadne bod 28 preambuly n</w:t>
      </w:r>
      <w:r w:rsidR="00D83E98">
        <w:rPr>
          <w:rFonts w:ascii="Times New Roman" w:hAnsi="Times New Roman" w:cs="Times New Roman"/>
          <w:sz w:val="24"/>
          <w:szCs w:val="24"/>
        </w:rPr>
        <w:t>ariadenia (EÚ) 1151/2012, podľa </w:t>
      </w:r>
      <w:r>
        <w:rPr>
          <w:rFonts w:ascii="Times New Roman" w:hAnsi="Times New Roman" w:cs="Times New Roman"/>
          <w:sz w:val="24"/>
          <w:szCs w:val="24"/>
        </w:rPr>
        <w:t xml:space="preserve">ktorého </w:t>
      </w:r>
      <w:r>
        <w:rPr>
          <w:rFonts w:ascii="Times New Roman" w:hAnsi="Times New Roman" w:cs="Times New Roman"/>
          <w:i/>
          <w:sz w:val="24"/>
          <w:szCs w:val="24"/>
        </w:rPr>
        <w:t>v prípade názvov z Únie by použitie takýchto symbolov alebo označení malo byť povinné, aby spotrebitelia lepšie poznali túto kategóriu výrobkov a záruky s nimi spojené a aby sa umožnila ľahšia identifikácia týchto výrobkov na trhu, čím sa uľahčia kontroly</w:t>
      </w:r>
      <w:r>
        <w:rPr>
          <w:rFonts w:ascii="Times New Roman" w:hAnsi="Times New Roman" w:cs="Times New Roman"/>
          <w:sz w:val="24"/>
          <w:szCs w:val="24"/>
        </w:rPr>
        <w:t xml:space="preserve">). V porovnaní s EÚ úpravou ponecháva národná úprava použitie doplňujúcej informácie o tom, </w:t>
      </w:r>
      <w:r>
        <w:rPr>
          <w:rFonts w:ascii="Times New Roman" w:hAnsi="Times New Roman" w:cs="Times New Roman"/>
          <w:sz w:val="24"/>
          <w:szCs w:val="24"/>
        </w:rPr>
        <w:lastRenderedPageBreak/>
        <w:t>že</w:t>
      </w:r>
      <w:r w:rsidR="00D83E98">
        <w:rPr>
          <w:rFonts w:ascii="Times New Roman" w:hAnsi="Times New Roman" w:cs="Times New Roman"/>
          <w:sz w:val="24"/>
          <w:szCs w:val="24"/>
        </w:rPr>
        <w:t> </w:t>
      </w:r>
      <w:r>
        <w:rPr>
          <w:rFonts w:ascii="Times New Roman" w:hAnsi="Times New Roman" w:cs="Times New Roman"/>
          <w:sz w:val="24"/>
          <w:szCs w:val="24"/>
        </w:rPr>
        <w:t>ide</w:t>
      </w:r>
      <w:r w:rsidR="00D83E98">
        <w:rPr>
          <w:rFonts w:ascii="Times New Roman" w:hAnsi="Times New Roman" w:cs="Times New Roman"/>
          <w:sz w:val="24"/>
          <w:szCs w:val="24"/>
        </w:rPr>
        <w:t> </w:t>
      </w:r>
      <w:r>
        <w:rPr>
          <w:rFonts w:ascii="Times New Roman" w:hAnsi="Times New Roman" w:cs="Times New Roman"/>
          <w:sz w:val="24"/>
          <w:szCs w:val="24"/>
        </w:rPr>
        <w:t xml:space="preserve">o zapísané označenie pôvodu výrobku alebo zapísané zemepisné označenie výrobku v dobrovoľnej rovine. Paralelne je možné poukázať na obdobné ustanovenie § 8 ods. 1 druhá veta zákona č. 506/2009 Z. z. o ochranných známkach, podľa ktorého </w:t>
      </w:r>
      <w:r>
        <w:rPr>
          <w:rFonts w:ascii="Times New Roman" w:hAnsi="Times New Roman" w:cs="Times New Roman"/>
          <w:i/>
          <w:sz w:val="24"/>
          <w:szCs w:val="24"/>
        </w:rPr>
        <w:t>je majiteľ ochrannej známky oprávnený používať spolu s ochrannou známkou značku ®</w:t>
      </w:r>
      <w:r>
        <w:rPr>
          <w:rFonts w:ascii="Times New Roman" w:hAnsi="Times New Roman" w:cs="Times New Roman"/>
          <w:sz w:val="24"/>
          <w:szCs w:val="24"/>
        </w:rPr>
        <w:t xml:space="preserve"> .</w:t>
      </w:r>
    </w:p>
    <w:p w14:paraId="7FF38305"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bodom 3, 5, 11, 18</w:t>
      </w:r>
    </w:p>
    <w:p w14:paraId="3BF66508"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14 ods. 3 písm. c); § 15 ods. 1 úvodná veta; § 19; § 29 ods. 1 písm. i)]  </w:t>
      </w:r>
    </w:p>
    <w:p w14:paraId="768EB473" w14:textId="7DB1CF1D"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základnú náležitosť žiadosti o zápis označenia pôvodu výrobku alebo zemepisného označenia výrobku je možné považovať, v zmysle terminológie používanej v doterajšom znení zákona,  špecifikáciu výrobku resp. vymedzenie výrobku. Po</w:t>
      </w:r>
      <w:r w:rsidR="00D83E98">
        <w:rPr>
          <w:rFonts w:ascii="Times New Roman" w:hAnsi="Times New Roman" w:cs="Times New Roman"/>
          <w:sz w:val="24"/>
          <w:szCs w:val="24"/>
        </w:rPr>
        <w:t>užitie dvoch rôznych názvov pre </w:t>
      </w:r>
      <w:r>
        <w:rPr>
          <w:rFonts w:ascii="Times New Roman" w:hAnsi="Times New Roman" w:cs="Times New Roman"/>
          <w:sz w:val="24"/>
          <w:szCs w:val="24"/>
        </w:rPr>
        <w:t>tento základný dokument prihlášky označenia pôvodu výrobku a zemepisného označenia výrobku bolo dôsledkom rozmanitosti možných výrobkov, ktorým bolo možné v minulosti poskytnúť ochranu na národnej úrovni, a reflektovalo špecifiká jednotlivých druhov výrobkov (porovnaj § 15, 15a a 15b v znení platnom do účinnosti tejto novely).</w:t>
      </w:r>
    </w:p>
    <w:p w14:paraId="6A89B565" w14:textId="77777777" w:rsidR="00B9555F" w:rsidRDefault="00B9555F" w:rsidP="001942E4">
      <w:pPr>
        <w:widowControl w:val="0"/>
        <w:autoSpaceDE w:val="0"/>
        <w:autoSpaceDN w:val="0"/>
        <w:adjustRightInd w:val="0"/>
        <w:spacing w:after="0"/>
        <w:jc w:val="both"/>
        <w:rPr>
          <w:rFonts w:ascii="Times New Roman" w:hAnsi="Times New Roman" w:cs="Times New Roman"/>
          <w:sz w:val="24"/>
          <w:szCs w:val="24"/>
        </w:rPr>
      </w:pPr>
    </w:p>
    <w:p w14:paraId="5BADAA18" w14:textId="2443EBB7"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Vzhľadom na skutočnosť, že označenia pôvodu výrobkov a z</w:t>
      </w:r>
      <w:r w:rsidR="00D83E98">
        <w:rPr>
          <w:rFonts w:ascii="Times New Roman" w:hAnsi="Times New Roman" w:cs="Times New Roman"/>
          <w:sz w:val="24"/>
          <w:szCs w:val="24"/>
        </w:rPr>
        <w:t>emepisné označenia výrobkov pre </w:t>
      </w:r>
      <w:r>
        <w:rPr>
          <w:rFonts w:ascii="Times New Roman" w:hAnsi="Times New Roman" w:cs="Times New Roman"/>
          <w:sz w:val="24"/>
          <w:szCs w:val="24"/>
        </w:rPr>
        <w:t>poľnohospodárske výrobky alebo potraviny, vína, aromatizova</w:t>
      </w:r>
      <w:r w:rsidR="00D83E98">
        <w:rPr>
          <w:rFonts w:ascii="Times New Roman" w:hAnsi="Times New Roman" w:cs="Times New Roman"/>
          <w:sz w:val="24"/>
          <w:szCs w:val="24"/>
        </w:rPr>
        <w:t>né vínne výrobky a liehoviny je </w:t>
      </w:r>
      <w:r>
        <w:rPr>
          <w:rFonts w:ascii="Times New Roman" w:hAnsi="Times New Roman" w:cs="Times New Roman"/>
          <w:sz w:val="24"/>
          <w:szCs w:val="24"/>
        </w:rPr>
        <w:t>možné v súčasnosti chrániť len prostredn</w:t>
      </w:r>
      <w:r w:rsidR="00D83E98">
        <w:rPr>
          <w:rFonts w:ascii="Times New Roman" w:hAnsi="Times New Roman" w:cs="Times New Roman"/>
          <w:sz w:val="24"/>
          <w:szCs w:val="24"/>
        </w:rPr>
        <w:t>íctvom právnych nástrojov EÚ na </w:t>
      </w:r>
      <w:r>
        <w:rPr>
          <w:rFonts w:ascii="Times New Roman" w:hAnsi="Times New Roman" w:cs="Times New Roman"/>
          <w:sz w:val="24"/>
          <w:szCs w:val="24"/>
        </w:rPr>
        <w:t>úrovni EÚ a na vnútroštátnej úrovni je m</w:t>
      </w:r>
      <w:r w:rsidR="00D83E98">
        <w:rPr>
          <w:rFonts w:ascii="Times New Roman" w:hAnsi="Times New Roman" w:cs="Times New Roman"/>
          <w:sz w:val="24"/>
          <w:szCs w:val="24"/>
        </w:rPr>
        <w:t>ožné poskytnúť ochranu len tzv. </w:t>
      </w:r>
      <w:r>
        <w:rPr>
          <w:rFonts w:ascii="Times New Roman" w:hAnsi="Times New Roman" w:cs="Times New Roman"/>
          <w:sz w:val="24"/>
          <w:szCs w:val="24"/>
        </w:rPr>
        <w:t>nepoľnohospodárskym výrobkom, ktoré nespadajú pod žiadny z právnych nástrojov EÚ, je dôvodné a súčasne aj nevyhnutné do budúcna odstrániť tento terminologický dualizmus a  zvoliť pre základný dokument prihlášky názov jednotný, a to špecifikácia výrobku.</w:t>
      </w:r>
    </w:p>
    <w:p w14:paraId="3063408C"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4 </w:t>
      </w:r>
    </w:p>
    <w:p w14:paraId="6AB00EED"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14 ods. 3 písm. d) – poznámka pod čiarou k odkazu 5]</w:t>
      </w:r>
    </w:p>
    <w:p w14:paraId="5EBC1AD6" w14:textId="7DE2E291" w:rsidR="001942E4" w:rsidRDefault="001942E4" w:rsidP="00F26D8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Upravuje sa poznámka pod čiarou tak, že sa v nej dopĺňa aj zákon č. 586/2003 Z. z. o advokácii a o zmene a doplnení zákona č. 455/1991 Zb. o živnostenskom podnikaní (živnostenský zákon) v znení neskorších predpisov v znení neskorších predpisov. Uvedenou úpravou dochádza k zosúladeniu právnej úpravy týkajúcej sa oprávneného z</w:t>
      </w:r>
      <w:r w:rsidR="00D83E98">
        <w:rPr>
          <w:rFonts w:ascii="Times New Roman" w:hAnsi="Times New Roman" w:cs="Times New Roman"/>
          <w:sz w:val="24"/>
          <w:szCs w:val="24"/>
        </w:rPr>
        <w:t>ástupcu v zákone č. 469/2003 Z. </w:t>
      </w:r>
      <w:r>
        <w:rPr>
          <w:rFonts w:ascii="Times New Roman" w:hAnsi="Times New Roman" w:cs="Times New Roman"/>
          <w:sz w:val="24"/>
          <w:szCs w:val="24"/>
        </w:rPr>
        <w:t>z. s právnou úpravou v zákonoch, ktoré upravujú iné predmety priemyselného vlastníctva (ochranné známky, dizajny, patenty a úžitkové vzory). Poje</w:t>
      </w:r>
      <w:r w:rsidR="00D83E98">
        <w:rPr>
          <w:rFonts w:ascii="Times New Roman" w:hAnsi="Times New Roman" w:cs="Times New Roman"/>
          <w:sz w:val="24"/>
          <w:szCs w:val="24"/>
        </w:rPr>
        <w:t>m oprávnený zástupca v zmysle § </w:t>
      </w:r>
      <w:r>
        <w:rPr>
          <w:rFonts w:ascii="Times New Roman" w:hAnsi="Times New Roman" w:cs="Times New Roman"/>
          <w:sz w:val="24"/>
          <w:szCs w:val="24"/>
        </w:rPr>
        <w:t>37 ods. 2 zákona 469/2003 Z. z. tak zahŕňa okrem patentového zástupcu aj advokáta.</w:t>
      </w:r>
    </w:p>
    <w:p w14:paraId="616B2945" w14:textId="77777777" w:rsidR="00F26D82" w:rsidRDefault="00F26D82" w:rsidP="00F26D82">
      <w:pPr>
        <w:widowControl w:val="0"/>
        <w:autoSpaceDE w:val="0"/>
        <w:autoSpaceDN w:val="0"/>
        <w:adjustRightInd w:val="0"/>
        <w:spacing w:after="0"/>
        <w:jc w:val="both"/>
        <w:rPr>
          <w:rFonts w:ascii="Times New Roman" w:hAnsi="Times New Roman" w:cs="Times New Roman"/>
          <w:sz w:val="24"/>
          <w:szCs w:val="24"/>
        </w:rPr>
      </w:pPr>
    </w:p>
    <w:p w14:paraId="715E5B7B"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6</w:t>
      </w:r>
    </w:p>
    <w:p w14:paraId="4BE8726C"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15a, 15b) </w:t>
      </w:r>
    </w:p>
    <w:p w14:paraId="2F7A7313" w14:textId="70C35BC5"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Navrhované vypustenie je v priamej súvislosti s faktom, že ochranu označení pôvodu výrobkov a zemepisných označení  výrobkov pre vína, resp. lieh</w:t>
      </w:r>
      <w:r w:rsidR="00D83E98">
        <w:rPr>
          <w:rFonts w:ascii="Times New Roman" w:hAnsi="Times New Roman" w:cs="Times New Roman"/>
          <w:sz w:val="24"/>
          <w:szCs w:val="24"/>
        </w:rPr>
        <w:t>oviny nie je možné poskytnúť na </w:t>
      </w:r>
      <w:r>
        <w:rPr>
          <w:rFonts w:ascii="Times New Roman" w:hAnsi="Times New Roman" w:cs="Times New Roman"/>
          <w:sz w:val="24"/>
          <w:szCs w:val="24"/>
        </w:rPr>
        <w:t xml:space="preserve">vnútroštátnej úrovni [poskytuje sa na úrovni EÚ na základe nariadenia </w:t>
      </w:r>
      <w:r w:rsidR="00FA2042">
        <w:rPr>
          <w:rFonts w:ascii="Times New Roman" w:hAnsi="Times New Roman" w:cs="Times New Roman"/>
          <w:sz w:val="24"/>
          <w:szCs w:val="24"/>
        </w:rPr>
        <w:t>(</w:t>
      </w:r>
      <w:r>
        <w:rPr>
          <w:rFonts w:ascii="Times New Roman" w:hAnsi="Times New Roman" w:cs="Times New Roman"/>
          <w:sz w:val="24"/>
          <w:szCs w:val="24"/>
        </w:rPr>
        <w:t>EÚ</w:t>
      </w:r>
      <w:r w:rsidR="00FA2042">
        <w:rPr>
          <w:rFonts w:ascii="Times New Roman" w:hAnsi="Times New Roman" w:cs="Times New Roman"/>
          <w:sz w:val="24"/>
          <w:szCs w:val="24"/>
        </w:rPr>
        <w:t xml:space="preserve">) č. </w:t>
      </w:r>
      <w:r>
        <w:rPr>
          <w:rFonts w:ascii="Times New Roman" w:hAnsi="Times New Roman" w:cs="Times New Roman"/>
          <w:sz w:val="24"/>
          <w:szCs w:val="24"/>
        </w:rPr>
        <w:t xml:space="preserve">1308/2013, resp. nariadenia </w:t>
      </w:r>
      <w:r w:rsidR="00FA2042">
        <w:rPr>
          <w:rFonts w:ascii="Times New Roman" w:hAnsi="Times New Roman" w:cs="Times New Roman"/>
          <w:sz w:val="24"/>
          <w:szCs w:val="24"/>
        </w:rPr>
        <w:t>(</w:t>
      </w:r>
      <w:r>
        <w:rPr>
          <w:rFonts w:ascii="Times New Roman" w:hAnsi="Times New Roman" w:cs="Times New Roman"/>
          <w:sz w:val="24"/>
          <w:szCs w:val="24"/>
        </w:rPr>
        <w:t>EÚ</w:t>
      </w:r>
      <w:r w:rsidR="00FA2042">
        <w:rPr>
          <w:rFonts w:ascii="Times New Roman" w:hAnsi="Times New Roman" w:cs="Times New Roman"/>
          <w:sz w:val="24"/>
          <w:szCs w:val="24"/>
        </w:rPr>
        <w:t xml:space="preserve">) </w:t>
      </w:r>
      <w:r>
        <w:rPr>
          <w:rFonts w:ascii="Times New Roman" w:hAnsi="Times New Roman" w:cs="Times New Roman"/>
          <w:sz w:val="24"/>
          <w:szCs w:val="24"/>
        </w:rPr>
        <w:t xml:space="preserve">2019/787]. Vypúšťaná právna úprava je súčasťou týchto nariadení [čl. 94 ods. 2 nariadenia </w:t>
      </w:r>
      <w:r w:rsidR="00FA2042">
        <w:rPr>
          <w:rFonts w:ascii="Times New Roman" w:hAnsi="Times New Roman" w:cs="Times New Roman"/>
          <w:sz w:val="24"/>
          <w:szCs w:val="24"/>
        </w:rPr>
        <w:t>(</w:t>
      </w:r>
      <w:r>
        <w:rPr>
          <w:rFonts w:ascii="Times New Roman" w:hAnsi="Times New Roman" w:cs="Times New Roman"/>
          <w:sz w:val="24"/>
          <w:szCs w:val="24"/>
        </w:rPr>
        <w:t>EÚ</w:t>
      </w:r>
      <w:r w:rsidR="00FA2042">
        <w:rPr>
          <w:rFonts w:ascii="Times New Roman" w:hAnsi="Times New Roman" w:cs="Times New Roman"/>
          <w:sz w:val="24"/>
          <w:szCs w:val="24"/>
        </w:rPr>
        <w:t xml:space="preserve">) č. </w:t>
      </w:r>
      <w:r>
        <w:rPr>
          <w:rFonts w:ascii="Times New Roman" w:hAnsi="Times New Roman" w:cs="Times New Roman"/>
          <w:sz w:val="24"/>
          <w:szCs w:val="24"/>
        </w:rPr>
        <w:t xml:space="preserve">1308/2013 a čl. 22 nariadenia </w:t>
      </w:r>
      <w:r w:rsidR="00FA2042">
        <w:rPr>
          <w:rFonts w:ascii="Times New Roman" w:hAnsi="Times New Roman" w:cs="Times New Roman"/>
          <w:sz w:val="24"/>
          <w:szCs w:val="24"/>
        </w:rPr>
        <w:t>(</w:t>
      </w:r>
      <w:r>
        <w:rPr>
          <w:rFonts w:ascii="Times New Roman" w:hAnsi="Times New Roman" w:cs="Times New Roman"/>
          <w:sz w:val="24"/>
          <w:szCs w:val="24"/>
        </w:rPr>
        <w:t>EÚ</w:t>
      </w:r>
      <w:r w:rsidR="00FA2042">
        <w:rPr>
          <w:rFonts w:ascii="Times New Roman" w:hAnsi="Times New Roman" w:cs="Times New Roman"/>
          <w:sz w:val="24"/>
          <w:szCs w:val="24"/>
        </w:rPr>
        <w:t xml:space="preserve">) </w:t>
      </w:r>
      <w:r w:rsidR="00D83E98">
        <w:rPr>
          <w:rFonts w:ascii="Times New Roman" w:hAnsi="Times New Roman" w:cs="Times New Roman"/>
          <w:sz w:val="24"/>
          <w:szCs w:val="24"/>
        </w:rPr>
        <w:t>2019/787] a jej ponechanie vo </w:t>
      </w:r>
      <w:r>
        <w:rPr>
          <w:rFonts w:ascii="Times New Roman" w:hAnsi="Times New Roman" w:cs="Times New Roman"/>
          <w:sz w:val="24"/>
          <w:szCs w:val="24"/>
        </w:rPr>
        <w:t>vnútroštátnom právnom predpise je nedôvodné.</w:t>
      </w:r>
    </w:p>
    <w:p w14:paraId="079D7194"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7</w:t>
      </w:r>
    </w:p>
    <w:p w14:paraId="3E1AEDCB"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17 ods. 1 písm. b)]</w:t>
      </w:r>
    </w:p>
    <w:p w14:paraId="2A2152F9" w14:textId="77777777"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nadväznosti na navrhované zmeny sa upravuje vnútorný odkaz.</w:t>
      </w:r>
    </w:p>
    <w:p w14:paraId="5B78E635"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p>
    <w:p w14:paraId="48247198"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8 </w:t>
      </w:r>
    </w:p>
    <w:p w14:paraId="3926B51A"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17 ods. 2)</w:t>
      </w:r>
    </w:p>
    <w:p w14:paraId="1CFE7AF8" w14:textId="77777777"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Navrhované vypustenie je v priamej súvislosti s faktom, že ochranu zemepisných označení výrobkov pre liehoviny nie je možné poskytnúť na vnútroštátnej úrovni.</w:t>
      </w:r>
    </w:p>
    <w:p w14:paraId="4000DF2D" w14:textId="77777777" w:rsidR="00B9555F" w:rsidRDefault="00B9555F" w:rsidP="001942E4">
      <w:pPr>
        <w:widowControl w:val="0"/>
        <w:autoSpaceDE w:val="0"/>
        <w:autoSpaceDN w:val="0"/>
        <w:adjustRightInd w:val="0"/>
        <w:spacing w:after="0"/>
        <w:jc w:val="both"/>
        <w:rPr>
          <w:rFonts w:ascii="Times New Roman" w:hAnsi="Times New Roman" w:cs="Times New Roman"/>
          <w:sz w:val="24"/>
          <w:szCs w:val="24"/>
        </w:rPr>
      </w:pPr>
    </w:p>
    <w:p w14:paraId="69C02B5F" w14:textId="2EFC94AA" w:rsidR="001942E4" w:rsidRDefault="001942E4" w:rsidP="001942E4">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Povinnosť odsúhlasenia špecifikácie liehoviny (podľa doterajšej terminológie technickej dokumentácie)  pred podaním žiadosti o ochranu zemepisného označenia podľa § 9a ods. 2 zákona o potravinách sa týka, vzhľadom na možnosť chrániť zemepisné označenia výrobkov v prípade liehovín len na úrovni EÚ, žiadostí podávaných podľa nariadenia </w:t>
      </w:r>
      <w:r w:rsidR="00FA2042">
        <w:rPr>
          <w:rFonts w:ascii="Times New Roman" w:hAnsi="Times New Roman" w:cs="Times New Roman"/>
          <w:sz w:val="24"/>
          <w:szCs w:val="24"/>
        </w:rPr>
        <w:t>(</w:t>
      </w:r>
      <w:r>
        <w:rPr>
          <w:rFonts w:ascii="Times New Roman" w:hAnsi="Times New Roman" w:cs="Times New Roman"/>
          <w:sz w:val="24"/>
          <w:szCs w:val="24"/>
        </w:rPr>
        <w:t>EÚ</w:t>
      </w:r>
      <w:r w:rsidR="00FA2042">
        <w:rPr>
          <w:rFonts w:ascii="Times New Roman" w:hAnsi="Times New Roman" w:cs="Times New Roman"/>
          <w:sz w:val="24"/>
          <w:szCs w:val="24"/>
        </w:rPr>
        <w:t xml:space="preserve">) </w:t>
      </w:r>
      <w:r>
        <w:rPr>
          <w:rFonts w:ascii="Times New Roman" w:hAnsi="Times New Roman" w:cs="Times New Roman"/>
          <w:sz w:val="24"/>
          <w:szCs w:val="24"/>
        </w:rPr>
        <w:t xml:space="preserve">2019/787. Bližšie pozri aj časť piatej  časti zákona  nazvanú </w:t>
      </w:r>
      <w:r>
        <w:rPr>
          <w:rFonts w:ascii="Times New Roman" w:hAnsi="Times New Roman" w:cs="Times New Roman"/>
          <w:bCs/>
          <w:i/>
          <w:sz w:val="24"/>
          <w:szCs w:val="24"/>
        </w:rPr>
        <w:t>Och</w:t>
      </w:r>
      <w:r w:rsidR="00D83E98">
        <w:rPr>
          <w:rFonts w:ascii="Times New Roman" w:hAnsi="Times New Roman" w:cs="Times New Roman"/>
          <w:bCs/>
          <w:i/>
          <w:sz w:val="24"/>
          <w:szCs w:val="24"/>
        </w:rPr>
        <w:t>rana označenia pôvodu výrobku a </w:t>
      </w:r>
      <w:r>
        <w:rPr>
          <w:rFonts w:ascii="Times New Roman" w:hAnsi="Times New Roman" w:cs="Times New Roman"/>
          <w:bCs/>
          <w:i/>
          <w:sz w:val="24"/>
          <w:szCs w:val="24"/>
        </w:rPr>
        <w:t xml:space="preserve">zemepisného označenia výrobku podľa práva Európskej únie, </w:t>
      </w:r>
      <w:r>
        <w:rPr>
          <w:rFonts w:ascii="Times New Roman" w:hAnsi="Times New Roman" w:cs="Times New Roman"/>
          <w:bCs/>
          <w:sz w:val="24"/>
          <w:szCs w:val="24"/>
        </w:rPr>
        <w:t>resp. odôvodnenie k bodom 1 a 27 a </w:t>
      </w:r>
      <w:proofErr w:type="spellStart"/>
      <w:r>
        <w:rPr>
          <w:rFonts w:ascii="Times New Roman" w:hAnsi="Times New Roman" w:cs="Times New Roman"/>
          <w:bCs/>
          <w:sz w:val="24"/>
          <w:szCs w:val="24"/>
        </w:rPr>
        <w:t>nasl</w:t>
      </w:r>
      <w:proofErr w:type="spellEnd"/>
      <w:r>
        <w:rPr>
          <w:rFonts w:ascii="Times New Roman" w:hAnsi="Times New Roman" w:cs="Times New Roman"/>
          <w:bCs/>
          <w:sz w:val="24"/>
          <w:szCs w:val="24"/>
        </w:rPr>
        <w:t>.</w:t>
      </w:r>
      <w:r>
        <w:rPr>
          <w:rFonts w:ascii="Times New Roman" w:hAnsi="Times New Roman" w:cs="Times New Roman"/>
          <w:b/>
          <w:bCs/>
          <w:sz w:val="24"/>
          <w:szCs w:val="24"/>
        </w:rPr>
        <w:t xml:space="preserve"> </w:t>
      </w:r>
    </w:p>
    <w:p w14:paraId="0C4CCCF5" w14:textId="77777777" w:rsidR="001942E4" w:rsidRDefault="001942E4" w:rsidP="001942E4">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9</w:t>
      </w:r>
    </w:p>
    <w:p w14:paraId="795F86A0" w14:textId="77777777" w:rsidR="001942E4" w:rsidRDefault="001942E4" w:rsidP="001942E4">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(poznámka pod čiarou k odkazu 5a)</w:t>
      </w:r>
    </w:p>
    <w:p w14:paraId="60BCAE18" w14:textId="77777777" w:rsidR="001942E4" w:rsidRDefault="001942E4" w:rsidP="001942E4">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Navrhuje sa aktualizácia poznámky pod čiarou.</w:t>
      </w:r>
    </w:p>
    <w:p w14:paraId="416FC63B" w14:textId="77777777" w:rsidR="001942E4" w:rsidRDefault="001942E4" w:rsidP="001942E4">
      <w:pPr>
        <w:widowControl w:val="0"/>
        <w:autoSpaceDE w:val="0"/>
        <w:autoSpaceDN w:val="0"/>
        <w:adjustRightInd w:val="0"/>
        <w:spacing w:after="0"/>
        <w:jc w:val="both"/>
        <w:rPr>
          <w:rFonts w:ascii="Times New Roman" w:hAnsi="Times New Roman" w:cs="Times New Roman"/>
          <w:b/>
          <w:bCs/>
          <w:sz w:val="24"/>
          <w:szCs w:val="24"/>
        </w:rPr>
      </w:pPr>
    </w:p>
    <w:p w14:paraId="78149468" w14:textId="77777777" w:rsidR="001942E4" w:rsidRDefault="001942E4" w:rsidP="001942E4">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10</w:t>
      </w:r>
    </w:p>
    <w:p w14:paraId="488E44DB" w14:textId="77777777" w:rsidR="001942E4" w:rsidRDefault="001942E4" w:rsidP="001942E4">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18)</w:t>
      </w:r>
    </w:p>
    <w:p w14:paraId="7B7E7A6F" w14:textId="7F5A0F46" w:rsidR="001942E4" w:rsidRDefault="001942E4" w:rsidP="00F26D8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Obdobne ako v iných zákonoch upravujúcich práva priemyselného vlastníctva [</w:t>
      </w:r>
      <w:r>
        <w:rPr>
          <w:rFonts w:ascii="Times New Roman" w:hAnsi="Times New Roman" w:cs="Times New Roman"/>
          <w:i/>
          <w:sz w:val="24"/>
          <w:szCs w:val="24"/>
        </w:rPr>
        <w:t>porovnaj</w:t>
      </w:r>
      <w:r>
        <w:rPr>
          <w:rFonts w:ascii="Times New Roman" w:hAnsi="Times New Roman" w:cs="Times New Roman"/>
          <w:sz w:val="24"/>
          <w:szCs w:val="24"/>
        </w:rPr>
        <w:t xml:space="preserve"> § 33 ods. 2 zákona č. 506/2009 Z. z. o ochranných známkach, § 35 ods. 1 zákona č. 444/2002 Z. z. o dizajnoch, § 44 ods. 4 zákona č. 435/2001 Z. z. o patentoch, dodatkových ochranných osvedčeniach a o zmene a doplnení niektorých zákonov (patentový zákon), § 43 ods. 2 zákona č. 517/2007 Z. z. o úžitkových vzoroch a o zmene a doplnení niektorých zákonov] pristúpil predkladateľ k doplneniu ustanovenia tak, aby bolo jednoznačné, že ochranný</w:t>
      </w:r>
      <w:r w:rsidR="00B9555F">
        <w:rPr>
          <w:rFonts w:ascii="Times New Roman" w:hAnsi="Times New Roman" w:cs="Times New Roman"/>
          <w:sz w:val="24"/>
          <w:szCs w:val="24"/>
        </w:rPr>
        <w:t xml:space="preserve"> dokument (osvedčenie o zápise </w:t>
      </w:r>
      <w:r>
        <w:rPr>
          <w:rFonts w:ascii="Times New Roman" w:hAnsi="Times New Roman" w:cs="Times New Roman"/>
          <w:sz w:val="24"/>
          <w:szCs w:val="24"/>
        </w:rPr>
        <w:t xml:space="preserve">do registra) sa bude vydávať len v listinnej (a teda nie elektronickej) podobe. Takýto postup zvolil predkladateľ nielen z dôvodu </w:t>
      </w:r>
      <w:r w:rsidR="00D83E98">
        <w:rPr>
          <w:rFonts w:ascii="Times New Roman" w:hAnsi="Times New Roman" w:cs="Times New Roman"/>
          <w:sz w:val="24"/>
          <w:szCs w:val="24"/>
        </w:rPr>
        <w:t>spoločenskej objednávky, ale aj </w:t>
      </w:r>
      <w:r>
        <w:rPr>
          <w:rFonts w:ascii="Times New Roman" w:hAnsi="Times New Roman" w:cs="Times New Roman"/>
          <w:sz w:val="24"/>
          <w:szCs w:val="24"/>
        </w:rPr>
        <w:t>s ohľadom na konštrukciu a zámer zákona č. 305/20</w:t>
      </w:r>
      <w:r w:rsidR="00D83E98">
        <w:rPr>
          <w:rFonts w:ascii="Times New Roman" w:hAnsi="Times New Roman" w:cs="Times New Roman"/>
          <w:sz w:val="24"/>
          <w:szCs w:val="24"/>
        </w:rPr>
        <w:t>13 Z. z. o e-Governmente, podľa </w:t>
      </w:r>
      <w:r>
        <w:rPr>
          <w:rFonts w:ascii="Times New Roman" w:hAnsi="Times New Roman" w:cs="Times New Roman"/>
          <w:sz w:val="24"/>
          <w:szCs w:val="24"/>
        </w:rPr>
        <w:t>ktorého je orgán verejnej moci povinný uplatňovať výkon verejnej moci elektronicky, pričom túto povinnosť nemá, ak ide o úkony v konaní o právach, právom chránených záujmoch alebo povinnostiach osôb, o ktorých osobitný predpis výslovne ustanovuje, že ich orgán verejnej moci vykonáva výlučne v listinnej podobe [§ 17 ods. 1 písm. a)]. Je evidentné, že úrad bude predmetné ochranné dokumenty nielen vydávať, ale aj doručovať výlučne v listinnej podobe.</w:t>
      </w:r>
    </w:p>
    <w:p w14:paraId="3E2BEE3C"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12</w:t>
      </w:r>
    </w:p>
    <w:p w14:paraId="365F3BA7"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21) </w:t>
      </w:r>
    </w:p>
    <w:p w14:paraId="1C939319" w14:textId="5A472A5D" w:rsidR="001942E4" w:rsidRDefault="001942E4" w:rsidP="00F26D8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Úprava dôvodov na zrušenie zápisu označenia pôvodu výrobku a zemepisného označenia výrobku sa precizuje, pričom účelom navrhovanej právnej úpravy je jej terminologické zosúladenie s nariadeniami EÚ vzťahujúcimi sa na poľnohospodárske výrobky a potraviny, liehoviny, vína a aromatizované vínne výrobky. V prípade, ak</w:t>
      </w:r>
      <w:r w:rsidR="00D83E98">
        <w:rPr>
          <w:rFonts w:ascii="Times New Roman" w:hAnsi="Times New Roman" w:cs="Times New Roman"/>
          <w:sz w:val="24"/>
          <w:szCs w:val="24"/>
        </w:rPr>
        <w:t xml:space="preserve"> označeniu pôvodu výrobku alebo </w:t>
      </w:r>
      <w:r>
        <w:rPr>
          <w:rFonts w:ascii="Times New Roman" w:hAnsi="Times New Roman" w:cs="Times New Roman"/>
          <w:sz w:val="24"/>
          <w:szCs w:val="24"/>
        </w:rPr>
        <w:t xml:space="preserve">zemepisnému označeniu výrobku bola </w:t>
      </w:r>
      <w:r w:rsidR="00D83E98">
        <w:rPr>
          <w:rFonts w:ascii="Times New Roman" w:hAnsi="Times New Roman" w:cs="Times New Roman"/>
          <w:sz w:val="24"/>
          <w:szCs w:val="24"/>
        </w:rPr>
        <w:t>poskytnutá ochrana v rozpore so </w:t>
      </w:r>
      <w:r>
        <w:rPr>
          <w:rFonts w:ascii="Times New Roman" w:hAnsi="Times New Roman" w:cs="Times New Roman"/>
          <w:sz w:val="24"/>
          <w:szCs w:val="24"/>
        </w:rPr>
        <w:t xml:space="preserve">zákonnými podmienkami na jeho zápis, je zrušenie účinné ex </w:t>
      </w:r>
      <w:proofErr w:type="spellStart"/>
      <w:r>
        <w:rPr>
          <w:rFonts w:ascii="Times New Roman" w:hAnsi="Times New Roman" w:cs="Times New Roman"/>
          <w:sz w:val="24"/>
          <w:szCs w:val="24"/>
        </w:rPr>
        <w:t>t</w:t>
      </w:r>
      <w:r w:rsidR="00D83E98">
        <w:rPr>
          <w:rFonts w:ascii="Times New Roman" w:hAnsi="Times New Roman" w:cs="Times New Roman"/>
          <w:sz w:val="24"/>
          <w:szCs w:val="24"/>
        </w:rPr>
        <w:t>unc</w:t>
      </w:r>
      <w:proofErr w:type="spellEnd"/>
      <w:r w:rsidR="00D83E98">
        <w:rPr>
          <w:rFonts w:ascii="Times New Roman" w:hAnsi="Times New Roman" w:cs="Times New Roman"/>
          <w:sz w:val="24"/>
          <w:szCs w:val="24"/>
        </w:rPr>
        <w:t>, teda platí, že k zápisu do </w:t>
      </w:r>
      <w:r>
        <w:rPr>
          <w:rFonts w:ascii="Times New Roman" w:hAnsi="Times New Roman" w:cs="Times New Roman"/>
          <w:sz w:val="24"/>
          <w:szCs w:val="24"/>
        </w:rPr>
        <w:t>registra nedošlo. Dôvodom zrušenia spočívajúcim v skutočnosti, že už nie je možné zabezpečiť súlad s požiadavkami špecifikácie výrobku, by mohol byť napríklad zánik alebo zmena podmienok daných príslušným zemepisným prostredím, teda napr. vyčerpanie relevantných prírodných zdrojov. S týmto dôvodom zrušenia s</w:t>
      </w:r>
      <w:r w:rsidR="00D83E98">
        <w:rPr>
          <w:rFonts w:ascii="Times New Roman" w:hAnsi="Times New Roman" w:cs="Times New Roman"/>
          <w:sz w:val="24"/>
          <w:szCs w:val="24"/>
        </w:rPr>
        <w:t>pája zákon účinnosť zrušenia ex </w:t>
      </w:r>
      <w:proofErr w:type="spellStart"/>
      <w:r>
        <w:rPr>
          <w:rFonts w:ascii="Times New Roman" w:hAnsi="Times New Roman" w:cs="Times New Roman"/>
          <w:sz w:val="24"/>
          <w:szCs w:val="24"/>
        </w:rPr>
        <w:t>nunc</w:t>
      </w:r>
      <w:proofErr w:type="spellEnd"/>
      <w:r>
        <w:rPr>
          <w:rFonts w:ascii="Times New Roman" w:hAnsi="Times New Roman" w:cs="Times New Roman"/>
          <w:sz w:val="24"/>
          <w:szCs w:val="24"/>
        </w:rPr>
        <w:t>, tzn. odo dňa podania návrhu na zrušenie.</w:t>
      </w:r>
    </w:p>
    <w:p w14:paraId="3CFD8234" w14:textId="77777777" w:rsidR="00F26D82" w:rsidRDefault="00F26D82" w:rsidP="00F26D82">
      <w:pPr>
        <w:widowControl w:val="0"/>
        <w:autoSpaceDE w:val="0"/>
        <w:autoSpaceDN w:val="0"/>
        <w:adjustRightInd w:val="0"/>
        <w:spacing w:after="0"/>
        <w:jc w:val="both"/>
        <w:rPr>
          <w:rFonts w:ascii="Times New Roman" w:hAnsi="Times New Roman" w:cs="Times New Roman"/>
          <w:sz w:val="24"/>
          <w:szCs w:val="24"/>
        </w:rPr>
      </w:pPr>
    </w:p>
    <w:p w14:paraId="647EE731"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13</w:t>
      </w:r>
    </w:p>
    <w:p w14:paraId="73783D15"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22 ods. 2)</w:t>
      </w:r>
    </w:p>
    <w:p w14:paraId="66CC3940" w14:textId="77777777"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nadväznosti na precizovanie dôvodov na zrušenie zápisu je potrebné vypustiť vnútorný odkaz na § 21 písm. c).</w:t>
      </w:r>
    </w:p>
    <w:p w14:paraId="4D287279"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p>
    <w:p w14:paraId="23BC5D42"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14</w:t>
      </w:r>
    </w:p>
    <w:p w14:paraId="0C526387"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24 ods. 3)</w:t>
      </w:r>
    </w:p>
    <w:p w14:paraId="378AE178" w14:textId="4B159D43"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 výpočtu lehôt, pri ktorých nie je možné vyhovieť žiado</w:t>
      </w:r>
      <w:r w:rsidR="00D83E98">
        <w:rPr>
          <w:rFonts w:ascii="Times New Roman" w:hAnsi="Times New Roman" w:cs="Times New Roman"/>
          <w:sz w:val="24"/>
          <w:szCs w:val="24"/>
        </w:rPr>
        <w:t>sti o pokračovanie v konaní, sa </w:t>
      </w:r>
      <w:r>
        <w:rPr>
          <w:rFonts w:ascii="Times New Roman" w:hAnsi="Times New Roman" w:cs="Times New Roman"/>
          <w:sz w:val="24"/>
          <w:szCs w:val="24"/>
        </w:rPr>
        <w:t>vypúšťajú lehoty na vyjadrenie sa žiadateľa k námietkam podľa § 33 ods. 3 a § 36c ods. 3; uvedené lehoty v doterajšom znení zákona boli lehotami zákonnými, na ktoré sa inštitút pokračovania v konaní nevzťahuje a v navrhované znenie v tejto oblasti tiež nepredpokladá existenciu úradom určených lehôt.</w:t>
      </w:r>
    </w:p>
    <w:p w14:paraId="65F8962D"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15</w:t>
      </w:r>
    </w:p>
    <w:p w14:paraId="0CA63789"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25 ods. 4 písm. d)]</w:t>
      </w:r>
    </w:p>
    <w:p w14:paraId="5FAD278F" w14:textId="44D67D3B"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nadväznosti na navrhovanú úpravu časti zákona, ktorá sa týka vykonávania procesov ustanovených nariadeniami EÚ, je nevyhnutné zmeniť výpočet lehôt, pri ktorých nie je možné vyhovieť žiadosti o uvedenie do predošlého stavu.  Ide o zákonné lehoty na podanie námietok proti žiadosti o zápis označenia pôvodu výrobku alebo zemepisného označenia výrobku, ktorá sa týka zemepisnej oblasti v Slovenskej republike alebo cezhra</w:t>
      </w:r>
      <w:r w:rsidR="00D83E98">
        <w:rPr>
          <w:rFonts w:ascii="Times New Roman" w:hAnsi="Times New Roman" w:cs="Times New Roman"/>
          <w:sz w:val="24"/>
          <w:szCs w:val="24"/>
        </w:rPr>
        <w:t>ničnej zemepisnej oblasti (§ 33 </w:t>
      </w:r>
      <w:r>
        <w:rPr>
          <w:rFonts w:ascii="Times New Roman" w:hAnsi="Times New Roman" w:cs="Times New Roman"/>
          <w:sz w:val="24"/>
          <w:szCs w:val="24"/>
        </w:rPr>
        <w:t xml:space="preserve">ods. 1; tzv. vnútroštátne námietkové konanie) </w:t>
      </w:r>
      <w:r w:rsidR="00D83E98">
        <w:rPr>
          <w:rFonts w:ascii="Times New Roman" w:hAnsi="Times New Roman" w:cs="Times New Roman"/>
          <w:sz w:val="24"/>
          <w:szCs w:val="24"/>
        </w:rPr>
        <w:t>a na podanie námietok, resp. aj </w:t>
      </w:r>
      <w:r>
        <w:rPr>
          <w:rFonts w:ascii="Times New Roman" w:hAnsi="Times New Roman" w:cs="Times New Roman"/>
          <w:sz w:val="24"/>
          <w:szCs w:val="24"/>
        </w:rPr>
        <w:t>odôvodnenia námietok proti žiadosti o zápis pochádzajúcej z iného členského štátu EÚ alebo tretieho štátu po jej uverejnení v Úradnom vestníku EÚ (§ 36 ods. 1 a 2; § 36a ods. 1).</w:t>
      </w:r>
    </w:p>
    <w:p w14:paraId="10D379E9" w14:textId="77777777" w:rsidR="001942E4" w:rsidRDefault="001942E4" w:rsidP="001942E4">
      <w:pPr>
        <w:widowControl w:val="0"/>
        <w:autoSpaceDE w:val="0"/>
        <w:autoSpaceDN w:val="0"/>
        <w:adjustRightInd w:val="0"/>
        <w:spacing w:after="0"/>
        <w:jc w:val="both"/>
        <w:rPr>
          <w:rFonts w:ascii="Times New Roman" w:hAnsi="Times New Roman" w:cs="Times New Roman"/>
          <w:sz w:val="24"/>
          <w:szCs w:val="24"/>
        </w:rPr>
      </w:pPr>
    </w:p>
    <w:p w14:paraId="1BF894C5"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16 </w:t>
      </w:r>
    </w:p>
    <w:p w14:paraId="2A701B17"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27 ods. 1)</w:t>
      </w:r>
    </w:p>
    <w:p w14:paraId="29CC0CCF" w14:textId="0584532B"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Lehota na podanie rozkladu proti rozhodnutiu ÚPV SR sa u</w:t>
      </w:r>
      <w:r w:rsidR="00D83E98">
        <w:rPr>
          <w:rFonts w:ascii="Times New Roman" w:hAnsi="Times New Roman" w:cs="Times New Roman"/>
          <w:sz w:val="24"/>
          <w:szCs w:val="24"/>
        </w:rPr>
        <w:t>pravuje z jedného mesiaca na 30 </w:t>
      </w:r>
      <w:r>
        <w:rPr>
          <w:rFonts w:ascii="Times New Roman" w:hAnsi="Times New Roman" w:cs="Times New Roman"/>
          <w:sz w:val="24"/>
          <w:szCs w:val="24"/>
        </w:rPr>
        <w:t>dní, tak aby bola zabezpečená jednotnosť naprieč osobitnými právny</w:t>
      </w:r>
      <w:r w:rsidR="00B9555F">
        <w:rPr>
          <w:rFonts w:ascii="Times New Roman" w:hAnsi="Times New Roman" w:cs="Times New Roman"/>
          <w:sz w:val="24"/>
          <w:szCs w:val="24"/>
        </w:rPr>
        <w:t xml:space="preserve">mi normami upravujúcimi lehotu </w:t>
      </w:r>
      <w:r>
        <w:rPr>
          <w:rFonts w:ascii="Times New Roman" w:hAnsi="Times New Roman" w:cs="Times New Roman"/>
          <w:sz w:val="24"/>
          <w:szCs w:val="24"/>
        </w:rPr>
        <w:t>na podanie rozkladu v konaniach pred ÚPV SR.</w:t>
      </w:r>
    </w:p>
    <w:p w14:paraId="66A8661F" w14:textId="77777777" w:rsidR="001942E4" w:rsidRDefault="001942E4" w:rsidP="001942E4">
      <w:pPr>
        <w:widowControl w:val="0"/>
        <w:autoSpaceDE w:val="0"/>
        <w:autoSpaceDN w:val="0"/>
        <w:adjustRightInd w:val="0"/>
        <w:spacing w:after="0"/>
        <w:jc w:val="both"/>
        <w:rPr>
          <w:rFonts w:ascii="Times New Roman" w:hAnsi="Times New Roman" w:cs="Times New Roman"/>
          <w:sz w:val="24"/>
          <w:szCs w:val="24"/>
        </w:rPr>
      </w:pPr>
    </w:p>
    <w:p w14:paraId="6562ACA5"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17 </w:t>
      </w:r>
    </w:p>
    <w:p w14:paraId="158619AD"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28 ods. 2)</w:t>
      </w:r>
    </w:p>
    <w:p w14:paraId="40443279" w14:textId="2EA0E9C6" w:rsidR="001942E4" w:rsidRDefault="001942E4" w:rsidP="00F26D8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Navrhovaná úprava nazerania do spisu zo strany tretích osôb odstraňuje nežiaduci prvok, podľ</w:t>
      </w:r>
      <w:r w:rsidR="00D83E98">
        <w:rPr>
          <w:rFonts w:ascii="Times New Roman" w:hAnsi="Times New Roman" w:cs="Times New Roman"/>
          <w:sz w:val="24"/>
          <w:szCs w:val="24"/>
        </w:rPr>
        <w:t>a </w:t>
      </w:r>
      <w:r>
        <w:rPr>
          <w:rFonts w:ascii="Times New Roman" w:hAnsi="Times New Roman" w:cs="Times New Roman"/>
          <w:sz w:val="24"/>
          <w:szCs w:val="24"/>
        </w:rPr>
        <w:t>ktorého  tretím osobám bolo umožnené nazerať do spisu týkajúceho sa prihlášky označenia pôvodu výrobku alebo zemepisného označenia výrobku smerujúcej k získaniu národnej ochrany až po samotnom zápise označenia pôvodu výrobku alebo zemepisného označenia výrobku do registra vedeného ÚPV SR.</w:t>
      </w:r>
    </w:p>
    <w:p w14:paraId="6730C282" w14:textId="77777777" w:rsidR="00F26D82" w:rsidRDefault="00F26D82" w:rsidP="00F26D82">
      <w:pPr>
        <w:widowControl w:val="0"/>
        <w:autoSpaceDE w:val="0"/>
        <w:autoSpaceDN w:val="0"/>
        <w:adjustRightInd w:val="0"/>
        <w:spacing w:after="0"/>
        <w:jc w:val="both"/>
        <w:rPr>
          <w:rFonts w:ascii="Times New Roman" w:hAnsi="Times New Roman" w:cs="Times New Roman"/>
          <w:sz w:val="24"/>
          <w:szCs w:val="24"/>
        </w:rPr>
      </w:pPr>
    </w:p>
    <w:p w14:paraId="13512546"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 bodu 19</w:t>
      </w:r>
    </w:p>
    <w:p w14:paraId="2B0FB5B0" w14:textId="77777777" w:rsidR="001942E4" w:rsidRDefault="001942E4" w:rsidP="001942E4">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(doplnenie nadpisu piatej časti)</w:t>
      </w:r>
    </w:p>
    <w:p w14:paraId="0A1035C0" w14:textId="2AEAB642" w:rsidR="00F26D82" w:rsidRPr="00F26D82" w:rsidRDefault="001942E4" w:rsidP="00F26D82">
      <w:pPr>
        <w:jc w:val="both"/>
        <w:rPr>
          <w:rFonts w:ascii="Times New Roman" w:hAnsi="Times New Roman" w:cs="Times New Roman"/>
          <w:sz w:val="24"/>
          <w:szCs w:val="24"/>
        </w:rPr>
      </w:pPr>
      <w:r>
        <w:rPr>
          <w:rFonts w:ascii="Times New Roman" w:hAnsi="Times New Roman" w:cs="Times New Roman"/>
          <w:sz w:val="24"/>
          <w:szCs w:val="24"/>
        </w:rPr>
        <w:t>Navrhuje sa doplnenie nadpisu pod piatou časťou zákona, tak aby reflektoval povahu v nej obsiahnutej právnej úpravy.</w:t>
      </w:r>
    </w:p>
    <w:p w14:paraId="1CE35AAA"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20 </w:t>
      </w:r>
    </w:p>
    <w:p w14:paraId="5919EE85"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30 ods. 1)</w:t>
      </w:r>
    </w:p>
    <w:p w14:paraId="52E03816" w14:textId="0C2EB720"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Medzinárodnú ochranu a medzinárodný zápis označenia pôvod</w:t>
      </w:r>
      <w:r w:rsidR="00B9555F">
        <w:rPr>
          <w:rFonts w:ascii="Times New Roman" w:hAnsi="Times New Roman" w:cs="Times New Roman"/>
          <w:sz w:val="24"/>
          <w:szCs w:val="24"/>
        </w:rPr>
        <w:t xml:space="preserve">u umožňovala Lisabonská dohoda </w:t>
      </w:r>
      <w:r>
        <w:rPr>
          <w:rFonts w:ascii="Times New Roman" w:hAnsi="Times New Roman" w:cs="Times New Roman"/>
          <w:sz w:val="24"/>
          <w:szCs w:val="24"/>
        </w:rPr>
        <w:t xml:space="preserve">o ochrane označení pôvodu a o medzinárodnom zápise označení pôvodu z roku 1958 (vyhláška ministra zahraničných vecí č. 67/1975 Zb. v znení </w:t>
      </w:r>
      <w:r w:rsidR="00D83E98">
        <w:rPr>
          <w:rFonts w:ascii="Times New Roman" w:hAnsi="Times New Roman" w:cs="Times New Roman"/>
          <w:sz w:val="24"/>
          <w:szCs w:val="24"/>
        </w:rPr>
        <w:t>vyhlášky č. 79/1985 Zb.), ktorá </w:t>
      </w:r>
      <w:r>
        <w:rPr>
          <w:rFonts w:ascii="Times New Roman" w:hAnsi="Times New Roman" w:cs="Times New Roman"/>
          <w:sz w:val="24"/>
          <w:szCs w:val="24"/>
        </w:rPr>
        <w:t xml:space="preserve">ponúka spôsob zabezpečenia ochrany označení pôvodu výrobkov prostredníctvom jedinej </w:t>
      </w:r>
      <w:r>
        <w:rPr>
          <w:rFonts w:ascii="Times New Roman" w:hAnsi="Times New Roman" w:cs="Times New Roman"/>
          <w:sz w:val="24"/>
          <w:szCs w:val="24"/>
        </w:rPr>
        <w:lastRenderedPageBreak/>
        <w:t xml:space="preserve">registrácie. Slovenská republika je zmluvným štátom Lisabonskej dohody od roku 1993 (bývalé Československo / ČSSR ratifikovala Lisabonskú dohodu v roku 1961). </w:t>
      </w:r>
    </w:p>
    <w:p w14:paraId="7ED480AD" w14:textId="63563A6D" w:rsidR="001942E4" w:rsidRDefault="001942E4" w:rsidP="001942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roku 2015 bola Lisabonská dohoda modernizovaná Ženevským aktom Lisabonskej dohody o označeniach pôvodu a zemepisných označeniach, ktorý rozširuje jej pôsobnosť z označení pôvodu aj na zemepisné označenia výrobkov a rovnako umožňuje pristúpenie medzivládnym organizáciám, ako je EÚ. EÚ na základe rozhodnutia Rady (EÚ) č. 2019/1754 zo 7. októbra 2019 o pristúpení Európskej únie k Ženevskému aktu Lisabonskej dohody o označeniach pôvodu a zemepisných označeniach dňa 26. novembra 2019, ako v poradí piata zmluvná strana, uložila na pôde Svetovej organizácie duševného vlastníctva (WIPO) v Ženeve prístupové listiny k Ženevskému aktu Lisabonskej dohody o označeniach pôvodu a zemepisných označeniach. Tým sa naplnila podmienka počtu zmluvných strán potrebných na nadobudnutie platnosti zmluvného nástroja a Ženevský akt nadobudol platnosť 26. februára 2020.</w:t>
      </w:r>
    </w:p>
    <w:p w14:paraId="095EBB9A" w14:textId="77777777" w:rsidR="00F26D82" w:rsidRDefault="00F26D82" w:rsidP="001942E4">
      <w:pPr>
        <w:widowControl w:val="0"/>
        <w:autoSpaceDE w:val="0"/>
        <w:autoSpaceDN w:val="0"/>
        <w:adjustRightInd w:val="0"/>
        <w:spacing w:after="0"/>
        <w:jc w:val="both"/>
        <w:rPr>
          <w:rFonts w:ascii="Times New Roman" w:hAnsi="Times New Roman" w:cs="Times New Roman"/>
          <w:sz w:val="24"/>
          <w:szCs w:val="24"/>
        </w:rPr>
      </w:pPr>
    </w:p>
    <w:p w14:paraId="02850078" w14:textId="43B3F200" w:rsidR="001942E4" w:rsidRDefault="001942E4" w:rsidP="0067030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súvislosti s pristúpením EÚ k Ženevskému aktu bolo prijaté nariadenie Európskeho parlamentu a Rady (EÚ) 2019/1753 z 23. októbra 2019 o činnosti Únie po jej pristúpení k Ženevskému aktu Lisabonskej dohody o označeniach pôvodu a zemepisných označeniach. V zmysle článku 2 ods. 1 nariadenia (EÚ) 2019/1753 je po pristúpení EÚ k Ženevskému aktu príslušným orgánom na podávanie žiadostí o medzinárodný zápis označení pôvodu výrobkov alebo zemepisných označení výrobkov chránených a zapísaných podľa práva EÚ a vzťahujúcich sa na výrobky s pôvodom v EÚ Európs</w:t>
      </w:r>
      <w:r w:rsidR="00D83E98">
        <w:rPr>
          <w:rFonts w:ascii="Times New Roman" w:hAnsi="Times New Roman" w:cs="Times New Roman"/>
          <w:sz w:val="24"/>
          <w:szCs w:val="24"/>
        </w:rPr>
        <w:t>ka komisia. Uvedené znamená, že </w:t>
      </w:r>
      <w:r>
        <w:rPr>
          <w:rFonts w:ascii="Times New Roman" w:hAnsi="Times New Roman" w:cs="Times New Roman"/>
          <w:sz w:val="24"/>
          <w:szCs w:val="24"/>
        </w:rPr>
        <w:t>prostredníctvom ÚPV SR už nemožno po 26.2.2020 pož</w:t>
      </w:r>
      <w:r w:rsidR="00D83E98">
        <w:rPr>
          <w:rFonts w:ascii="Times New Roman" w:hAnsi="Times New Roman" w:cs="Times New Roman"/>
          <w:sz w:val="24"/>
          <w:szCs w:val="24"/>
        </w:rPr>
        <w:t>iadať o  medzinárodný zápis pre </w:t>
      </w:r>
      <w:r>
        <w:rPr>
          <w:rFonts w:ascii="Times New Roman" w:hAnsi="Times New Roman" w:cs="Times New Roman"/>
          <w:sz w:val="24"/>
          <w:szCs w:val="24"/>
        </w:rPr>
        <w:t>poľnohospodárske výrobky a potraviny, vína, aromatizované vínne výrobky a liehoviny.</w:t>
      </w:r>
      <w:r w:rsidR="00F26D82">
        <w:rPr>
          <w:rFonts w:ascii="Times New Roman" w:hAnsi="Times New Roman" w:cs="Times New Roman"/>
          <w:sz w:val="24"/>
          <w:szCs w:val="24"/>
        </w:rPr>
        <w:t xml:space="preserve"> </w:t>
      </w:r>
      <w:r>
        <w:rPr>
          <w:rFonts w:ascii="Times New Roman" w:hAnsi="Times New Roman" w:cs="Times New Roman"/>
          <w:sz w:val="24"/>
          <w:szCs w:val="24"/>
        </w:rPr>
        <w:t>Prostredníctvom ÚPV SR teda možno požiadať o medzinárodný zápis podľa Lisabonskej dohody len pre tie výrobky, ktoré nepatria do rozsahu pôsobnosti nar</w:t>
      </w:r>
      <w:r w:rsidR="00F26D82">
        <w:rPr>
          <w:rFonts w:ascii="Times New Roman" w:hAnsi="Times New Roman" w:cs="Times New Roman"/>
          <w:sz w:val="24"/>
          <w:szCs w:val="24"/>
        </w:rPr>
        <w:t xml:space="preserve">iadení EÚ. Ide o výrobky, ktoré </w:t>
      </w:r>
      <w:r>
        <w:rPr>
          <w:rFonts w:ascii="Times New Roman" w:hAnsi="Times New Roman" w:cs="Times New Roman"/>
          <w:sz w:val="24"/>
          <w:szCs w:val="24"/>
        </w:rPr>
        <w:t>sú vo všeobecnosti nazývané ako tzv. nepoľnohospodárske výrobky. Avšak aj v prípade nepoľnohospodárskych výrobkov podaniu žiadosti o medzinárodný zápis podľa Lisabonskej dohody do WIPO prostredníctvom ÚPV SR predchádza v zmysle čl. 11 odsek 3 nariadenia (EÚ) 2019/1753 posúdenie, resp. ingerencia Európskej komisie, ktorá môže vydať záporné stanovisko, ak nie je dostatočne preukázané, že sú sp</w:t>
      </w:r>
      <w:r w:rsidR="00D83E98">
        <w:rPr>
          <w:rFonts w:ascii="Times New Roman" w:hAnsi="Times New Roman" w:cs="Times New Roman"/>
          <w:sz w:val="24"/>
          <w:szCs w:val="24"/>
        </w:rPr>
        <w:t>lnené požiadavky na zápis podľa </w:t>
      </w:r>
      <w:r>
        <w:rPr>
          <w:rFonts w:ascii="Times New Roman" w:hAnsi="Times New Roman" w:cs="Times New Roman"/>
          <w:sz w:val="24"/>
          <w:szCs w:val="24"/>
        </w:rPr>
        <w:t>Lisabonskej dohody alebo ak by mal zápis nepriaznivý vplyv na obchodnú politiku EÚ.</w:t>
      </w:r>
    </w:p>
    <w:p w14:paraId="71CA5E90" w14:textId="77777777" w:rsidR="00670308" w:rsidRDefault="00670308" w:rsidP="00670308">
      <w:pPr>
        <w:widowControl w:val="0"/>
        <w:autoSpaceDE w:val="0"/>
        <w:autoSpaceDN w:val="0"/>
        <w:adjustRightInd w:val="0"/>
        <w:spacing w:after="0"/>
        <w:jc w:val="both"/>
        <w:rPr>
          <w:rFonts w:ascii="Times New Roman" w:hAnsi="Times New Roman" w:cs="Times New Roman"/>
          <w:sz w:val="24"/>
          <w:szCs w:val="24"/>
        </w:rPr>
      </w:pPr>
    </w:p>
    <w:p w14:paraId="436FB49D"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K bodu 21</w:t>
      </w:r>
    </w:p>
    <w:p w14:paraId="2F70CDA5"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31 ods. 3)</w:t>
      </w:r>
    </w:p>
    <w:p w14:paraId="158DFEEC" w14:textId="393E8D3C" w:rsidR="001942E4" w:rsidRDefault="001942E4" w:rsidP="001942E4">
      <w:pPr>
        <w:jc w:val="both"/>
        <w:rPr>
          <w:rFonts w:ascii="Times New Roman" w:hAnsi="Times New Roman" w:cs="Times New Roman"/>
          <w:sz w:val="24"/>
          <w:szCs w:val="24"/>
        </w:rPr>
      </w:pPr>
      <w:r>
        <w:rPr>
          <w:rFonts w:ascii="Times New Roman" w:hAnsi="Times New Roman" w:cs="Times New Roman"/>
          <w:sz w:val="24"/>
          <w:szCs w:val="24"/>
        </w:rPr>
        <w:t>Napriek skutočnosti, že v priebehu ostatných rokov bolo ustálené, že EÚ má výlučnú právomoc v oblastiach, na ktoré sa vzťahuje Ženevský akt Lisabonskej dohody o označeniach pôvodu a zemepisných označeniach (</w:t>
      </w:r>
      <w:r>
        <w:rPr>
          <w:rFonts w:ascii="Times New Roman" w:hAnsi="Times New Roman" w:cs="Times New Roman"/>
          <w:i/>
          <w:sz w:val="24"/>
          <w:szCs w:val="24"/>
        </w:rPr>
        <w:t>pozri</w:t>
      </w:r>
      <w:r>
        <w:rPr>
          <w:rFonts w:ascii="Times New Roman" w:hAnsi="Times New Roman" w:cs="Times New Roman"/>
          <w:sz w:val="24"/>
          <w:szCs w:val="24"/>
        </w:rPr>
        <w:t xml:space="preserve"> bod 4 preambuly rozhodnutia Rady (EÚ) 2019/175</w:t>
      </w:r>
      <w:r w:rsidR="00D83E98">
        <w:rPr>
          <w:rFonts w:ascii="Times New Roman" w:hAnsi="Times New Roman" w:cs="Times New Roman"/>
          <w:sz w:val="24"/>
          <w:szCs w:val="24"/>
        </w:rPr>
        <w:t>4 zo 7. </w:t>
      </w:r>
      <w:r>
        <w:rPr>
          <w:rFonts w:ascii="Times New Roman" w:hAnsi="Times New Roman" w:cs="Times New Roman"/>
          <w:sz w:val="24"/>
          <w:szCs w:val="24"/>
        </w:rPr>
        <w:t>októbra 2019 o pristúpení Európskej únie k Ženevskému aktu Lisabonskej dohody o označeniach pôvodu a zemepisných označeniach a tam spomínaný rozsudok Súdneho dvora EÚ z 25. októbra 2017 vo veci C-389/15), nie j</w:t>
      </w:r>
      <w:r w:rsidR="00D83E98">
        <w:rPr>
          <w:rFonts w:ascii="Times New Roman" w:hAnsi="Times New Roman" w:cs="Times New Roman"/>
          <w:sz w:val="24"/>
          <w:szCs w:val="24"/>
        </w:rPr>
        <w:t>e možné opomenúť skutočnosť, že</w:t>
      </w:r>
      <w:r>
        <w:rPr>
          <w:rFonts w:ascii="Times New Roman" w:hAnsi="Times New Roman" w:cs="Times New Roman"/>
          <w:sz w:val="24"/>
          <w:szCs w:val="24"/>
        </w:rPr>
        <w:t xml:space="preserve"> ochrana označení pôvodu výrobkov a zemepisných označení výrobkov má na území SR dlhodobú tradíciu a že Slovenská republika ako zmluvná strana Lisabonskej dohody o ochrane označení pôvodu a o medzinárodnom zápise označení pôvodu chráni označenia pôvodu tretích zmluvných strán Lisabonskej dohody. Uvedené reflektuje aj EÚ, keď v nariadení Európskeho parlamentu a Rady (EÚ) 2019/1753 z 23. októbra 2019 o činnosti Únie po jej pristúpení k Ženevskému aktu Lisabonskej dohody o označeniach pôvodu a zemepisných označeniach členským štátom EÚ, ktoré už sú zmluvnou stranou Lisabonskej dohody, </w:t>
      </w:r>
      <w:r w:rsidRPr="00F26D82">
        <w:rPr>
          <w:rFonts w:ascii="Times New Roman" w:hAnsi="Times New Roman" w:cs="Times New Roman"/>
          <w:sz w:val="24"/>
          <w:szCs w:val="24"/>
        </w:rPr>
        <w:t xml:space="preserve">poskytuje prostriedky </w:t>
      </w:r>
      <w:r w:rsidRPr="00F26D82">
        <w:rPr>
          <w:rFonts w:ascii="Times New Roman" w:hAnsi="Times New Roman" w:cs="Times New Roman"/>
          <w:sz w:val="24"/>
          <w:szCs w:val="24"/>
        </w:rPr>
        <w:lastRenderedPageBreak/>
        <w:t>na plnenie ich medzinárodných záväzkov prijatých pred pristúpením EÚ k Ženevskému aktu.</w:t>
      </w:r>
      <w:r>
        <w:rPr>
          <w:rFonts w:ascii="Times New Roman" w:hAnsi="Times New Roman" w:cs="Times New Roman"/>
          <w:sz w:val="24"/>
          <w:szCs w:val="24"/>
        </w:rPr>
        <w:t xml:space="preserve"> Navrhované ustanovenie § 31 ods. 3 je  odrazom tohto Európskou úniou deklarovaného prístupu zakotveného v bode 13 preambuly a v článku 12 odsek 1 nar</w:t>
      </w:r>
      <w:r w:rsidR="00D83E98">
        <w:rPr>
          <w:rFonts w:ascii="Times New Roman" w:hAnsi="Times New Roman" w:cs="Times New Roman"/>
          <w:sz w:val="24"/>
          <w:szCs w:val="24"/>
        </w:rPr>
        <w:t>iadenia (EÚ) 2019/1753. Prístup </w:t>
      </w:r>
      <w:r>
        <w:rPr>
          <w:rFonts w:ascii="Times New Roman" w:hAnsi="Times New Roman" w:cs="Times New Roman"/>
          <w:sz w:val="24"/>
          <w:szCs w:val="24"/>
        </w:rPr>
        <w:t>EÚ k Ženevskému aktu žiadnym spôsobom neovplyvnil uvedené medzinárodné záväzky SR.</w:t>
      </w:r>
    </w:p>
    <w:p w14:paraId="03795E42"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22 </w:t>
      </w:r>
    </w:p>
    <w:p w14:paraId="6221B821"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31a)</w:t>
      </w:r>
    </w:p>
    <w:p w14:paraId="42A1C5FF" w14:textId="7D8BAFDF"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 pristúpení EÚ k Ženevskému aktu je možné poži</w:t>
      </w:r>
      <w:r w:rsidR="00D83E98">
        <w:rPr>
          <w:rFonts w:ascii="Times New Roman" w:hAnsi="Times New Roman" w:cs="Times New Roman"/>
          <w:sz w:val="24"/>
          <w:szCs w:val="24"/>
        </w:rPr>
        <w:t>adať o medzinárodný zápis pre </w:t>
      </w:r>
      <w:r>
        <w:rPr>
          <w:rFonts w:ascii="Times New Roman" w:hAnsi="Times New Roman" w:cs="Times New Roman"/>
          <w:sz w:val="24"/>
          <w:szCs w:val="24"/>
        </w:rPr>
        <w:t>poľnohospodárske výrobky a potraviny, vína, aromatizované vínne výrobky a liehoviny výlučne prostredníctvom Európskej komisie; kompetencie a činnosti EÚ v oblasti medzinárodných zápisov podľa Ženevského aktu Lisabonskej dohody o označeniach pôvodu a zemepisných označeniach upravuje nariadenie (EÚ) 2019/1753.</w:t>
      </w:r>
    </w:p>
    <w:p w14:paraId="533592B7" w14:textId="520B55EB" w:rsidR="001942E4" w:rsidRDefault="001942E4" w:rsidP="001942E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Navrhované ustanovenie určuje, že orgánom kompetentným podať v mene SR žiadosť EK o zápis do medzinárodného registra je ÚPV SR [</w:t>
      </w:r>
      <w:r>
        <w:rPr>
          <w:rFonts w:ascii="Times New Roman" w:hAnsi="Times New Roman" w:cs="Times New Roman"/>
          <w:i/>
          <w:sz w:val="24"/>
          <w:szCs w:val="24"/>
        </w:rPr>
        <w:t>porovnaj</w:t>
      </w:r>
      <w:r>
        <w:rPr>
          <w:rFonts w:ascii="Times New Roman" w:hAnsi="Times New Roman" w:cs="Times New Roman"/>
          <w:sz w:val="24"/>
          <w:szCs w:val="24"/>
        </w:rPr>
        <w:t xml:space="preserve"> čl. 2 ods. 1 nariadenia (EÚ) 2019/1753]</w:t>
      </w:r>
    </w:p>
    <w:p w14:paraId="42FDEB34" w14:textId="3B72A7E3" w:rsidR="001942E4" w:rsidRDefault="001942E4" w:rsidP="00F26D8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Navrhované ustanovenie vykonáva aj článok 13 nariadenia (EÚ) 2019/1753 a v súlade s možnosťou danou čl. 13 posledná veta tohto nariadenia ustanovuje, že poplatky spojené s medzinárodným zápisom platí žiadateľ. V zmysle pravidla 8 Vykonávacieho predpisu k Ženevskému aktu Lisabonskej dohody o označeniach pôvod</w:t>
      </w:r>
      <w:r w:rsidR="00D83E98">
        <w:rPr>
          <w:rFonts w:ascii="Times New Roman" w:hAnsi="Times New Roman" w:cs="Times New Roman"/>
          <w:sz w:val="24"/>
          <w:szCs w:val="24"/>
        </w:rPr>
        <w:t>u a zemepisných označeniach ide </w:t>
      </w:r>
      <w:r>
        <w:rPr>
          <w:rFonts w:ascii="Times New Roman" w:hAnsi="Times New Roman" w:cs="Times New Roman"/>
          <w:sz w:val="24"/>
          <w:szCs w:val="24"/>
        </w:rPr>
        <w:t>o poplatok za medzinárodný zápis, poplatok za každú zmenu medzinárodného zápisu, poplatok za výpis z medzinárodného registra, poplatok za potvrdenie alebo inú písomnú informáciu týkajúcu sa obsahu medzinárodného registra a prípa</w:t>
      </w:r>
      <w:r w:rsidR="00F26D82">
        <w:rPr>
          <w:rFonts w:ascii="Times New Roman" w:hAnsi="Times New Roman" w:cs="Times New Roman"/>
          <w:sz w:val="24"/>
          <w:szCs w:val="24"/>
        </w:rPr>
        <w:t>dné individuálne poplatky (</w:t>
      </w:r>
      <w:r>
        <w:rPr>
          <w:rFonts w:ascii="Times New Roman" w:hAnsi="Times New Roman" w:cs="Times New Roman"/>
          <w:sz w:val="24"/>
          <w:szCs w:val="24"/>
        </w:rPr>
        <w:t>v zmysle článku 7 ods. 4 Ženevského aktu). V zmysle pravidla 8 ods. 5 písm. a) Vykonávacieho predpisu sa poplatky platia priamo medzinárodnému úradu WIPO.</w:t>
      </w:r>
    </w:p>
    <w:p w14:paraId="26F30A5A" w14:textId="77777777" w:rsidR="00F26D82" w:rsidRDefault="00F26D82" w:rsidP="00F26D82">
      <w:pPr>
        <w:widowControl w:val="0"/>
        <w:autoSpaceDE w:val="0"/>
        <w:autoSpaceDN w:val="0"/>
        <w:adjustRightInd w:val="0"/>
        <w:spacing w:after="0"/>
        <w:jc w:val="both"/>
        <w:rPr>
          <w:rFonts w:ascii="Times New Roman" w:hAnsi="Times New Roman" w:cs="Times New Roman"/>
          <w:sz w:val="24"/>
          <w:szCs w:val="24"/>
        </w:rPr>
      </w:pPr>
    </w:p>
    <w:p w14:paraId="2234FB0A"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23 </w:t>
      </w:r>
    </w:p>
    <w:p w14:paraId="658F7D9B"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32 a 33)</w:t>
      </w:r>
    </w:p>
    <w:p w14:paraId="4CD28E61" w14:textId="1D6DDAFB" w:rsidR="001942E4" w:rsidRDefault="001942E4" w:rsidP="001942E4">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Nariadenia EÚ upravujúce ochranu označení pôvodu </w:t>
      </w:r>
      <w:r>
        <w:rPr>
          <w:rFonts w:ascii="Times New Roman" w:hAnsi="Times New Roman" w:cs="Times New Roman"/>
          <w:sz w:val="24"/>
          <w:szCs w:val="24"/>
        </w:rPr>
        <w:t>výrobkov a</w:t>
      </w:r>
      <w:r>
        <w:rPr>
          <w:rFonts w:ascii="Times New Roman" w:eastAsia="Times New Roman" w:hAnsi="Times New Roman" w:cs="Times New Roman"/>
          <w:sz w:val="24"/>
          <w:szCs w:val="24"/>
          <w:lang w:eastAsia="sk-SK"/>
        </w:rPr>
        <w:t xml:space="preserve"> zemepisných označení </w:t>
      </w:r>
      <w:r>
        <w:rPr>
          <w:rFonts w:ascii="Times New Roman" w:hAnsi="Times New Roman" w:cs="Times New Roman"/>
          <w:sz w:val="24"/>
          <w:szCs w:val="24"/>
        </w:rPr>
        <w:t>výrobkov</w:t>
      </w:r>
      <w:r>
        <w:rPr>
          <w:rFonts w:ascii="Times New Roman" w:eastAsia="Times New Roman" w:hAnsi="Times New Roman" w:cs="Times New Roman"/>
          <w:sz w:val="24"/>
          <w:szCs w:val="24"/>
          <w:lang w:eastAsia="sk-SK"/>
        </w:rPr>
        <w:t xml:space="preserve"> ustanovujú ako pravidlo, že žiadosť o zápis podáva žiadateľ orgánom toho členského štátu, v ktorom sa nachádza dotknutá zemepisná oblasť. V prípade žiadostí o zápis označení pôvodu </w:t>
      </w:r>
      <w:r>
        <w:rPr>
          <w:rFonts w:ascii="Times New Roman" w:hAnsi="Times New Roman" w:cs="Times New Roman"/>
          <w:sz w:val="24"/>
          <w:szCs w:val="24"/>
        </w:rPr>
        <w:t xml:space="preserve">výrobkov </w:t>
      </w:r>
      <w:r w:rsidR="00F643D2">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lang w:eastAsia="sk-SK"/>
        </w:rPr>
        <w:t xml:space="preserve"> zemepisných označení </w:t>
      </w:r>
      <w:r>
        <w:rPr>
          <w:rFonts w:ascii="Times New Roman" w:hAnsi="Times New Roman" w:cs="Times New Roman"/>
          <w:sz w:val="24"/>
          <w:szCs w:val="24"/>
        </w:rPr>
        <w:t>výrobkov</w:t>
      </w:r>
      <w:r>
        <w:rPr>
          <w:rFonts w:ascii="Times New Roman" w:eastAsia="Times New Roman" w:hAnsi="Times New Roman" w:cs="Times New Roman"/>
          <w:sz w:val="24"/>
          <w:szCs w:val="24"/>
          <w:lang w:eastAsia="sk-SK"/>
        </w:rPr>
        <w:t xml:space="preserve"> vzťahujúcich sa k zemepisnej oblasti v Slovenskej republike, je týmto orgánom Úrad pri</w:t>
      </w:r>
      <w:r w:rsidR="00D83E98">
        <w:rPr>
          <w:rFonts w:ascii="Times New Roman" w:eastAsia="Times New Roman" w:hAnsi="Times New Roman" w:cs="Times New Roman"/>
          <w:sz w:val="24"/>
          <w:szCs w:val="24"/>
          <w:lang w:eastAsia="sk-SK"/>
        </w:rPr>
        <w:t>emyselného vlastníctva SR. Táto </w:t>
      </w:r>
      <w:r>
        <w:rPr>
          <w:rFonts w:ascii="Times New Roman" w:eastAsia="Times New Roman" w:hAnsi="Times New Roman" w:cs="Times New Roman"/>
          <w:sz w:val="24"/>
          <w:szCs w:val="24"/>
          <w:lang w:eastAsia="sk-SK"/>
        </w:rPr>
        <w:t xml:space="preserve">kompetencia ÚPV SR je v súlade s § 32 zákona č. 575/2001 Z. z. o organizácii činnosti vlády a organizácii ústrednej štátnej správy, v zmysle ktorého je ÚPV SR ústredným orgánom štátnej správy pre oblasť priemyselného vlastníctva a vykonáva ústrednú štátnu správu v oblasti označenia pôvodu výrobku a zemepisného označenia výrobku. Doterajšie znenie zákona v § 32 ods. 1 výslovne upravovalo túto kompetenciu úradu v prípade žiadosti o ochranu označenia pôvodu výrobku a zemepisného označenia výrobku pre poľnohospodársky výrobok alebo potravinu, ktorá sa podáva v zmysle príslušného ustanovenia nariadenia EÚ Európskej komisii prostredníctvom úradu. Odsek 1 navrhovaného ustanovenia upravuje túto kompetenciu úradu vo všeobecnosti pre žiadosti týkajúce sa všetkých kategórií výrobkov, ktorých označenia pôvodu </w:t>
      </w:r>
      <w:r>
        <w:rPr>
          <w:rFonts w:ascii="Times New Roman" w:hAnsi="Times New Roman" w:cs="Times New Roman"/>
          <w:sz w:val="24"/>
          <w:szCs w:val="24"/>
        </w:rPr>
        <w:t>výrobkov</w:t>
      </w:r>
      <w:r>
        <w:rPr>
          <w:rFonts w:ascii="Times New Roman" w:eastAsia="Times New Roman" w:hAnsi="Times New Roman" w:cs="Times New Roman"/>
          <w:sz w:val="24"/>
          <w:szCs w:val="24"/>
          <w:lang w:eastAsia="sk-SK"/>
        </w:rPr>
        <w:t xml:space="preserve"> a zemepisné označenia </w:t>
      </w:r>
      <w:r>
        <w:rPr>
          <w:rFonts w:ascii="Times New Roman" w:hAnsi="Times New Roman" w:cs="Times New Roman"/>
          <w:sz w:val="24"/>
          <w:szCs w:val="24"/>
        </w:rPr>
        <w:t>výrobkov</w:t>
      </w:r>
      <w:r>
        <w:rPr>
          <w:rFonts w:ascii="Times New Roman" w:eastAsia="Times New Roman" w:hAnsi="Times New Roman" w:cs="Times New Roman"/>
          <w:sz w:val="24"/>
          <w:szCs w:val="24"/>
          <w:lang w:eastAsia="sk-SK"/>
        </w:rPr>
        <w:t xml:space="preserve"> možno chrániť výlučne na úrovni EÚ. Bližšia špecifikácia tejto kategórie je  zabezpečená prostredníctvom taxatívneho výpočtu relevantných nariadení EÚ v súvisiacej poznámke pod čiarou.</w:t>
      </w:r>
    </w:p>
    <w:p w14:paraId="44AD0EBB" w14:textId="77777777" w:rsidR="001942E4" w:rsidRDefault="001942E4" w:rsidP="001942E4">
      <w:pPr>
        <w:spacing w:after="0"/>
        <w:jc w:val="both"/>
        <w:rPr>
          <w:rFonts w:ascii="Times New Roman" w:eastAsia="Times New Roman" w:hAnsi="Times New Roman" w:cs="Times New Roman"/>
          <w:sz w:val="24"/>
          <w:szCs w:val="24"/>
          <w:lang w:eastAsia="sk-SK"/>
        </w:rPr>
      </w:pPr>
    </w:p>
    <w:p w14:paraId="3E1B0090" w14:textId="56A113FE" w:rsidR="001942E4" w:rsidRDefault="001942E4" w:rsidP="001942E4">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Pred postúpením žiadosti Európskej komisii prebieha pred úradom tzv. vnútroštátna fáza prieskumu žiadosti, ktorej súčasťou je nielen formálny </w:t>
      </w:r>
      <w:r w:rsidR="00D83E98">
        <w:rPr>
          <w:rFonts w:ascii="Times New Roman" w:eastAsia="Times New Roman" w:hAnsi="Times New Roman" w:cs="Times New Roman"/>
          <w:sz w:val="24"/>
          <w:szCs w:val="24"/>
          <w:lang w:eastAsia="sk-SK"/>
        </w:rPr>
        <w:t xml:space="preserve">ale aj vecný prieskum žiadosti </w:t>
      </w:r>
      <w:r>
        <w:rPr>
          <w:rFonts w:ascii="Times New Roman" w:eastAsia="Times New Roman" w:hAnsi="Times New Roman" w:cs="Times New Roman"/>
          <w:sz w:val="24"/>
          <w:szCs w:val="24"/>
          <w:lang w:eastAsia="sk-SK"/>
        </w:rPr>
        <w:t>s následným zverejnením žiadosti a fázou vnútroštátneho námietkového konania (ktorá je upravená v navrhovanom § 33).</w:t>
      </w:r>
    </w:p>
    <w:p w14:paraId="7AE159E1" w14:textId="77777777" w:rsidR="00F643D2" w:rsidRDefault="00F643D2" w:rsidP="001942E4">
      <w:pPr>
        <w:spacing w:after="0"/>
        <w:jc w:val="both"/>
        <w:rPr>
          <w:rFonts w:ascii="Times New Roman" w:eastAsia="Times New Roman" w:hAnsi="Times New Roman" w:cs="Times New Roman"/>
          <w:sz w:val="24"/>
          <w:szCs w:val="24"/>
          <w:lang w:eastAsia="sk-SK"/>
        </w:rPr>
      </w:pPr>
    </w:p>
    <w:p w14:paraId="2CF16BFB" w14:textId="6F7A1FF5"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 podaní žiadosti ÚPV SR preskúma, či je žiadosť odôvodnená a či spĺňa podmienky príslušného systému. Navrhované odseky 2 až 5 teda zabezpeču</w:t>
      </w:r>
      <w:r w:rsidR="00D83E98">
        <w:rPr>
          <w:rFonts w:ascii="Times New Roman" w:eastAsia="Times New Roman" w:hAnsi="Times New Roman" w:cs="Times New Roman"/>
          <w:sz w:val="24"/>
          <w:szCs w:val="24"/>
          <w:lang w:eastAsia="sk-SK"/>
        </w:rPr>
        <w:t>jú realizáciu fázy konania pred </w:t>
      </w:r>
      <w:r>
        <w:rPr>
          <w:rFonts w:ascii="Times New Roman" w:eastAsia="Times New Roman" w:hAnsi="Times New Roman" w:cs="Times New Roman"/>
          <w:sz w:val="24"/>
          <w:szCs w:val="24"/>
          <w:lang w:eastAsia="sk-SK"/>
        </w:rPr>
        <w:t>vnútroštátnym orgánom, a to v súlade s ustanoveni</w:t>
      </w:r>
      <w:r w:rsidR="00D83E98">
        <w:rPr>
          <w:rFonts w:ascii="Times New Roman" w:eastAsia="Times New Roman" w:hAnsi="Times New Roman" w:cs="Times New Roman"/>
          <w:sz w:val="24"/>
          <w:szCs w:val="24"/>
          <w:lang w:eastAsia="sk-SK"/>
        </w:rPr>
        <w:t xml:space="preserve">ami relevantných nariadení EÚ. </w:t>
      </w:r>
      <w:r>
        <w:rPr>
          <w:rFonts w:ascii="Times New Roman" w:eastAsia="Times New Roman" w:hAnsi="Times New Roman" w:cs="Times New Roman"/>
          <w:sz w:val="24"/>
          <w:szCs w:val="24"/>
          <w:lang w:eastAsia="sk-SK"/>
        </w:rPr>
        <w:t>Úrad tak vykonáva formálny a vecný prieskum žiadosti, tzn. jej súlad s požiadavkami ustanovenými nariadeniami EÚ, a to tak ako mu to ukladajú relevantné nariadenia EÚ.</w:t>
      </w:r>
    </w:p>
    <w:p w14:paraId="44C84397" w14:textId="292A4C35" w:rsidR="001942E4" w:rsidRDefault="001942E4" w:rsidP="001942E4">
      <w:pPr>
        <w:pStyle w:val="Textpoznmkypodiarou"/>
        <w:spacing w:line="256" w:lineRule="auto"/>
        <w:jc w:val="both"/>
        <w:rPr>
          <w:rFonts w:ascii="Times New Roman" w:eastAsiaTheme="minorEastAsia" w:hAnsi="Times New Roman" w:cs="Times New Roman"/>
          <w:sz w:val="24"/>
          <w:szCs w:val="24"/>
        </w:rPr>
      </w:pPr>
      <w:r>
        <w:rPr>
          <w:rFonts w:ascii="Times New Roman" w:eastAsia="Times New Roman" w:hAnsi="Times New Roman"/>
          <w:sz w:val="24"/>
          <w:szCs w:val="24"/>
          <w:lang w:eastAsia="sk-SK"/>
        </w:rPr>
        <w:t>Jednou z obsahových náležitostí žiadosti je aj tzv. špecifikácia</w:t>
      </w:r>
      <w:r w:rsidR="00D83E98">
        <w:rPr>
          <w:rFonts w:ascii="Times New Roman" w:eastAsia="Times New Roman" w:hAnsi="Times New Roman"/>
          <w:sz w:val="24"/>
          <w:szCs w:val="24"/>
          <w:lang w:eastAsia="sk-SK"/>
        </w:rPr>
        <w:t xml:space="preserve"> výrobku, ktorej náležitosti sú </w:t>
      </w:r>
      <w:r>
        <w:rPr>
          <w:rFonts w:ascii="Times New Roman" w:eastAsia="Times New Roman" w:hAnsi="Times New Roman"/>
          <w:sz w:val="24"/>
          <w:szCs w:val="24"/>
          <w:lang w:eastAsia="sk-SK"/>
        </w:rPr>
        <w:t xml:space="preserve">určené nariadeniami EÚ. V zmysle národnej legislatívy SR (§ 23 ods. 1 zákona č. 313/2009 Z. z. o vinohradníctve a vinárstve; </w:t>
      </w:r>
      <w:r>
        <w:rPr>
          <w:rFonts w:ascii="Times New Roman" w:hAnsi="Times New Roman"/>
          <w:sz w:val="24"/>
          <w:szCs w:val="24"/>
        </w:rPr>
        <w:t>§ 9a ods. 2 zákona NR SR č. 152/1995 Z. z. o potravinách)</w:t>
      </w:r>
      <w:r>
        <w:rPr>
          <w:rFonts w:ascii="Times New Roman" w:eastAsia="Times New Roman" w:hAnsi="Times New Roman"/>
          <w:sz w:val="24"/>
          <w:szCs w:val="24"/>
          <w:lang w:eastAsia="sk-SK"/>
        </w:rPr>
        <w:t xml:space="preserve"> musí byť špecifikácia výrobku v prípade vína, liehoviny, poľnohospodárskeho výrobku alebo potraviny, pred podaním žiadosti na ÚPV SR, odsúhlasená Ministerstvom pôdohospodárstva a rozvoja vidieka SR.  Uvedené plne rešpektuje kompetencie MPRV SR ustanovené v § 9a zákona č. 575/2001 Z. z. o organizácii činnosti vlády a organizácii ústrednej štátnej správy. MPRV SR odsúhlasuje špecifikáciu aj v prípade aroma</w:t>
      </w:r>
      <w:r w:rsidR="00D83E98">
        <w:rPr>
          <w:rFonts w:ascii="Times New Roman" w:eastAsia="Times New Roman" w:hAnsi="Times New Roman"/>
          <w:sz w:val="24"/>
          <w:szCs w:val="24"/>
          <w:lang w:eastAsia="sk-SK"/>
        </w:rPr>
        <w:t>tizovaného vínneho výrobku. Pre </w:t>
      </w:r>
      <w:r>
        <w:rPr>
          <w:rFonts w:ascii="Times New Roman" w:eastAsia="Times New Roman" w:hAnsi="Times New Roman"/>
          <w:sz w:val="24"/>
          <w:szCs w:val="24"/>
          <w:lang w:eastAsia="sk-SK"/>
        </w:rPr>
        <w:t>úplnosť dodávame, že v</w:t>
      </w:r>
      <w:r>
        <w:rPr>
          <w:rFonts w:ascii="Times New Roman" w:hAnsi="Times New Roman"/>
          <w:sz w:val="24"/>
          <w:szCs w:val="24"/>
        </w:rPr>
        <w:t xml:space="preserve"> prípade liehovín bol doteraz namiesto </w:t>
      </w:r>
      <w:r>
        <w:rPr>
          <w:rFonts w:ascii="Times New Roman" w:hAnsi="Times New Roman"/>
          <w:i/>
          <w:sz w:val="24"/>
          <w:szCs w:val="24"/>
        </w:rPr>
        <w:t>špecifikácia</w:t>
      </w:r>
      <w:r>
        <w:rPr>
          <w:rFonts w:ascii="Times New Roman" w:hAnsi="Times New Roman"/>
          <w:sz w:val="24"/>
          <w:szCs w:val="24"/>
        </w:rPr>
        <w:t xml:space="preserve"> používaný termín </w:t>
      </w:r>
      <w:r>
        <w:rPr>
          <w:rFonts w:ascii="Times New Roman" w:hAnsi="Times New Roman"/>
          <w:i/>
          <w:sz w:val="24"/>
          <w:szCs w:val="24"/>
        </w:rPr>
        <w:t xml:space="preserve">technická dokumentácia liehoviny; </w:t>
      </w:r>
      <w:r>
        <w:rPr>
          <w:rFonts w:ascii="Times New Roman" w:hAnsi="Times New Roman"/>
          <w:sz w:val="24"/>
          <w:szCs w:val="24"/>
        </w:rPr>
        <w:t xml:space="preserve"> navrhovaná úprava v súlade s bodom 27 preambuly a článkom 22 nariadenia (EÚ) 2019/787 zavádza pojem </w:t>
      </w:r>
      <w:r>
        <w:rPr>
          <w:rFonts w:ascii="Times New Roman" w:hAnsi="Times New Roman"/>
          <w:i/>
          <w:sz w:val="24"/>
          <w:szCs w:val="24"/>
        </w:rPr>
        <w:t>špecifikácia</w:t>
      </w:r>
      <w:r>
        <w:rPr>
          <w:rFonts w:ascii="Times New Roman" w:hAnsi="Times New Roman"/>
          <w:sz w:val="24"/>
          <w:szCs w:val="24"/>
        </w:rPr>
        <w:t>.</w:t>
      </w:r>
    </w:p>
    <w:p w14:paraId="51D5D5AA" w14:textId="77777777" w:rsidR="001942E4" w:rsidRDefault="001942E4" w:rsidP="001942E4">
      <w:pPr>
        <w:spacing w:after="0"/>
        <w:jc w:val="both"/>
        <w:rPr>
          <w:rFonts w:ascii="Times New Roman" w:eastAsia="Times New Roman" w:hAnsi="Times New Roman" w:cs="Times New Roman"/>
          <w:sz w:val="24"/>
          <w:szCs w:val="24"/>
          <w:lang w:eastAsia="sk-SK"/>
        </w:rPr>
      </w:pPr>
    </w:p>
    <w:p w14:paraId="1372C47C" w14:textId="0B3FF744"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Následkom žiadosti, ktorá nespĺňa požiadavky ustanoven</w:t>
      </w:r>
      <w:r w:rsidR="00D83E98">
        <w:rPr>
          <w:rFonts w:ascii="Times New Roman" w:eastAsia="Times New Roman" w:hAnsi="Times New Roman" w:cs="Times New Roman"/>
          <w:sz w:val="24"/>
          <w:szCs w:val="24"/>
          <w:lang w:eastAsia="sk-SK"/>
        </w:rPr>
        <w:t>é relevantným nariadením EÚ, je </w:t>
      </w:r>
      <w:r>
        <w:rPr>
          <w:rFonts w:ascii="Times New Roman" w:eastAsia="Times New Roman" w:hAnsi="Times New Roman" w:cs="Times New Roman"/>
          <w:sz w:val="24"/>
          <w:szCs w:val="24"/>
          <w:lang w:eastAsia="sk-SK"/>
        </w:rPr>
        <w:t>zastavenie konania o tejto žiadosti.  V prípade neexistencie nedostatkov alebo odstránenia vytýkaných nedostatkov žiadateľom úrad postupuje v súlade s relevantnými ustanoveniami nariadení EÚ a žiadosť zverejní tak, aby sa mohlo uskutočniť tzv. vnútroštátne námietkové konanie predvídané relevantnými nariadeniami EÚ. Náležitým zverejnením žiadosti pre účely vnútroštátneho námietkového konania je zverejnenie žiadosti vo Vestníku Úradu priemyselného vlastníctva SR, ktorý predstavuje oficiálnu publikačnú platformu v zmysle článku 12 odsek 2 Parížskeho dohovoru na ochranu priemyselného vlastníctva.</w:t>
      </w:r>
    </w:p>
    <w:p w14:paraId="34E887D6" w14:textId="0BA4FEE3"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Navrhované ustanovenie § 33 upravuje v nadväznosti na relevantné ustanovenia nariadení EÚ podrobnosti vnútroštátneho námietkového konania; námietky v tejto fáze podávajú výlučne osoby s trvalým pobytom alebo sídlom na území SR proti ži</w:t>
      </w:r>
      <w:r w:rsidR="00D83E98">
        <w:rPr>
          <w:rFonts w:ascii="Times New Roman" w:eastAsia="Times New Roman" w:hAnsi="Times New Roman" w:cs="Times New Roman"/>
          <w:sz w:val="24"/>
          <w:szCs w:val="24"/>
          <w:lang w:eastAsia="sk-SK"/>
        </w:rPr>
        <w:t>adostiam o ochranu týkajúcim sa </w:t>
      </w:r>
      <w:r>
        <w:rPr>
          <w:rFonts w:ascii="Times New Roman" w:eastAsia="Times New Roman" w:hAnsi="Times New Roman" w:cs="Times New Roman"/>
          <w:sz w:val="24"/>
          <w:szCs w:val="24"/>
          <w:lang w:eastAsia="sk-SK"/>
        </w:rPr>
        <w:t>zemepisnej oblasti v SR a podaným na úrade. Nariadenia EÚ</w:t>
      </w:r>
      <w:r w:rsidR="00D83E98">
        <w:rPr>
          <w:rFonts w:ascii="Times New Roman" w:eastAsia="Times New Roman" w:hAnsi="Times New Roman" w:cs="Times New Roman"/>
          <w:sz w:val="24"/>
          <w:szCs w:val="24"/>
          <w:lang w:eastAsia="sk-SK"/>
        </w:rPr>
        <w:t xml:space="preserve"> hovoria o primeranej lehote na </w:t>
      </w:r>
      <w:r>
        <w:rPr>
          <w:rFonts w:ascii="Times New Roman" w:eastAsia="Times New Roman" w:hAnsi="Times New Roman" w:cs="Times New Roman"/>
          <w:sz w:val="24"/>
          <w:szCs w:val="24"/>
          <w:lang w:eastAsia="sk-SK"/>
        </w:rPr>
        <w:t xml:space="preserve">podanie námietok, táto sa navrhuje ako dvojmesačná, </w:t>
      </w:r>
      <w:r w:rsidR="00D83E98">
        <w:rPr>
          <w:rFonts w:ascii="Times New Roman" w:eastAsia="Times New Roman" w:hAnsi="Times New Roman" w:cs="Times New Roman"/>
          <w:sz w:val="24"/>
          <w:szCs w:val="24"/>
          <w:lang w:eastAsia="sk-SK"/>
        </w:rPr>
        <w:t>a to od zverejnenia žiadosti vo </w:t>
      </w:r>
      <w:r>
        <w:rPr>
          <w:rFonts w:ascii="Times New Roman" w:eastAsia="Times New Roman" w:hAnsi="Times New Roman" w:cs="Times New Roman"/>
          <w:sz w:val="24"/>
          <w:szCs w:val="24"/>
          <w:lang w:eastAsia="sk-SK"/>
        </w:rPr>
        <w:t>vestníku úradu. V rámci vnútroštátneho námietkového konania sa poskytuje namietateľovi a žiadateľ</w:t>
      </w:r>
      <w:r w:rsidR="00F26D82">
        <w:rPr>
          <w:rFonts w:ascii="Times New Roman" w:eastAsia="Times New Roman" w:hAnsi="Times New Roman" w:cs="Times New Roman"/>
          <w:sz w:val="24"/>
          <w:szCs w:val="24"/>
          <w:lang w:eastAsia="sk-SK"/>
        </w:rPr>
        <w:t xml:space="preserve">ovi dostatočný časový priestor </w:t>
      </w:r>
      <w:r>
        <w:rPr>
          <w:rFonts w:ascii="Times New Roman" w:eastAsia="Times New Roman" w:hAnsi="Times New Roman" w:cs="Times New Roman"/>
          <w:sz w:val="24"/>
          <w:szCs w:val="24"/>
          <w:lang w:eastAsia="sk-SK"/>
        </w:rPr>
        <w:t xml:space="preserve">pre vyriešenie ich sporu vzájomnou dohodou. </w:t>
      </w:r>
      <w:r w:rsidR="00D83E98">
        <w:rPr>
          <w:rFonts w:ascii="Times New Roman" w:hAnsi="Times New Roman" w:cs="Times New Roman"/>
          <w:sz w:val="24"/>
          <w:szCs w:val="24"/>
        </w:rPr>
        <w:t>Ak </w:t>
      </w:r>
      <w:r>
        <w:rPr>
          <w:rFonts w:ascii="Times New Roman" w:hAnsi="Times New Roman" w:cs="Times New Roman"/>
          <w:sz w:val="24"/>
          <w:szCs w:val="24"/>
        </w:rPr>
        <w:t>strany námietkového konania dosiahnu dohodu, infor</w:t>
      </w:r>
      <w:r w:rsidR="00D83E98">
        <w:rPr>
          <w:rFonts w:ascii="Times New Roman" w:hAnsi="Times New Roman" w:cs="Times New Roman"/>
          <w:sz w:val="24"/>
          <w:szCs w:val="24"/>
        </w:rPr>
        <w:t>mujú o tejto skutočnosti ako aj </w:t>
      </w:r>
      <w:r>
        <w:rPr>
          <w:rFonts w:ascii="Times New Roman" w:hAnsi="Times New Roman" w:cs="Times New Roman"/>
          <w:sz w:val="24"/>
          <w:szCs w:val="24"/>
        </w:rPr>
        <w:t>o predmete (výsledku) dohody úrad; predmetom takejto dohody môže byť späťvzatie námietok, späťvzatie žiadosti o zápis alebo zmena žiadosti o zápis</w:t>
      </w:r>
      <w:r>
        <w:rPr>
          <w:rFonts w:ascii="Times New Roman" w:eastAsia="Times New Roman" w:hAnsi="Times New Roman" w:cs="Times New Roman"/>
          <w:sz w:val="24"/>
          <w:szCs w:val="24"/>
          <w:lang w:eastAsia="sk-SK"/>
        </w:rPr>
        <w:t>. V prípade zmeny žiadosti o zápis sa primerane uplatní postup podľa § 32 [odsúhlase</w:t>
      </w:r>
      <w:r w:rsidR="00D83E98">
        <w:rPr>
          <w:rFonts w:ascii="Times New Roman" w:eastAsia="Times New Roman" w:hAnsi="Times New Roman" w:cs="Times New Roman"/>
          <w:sz w:val="24"/>
          <w:szCs w:val="24"/>
          <w:lang w:eastAsia="sk-SK"/>
        </w:rPr>
        <w:t>nie špecifikácie MPRV SR (ak sa </w:t>
      </w:r>
      <w:r>
        <w:rPr>
          <w:rFonts w:ascii="Times New Roman" w:eastAsia="Times New Roman" w:hAnsi="Times New Roman" w:cs="Times New Roman"/>
          <w:sz w:val="24"/>
          <w:szCs w:val="24"/>
          <w:lang w:eastAsia="sk-SK"/>
        </w:rPr>
        <w:t xml:space="preserve">zmena týka špecifikácie), preskúmanie zmenenej žiadosti úradom, jej opätovné zverejnenie vo vestníku ÚPV SR] a § 33 ods. 1 až 5. Ak sa účastníci konania o námietkach nedohodnú, o námietkach rozhodne úrad. Ak námietky smerujú </w:t>
      </w:r>
      <w:r w:rsidR="00D83E98">
        <w:rPr>
          <w:rFonts w:ascii="Times New Roman" w:eastAsia="Times New Roman" w:hAnsi="Times New Roman" w:cs="Times New Roman"/>
          <w:sz w:val="24"/>
          <w:szCs w:val="24"/>
          <w:lang w:eastAsia="sk-SK"/>
        </w:rPr>
        <w:t>voči špecifikácii výrobku alebo </w:t>
      </w:r>
      <w:r>
        <w:rPr>
          <w:rFonts w:ascii="Times New Roman" w:eastAsia="Times New Roman" w:hAnsi="Times New Roman" w:cs="Times New Roman"/>
          <w:sz w:val="24"/>
          <w:szCs w:val="24"/>
          <w:lang w:eastAsia="sk-SK"/>
        </w:rPr>
        <w:t xml:space="preserve">voči vymedzeniu zvláštností zemepisného prostredia, ktoré kompetenčne podliehajú </w:t>
      </w:r>
      <w:r>
        <w:rPr>
          <w:rFonts w:ascii="Times New Roman" w:eastAsia="Times New Roman" w:hAnsi="Times New Roman" w:cs="Times New Roman"/>
          <w:sz w:val="24"/>
          <w:szCs w:val="24"/>
          <w:lang w:eastAsia="sk-SK"/>
        </w:rPr>
        <w:lastRenderedPageBreak/>
        <w:t xml:space="preserve">MPRV SR, navrhuje sa pred vydaním vecného rozhodnutia o námietkach obligatórne zapojenie MPRV SR. </w:t>
      </w:r>
    </w:p>
    <w:p w14:paraId="57AFFED2" w14:textId="6E443EF7"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Navrhovaný odsek 8 upravuje v súlade s relevantnými ustanoveniami nariadení EÚ námietky podané zo špecifického dôvodu tzv. predchádzajúcim užívateľom; o týchto námietkach úrad vecne nerozhoduje, úrad o nich informuje Európsku komisiu,</w:t>
      </w:r>
      <w:r w:rsidR="00D83E98">
        <w:rPr>
          <w:rFonts w:ascii="Times New Roman" w:eastAsia="Times New Roman" w:hAnsi="Times New Roman" w:cs="Times New Roman"/>
          <w:sz w:val="24"/>
          <w:szCs w:val="24"/>
          <w:lang w:eastAsia="sk-SK"/>
        </w:rPr>
        <w:t xml:space="preserve"> ktorá rozhoduje o udelení tzv. </w:t>
      </w:r>
      <w:r>
        <w:rPr>
          <w:rFonts w:ascii="Times New Roman" w:eastAsia="Times New Roman" w:hAnsi="Times New Roman" w:cs="Times New Roman"/>
          <w:sz w:val="24"/>
          <w:szCs w:val="24"/>
          <w:lang w:eastAsia="sk-SK"/>
        </w:rPr>
        <w:t xml:space="preserve">prechodného obdobia predchádzajúcemu užívateľovi. Informáciu poskytuje úrad Európskej komisii až po prijatí rozhodnutia o postúpení žiadosti Európskej komisii podľa § 34 ods. 1. </w:t>
      </w:r>
    </w:p>
    <w:p w14:paraId="15CFB594" w14:textId="77777777" w:rsidR="001942E4" w:rsidRDefault="001942E4" w:rsidP="001942E4">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lang w:eastAsia="sk-SK"/>
        </w:rPr>
        <w:t>K bodom 24 a 27</w:t>
      </w:r>
    </w:p>
    <w:p w14:paraId="5C75A8D5"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33a a 33b a § 36e až 36g)</w:t>
      </w:r>
    </w:p>
    <w:p w14:paraId="28DAEAD1" w14:textId="545228D6" w:rsidR="001942E4" w:rsidRDefault="001942E4" w:rsidP="001942E4">
      <w:pPr>
        <w:pStyle w:val="Textkomentra"/>
        <w:spacing w:after="0" w:line="276" w:lineRule="auto"/>
        <w:jc w:val="both"/>
        <w:rPr>
          <w:rFonts w:ascii="Times New Roman" w:hAnsi="Times New Roman" w:cs="Times New Roman"/>
          <w:sz w:val="24"/>
          <w:szCs w:val="24"/>
        </w:rPr>
      </w:pPr>
      <w:r>
        <w:rPr>
          <w:rFonts w:ascii="Times New Roman" w:hAnsi="Times New Roman"/>
          <w:sz w:val="24"/>
          <w:szCs w:val="24"/>
        </w:rPr>
        <w:t>Navrhuje sa vypustenie § 33a, 33b a § 36e až 36g. Keďže jedným z cieľov navrhovanej úpravy zákona č. 469/2003 Z. z. v znení neskorších predpisov je  poskytnúť ucelený a všeobecne použiteľný rámec opatrení na vnútroštátnej úrovni k relevantným nariadeniam EÚ, dochádza v piatej časti zákona týkajúcej sa ochrany podľa práva Európskej únie k zmenám naprieč všetkými súvisiacimi ustanoveniami. Z hľadiska legislatívnej tec</w:t>
      </w:r>
      <w:r w:rsidR="00D83E98">
        <w:rPr>
          <w:rFonts w:ascii="Times New Roman" w:hAnsi="Times New Roman"/>
          <w:sz w:val="24"/>
          <w:szCs w:val="24"/>
        </w:rPr>
        <w:t>hniky sa toto riešenie javí ako </w:t>
      </w:r>
      <w:r>
        <w:rPr>
          <w:rFonts w:ascii="Times New Roman" w:hAnsi="Times New Roman"/>
          <w:sz w:val="24"/>
          <w:szCs w:val="24"/>
        </w:rPr>
        <w:t>najvhodnejšie, a to aj vzhľadom na vloženie nových paragrafov ostatnými novelami. Predkladateľ tak pristupuje k úprave jednotlivých ustanovení, dôsledkom čoho je aj vypustenie niektorých ustanovení.</w:t>
      </w:r>
    </w:p>
    <w:p w14:paraId="716F1BEE" w14:textId="77777777" w:rsidR="001942E4" w:rsidRDefault="001942E4" w:rsidP="001942E4">
      <w:pPr>
        <w:spacing w:after="0"/>
        <w:jc w:val="both"/>
        <w:rPr>
          <w:rFonts w:ascii="Times New Roman" w:eastAsia="Times New Roman" w:hAnsi="Times New Roman" w:cs="Times New Roman"/>
          <w:b/>
          <w:sz w:val="24"/>
          <w:szCs w:val="24"/>
          <w:lang w:eastAsia="sk-SK"/>
        </w:rPr>
      </w:pPr>
    </w:p>
    <w:p w14:paraId="4E8F68A7" w14:textId="77777777" w:rsidR="001942E4" w:rsidRDefault="001942E4" w:rsidP="001942E4">
      <w:pPr>
        <w:spacing w:after="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 25 a 26</w:t>
      </w:r>
    </w:p>
    <w:p w14:paraId="6EAEBDC9" w14:textId="77777777" w:rsidR="001942E4" w:rsidRDefault="001942E4" w:rsidP="001942E4">
      <w:pPr>
        <w:spacing w:after="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34, § 35, § 36, § 36a, § 36b, § 36c, § 36d)</w:t>
      </w:r>
    </w:p>
    <w:p w14:paraId="40B3B02C" w14:textId="065ED0D5"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Pr>
          <w:rFonts w:ascii="Times New Roman" w:eastAsia="Times New Roman" w:hAnsi="Times New Roman" w:cs="Times New Roman"/>
          <w:b/>
          <w:sz w:val="24"/>
          <w:szCs w:val="24"/>
          <w:lang w:eastAsia="sk-SK"/>
        </w:rPr>
        <w:t>§ 34</w:t>
      </w:r>
      <w:r>
        <w:rPr>
          <w:rFonts w:ascii="Times New Roman" w:eastAsia="Times New Roman" w:hAnsi="Times New Roman" w:cs="Times New Roman"/>
          <w:sz w:val="24"/>
          <w:szCs w:val="24"/>
          <w:lang w:eastAsia="sk-SK"/>
        </w:rPr>
        <w:t xml:space="preserve"> sa navrhuje postup úradu v prípade tzv. kladnéh</w:t>
      </w:r>
      <w:r w:rsidR="00D83E98">
        <w:rPr>
          <w:rFonts w:ascii="Times New Roman" w:eastAsia="Times New Roman" w:hAnsi="Times New Roman" w:cs="Times New Roman"/>
          <w:sz w:val="24"/>
          <w:szCs w:val="24"/>
          <w:lang w:eastAsia="sk-SK"/>
        </w:rPr>
        <w:t>o rozhodnutia o žiadosti, ktorý </w:t>
      </w:r>
      <w:r>
        <w:rPr>
          <w:rFonts w:ascii="Times New Roman" w:eastAsia="Times New Roman" w:hAnsi="Times New Roman" w:cs="Times New Roman"/>
          <w:sz w:val="24"/>
          <w:szCs w:val="24"/>
          <w:lang w:eastAsia="sk-SK"/>
        </w:rPr>
        <w:t>predstavuje zavŕšenie vnútroštátneho konania o žiadosti a vyúsťuje d</w:t>
      </w:r>
      <w:r w:rsidR="00F26D82">
        <w:rPr>
          <w:rFonts w:ascii="Times New Roman" w:eastAsia="Times New Roman" w:hAnsi="Times New Roman" w:cs="Times New Roman"/>
          <w:sz w:val="24"/>
          <w:szCs w:val="24"/>
          <w:lang w:eastAsia="sk-SK"/>
        </w:rPr>
        <w:t xml:space="preserve">o postúpenia žiadosti Európskej komisii </w:t>
      </w:r>
      <w:r>
        <w:rPr>
          <w:rFonts w:ascii="Times New Roman" w:eastAsia="Times New Roman" w:hAnsi="Times New Roman" w:cs="Times New Roman"/>
          <w:sz w:val="24"/>
          <w:szCs w:val="24"/>
          <w:lang w:eastAsia="sk-SK"/>
        </w:rPr>
        <w:t>na ďalšie konanie.</w:t>
      </w:r>
    </w:p>
    <w:p w14:paraId="487A4E0B" w14:textId="343BA963"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35</w:t>
      </w:r>
      <w:r>
        <w:rPr>
          <w:rFonts w:ascii="Times New Roman" w:eastAsia="Times New Roman" w:hAnsi="Times New Roman" w:cs="Times New Roman"/>
          <w:sz w:val="24"/>
          <w:szCs w:val="24"/>
          <w:lang w:eastAsia="sk-SK"/>
        </w:rPr>
        <w:t xml:space="preserve"> upravuje prechodnú vnútroštátnu ochranu, ktorá v súlade s možnosťou danou nariadeniami EÚ vzniká označeniu pôvodu výrobku a zemepisnému označeniu výrobku dňom postúpenia žiadosti Európskej komisii, a to výlučne na území SR. Prechodná ochrana zaniká prijatím rozhodnutia o zápise do registra EK (kladného alebo záporného, </w:t>
      </w:r>
      <w:r w:rsidR="00D83E98">
        <w:rPr>
          <w:rFonts w:ascii="Times New Roman" w:eastAsia="Times New Roman" w:hAnsi="Times New Roman" w:cs="Times New Roman"/>
          <w:sz w:val="24"/>
          <w:szCs w:val="24"/>
          <w:lang w:eastAsia="sk-SK"/>
        </w:rPr>
        <w:t>tzn. zamietnutie žiadosti alebo </w:t>
      </w:r>
      <w:r>
        <w:rPr>
          <w:rFonts w:ascii="Times New Roman" w:eastAsia="Times New Roman" w:hAnsi="Times New Roman" w:cs="Times New Roman"/>
          <w:sz w:val="24"/>
          <w:szCs w:val="24"/>
          <w:lang w:eastAsia="sk-SK"/>
        </w:rPr>
        <w:t>samotný zápis). V zmysle nariadení EÚ, ak nedôjde k zápisu označenia pôvodu  výrobku alebo zemepisného označenia výrobku do registra vedeného Európskou komisiou, čiže žiadosť je zamietnutá a teda nevzniká ochrana na území EÚ, zodpovedá za dôsledky  prechodnej vnútroštátnej ochrany výlučne príslušný členský štát, v tomto prípade SR. Ustanovenie nadväzuje na doterajšie znenie § 33b ods. 1.</w:t>
      </w:r>
    </w:p>
    <w:p w14:paraId="1710CF78" w14:textId="0889EC2D"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Navrhované ustanovenia </w:t>
      </w:r>
      <w:r>
        <w:rPr>
          <w:rFonts w:ascii="Times New Roman" w:eastAsia="Times New Roman" w:hAnsi="Times New Roman" w:cs="Times New Roman"/>
          <w:b/>
          <w:sz w:val="24"/>
          <w:szCs w:val="24"/>
          <w:lang w:eastAsia="sk-SK"/>
        </w:rPr>
        <w:t>§ 36 a 36a</w:t>
      </w:r>
      <w:r>
        <w:rPr>
          <w:rFonts w:ascii="Times New Roman" w:eastAsia="Times New Roman" w:hAnsi="Times New Roman" w:cs="Times New Roman"/>
          <w:sz w:val="24"/>
          <w:szCs w:val="24"/>
          <w:lang w:eastAsia="sk-SK"/>
        </w:rPr>
        <w:t xml:space="preserve"> vykonávajú ustan</w:t>
      </w:r>
      <w:r w:rsidR="00D83E98">
        <w:rPr>
          <w:rFonts w:ascii="Times New Roman" w:eastAsia="Times New Roman" w:hAnsi="Times New Roman" w:cs="Times New Roman"/>
          <w:sz w:val="24"/>
          <w:szCs w:val="24"/>
          <w:lang w:eastAsia="sk-SK"/>
        </w:rPr>
        <w:t>ovenia nariadení EÚ týkajúce sa </w:t>
      </w:r>
      <w:r>
        <w:rPr>
          <w:rFonts w:ascii="Times New Roman" w:eastAsia="Times New Roman" w:hAnsi="Times New Roman" w:cs="Times New Roman"/>
          <w:sz w:val="24"/>
          <w:szCs w:val="24"/>
          <w:lang w:eastAsia="sk-SK"/>
        </w:rPr>
        <w:t>námietkového konania nasledujúceho po preskúmaní žiadosti, ktorá prešla vnútroštátnym konaním konkrétneho členského štátu, Európskou komisiou a následnom zverejnení žiadosti Európskou komisiou v Úradnom vestníku EÚ. Osoby s </w:t>
      </w:r>
      <w:r w:rsidR="00D83E98">
        <w:rPr>
          <w:rFonts w:ascii="Times New Roman" w:eastAsia="Times New Roman" w:hAnsi="Times New Roman" w:cs="Times New Roman"/>
          <w:sz w:val="24"/>
          <w:szCs w:val="24"/>
          <w:lang w:eastAsia="sk-SK"/>
        </w:rPr>
        <w:t>trvalým pobytom alebo sídlom na </w:t>
      </w:r>
      <w:r>
        <w:rPr>
          <w:rFonts w:ascii="Times New Roman" w:eastAsia="Times New Roman" w:hAnsi="Times New Roman" w:cs="Times New Roman"/>
          <w:sz w:val="24"/>
          <w:szCs w:val="24"/>
          <w:lang w:eastAsia="sk-SK"/>
        </w:rPr>
        <w:t>území SR podávajú oznámenie o námietkach, resp. odôvodnenie námietok na ÚPV SR, ktorý následne postúpi námietky a odôvodnenie námietok Európskej komisii. Vo fáze konania pred Európskou komisiou môžu osoby s trvalým pobytom alebo sídlom na území SR namietať len voči žiadostiam o zápis označenia pôvodu výrobku a zemepisného označenia výrobku pochádzajúcim z iného členského štátu; námietky voči žiadostiam o zápis označenia pôvodu výrobku a zemepisného označenia výrobku pochádzajúceho zo SR tieto osoby môžu a musia uplatniť už vo fáze vnútroštátneho preskúmania žiadosti (pozri § 33).</w:t>
      </w:r>
    </w:p>
    <w:p w14:paraId="7AF3EF67" w14:textId="244F9C24"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V ustanovení </w:t>
      </w:r>
      <w:r>
        <w:rPr>
          <w:rFonts w:ascii="Times New Roman" w:eastAsia="Times New Roman" w:hAnsi="Times New Roman" w:cs="Times New Roman"/>
          <w:b/>
          <w:sz w:val="24"/>
          <w:szCs w:val="24"/>
          <w:lang w:eastAsia="sk-SK"/>
        </w:rPr>
        <w:t>§ 36b</w:t>
      </w:r>
      <w:r>
        <w:rPr>
          <w:rFonts w:ascii="Times New Roman" w:eastAsia="Times New Roman" w:hAnsi="Times New Roman" w:cs="Times New Roman"/>
          <w:sz w:val="24"/>
          <w:szCs w:val="24"/>
          <w:lang w:eastAsia="sk-SK"/>
        </w:rPr>
        <w:t xml:space="preserve"> sa navrhuje, aby v prípade zahájenia konzultácií v rámci námietkového konania pred Komisiou vo veci námietok podaných proti žiadosti pochádzajúcej zo SR vykonával úlohy podľa relevantných nariadení EÚ ÚPV SR. Návrh rešpektuje kompetencie ÚPV SR vyplývajúce z § 32 zákona č. 575/2001 Z. z. o organizácii činnosti vlády a organizácii ústrednej štátnej správy, v zmysle ktorého je ÚPV SR ústre</w:t>
      </w:r>
      <w:r w:rsidR="00D83E98">
        <w:rPr>
          <w:rFonts w:ascii="Times New Roman" w:eastAsia="Times New Roman" w:hAnsi="Times New Roman" w:cs="Times New Roman"/>
          <w:sz w:val="24"/>
          <w:szCs w:val="24"/>
          <w:lang w:eastAsia="sk-SK"/>
        </w:rPr>
        <w:t>dným orgánom štátnej správy pre </w:t>
      </w:r>
      <w:r>
        <w:rPr>
          <w:rFonts w:ascii="Times New Roman" w:eastAsia="Times New Roman" w:hAnsi="Times New Roman" w:cs="Times New Roman"/>
          <w:sz w:val="24"/>
          <w:szCs w:val="24"/>
          <w:lang w:eastAsia="sk-SK"/>
        </w:rPr>
        <w:t>oblasť priemyselného vlastníctva a vykonáva ústrednú štátnu správu v označenia pôvodu výrobku a zemepisného označenia výrobku.</w:t>
      </w:r>
    </w:p>
    <w:p w14:paraId="7B344730" w14:textId="77777777"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Navrhované ustanovenie </w:t>
      </w:r>
      <w:r>
        <w:rPr>
          <w:rFonts w:ascii="Times New Roman" w:eastAsia="Times New Roman" w:hAnsi="Times New Roman" w:cs="Times New Roman"/>
          <w:b/>
          <w:sz w:val="24"/>
          <w:szCs w:val="24"/>
          <w:lang w:eastAsia="sk-SK"/>
        </w:rPr>
        <w:t>§ 36c</w:t>
      </w:r>
      <w:r>
        <w:rPr>
          <w:rFonts w:ascii="Times New Roman" w:eastAsia="Times New Roman" w:hAnsi="Times New Roman" w:cs="Times New Roman"/>
          <w:sz w:val="24"/>
          <w:szCs w:val="24"/>
          <w:lang w:eastAsia="sk-SK"/>
        </w:rPr>
        <w:t xml:space="preserve"> vykonáva relevantné ustanovenia nariadení EÚ týkajúce sa zmeny špecifikácie výrobku.</w:t>
      </w:r>
    </w:p>
    <w:p w14:paraId="1F9BF78C" w14:textId="77777777" w:rsidR="001942E4" w:rsidRDefault="001942E4" w:rsidP="001942E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Navrhované ustanovenie </w:t>
      </w:r>
      <w:r>
        <w:rPr>
          <w:rFonts w:ascii="Times New Roman" w:eastAsia="Times New Roman" w:hAnsi="Times New Roman" w:cs="Times New Roman"/>
          <w:b/>
          <w:sz w:val="24"/>
          <w:szCs w:val="24"/>
          <w:lang w:eastAsia="sk-SK"/>
        </w:rPr>
        <w:t>§ 36d</w:t>
      </w:r>
      <w:r>
        <w:rPr>
          <w:rFonts w:ascii="Times New Roman" w:eastAsia="Times New Roman" w:hAnsi="Times New Roman" w:cs="Times New Roman"/>
          <w:sz w:val="24"/>
          <w:szCs w:val="24"/>
          <w:lang w:eastAsia="sk-SK"/>
        </w:rPr>
        <w:t xml:space="preserve"> vykonáva relevantné ustanovenia nariadení EÚ týkajúce sa zrušenia zápisu označenia pôvodu / zemepisného označenia.</w:t>
      </w:r>
    </w:p>
    <w:p w14:paraId="3D747A1F" w14:textId="77777777" w:rsidR="001942E4" w:rsidRDefault="001942E4" w:rsidP="001942E4">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28</w:t>
      </w:r>
    </w:p>
    <w:p w14:paraId="387DBCF2" w14:textId="77777777" w:rsidR="001942E4" w:rsidRDefault="001942E4" w:rsidP="001942E4">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37 ods. 3)</w:t>
      </w:r>
      <w:r>
        <w:rPr>
          <w:rFonts w:ascii="Times New Roman" w:hAnsi="Times New Roman" w:cs="Times New Roman"/>
          <w:color w:val="000000"/>
          <w:sz w:val="24"/>
          <w:szCs w:val="24"/>
        </w:rPr>
        <w:t xml:space="preserve"> </w:t>
      </w:r>
    </w:p>
    <w:p w14:paraId="4AC666E8" w14:textId="278122B2"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color w:val="000000"/>
          <w:sz w:val="24"/>
          <w:szCs w:val="24"/>
        </w:rPr>
        <w:t>Formulácia výnimky z povinného zastúpenia v konaniach pred úradom sa zosúlaďuje s ostatnými zákonmi v oblasti priemyselného vlastníctva</w:t>
      </w:r>
      <w:r>
        <w:rPr>
          <w:rFonts w:ascii="Times New Roman" w:hAnsi="Times New Roman" w:cs="Times New Roman"/>
          <w:sz w:val="24"/>
          <w:szCs w:val="24"/>
        </w:rPr>
        <w:t>.</w:t>
      </w:r>
    </w:p>
    <w:p w14:paraId="3866A7B3" w14:textId="77777777" w:rsidR="001942E4" w:rsidRDefault="001942E4" w:rsidP="001942E4">
      <w:pPr>
        <w:spacing w:after="0"/>
        <w:jc w:val="both"/>
        <w:rPr>
          <w:rFonts w:ascii="Times New Roman" w:hAnsi="Times New Roman" w:cs="Times New Roman"/>
          <w:b/>
          <w:sz w:val="24"/>
          <w:szCs w:val="24"/>
        </w:rPr>
      </w:pPr>
    </w:p>
    <w:p w14:paraId="553C5A90"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29 </w:t>
      </w:r>
    </w:p>
    <w:p w14:paraId="076B2CAB" w14:textId="77777777" w:rsidR="001942E4" w:rsidRDefault="001942E4" w:rsidP="001942E4">
      <w:pPr>
        <w:spacing w:after="0"/>
        <w:jc w:val="both"/>
        <w:rPr>
          <w:rFonts w:ascii="Times New Roman" w:hAnsi="Times New Roman" w:cs="Times New Roman"/>
          <w:b/>
          <w:sz w:val="24"/>
          <w:szCs w:val="24"/>
        </w:rPr>
      </w:pPr>
      <w:r>
        <w:rPr>
          <w:rFonts w:ascii="Times New Roman" w:hAnsi="Times New Roman" w:cs="Times New Roman"/>
          <w:b/>
          <w:sz w:val="24"/>
          <w:szCs w:val="24"/>
        </w:rPr>
        <w:t>(§ 37 ods. 5)</w:t>
      </w:r>
    </w:p>
    <w:p w14:paraId="359D543E" w14:textId="77777777" w:rsidR="001942E4" w:rsidRDefault="001942E4" w:rsidP="001942E4">
      <w:pPr>
        <w:jc w:val="both"/>
        <w:rPr>
          <w:rFonts w:ascii="Times New Roman" w:hAnsi="Times New Roman" w:cs="Times New Roman"/>
          <w:sz w:val="24"/>
          <w:szCs w:val="24"/>
        </w:rPr>
      </w:pPr>
      <w:r>
        <w:rPr>
          <w:rFonts w:ascii="Times New Roman" w:hAnsi="Times New Roman" w:cs="Times New Roman"/>
          <w:sz w:val="24"/>
          <w:szCs w:val="24"/>
        </w:rPr>
        <w:t>Navrhnutým doplnením ustanovenia sa nezavádzajú žiadne nové správne poplatky; účelom navrhovanej zmeny je len prepojenie právnej úpravy v oblasti označení pôvodu výrobkov a zemepisných označení výrobkov na existujúci právny rámec správnych poplatkov v zákone o správnych poplatkoch.</w:t>
      </w:r>
    </w:p>
    <w:p w14:paraId="6FB5AA3C" w14:textId="77777777" w:rsidR="001942E4" w:rsidRDefault="001942E4" w:rsidP="001942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30</w:t>
      </w:r>
    </w:p>
    <w:p w14:paraId="2750A63A" w14:textId="77777777" w:rsidR="001942E4" w:rsidRDefault="001942E4" w:rsidP="001942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38a, prechodné ustanovenie)</w:t>
      </w:r>
    </w:p>
    <w:p w14:paraId="5C05BE3C" w14:textId="77777777" w:rsidR="001942E4" w:rsidRDefault="001942E4" w:rsidP="00194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Štandardne formulované prechodné ustanovenia sa delia na procesné ustanovenie (odsek 1) a hmotnoprávne ustanovenie (odsek 2) zabezpečujúce kontinuitu poskytovania právnej ochrany označeniam pôvodu výrobkov a zemepisným označeniam výrobkov, ktorým bola poskytnutá ochrana v Slovenskej republike pred nadobudnutím účinnosti tohto zákona. </w:t>
      </w:r>
    </w:p>
    <w:p w14:paraId="635FE25B" w14:textId="77777777" w:rsidR="001942E4" w:rsidRDefault="001942E4" w:rsidP="001942E4">
      <w:pPr>
        <w:spacing w:after="0" w:line="240" w:lineRule="auto"/>
        <w:jc w:val="both"/>
        <w:rPr>
          <w:rFonts w:ascii="Times New Roman" w:hAnsi="Times New Roman" w:cs="Times New Roman"/>
          <w:sz w:val="24"/>
          <w:szCs w:val="24"/>
        </w:rPr>
      </w:pPr>
    </w:p>
    <w:p w14:paraId="707B9FBD" w14:textId="77777777" w:rsidR="001942E4" w:rsidRDefault="001942E4" w:rsidP="001942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31</w:t>
      </w:r>
    </w:p>
    <w:p w14:paraId="51ABF7F7" w14:textId="77777777" w:rsidR="001942E4" w:rsidRDefault="001942E4" w:rsidP="001942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38b)</w:t>
      </w:r>
    </w:p>
    <w:p w14:paraId="4D54A48F" w14:textId="77777777" w:rsidR="001942E4" w:rsidRDefault="001942E4" w:rsidP="00194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dôvodu vloženia prechodného ustanovenia k aktuálnej novele (§ 38a) bolo potrebné legislatívno-technicky vyriešiť otázku označenia pôvodného § 38a (teraz § 38b) o prebratí právne záväzného aktu Európskej únie, pričom zároveň došlo aj k formálnej aktualizácii znenia tohto ustanovenia v zmysle čl. 4 Legislatívnych pravidiel vlády SR.</w:t>
      </w:r>
    </w:p>
    <w:p w14:paraId="4339D605" w14:textId="77777777" w:rsidR="001942E4" w:rsidRDefault="001942E4" w:rsidP="001942E4">
      <w:pPr>
        <w:spacing w:after="0" w:line="240" w:lineRule="auto"/>
        <w:jc w:val="both"/>
        <w:rPr>
          <w:rFonts w:ascii="Times New Roman" w:hAnsi="Times New Roman" w:cs="Times New Roman"/>
          <w:sz w:val="24"/>
          <w:szCs w:val="24"/>
        </w:rPr>
      </w:pPr>
    </w:p>
    <w:p w14:paraId="32B81D84" w14:textId="2F0654E3" w:rsidR="00D02005" w:rsidRDefault="00D02005" w:rsidP="00D020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32</w:t>
      </w:r>
    </w:p>
    <w:p w14:paraId="70BB01F8" w14:textId="352333D3" w:rsidR="00D02005" w:rsidRDefault="00D02005" w:rsidP="00194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názvu transpozičnej prílohy a publikačného zdroja smernice 2004/48/ES.</w:t>
      </w:r>
    </w:p>
    <w:p w14:paraId="5147796F" w14:textId="77777777" w:rsidR="00D02005" w:rsidRDefault="00D02005" w:rsidP="001942E4">
      <w:pPr>
        <w:spacing w:after="0" w:line="240" w:lineRule="auto"/>
        <w:jc w:val="both"/>
        <w:rPr>
          <w:rFonts w:ascii="Times New Roman" w:hAnsi="Times New Roman" w:cs="Times New Roman"/>
          <w:sz w:val="24"/>
          <w:szCs w:val="24"/>
        </w:rPr>
      </w:pPr>
    </w:p>
    <w:p w14:paraId="1CD45004" w14:textId="790C14EF" w:rsidR="001942E4" w:rsidRDefault="001942E4" w:rsidP="001942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3</w:t>
      </w:r>
      <w:r w:rsidR="00D02005">
        <w:rPr>
          <w:rFonts w:ascii="Times New Roman" w:hAnsi="Times New Roman" w:cs="Times New Roman"/>
          <w:b/>
          <w:sz w:val="24"/>
          <w:szCs w:val="24"/>
        </w:rPr>
        <w:t>3</w:t>
      </w:r>
      <w:r>
        <w:rPr>
          <w:rFonts w:ascii="Times New Roman" w:hAnsi="Times New Roman" w:cs="Times New Roman"/>
          <w:b/>
          <w:sz w:val="24"/>
          <w:szCs w:val="24"/>
        </w:rPr>
        <w:t xml:space="preserve"> a 3</w:t>
      </w:r>
      <w:r w:rsidR="00D02005">
        <w:rPr>
          <w:rFonts w:ascii="Times New Roman" w:hAnsi="Times New Roman" w:cs="Times New Roman"/>
          <w:b/>
          <w:sz w:val="24"/>
          <w:szCs w:val="24"/>
        </w:rPr>
        <w:t>4</w:t>
      </w:r>
    </w:p>
    <w:p w14:paraId="180E66E6" w14:textId="77777777" w:rsidR="001942E4" w:rsidRDefault="001942E4" w:rsidP="00194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súvislosti s používaním základných pojmov zákona.</w:t>
      </w:r>
    </w:p>
    <w:p w14:paraId="7B8E36EE" w14:textId="77777777" w:rsidR="001942E4" w:rsidRDefault="001942E4" w:rsidP="001942E4">
      <w:pPr>
        <w:jc w:val="both"/>
        <w:rPr>
          <w:rFonts w:ascii="Times New Roman" w:hAnsi="Times New Roman" w:cs="Times New Roman"/>
          <w:sz w:val="24"/>
          <w:szCs w:val="24"/>
        </w:rPr>
      </w:pPr>
    </w:p>
    <w:p w14:paraId="19DE3D34" w14:textId="77777777" w:rsidR="001942E4" w:rsidRDefault="001942E4" w:rsidP="001942E4">
      <w:pPr>
        <w:jc w:val="both"/>
        <w:rPr>
          <w:rFonts w:ascii="Times New Roman" w:hAnsi="Times New Roman" w:cs="Times New Roman"/>
          <w:b/>
          <w:sz w:val="24"/>
          <w:szCs w:val="24"/>
        </w:rPr>
      </w:pPr>
      <w:r>
        <w:rPr>
          <w:rFonts w:ascii="Times New Roman" w:hAnsi="Times New Roman" w:cs="Times New Roman"/>
          <w:b/>
          <w:sz w:val="24"/>
          <w:szCs w:val="24"/>
        </w:rPr>
        <w:t>K Čl. II</w:t>
      </w:r>
    </w:p>
    <w:p w14:paraId="7DDEA75D" w14:textId="2BDF4FDB" w:rsidR="001942E4" w:rsidRDefault="001942E4" w:rsidP="001942E4">
      <w:pPr>
        <w:jc w:val="both"/>
        <w:rPr>
          <w:rFonts w:ascii="Times New Roman" w:hAnsi="Times New Roman" w:cs="Times New Roman"/>
          <w:sz w:val="24"/>
          <w:szCs w:val="24"/>
        </w:rPr>
      </w:pPr>
      <w:r>
        <w:rPr>
          <w:rFonts w:ascii="Times New Roman" w:hAnsi="Times New Roman" w:cs="Times New Roman"/>
          <w:sz w:val="24"/>
          <w:szCs w:val="24"/>
        </w:rPr>
        <w:lastRenderedPageBreak/>
        <w:t>Navrhovaná zmena § 9a ods. 2 zákona č. 152/1995 Z. z. o potravinách predstavuje implementáciu nariadenia (EÚ) 2019/787, pričom dochádza k zosúladeniu zákonnej terminológie s terminológiou použitou v tomto nariadení.</w:t>
      </w:r>
      <w:r w:rsidR="00D83E98">
        <w:rPr>
          <w:rFonts w:ascii="Times New Roman" w:hAnsi="Times New Roman" w:cs="Times New Roman"/>
          <w:sz w:val="24"/>
          <w:szCs w:val="24"/>
        </w:rPr>
        <w:t xml:space="preserve"> Konkrétne je možné poukázať na </w:t>
      </w:r>
      <w:r>
        <w:rPr>
          <w:rFonts w:ascii="Times New Roman" w:hAnsi="Times New Roman" w:cs="Times New Roman"/>
          <w:sz w:val="24"/>
          <w:szCs w:val="24"/>
        </w:rPr>
        <w:t>článok 22 nariadenia (EÚ) 2019/787 a odôvodnenie uvedené v bode 27 preambuly nariadenia, v zmysle ktorého „</w:t>
      </w:r>
      <w:r>
        <w:rPr>
          <w:rFonts w:ascii="Times New Roman" w:hAnsi="Times New Roman" w:cs="Times New Roman"/>
          <w:i/>
          <w:sz w:val="24"/>
          <w:szCs w:val="24"/>
        </w:rPr>
        <w:t>z dôvodu súladu s pravidlami uplatniteľnými na zemepisné označenia pre potraviny, víno a aromatizované vínne výrobky by sa mal názov spisu, v ktorom sú stanovené špecifikácie pre liehoviny, ktoré sa zapisujú do registra ako zemepisné označenie, zmeniť z „technickej dokumentácie“ na „špecifikáciu výrobku“. Technická dokumentácia predkladaná ako súčasť každej žiadosti podľa nariadenia (ES) č. 110/2008 by sa mala považovať za špecifikáciu výrobku</w:t>
      </w:r>
      <w:r>
        <w:rPr>
          <w:rFonts w:ascii="Times New Roman" w:hAnsi="Times New Roman" w:cs="Times New Roman"/>
          <w:sz w:val="24"/>
          <w:szCs w:val="24"/>
        </w:rPr>
        <w:t xml:space="preserve">“. </w:t>
      </w:r>
    </w:p>
    <w:p w14:paraId="61C792D2" w14:textId="77777777" w:rsidR="001942E4" w:rsidRDefault="001942E4" w:rsidP="001942E4">
      <w:pPr>
        <w:spacing w:after="0"/>
        <w:jc w:val="both"/>
        <w:rPr>
          <w:rFonts w:ascii="Times New Roman" w:hAnsi="Times New Roman" w:cs="Times New Roman"/>
          <w:sz w:val="24"/>
          <w:szCs w:val="24"/>
        </w:rPr>
      </w:pPr>
    </w:p>
    <w:p w14:paraId="40585BD4" w14:textId="77777777" w:rsidR="001942E4" w:rsidRDefault="001942E4" w:rsidP="001942E4">
      <w:pPr>
        <w:jc w:val="both"/>
        <w:rPr>
          <w:rFonts w:ascii="Times New Roman" w:hAnsi="Times New Roman" w:cs="Times New Roman"/>
          <w:b/>
          <w:sz w:val="24"/>
          <w:szCs w:val="24"/>
        </w:rPr>
      </w:pPr>
      <w:r>
        <w:rPr>
          <w:rFonts w:ascii="Times New Roman" w:hAnsi="Times New Roman" w:cs="Times New Roman"/>
          <w:b/>
          <w:sz w:val="24"/>
          <w:szCs w:val="24"/>
        </w:rPr>
        <w:t>K Čl. III</w:t>
      </w:r>
    </w:p>
    <w:p w14:paraId="245D0354" w14:textId="7FC267A9" w:rsidR="006512EB" w:rsidRPr="001942E4" w:rsidRDefault="001942E4" w:rsidP="00D83E98">
      <w:pPr>
        <w:jc w:val="both"/>
        <w:rPr>
          <w:rFonts w:ascii="Times New Roman" w:hAnsi="Times New Roman" w:cs="Times New Roman"/>
          <w:sz w:val="24"/>
          <w:szCs w:val="24"/>
        </w:rPr>
      </w:pPr>
      <w:r>
        <w:rPr>
          <w:rFonts w:ascii="Times New Roman" w:hAnsi="Times New Roman" w:cs="Times New Roman"/>
          <w:sz w:val="24"/>
          <w:szCs w:val="24"/>
        </w:rPr>
        <w:t>Navrhovaná účinnosť (25. máj 2021) sa odvíja od účinnosti ustanovení nariadenia Európskeho parlamentu a Rady (EÚ) 2019/787 zo 17. apríla 2019 o de</w:t>
      </w:r>
      <w:r w:rsidR="00D83E98">
        <w:rPr>
          <w:rFonts w:ascii="Times New Roman" w:hAnsi="Times New Roman" w:cs="Times New Roman"/>
          <w:sz w:val="24"/>
          <w:szCs w:val="24"/>
        </w:rPr>
        <w:t>finovaní, popise, prezentácii a </w:t>
      </w:r>
      <w:r>
        <w:rPr>
          <w:rFonts w:ascii="Times New Roman" w:hAnsi="Times New Roman" w:cs="Times New Roman"/>
          <w:sz w:val="24"/>
          <w:szCs w:val="24"/>
        </w:rPr>
        <w:t>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týkajúcich sa inštitútu zemepisného označenia výrobku  tak, aby opatrenia na vnútroštátnej úrovni k tomuto nariadeniu k relevantnému dátumu dotvárali funkčný právny rámec ochrany zemepisných označení výrobkov.</w:t>
      </w:r>
    </w:p>
    <w:sectPr w:rsidR="006512EB" w:rsidRPr="001942E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5D38" w14:textId="77777777" w:rsidR="00FB4996" w:rsidRDefault="00FB4996" w:rsidP="00615CBB">
      <w:pPr>
        <w:spacing w:after="0" w:line="240" w:lineRule="auto"/>
      </w:pPr>
      <w:r>
        <w:separator/>
      </w:r>
    </w:p>
  </w:endnote>
  <w:endnote w:type="continuationSeparator" w:id="0">
    <w:p w14:paraId="0CFA6DE7" w14:textId="77777777" w:rsidR="00FB4996" w:rsidRDefault="00FB4996" w:rsidP="0061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72526"/>
      <w:docPartObj>
        <w:docPartGallery w:val="Page Numbers (Bottom of Page)"/>
        <w:docPartUnique/>
      </w:docPartObj>
    </w:sdtPr>
    <w:sdtEndPr>
      <w:rPr>
        <w:rFonts w:ascii="Times New Roman" w:hAnsi="Times New Roman" w:cs="Times New Roman"/>
        <w:sz w:val="24"/>
        <w:szCs w:val="24"/>
      </w:rPr>
    </w:sdtEndPr>
    <w:sdtContent>
      <w:p w14:paraId="1F6EB4F4" w14:textId="2FA5BE21" w:rsidR="001942E4" w:rsidRPr="00D83E98" w:rsidRDefault="001942E4" w:rsidP="001942E4">
        <w:pPr>
          <w:pStyle w:val="Pta"/>
          <w:jc w:val="center"/>
          <w:rPr>
            <w:rFonts w:ascii="Times New Roman" w:hAnsi="Times New Roman" w:cs="Times New Roman"/>
            <w:sz w:val="24"/>
            <w:szCs w:val="24"/>
          </w:rPr>
        </w:pPr>
        <w:r w:rsidRPr="00D83E98">
          <w:rPr>
            <w:rFonts w:ascii="Times New Roman" w:hAnsi="Times New Roman" w:cs="Times New Roman"/>
            <w:sz w:val="24"/>
            <w:szCs w:val="24"/>
          </w:rPr>
          <w:fldChar w:fldCharType="begin"/>
        </w:r>
        <w:r w:rsidRPr="00D83E98">
          <w:rPr>
            <w:rFonts w:ascii="Times New Roman" w:hAnsi="Times New Roman" w:cs="Times New Roman"/>
            <w:sz w:val="24"/>
            <w:szCs w:val="24"/>
          </w:rPr>
          <w:instrText>PAGE   \* MERGEFORMAT</w:instrText>
        </w:r>
        <w:r w:rsidRPr="00D83E98">
          <w:rPr>
            <w:rFonts w:ascii="Times New Roman" w:hAnsi="Times New Roman" w:cs="Times New Roman"/>
            <w:sz w:val="24"/>
            <w:szCs w:val="24"/>
          </w:rPr>
          <w:fldChar w:fldCharType="separate"/>
        </w:r>
        <w:r w:rsidR="00D83E98">
          <w:rPr>
            <w:rFonts w:ascii="Times New Roman" w:hAnsi="Times New Roman" w:cs="Times New Roman"/>
            <w:noProof/>
            <w:sz w:val="24"/>
            <w:szCs w:val="24"/>
          </w:rPr>
          <w:t>14</w:t>
        </w:r>
        <w:r w:rsidRPr="00D83E9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2604" w14:textId="77777777" w:rsidR="00FB4996" w:rsidRDefault="00FB4996" w:rsidP="00615CBB">
      <w:pPr>
        <w:spacing w:after="0" w:line="240" w:lineRule="auto"/>
      </w:pPr>
      <w:r>
        <w:separator/>
      </w:r>
    </w:p>
  </w:footnote>
  <w:footnote w:type="continuationSeparator" w:id="0">
    <w:p w14:paraId="664E3CEE" w14:textId="77777777" w:rsidR="00FB4996" w:rsidRDefault="00FB4996" w:rsidP="00615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47EFC"/>
    <w:multiLevelType w:val="hybridMultilevel"/>
    <w:tmpl w:val="BD76D212"/>
    <w:lvl w:ilvl="0" w:tplc="F01873BE">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7A75EA6"/>
    <w:multiLevelType w:val="hybridMultilevel"/>
    <w:tmpl w:val="FAF086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42"/>
    <w:rsid w:val="000C70D2"/>
    <w:rsid w:val="00132003"/>
    <w:rsid w:val="001617E3"/>
    <w:rsid w:val="00171442"/>
    <w:rsid w:val="001942E4"/>
    <w:rsid w:val="001E04B7"/>
    <w:rsid w:val="00201C15"/>
    <w:rsid w:val="00267D22"/>
    <w:rsid w:val="002825C5"/>
    <w:rsid w:val="003A5FA5"/>
    <w:rsid w:val="003A6A89"/>
    <w:rsid w:val="003C64FE"/>
    <w:rsid w:val="00456AF6"/>
    <w:rsid w:val="00476C84"/>
    <w:rsid w:val="00497847"/>
    <w:rsid w:val="004F645F"/>
    <w:rsid w:val="00606B31"/>
    <w:rsid w:val="00615CBB"/>
    <w:rsid w:val="006162BB"/>
    <w:rsid w:val="00637D6A"/>
    <w:rsid w:val="006512EB"/>
    <w:rsid w:val="00670308"/>
    <w:rsid w:val="006B1231"/>
    <w:rsid w:val="006E6364"/>
    <w:rsid w:val="00730819"/>
    <w:rsid w:val="0073144A"/>
    <w:rsid w:val="00773BE9"/>
    <w:rsid w:val="00780CDF"/>
    <w:rsid w:val="007D3178"/>
    <w:rsid w:val="00806EE2"/>
    <w:rsid w:val="008908EB"/>
    <w:rsid w:val="00932D0D"/>
    <w:rsid w:val="009568EF"/>
    <w:rsid w:val="00961FEB"/>
    <w:rsid w:val="009700D4"/>
    <w:rsid w:val="009B1A11"/>
    <w:rsid w:val="00A551F2"/>
    <w:rsid w:val="00AB5B7D"/>
    <w:rsid w:val="00AC21D3"/>
    <w:rsid w:val="00AF0DA7"/>
    <w:rsid w:val="00B9555F"/>
    <w:rsid w:val="00BB6F2B"/>
    <w:rsid w:val="00BF305F"/>
    <w:rsid w:val="00C77ED1"/>
    <w:rsid w:val="00CD5509"/>
    <w:rsid w:val="00CF6499"/>
    <w:rsid w:val="00D02005"/>
    <w:rsid w:val="00D104B3"/>
    <w:rsid w:val="00D24371"/>
    <w:rsid w:val="00D6753D"/>
    <w:rsid w:val="00D80168"/>
    <w:rsid w:val="00D83E98"/>
    <w:rsid w:val="00DD46CC"/>
    <w:rsid w:val="00DE364A"/>
    <w:rsid w:val="00DE36E0"/>
    <w:rsid w:val="00E560A7"/>
    <w:rsid w:val="00E9206D"/>
    <w:rsid w:val="00F26D82"/>
    <w:rsid w:val="00F643D2"/>
    <w:rsid w:val="00F84CEF"/>
    <w:rsid w:val="00FA2042"/>
    <w:rsid w:val="00FB49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429A"/>
  <w15:chartTrackingRefBased/>
  <w15:docId w15:val="{BD6AB9B4-4ECB-41E0-813E-0291DA84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71442"/>
    <w:pPr>
      <w:ind w:left="720"/>
      <w:contextualSpacing/>
    </w:pPr>
  </w:style>
  <w:style w:type="paragraph" w:styleId="Textpoznmkypodiarou">
    <w:name w:val="footnote text"/>
    <w:basedOn w:val="Normlny"/>
    <w:link w:val="TextpoznmkypodiarouChar"/>
    <w:uiPriority w:val="99"/>
    <w:unhideWhenUsed/>
    <w:rsid w:val="00615C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615CBB"/>
    <w:rPr>
      <w:sz w:val="20"/>
      <w:szCs w:val="20"/>
    </w:rPr>
  </w:style>
  <w:style w:type="character" w:styleId="Odkaznapoznmkupodiarou">
    <w:name w:val="footnote reference"/>
    <w:basedOn w:val="Predvolenpsmoodseku"/>
    <w:uiPriority w:val="99"/>
    <w:semiHidden/>
    <w:unhideWhenUsed/>
    <w:rsid w:val="00615CBB"/>
    <w:rPr>
      <w:vertAlign w:val="superscript"/>
    </w:rPr>
  </w:style>
  <w:style w:type="character" w:styleId="Hypertextovprepojenie">
    <w:name w:val="Hyperlink"/>
    <w:basedOn w:val="Predvolenpsmoodseku"/>
    <w:uiPriority w:val="99"/>
    <w:unhideWhenUsed/>
    <w:rsid w:val="00615CBB"/>
    <w:rPr>
      <w:color w:val="0563C1" w:themeColor="hyperlink"/>
      <w:u w:val="single"/>
    </w:rPr>
  </w:style>
  <w:style w:type="character" w:styleId="Zstupntext">
    <w:name w:val="Placeholder Text"/>
    <w:basedOn w:val="Predvolenpsmoodseku"/>
    <w:uiPriority w:val="99"/>
    <w:rsid w:val="00201C15"/>
    <w:rPr>
      <w:rFonts w:ascii="Times New Roman" w:hAnsi="Times New Roman" w:cs="Times New Roman"/>
      <w:color w:val="808080"/>
    </w:rPr>
  </w:style>
  <w:style w:type="paragraph" w:styleId="Normlnywebov">
    <w:name w:val="Normal (Web)"/>
    <w:basedOn w:val="Normlny"/>
    <w:uiPriority w:val="99"/>
    <w:unhideWhenUsed/>
    <w:rsid w:val="009B1A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E04B7"/>
    <w:rPr>
      <w:sz w:val="16"/>
      <w:szCs w:val="16"/>
    </w:rPr>
  </w:style>
  <w:style w:type="paragraph" w:styleId="Textkomentra">
    <w:name w:val="annotation text"/>
    <w:basedOn w:val="Normlny"/>
    <w:link w:val="TextkomentraChar"/>
    <w:uiPriority w:val="99"/>
    <w:semiHidden/>
    <w:unhideWhenUsed/>
    <w:rsid w:val="001E04B7"/>
    <w:pPr>
      <w:spacing w:line="240" w:lineRule="auto"/>
    </w:pPr>
    <w:rPr>
      <w:sz w:val="20"/>
      <w:szCs w:val="20"/>
    </w:rPr>
  </w:style>
  <w:style w:type="character" w:customStyle="1" w:styleId="TextkomentraChar">
    <w:name w:val="Text komentára Char"/>
    <w:basedOn w:val="Predvolenpsmoodseku"/>
    <w:link w:val="Textkomentra"/>
    <w:uiPriority w:val="99"/>
    <w:semiHidden/>
    <w:rsid w:val="001E04B7"/>
    <w:rPr>
      <w:sz w:val="20"/>
      <w:szCs w:val="20"/>
    </w:rPr>
  </w:style>
  <w:style w:type="paragraph" w:styleId="Predmetkomentra">
    <w:name w:val="annotation subject"/>
    <w:basedOn w:val="Textkomentra"/>
    <w:next w:val="Textkomentra"/>
    <w:link w:val="PredmetkomentraChar"/>
    <w:uiPriority w:val="99"/>
    <w:semiHidden/>
    <w:unhideWhenUsed/>
    <w:rsid w:val="001E04B7"/>
    <w:rPr>
      <w:b/>
      <w:bCs/>
    </w:rPr>
  </w:style>
  <w:style w:type="character" w:customStyle="1" w:styleId="PredmetkomentraChar">
    <w:name w:val="Predmet komentára Char"/>
    <w:basedOn w:val="TextkomentraChar"/>
    <w:link w:val="Predmetkomentra"/>
    <w:uiPriority w:val="99"/>
    <w:semiHidden/>
    <w:rsid w:val="001E04B7"/>
    <w:rPr>
      <w:b/>
      <w:bCs/>
      <w:sz w:val="20"/>
      <w:szCs w:val="20"/>
    </w:rPr>
  </w:style>
  <w:style w:type="paragraph" w:styleId="Textbubliny">
    <w:name w:val="Balloon Text"/>
    <w:basedOn w:val="Normlny"/>
    <w:link w:val="TextbublinyChar"/>
    <w:uiPriority w:val="99"/>
    <w:semiHidden/>
    <w:unhideWhenUsed/>
    <w:rsid w:val="001E04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04B7"/>
    <w:rPr>
      <w:rFonts w:ascii="Segoe UI" w:hAnsi="Segoe UI" w:cs="Segoe UI"/>
      <w:sz w:val="18"/>
      <w:szCs w:val="18"/>
    </w:rPr>
  </w:style>
  <w:style w:type="character" w:styleId="Siln">
    <w:name w:val="Strong"/>
    <w:basedOn w:val="Predvolenpsmoodseku"/>
    <w:uiPriority w:val="22"/>
    <w:qFormat/>
    <w:rsid w:val="009568EF"/>
    <w:rPr>
      <w:b/>
      <w:bCs/>
    </w:rPr>
  </w:style>
  <w:style w:type="paragraph" w:styleId="Hlavika">
    <w:name w:val="header"/>
    <w:basedOn w:val="Normlny"/>
    <w:link w:val="HlavikaChar"/>
    <w:uiPriority w:val="99"/>
    <w:unhideWhenUsed/>
    <w:rsid w:val="001942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2E4"/>
  </w:style>
  <w:style w:type="paragraph" w:styleId="Pta">
    <w:name w:val="footer"/>
    <w:basedOn w:val="Normlny"/>
    <w:link w:val="PtaChar"/>
    <w:uiPriority w:val="99"/>
    <w:unhideWhenUsed/>
    <w:rsid w:val="001942E4"/>
    <w:pPr>
      <w:tabs>
        <w:tab w:val="center" w:pos="4536"/>
        <w:tab w:val="right" w:pos="9072"/>
      </w:tabs>
      <w:spacing w:after="0" w:line="240" w:lineRule="auto"/>
    </w:pPr>
  </w:style>
  <w:style w:type="character" w:customStyle="1" w:styleId="PtaChar">
    <w:name w:val="Päta Char"/>
    <w:basedOn w:val="Predvolenpsmoodseku"/>
    <w:link w:val="Pta"/>
    <w:uiPriority w:val="99"/>
    <w:rsid w:val="0019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2676">
      <w:bodyDiv w:val="1"/>
      <w:marLeft w:val="0"/>
      <w:marRight w:val="0"/>
      <w:marTop w:val="0"/>
      <w:marBottom w:val="0"/>
      <w:divBdr>
        <w:top w:val="none" w:sz="0" w:space="0" w:color="auto"/>
        <w:left w:val="none" w:sz="0" w:space="0" w:color="auto"/>
        <w:bottom w:val="none" w:sz="0" w:space="0" w:color="auto"/>
        <w:right w:val="none" w:sz="0" w:space="0" w:color="auto"/>
      </w:divBdr>
    </w:div>
    <w:div w:id="11362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1975/67" TargetMode="External"/><Relationship Id="rId5" Type="http://schemas.openxmlformats.org/officeDocument/2006/relationships/settings" Target="settings.xml"/><Relationship Id="rId10" Type="http://schemas.openxmlformats.org/officeDocument/2006/relationships/hyperlink" Target="https://www.slov-lex.sk/pravne-predpisy/SK/ZZ/2000/152" TargetMode="External"/><Relationship Id="rId4" Type="http://schemas.openxmlformats.org/officeDocument/2006/relationships/styles" Target="styles.xml"/><Relationship Id="rId9" Type="http://schemas.openxmlformats.org/officeDocument/2006/relationships/hyperlink" Target="https://ec.europa.eu/growth/industry/intellectual-property/geographical-indications/non-agricultural-products/"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
    <f:field ref="objsubject" par="" edit="true" text=""/>
    <f:field ref="objcreatedby" par="" text="Bokol, Viliam, Mgr."/>
    <f:field ref="objcreatedat" par="" text="2.9.2020 13:32:59"/>
    <f:field ref="objchangedby" par="" text="Administrator, System"/>
    <f:field ref="objmodifiedat" par="" text="2.9.2020 13:32: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F982A23-CD75-4DC9-8E4C-4217B310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6253</Words>
  <Characters>35647</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Jitka Mikuličová</dc:creator>
  <cp:keywords/>
  <dc:description/>
  <cp:lastModifiedBy>Bokol Viliam</cp:lastModifiedBy>
  <cp:revision>10</cp:revision>
  <dcterms:created xsi:type="dcterms:W3CDTF">2020-08-27T12:46:00Z</dcterms:created>
  <dcterms:modified xsi:type="dcterms:W3CDTF">2020-09-02T11:32:00Z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typpredpis" pid="3" fmtid="{D5CDD505-2E9C-101B-9397-08002B2CF9AE}">
    <vt:lpwstr>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Priemyselné právo_x000d__x000a_Správne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Mgr. Matúš Medvec</vt:lpwstr>
  </property>
  <property name="FSC#SKEDITIONSLOVLEX@103.510:dalsipredkladatel" pid="13" fmtid="{D5CDD505-2E9C-101B-9397-08002B2CF9AE}">
    <vt:lpwstr/>
  </property>
  <property name="FSC#SKEDITIONSLOVLEX@103.510:nazovpredpis" pid="14"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nazovpredpis1" pid="15" fmtid="{D5CDD505-2E9C-101B-9397-08002B2CF9AE}">
    <vt:lpwstr>Z. z. o potravinách v znení neskorších predpisov</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23"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plnynazovpredpis1" pid="24" fmtid="{D5CDD505-2E9C-101B-9397-08002B2CF9AE}">
    <vt:lpwstr>1995 Z. z. o potravinách v znení neskorších 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00111/2020/63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LP/2020/316</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42, 43 ods. 2, 114 ods. 1 Zmluvy o fungovaní Európskej únie</vt:lpwstr>
  </property>
  <property name="FSC#SKEDITIONSLOVLEX@103.510:AttrStrListDocPropSekundarneLegPravoPO" pid="47"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52"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Voči Slovenskej republike nebolo začaté žiadne z uvedených konaní ani uvedený postup Európskej komisie.</vt:lpwstr>
  </property>
  <property name="FSC#SKEDITIONSLOVLEX@103.510:AttrStrListDocPropInfoUzPreberanePP" pid="55"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66"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67"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predseda Úradu priemyselného vlastníctva Slovenskej republiky</vt:lpwstr>
  </property>
  <property name="FSC#SKEDITIONSLOVLEX@103.510:funkciaZodpPredAkuzativ" pid="142" fmtid="{D5CDD505-2E9C-101B-9397-08002B2CF9AE}">
    <vt:lpwstr>predsedu Úradu priemyselného vlastníctva Slovenskej republiky</vt:lpwstr>
  </property>
  <property name="FSC#SKEDITIONSLOVLEX@103.510:funkciaZodpPredDativ" pid="143" fmtid="{D5CDD505-2E9C-101B-9397-08002B2CF9AE}">
    <vt:lpwstr>predsedovi Úradu priemyselného vlastníctva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Matúš Medvec_x000d__x000a_predseda Úradu priemyselného vlastníctva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SKEDITIONSLOVLEX@103.510:vytvorenedna" pid="150" fmtid="{D5CDD505-2E9C-101B-9397-08002B2CF9AE}">
    <vt:lpwstr>2. 9. 2020</vt:lpwstr>
  </property>
  <property name="FSC#COOSYSTEM@1.1:Container" pid="151" fmtid="{D5CDD505-2E9C-101B-9397-08002B2CF9AE}">
    <vt:lpwstr>COO.2145.1000.3.3993172</vt:lpwstr>
  </property>
  <property name="FSC#FSCFOLIO@1.1001:docpropproject" pid="152" fmtid="{D5CDD505-2E9C-101B-9397-08002B2CF9AE}">
    <vt:lpwstr/>
  </property>
</Properties>
</file>