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3E5216" w:rsidRDefault="003E5216">
      <w:pPr>
        <w:jc w:val="center"/>
        <w:divId w:val="128130628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vyhlasuje chránený areál Panské lúky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3E5216" w:rsidP="003E521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19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E5216" w:rsidP="003E521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19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E5216" w:rsidP="003E521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r w:rsidR="00FB6938">
              <w:rPr>
                <w:rFonts w:ascii="Times" w:hAnsi="Times" w:cs="Times"/>
                <w:sz w:val="25"/>
                <w:szCs w:val="25"/>
              </w:rPr>
              <w:t>6</w:t>
            </w:r>
            <w:r>
              <w:rPr>
                <w:rFonts w:ascii="Times" w:hAnsi="Times" w:cs="Times"/>
                <w:sz w:val="25"/>
                <w:szCs w:val="25"/>
              </w:rPr>
              <w:t xml:space="preserve">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3E5216" w:rsidP="003E521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B6938" w:rsidP="003E521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E5216">
              <w:rPr>
                <w:rFonts w:ascii="Times" w:hAnsi="Times" w:cs="Times"/>
                <w:sz w:val="25"/>
                <w:szCs w:val="25"/>
              </w:rPr>
              <w:t>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3E5216" w:rsidRDefault="003E5216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3E5216">
        <w:trPr>
          <w:divId w:val="60130074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sz w:val="20"/>
                <w:szCs w:val="20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sz w:val="20"/>
                <w:szCs w:val="20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sz w:val="20"/>
                <w:szCs w:val="20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sz w:val="20"/>
                <w:szCs w:val="20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sz w:val="20"/>
                <w:szCs w:val="20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 (12o,0z)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sz w:val="20"/>
                <w:szCs w:val="20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3E5216">
        <w:trPr>
          <w:divId w:val="6013007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 (18o,1z)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5216" w:rsidRDefault="003E52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3E5216" w:rsidRDefault="003E5216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23"/>
        <w:gridCol w:w="550"/>
        <w:gridCol w:w="551"/>
        <w:gridCol w:w="3939"/>
      </w:tblGrid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prílohe č. 1 časti „Zoznam parciel chráneného areálu“ slová „k 1. júl 2017“ nahradiť slovami „k 1. júlu 2017“, v prílohe č. 2 treťom odseku slovo „druhou“ nahradiť slovom „druhov“, v časti „Poznámky“ poslednej vete slová „európskeho a národného“ nahradiť slovami „európskeho významu a druhy národného“).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časti „Zoznam parciel chráneného areálu" slová „k 1.júl 2017" nahradiť slovami „k 1. júlu 2017" a na konci vety doplniť bodku.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1 v časti „Vymedzenie hranice chráneného areálu" žiadame uviesť zoznam parciel chráneného areálu registra CKN, ktorý bude zodpovedať aktuálnemu stavu parciel, na ktorých sa chránený areál nachádza. Odôvodnenie: Z hľadiska právnej istoty považujeme za potrebné do návrhu uviesť aktuálny zoznam parciel chráneného areálu, teda zoznam parciel, alebo ich častí, registra C katastra nehnuteľností odpovedajúci termínu predloženia návrhu všeobecne záväzného právneho predpisu do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legislatívneho procesu. Túto pripomienku považuje MPRV SR za zásadnú.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je akceptovaná. Zoznam parciel registra C katastra nehnuteľností v prílohe č. 1 návrhu nariadenia vlády SR, ktorým sa vyhlasuje chránený areál (CHA) Panské lúky je aktualizovaný na aktuálny stav k 1. júlu 2020 a v tomto zmysle je upravený prvý odsek prílohy č. 1. Upravená bola aj mapa CHA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Panské lúky s použitím mapového podkladu zohľadňujúceho parcelný stav registra C katastra nehnuteľností k 01.07.2020.</w:t>
            </w: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Obsah predkladacej správy odporúčame upraviť podľa požiadaviek čl. 18 v spojení s čl. 19 Legislatívnych pravidiel vlády SR, a to vo vzťahu k uvádzaniu zhrnutia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1 ods. 1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1 ods. 1 odporúčame za slovom "lúky" vložiť slová "podľa osobitného predpisu. 1)". Odôvodnenie: Legislatívno- 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prílohám</w:t>
            </w:r>
            <w:r>
              <w:rPr>
                <w:rFonts w:ascii="Times" w:hAnsi="Times" w:cs="Times"/>
                <w:sz w:val="25"/>
                <w:szCs w:val="25"/>
              </w:rPr>
              <w:br/>
              <w:t>V prílohe č. 1 časti "Zoznam parciel chráneného areálu" odporúčame slovo "júl" nahradiť slovom "júlu", v prílohe č. 2 treťom odseku slovo "druhou" nahradiť slovom "druhov", v časti "Poznámky" poslednej vete slová "európskeho a národného" nahradiť slovami "európskeho významu a druhy národného" (zosúladenie s vyhláškou č. 24/2003 Z. z., ktorou sa vykonáva zákon č. 543/2002 Z. z. o ochrane prírody a krajiny).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Dovoľujeme si poukázať na skutočnosť, že dňa 26. júla 2019 bolo listom Európskej komisie SG–Greffe (2019) D/11307 doručené formálne oznámenie C(2019) 4705 final v súlade s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článkom 258 Zmluvy o fungovaní Európskej únie v konaní o porušení zmlúv č. 2019/2141 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2). Predložený návrh reflektuje na uvedené formálne oznámenie, avšak okrem samotného vyhlásenia územia za chránený areál je potrebné podľa Európskej komisie ešte schváliť projekt ochrany chráneného územia a program starostlivosti o chránené územie, v ktorých majú byť vymedzené podrobné ciele ochrany špecifické pre dotknutú lokalitu, a rovnako aj ochranné opatrenia zodpovedajúce požiadavkám smernice 92/43/EHS v platnom znení.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 w:rsidP="006178E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MŽP SR si je plne vedomé záväzkov vyplývajúcich z článku 4 ods. 4 a z článku 6 ods. 1 smernice o biotopoch ako aj nedostatkov, ktoré Európska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Komisia (EK) zhrnula vo formálnej výzve k porušeniu č. 2019/214. Ciele ochrany pre danú lokalitu sú stanovené v projekte ochrany, ktorý sa podľa § 54 ods. 13 zákona č. 543/2002 Z. z. o ochrane prírody a krajiny v znení neskorších predpisov (ďalej len zákon č. 543/2002 Z. z.“) vyhotovuje ako podklad na vyhlasovanie ochrany alebo zmenu ochrany chránených území a je pre spracovanie ďalšej dokumentácie ochrany prírody a krajiny záväzný. Projekt ochrany nepodlieha osobitnému procesu schvaľovania, na základe predloženého projektu ochrany je orgán ochrany prírody povinný oznámiť zámer vyhlásiť chránené územie v zmysle § 50 zákona č. 543/2002 Z. z.. Ciele ochrany a opatrenia na ich dosiahnutie sú ďalej rozpracované v programe starostlivosti podľa § 54 ods. 5 zákona č. 543/2002 Z. z., ktorý schvaľuje územne príslušný okresný úrad v sídle kraja. Program starostlivosti o CHA Panské lúky je zverejnený na webovom sídle Štátnej ochrany prírody Slovenskej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republiky (ŠOP SR) na adrese http://www.sopsr.sk/pschapanskeluky/, spoločne s projektom ochrany. Odkaz na webovú stránku je uvedený v predkladacej správe a v dôvodovej správe. Program starostlivosti o CHA Panské lúky je schválený s odloženou účinnosťou a platnosť nadobudne dňom vyhlásenia CHA Panské lúky. MŽP SR postupne plní všetky záväzky vyplývajúce zo smernice o biotopoch, pokračuje v odstraňovaní nedostatkov a intenzívne v tejto oblasti komunikuje s EK.</w:t>
            </w: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1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§ 1 ods. 1 návrhu nariadenia odporúčame na konci ustanovenia vypustiť za slovom „lúky.1)“ bodku a zároveň odkaz 1) a následne za týmto slovom odporúčame doplniť slová „podľa osobitného predpisu1).“.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AA1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FB693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Ustanovenie bolo upravené v súlade so znením už schválených nariadení vlády SR, ktorými sa vyhlasujú chránené areály.</w:t>
            </w: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1. V bode 3 doložky zlučiteľnosti žiadame správne označiť písmenami a) až c) primárne právo, sekundárne právo a judikatúru Súdneho dvora Európskej únie, a to v súlade s Prílohou č. 2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Štruktúra doložky zlučiteľnosti bola vytvorená portálom Slov-lex.</w:t>
            </w: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 k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druhej vete Prílohy č. 2 k návrhu nariadenia sa ako predmet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ochrany chráneného areálu uvádzajú rôzne biotopy druhov rastlín národného významu, pričom sa uvádza ich slovenský názov a v zátvorke ich vedecký názov. Odporúčame predkladateľovi prekontrolovať najmä vedecké názvy uvedených biotopov vo vzťahu k vedeckým názvom uvedeným v prílohe č. 4 vyhlášky č. 24/2003 Z. z.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MŽP SR skontrolovalo vedecké názvy druhov rastlín a živočíchov podľa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príloh vyhlášky Ministerstva životného prostredia Slovenskej republiky č. 24/2003 Z. z., ktorou sa vykonáva zákon č. 543/2002 Z. z. o ochrane prírody a krajiny v znení neskorších predpisov (ďalej len „vyhláška č. 24/2003 Z. z.“) V relevantných prípadoch boli vykonané opravy.</w:t>
            </w: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1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Návrhom nariadenia vlády sa podľa § 1 ods. 1 vyhlasuje chránený areál Panské lúky. Súčasťou chráneného areálu je územie európskeho významu SKUEV0095 Panské lúky podľa osobitného predpisu. Osobitným predpisom podľa poznámky pod čiarou k odkazu 1 je výnos Ministerstva životného prostredia Slovenskej republiky č. 3/2004-5.1 zo 14. júla 2004, ktorým sa vydáva národný zoznam území európskeho významu v znení neskorších predpisov (oznámenie č. 450/2004 Z. z.). Vo výnose je pri lokalite Panské lúky uvedená výmera 77,97 ha a platí tu 4. stupeň ochrany. Podľa § 1 ods. 2 druhá veta návrhu nariadenia je celková výmera chráneného areálu 71,28ha a na území chráneného areálu platí tretí stupeň ochrany (§ 3 návrhu nariadenia). V prílohe vykonávacieho rozhodnutia Komisie (EÚ) 2020/98 z 28. novembra 2019, ktorým sa v prípade panónskeho biogeografického regiónu prijíma jedenásta aktualizácia zoznamu lokalít s európskym významom je vymedzená výmera SCI (územia európskeho významu) Panské lúky SKUEV0095 rozlohou 68,711 ha. Na základe uvedeného žiadame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predkladateľa vysvetliť nesúlad výmer SKUEV0095 a rovnako žiadame vysvetliť rozdielnosť v stupňoch ochrany SKUEV0095 vo výnose a v návrhu nariadenia. Vysvetlenie odporúčame doplniť do dôvodovej správy, osobitná časť.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 w:rsidP="00D16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Výmera 77,97 ha predstavuje výmeru SKUEV0095 Panské lúky, ktorá bola aktuálna pri jeho zaradení do národného zoznamu ÚEV v roku 2004. EK pravidelne aktualizuje výmeru ÚEV na základe podkladov od členských krajín. Výmera 68,711 ha uvedená vo vykonávacom rozhodnutí Komisie (EÚ) 2020/98 z 28. novembra 2019, ktorým sa v prípade panónskeho biogeografického regiónu prijíma jedenásta aktualizácia zoznamu lokalít s európskym významom</w:t>
            </w:r>
            <w:r w:rsidR="006178E7">
              <w:rPr>
                <w:rFonts w:ascii="Times" w:hAnsi="Times" w:cs="Times"/>
                <w:sz w:val="25"/>
                <w:szCs w:val="25"/>
              </w:rPr>
              <w:t>,</w:t>
            </w:r>
            <w:r>
              <w:rPr>
                <w:rFonts w:ascii="Times" w:hAnsi="Times" w:cs="Times"/>
                <w:sz w:val="25"/>
                <w:szCs w:val="25"/>
              </w:rPr>
              <w:t xml:space="preserve"> bola upravená po vylúčení časti územia s výskytom ornej pôdy z pôvodného návrhu z roku 2004, kde boli zaradené omylom. Výmera CHA Panské lúky 71,28 ha uvedená v nariadení vlády SR je znížená </w:t>
            </w:r>
            <w:r w:rsidR="006178E7">
              <w:rPr>
                <w:rFonts w:ascii="Times" w:hAnsi="Times" w:cs="Times"/>
                <w:sz w:val="25"/>
                <w:szCs w:val="25"/>
              </w:rPr>
              <w:t xml:space="preserve">aj </w:t>
            </w:r>
            <w:r>
              <w:rPr>
                <w:rFonts w:ascii="Times" w:hAnsi="Times" w:cs="Times"/>
                <w:sz w:val="25"/>
                <w:szCs w:val="25"/>
              </w:rPr>
              <w:t xml:space="preserve">z dôvodu úpravy hraníc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CHA Panské lúky na aktuálny stav katastra nehnuteľností. Po vyhlásení CHA Panské lúky bude aktuálna výmera upravená v databáze Natura 2000, ktorá bude predložená v predpísanom formáte (štandardný dátový formulár) E</w:t>
            </w:r>
            <w:bookmarkStart w:id="0" w:name="_GoBack"/>
            <w:r w:rsidR="00D16EDA">
              <w:rPr>
                <w:rFonts w:ascii="Times" w:hAnsi="Times" w:cs="Times"/>
                <w:sz w:val="25"/>
                <w:szCs w:val="25"/>
              </w:rPr>
              <w:t>K</w:t>
            </w:r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. Vo výnose MŽP SR č. 3/2004-5.1 bol pre SKUEV0095 Panské lúky stanovený štvrtý stupeň ochrany podľa zákona č. 543/2002 Z. z.. Stupeň ochrany bol znížený z dôvodu zabezpečenie vhodného spôsobu starostlivosti. Pre zabezpečenie ochrany územia je tretí stupeň ochrany postačujúci. Uvedené informácie MŽP SR doplnilo do dôvodovej správy. </w:t>
            </w: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Rovnako upozorňujeme, že okrem konania o porušení zmlúv č. 2019/2141, je v súlade s čl. 258 ZFEÚ voči Slovenskej republike vedené konanie o porušení zmlúv č. 2016/2091, a to z dôvodu nedodržania čl. 3 ods. 2 a čl. 4 ods. 1 smernice Rady 92/43/EHS z 21. mája 1992 o ochrane prirodzených biotopov a voľne žijúcich živočíchov a rastlín (odôvodnené stanovisko SG(2019)D/11313 doručené dňa 26. júla 2019 listom C(2019)4701 final). Na uvedenú skutočnosť žiadame reflektovať v sprievodných dokumentoch návrhu nariadenia.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MŽP SR pre informáciu uvádza, že predkladaný návrh nariadenia vlády SR nereflektuje na konanie o porušení zmlúv č. 2016/2091 adresované SR podľa čl. 258 Zmluvy o fungovaní Európskej únie z dôvodu nedodržania článku 3 ods. 2 a článku 4 ods. 1 smernice o biotopoch, ktorý sa týka tzv. nedostatočnosti zoznamu území európskeho významu. MŽP SR na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odstránení nedostatkov pracuje a pripravuje doplnenie národného zoznamu ÚEV.</w:t>
            </w: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bode 3 písm. b) doložky zlučiteľnosti, sekundárne právo – žiadame z dôvodu prehľadnosti uvádzať právne záväzné akty EÚ pod seba, vrátane uvedenia príslušného gestora.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Štruktúra doložky zlučiteľnosti bola vytvorená portálom Slov-lex.</w:t>
            </w: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 k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V druhej vete Prílohy č. 2 k návrhu nariadenia sa ako predmet ochrany chráneného areálu uvádzajú viaceré biotopy druhov národného významu, okrem iného aj „hadokoreň sivý (Podospermum canun)“ a „skrytka ostnatá (Crypsis aculeata)“. Následne v Prílohe č. 2 k návrhu nariadenia, časť „Poznámky:“, tretia veta sa uvádza, že „Druhy európskeho a národného významu sú označené v súlade s prílohou č. 4 k vyhláške MŹP SR č. 24/2003 Z. z., ktorou sa vykonáva zákon č. 543/2002 Z. z. o ochrane prírody a krajiny v znení neskorších predpisov.“. Upozorňujeme, že vyššie uvedené dva druhy biotopov rastlín národného významu sa však v prílohe č. 4 vyhlášky č. 24/2003 Z. z. nenachádzajú. Žiadame uvedené skontrolovať a prípadne aj odôvodniť, resp. upraviť tretiu vetu v časti Poznámky.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bola akceptovaná. Druh skrytka ostnatá (</w:t>
            </w:r>
            <w:r w:rsidRPr="00FB6938">
              <w:rPr>
                <w:rFonts w:ascii="Times" w:hAnsi="Times" w:cs="Times"/>
                <w:i/>
                <w:sz w:val="25"/>
                <w:szCs w:val="25"/>
              </w:rPr>
              <w:t>Crypsis aculeata</w:t>
            </w:r>
            <w:r>
              <w:rPr>
                <w:rFonts w:ascii="Times" w:hAnsi="Times" w:cs="Times"/>
                <w:sz w:val="25"/>
                <w:szCs w:val="25"/>
              </w:rPr>
              <w:t>) je označený v súlade s prílohou č. 5 vyhlášky MŽP SR č. 24/2003 Z. z.. Druh hadokoreň sivý (</w:t>
            </w:r>
            <w:r w:rsidRPr="00FB6938">
              <w:rPr>
                <w:rFonts w:ascii="Times" w:hAnsi="Times" w:cs="Times"/>
                <w:i/>
                <w:sz w:val="25"/>
                <w:szCs w:val="25"/>
              </w:rPr>
              <w:t>Podospermum canun</w:t>
            </w:r>
            <w:r>
              <w:rPr>
                <w:rFonts w:ascii="Times" w:hAnsi="Times" w:cs="Times"/>
                <w:sz w:val="25"/>
                <w:szCs w:val="25"/>
              </w:rPr>
              <w:t xml:space="preserve">) nie je predmetom ochrany CHA Panské lúky. V zmysle uvedeného MŽP SR vykonalo opravu v prílohe č. 2 nariadenia vlády a vo všetkých príslušných častiach materiálu. </w:t>
            </w: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V bode 3 písm. b) doložky zlučiteľnosti, sekundárne právo - žiadame publikačný zdroj smernice 92/43/EHS v platnom znení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upraviť nasledovne: „(Ú. v. ES L 206, 22.7.1992; Mimoriadne vydanie Ú. v. EÚ, kap. 15/zv. 2)“.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 k návrhu nariadenia vlády:</w:t>
            </w:r>
            <w:r>
              <w:rPr>
                <w:rFonts w:ascii="Times" w:hAnsi="Times" w:cs="Times"/>
                <w:sz w:val="25"/>
                <w:szCs w:val="25"/>
              </w:rPr>
              <w:br/>
              <w:t>3. V Prílohe č. 2 k návrhu nariadenia, časť Poznámky, tretia veta žiadame za slová „Druhy európskeho“ doplniť slovo „významu“ a pred slovo „národného“ doplniť slovo „druhy“.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V bode 3 písm. b) doložky zlučiteľnosti, sekundárne právo - žiadame v publikačnom zdroji vykonávacieho rozhodnutia (EÚ) 2020/98 namiesto označenia vestníka veľkým písmenom „V.“ uviesť „v.“.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E5216">
        <w:trPr>
          <w:divId w:val="27363587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5. Do bodu 4 písm. b) doložky zlučiteľnosti žiadame k smernici 92/43/EHS uviesť aj informáciu o konaní o porušení zmlúv č. 2016/2091 (odôvodnené stanovisko SG(2019)D/11313 doručené dňa 26. júla 2019 listom C(2019)4701 final).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5216" w:rsidRDefault="003E521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MŽP SR pre informáciu uvádza, že predkladaný návrh nariadenia vlády SR nereflektuje na konanie o porušení zmlúv č. 2016/2091 adresované SR podľa čl. 258 Zmluvy o fungovaní Európskej únie z dôvodu nedodržania článku 3 ods. 2 a článku 4 ods. 1 smernice o biotopoch, ktorý sa týka tzv. nedostatočnosti zoznamu území európskeho významu. MŽP SR na odstránení nedostatkov pracuje a pripravuje doplnenie národného zoznamu ÚEV. 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FC" w:rsidRDefault="004366FC" w:rsidP="000A67D5">
      <w:pPr>
        <w:spacing w:after="0" w:line="240" w:lineRule="auto"/>
      </w:pPr>
      <w:r>
        <w:separator/>
      </w:r>
    </w:p>
  </w:endnote>
  <w:endnote w:type="continuationSeparator" w:id="0">
    <w:p w:rsidR="004366FC" w:rsidRDefault="004366F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FC" w:rsidRDefault="004366FC" w:rsidP="000A67D5">
      <w:pPr>
        <w:spacing w:after="0" w:line="240" w:lineRule="auto"/>
      </w:pPr>
      <w:r>
        <w:separator/>
      </w:r>
    </w:p>
  </w:footnote>
  <w:footnote w:type="continuationSeparator" w:id="0">
    <w:p w:rsidR="004366FC" w:rsidRDefault="004366F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31BF5"/>
    <w:rsid w:val="00260715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3E5216"/>
    <w:rsid w:val="004075B2"/>
    <w:rsid w:val="004366FC"/>
    <w:rsid w:val="00436C44"/>
    <w:rsid w:val="00474A9D"/>
    <w:rsid w:val="00532574"/>
    <w:rsid w:val="0059081C"/>
    <w:rsid w:val="005E7C53"/>
    <w:rsid w:val="006178E7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25862"/>
    <w:rsid w:val="00A54A16"/>
    <w:rsid w:val="00AA1B0C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16EDA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9A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2.8.2020 14:23:05"/>
    <f:field ref="objchangedby" par="" text="Administrator, System"/>
    <f:field ref="objmodifiedat" par="" text="12.8.2020 14:23:1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2020-08-13T10:51:00Z</dcterms:created>
  <dcterms:modified xsi:type="dcterms:W3CDTF">2020-08-13T10:51:00Z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Panské lúky bol oznámený Okresným úradom Nitra dotknutým subjektom v zmysle § 50 zákona č. 543/2002 Z. z. o ochrane prírody a krajiny v znení neskorších predpisov. Obec Tvrdošovce o zámere info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chránený areál Panské lúky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2" name="FSC#SKEDITIONSLOVLEX@103.510:plnynazovpredpis">
    <vt:lpwstr> Nariadenie vlády  Slovenskej republiky, ktorým sa vyhlasuje chránený areál Panské lúky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8859/2020 – 9.1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LP/2020/251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191 až 193 Zmluvy o fungovaní Európskej únie v platnom znení.</vt:lpwstr>
  </property>
  <property fmtid="{D5CDD505-2E9C-101B-9397-08002B2CF9AE}" pid="46" name="FSC#SKEDITIONSLOVLEX@103.510:AttrStrListDocPropSekundarneLegPravoPO">
    <vt:lpwstr>Smernica Rady 92/43/EHS z 21. mája 1992 o ochrane prirodzených biotopov a voľne žijúcich živočíchov a rastlín (Ú. V. ES L 206, 22.7.1992; Mimoriadne vydanie Ú. v. EÚ, kapitola 15 zväzok 002) v platnom znení  _x000d_
Vykonávacie rozhodnutie Komisie (EÚ) 2020/98 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15. január 2014 – lehota je určená v súlade s čl. 4 ods. 4 smernice Rady 92/43/EHS z 21. mája 1992 o ochrane prirodzených biotopov a voľne žijúcich živočíchov a rastlín v platnom znení, podľa ktorého po schválení lokality európskeho významu označí členský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      _x000d_
Formálna výzva Európskej komisie k porušeniu č. 2019/2141, ktorá sa týka nedostatočného vyhlasovania lokalít európskeho významu a schvaľovania programov starostlivosti._x000d_
</vt:lpwstr>
  </property>
  <property fmtid="{D5CDD505-2E9C-101B-9397-08002B2CF9AE}" pid="54" name="FSC#SKEDITIONSLOVLEX@103.510:AttrStrListDocPropInfoUzPreberanePP">
    <vt:lpwstr>Smernica Rady 92/43/EHS z 21. mája 1992 o ochrane prirodzených biotopov a voľne žijúcich živočíchov a rastlín je prebratá predovšetkým_x000d_
-	zákonom č. 543/2002 Z. z. o ochrane prírody a krajiny v znení neskorších predpisov,_x000d_
-	vyhláškou Ministerstva životné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2. 6. 2020</vt:lpwstr>
  </property>
  <property fmtid="{D5CDD505-2E9C-101B-9397-08002B2CF9AE}" pid="58" name="FSC#SKEDITIONSLOVLEX@103.510:AttrDateDocPropUkonceniePKK">
    <vt:lpwstr>16. 6. 2020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Ministerstva životného prostredia Slovenskej republi</vt:lpwstr>
  </property>
  <property fmtid="{D5CDD505-2E9C-101B-9397-08002B2CF9AE}" pid="65" name="FSC#SKEDITIONSLOVLEX@103.510:AttrStrListDocPropAltRiesenia">
    <vt:lpwstr>Alternatívne riešenie sa týka vyhlásenia/nevyhlásenia CHA Panské lúky.Dôvodom vyhlásenia CHA Panské lúky je splnenie požiadavky vyplývajúcej z článku 4 ods. 4 smernice o biotopoch, podľa ktorého členské štáty určia lokality uvedené v národnom zozname loka</vt:lpwstr>
  </property>
  <property fmtid="{D5CDD505-2E9C-101B-9397-08002B2CF9AE}" pid="66" name="FSC#SKEDITIONSLOVLEX@103.510:AttrStrListDocPropStanoviskoGest">
    <vt:lpwstr>&lt;p&gt;Komisia v&amp;nbsp;stanovisku č. 047/2020 zo dňa 16.06.2020 uplatnila k&amp;nbsp;materiálu nasledovné obyčajné pripomienky a odporúčania:&lt;/p&gt;&lt;p style="text-align: justify;"&gt;&lt;strong&gt;K&amp;nbsp;doložke a&amp;nbsp;analýze vplyvov na podnikateľské prostredie&lt;/strong&gt;&lt;/p&gt;&lt;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Ján Budaj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Panské lúky (ďalej len „návrh nariadeni</vt:lpwstr>
  </property>
  <property fmtid="{D5CDD505-2E9C-101B-9397-08002B2CF9AE}" pid="149" name="FSC#COOSYSTEM@1.1:Container">
    <vt:lpwstr>COO.2145.1000.3.3968725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12. 8. 2020</vt:lpwstr>
  </property>
</Properties>
</file>