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7" w:rsidRPr="00C15E2F" w:rsidRDefault="000568D7" w:rsidP="00C15E2F">
      <w:pPr>
        <w:jc w:val="center"/>
      </w:pPr>
      <w:r w:rsidRPr="00C15E2F">
        <w:t>Návrh</w:t>
      </w:r>
    </w:p>
    <w:p w:rsidR="000568D7" w:rsidRPr="00C15E2F" w:rsidRDefault="000568D7" w:rsidP="00C15E2F">
      <w:pPr>
        <w:jc w:val="center"/>
        <w:rPr>
          <w:b/>
        </w:rPr>
      </w:pPr>
    </w:p>
    <w:p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ZÁKON</w:t>
      </w:r>
    </w:p>
    <w:p w:rsidR="009F7B5A" w:rsidRPr="00C15E2F" w:rsidRDefault="009F7B5A" w:rsidP="00C15E2F">
      <w:pPr>
        <w:jc w:val="center"/>
        <w:rPr>
          <w:b/>
        </w:rPr>
      </w:pPr>
    </w:p>
    <w:p w:rsidR="000568D7" w:rsidRPr="00C15E2F" w:rsidRDefault="000568D7" w:rsidP="00C15E2F">
      <w:pPr>
        <w:jc w:val="center"/>
      </w:pPr>
      <w:r w:rsidRPr="00C15E2F">
        <w:t>z .............. 2020,</w:t>
      </w:r>
    </w:p>
    <w:p w:rsidR="009F7B5A" w:rsidRPr="00C15E2F" w:rsidRDefault="009F7B5A" w:rsidP="00C15E2F">
      <w:pPr>
        <w:jc w:val="center"/>
        <w:rPr>
          <w:b/>
        </w:rPr>
      </w:pPr>
    </w:p>
    <w:p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 xml:space="preserve">ktorým sa </w:t>
      </w:r>
      <w:r w:rsidR="009F7B5A" w:rsidRPr="00C15E2F">
        <w:rPr>
          <w:b/>
        </w:rPr>
        <w:t xml:space="preserve">mení a </w:t>
      </w:r>
      <w:r w:rsidRPr="00C15E2F">
        <w:rPr>
          <w:b/>
        </w:rPr>
        <w:t>dopĺňa zákon č. 663/2007 Z. z. o minimálnej mzde v znení neskorších predpisov</w:t>
      </w:r>
      <w:r w:rsidR="00874ED1" w:rsidRPr="00C15E2F">
        <w:rPr>
          <w:b/>
        </w:rPr>
        <w:t xml:space="preserve"> a ktorým sa dopĺňa</w:t>
      </w:r>
      <w:r w:rsidR="00C92DD7" w:rsidRPr="00C15E2F">
        <w:rPr>
          <w:b/>
        </w:rPr>
        <w:t>jú niektoré zákony</w:t>
      </w:r>
    </w:p>
    <w:p w:rsidR="000568D7" w:rsidRPr="00C15E2F" w:rsidRDefault="000568D7" w:rsidP="00C15E2F"/>
    <w:p w:rsidR="000568D7" w:rsidRPr="00C15E2F" w:rsidRDefault="000568D7" w:rsidP="00C15E2F"/>
    <w:p w:rsidR="000568D7" w:rsidRPr="00C15E2F" w:rsidRDefault="000568D7" w:rsidP="00C15E2F">
      <w:pPr>
        <w:ind w:firstLine="567"/>
      </w:pPr>
      <w:r w:rsidRPr="00C15E2F">
        <w:t>Národná rada Slovenskej republiky sa uzniesla na tomto zákone:</w:t>
      </w:r>
    </w:p>
    <w:p w:rsidR="00C3333F" w:rsidRPr="00C15E2F" w:rsidRDefault="00C3333F" w:rsidP="00C15E2F"/>
    <w:p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Čl. I</w:t>
      </w:r>
    </w:p>
    <w:p w:rsidR="000568D7" w:rsidRPr="00C15E2F" w:rsidRDefault="000568D7" w:rsidP="00C15E2F"/>
    <w:p w:rsidR="000568D7" w:rsidRPr="00C15E2F" w:rsidRDefault="000568D7" w:rsidP="00C15E2F">
      <w:pPr>
        <w:ind w:firstLine="567"/>
        <w:jc w:val="both"/>
      </w:pPr>
      <w:r w:rsidRPr="00C15E2F">
        <w:t xml:space="preserve">Zákon č. </w:t>
      </w:r>
      <w:r w:rsidRPr="00C15E2F">
        <w:rPr>
          <w:bCs/>
        </w:rPr>
        <w:t>663/2007 Z. z.</w:t>
      </w:r>
      <w:r w:rsidRPr="00C15E2F">
        <w:t xml:space="preserve"> o minimálnej mzde v znení zákona č. 354/2008 Z. z., zákona č.</w:t>
      </w:r>
      <w:r w:rsidR="00005C1F" w:rsidRPr="00C15E2F">
        <w:t> </w:t>
      </w:r>
      <w:r w:rsidRPr="00C15E2F">
        <w:t xml:space="preserve">460/2008 Z. z., zákona č. 361/2012 Z. z., zákona č. 63/2018 Z. z. a zákona č. 375/2019 Z. z. sa </w:t>
      </w:r>
      <w:r w:rsidR="009F7B5A" w:rsidRPr="00C15E2F">
        <w:t xml:space="preserve">mení a </w:t>
      </w:r>
      <w:r w:rsidRPr="00C15E2F">
        <w:t>dopĺňa takto:</w:t>
      </w:r>
    </w:p>
    <w:p w:rsidR="007F1E5F" w:rsidRPr="00C15E2F" w:rsidRDefault="007F1E5F" w:rsidP="00C15E2F">
      <w:pPr>
        <w:jc w:val="both"/>
        <w:rPr>
          <w:color w:val="000000" w:themeColor="text1"/>
        </w:rPr>
      </w:pPr>
    </w:p>
    <w:p w:rsidR="007F1E5F" w:rsidRPr="00C15E2F" w:rsidRDefault="007F1E5F" w:rsidP="00C15E2F">
      <w:pPr>
        <w:pStyle w:val="Odsekzoznamu"/>
        <w:numPr>
          <w:ilvl w:val="0"/>
          <w:numId w:val="2"/>
        </w:numPr>
        <w:jc w:val="both"/>
      </w:pPr>
      <w:r w:rsidRPr="00C15E2F">
        <w:t xml:space="preserve">V § 2 ods. 1 sa na konci </w:t>
      </w:r>
      <w:r w:rsidR="002C79EE" w:rsidRPr="00C15E2F">
        <w:t xml:space="preserve">prvej vety </w:t>
      </w:r>
      <w:r w:rsidRPr="00C15E2F">
        <w:t>pripája</w:t>
      </w:r>
      <w:r w:rsidR="002C79EE" w:rsidRPr="00C15E2F">
        <w:t>jú tieto slová</w:t>
      </w:r>
      <w:r w:rsidR="00005C1F" w:rsidRPr="00C15E2F">
        <w:t>:</w:t>
      </w:r>
      <w:r w:rsidRPr="00C15E2F">
        <w:t xml:space="preserve"> „</w:t>
      </w:r>
      <w:r w:rsidR="002C79EE" w:rsidRPr="00C15E2F">
        <w:t xml:space="preserve">a </w:t>
      </w:r>
      <w:r w:rsidR="00BF5509" w:rsidRPr="00C15E2F">
        <w:t xml:space="preserve">suma mesačnej minimálnej mzdy </w:t>
      </w:r>
      <w:r w:rsidR="003F322D" w:rsidRPr="00C15E2F">
        <w:t>pre</w:t>
      </w:r>
      <w:r w:rsidRPr="00C15E2F">
        <w:t xml:space="preserve"> zamestnanca</w:t>
      </w:r>
      <w:r w:rsidR="00BF5509" w:rsidRPr="00C15E2F">
        <w:t xml:space="preserve">, ktorý </w:t>
      </w:r>
      <w:r w:rsidR="00E05BEA" w:rsidRPr="00C15E2F">
        <w:t xml:space="preserve">najviac jeden mesiac </w:t>
      </w:r>
      <w:r w:rsidR="00BF5509" w:rsidRPr="00C15E2F">
        <w:t>pred vznikom</w:t>
      </w:r>
      <w:r w:rsidR="00C14651" w:rsidRPr="00C15E2F">
        <w:t xml:space="preserve"> pracovn</w:t>
      </w:r>
      <w:r w:rsidR="00BF5509" w:rsidRPr="00C15E2F">
        <w:t>ého</w:t>
      </w:r>
      <w:r w:rsidR="00C14651" w:rsidRPr="00C15E2F">
        <w:t xml:space="preserve"> pomer</w:t>
      </w:r>
      <w:r w:rsidR="00BF5509" w:rsidRPr="00C15E2F">
        <w:t>u</w:t>
      </w:r>
      <w:r w:rsidR="00557DB4" w:rsidRPr="00C15E2F">
        <w:t xml:space="preserve"> alebo obdobn</w:t>
      </w:r>
      <w:r w:rsidR="00BF5509" w:rsidRPr="00C15E2F">
        <w:t>ého</w:t>
      </w:r>
      <w:r w:rsidR="00557DB4" w:rsidRPr="00C15E2F">
        <w:t xml:space="preserve"> pracovn</w:t>
      </w:r>
      <w:r w:rsidR="00BF5509" w:rsidRPr="00C15E2F">
        <w:t>ého</w:t>
      </w:r>
      <w:r w:rsidR="00557DB4" w:rsidRPr="00C15E2F">
        <w:t xml:space="preserve"> vzťahu</w:t>
      </w:r>
      <w:r w:rsidR="00BF5509" w:rsidRPr="00C15E2F">
        <w:t xml:space="preserve"> bol znevýhodneným uchádzačom o zamestnanie vedeným v evidencii uchádzačov o zamestnanie najmenej 12 po sebe nasledujúcich mesiacov</w:t>
      </w:r>
      <w:r w:rsidR="00D947F5" w:rsidRPr="00C15E2F">
        <w:t>,</w:t>
      </w:r>
      <w:r w:rsidR="005F46AE" w:rsidRPr="00C15E2F">
        <w:rPr>
          <w:vertAlign w:val="superscript"/>
        </w:rPr>
        <w:t>1a</w:t>
      </w:r>
      <w:r w:rsidR="005F46AE" w:rsidRPr="00C15E2F">
        <w:t>)</w:t>
      </w:r>
      <w:r w:rsidR="00C14651" w:rsidRPr="00C15E2F">
        <w:t xml:space="preserve"> (ďalej len </w:t>
      </w:r>
      <w:r w:rsidR="00800193" w:rsidRPr="00C15E2F">
        <w:t>„</w:t>
      </w:r>
      <w:r w:rsidR="00713DC8" w:rsidRPr="00C15E2F">
        <w:t xml:space="preserve">suma </w:t>
      </w:r>
      <w:r w:rsidR="00FA0BAF" w:rsidRPr="00C15E2F">
        <w:t>mesačn</w:t>
      </w:r>
      <w:r w:rsidR="00713DC8" w:rsidRPr="00C15E2F">
        <w:t>ej</w:t>
      </w:r>
      <w:r w:rsidR="00FA0BAF" w:rsidRPr="00C15E2F">
        <w:t xml:space="preserve"> </w:t>
      </w:r>
      <w:r w:rsidR="00CD482C" w:rsidRPr="00C15E2F">
        <w:t>štartovac</w:t>
      </w:r>
      <w:r w:rsidR="00713DC8" w:rsidRPr="00C15E2F">
        <w:t>ej</w:t>
      </w:r>
      <w:r w:rsidR="00CD482C" w:rsidRPr="00C15E2F">
        <w:t xml:space="preserve"> minimáln</w:t>
      </w:r>
      <w:r w:rsidR="00713DC8" w:rsidRPr="00C15E2F">
        <w:t>ej</w:t>
      </w:r>
      <w:r w:rsidR="00CD482C" w:rsidRPr="00C15E2F">
        <w:t xml:space="preserve"> mzd</w:t>
      </w:r>
      <w:r w:rsidR="00713DC8" w:rsidRPr="00C15E2F">
        <w:t>y</w:t>
      </w:r>
      <w:r w:rsidR="00C14651" w:rsidRPr="00C15E2F">
        <w:t>“)</w:t>
      </w:r>
      <w:r w:rsidRPr="00C15E2F">
        <w:t xml:space="preserve"> je </w:t>
      </w:r>
      <w:r w:rsidR="00C14651" w:rsidRPr="00C15E2F">
        <w:t xml:space="preserve">75 </w:t>
      </w:r>
      <w:r w:rsidRPr="00C15E2F">
        <w:t xml:space="preserve">% </w:t>
      </w:r>
      <w:r w:rsidR="002C79EE" w:rsidRPr="00C15E2F">
        <w:t>sumy</w:t>
      </w:r>
      <w:r w:rsidRPr="00C15E2F">
        <w:t xml:space="preserve"> určenej podľa § 7 </w:t>
      </w:r>
      <w:r w:rsidR="00392722" w:rsidRPr="00C15E2F">
        <w:t>alebo §</w:t>
      </w:r>
      <w:r w:rsidR="002C79EE" w:rsidRPr="00C15E2F">
        <w:t> </w:t>
      </w:r>
      <w:r w:rsidRPr="00C15E2F">
        <w:t>8“</w:t>
      </w:r>
      <w:r w:rsidR="00BF5509" w:rsidRPr="00C15E2F">
        <w:t>.</w:t>
      </w:r>
    </w:p>
    <w:p w:rsidR="007F1E5F" w:rsidRPr="00C15E2F" w:rsidRDefault="007F1E5F" w:rsidP="00C15E2F">
      <w:pPr>
        <w:jc w:val="both"/>
        <w:rPr>
          <w:color w:val="000000" w:themeColor="text1"/>
        </w:rPr>
      </w:pPr>
    </w:p>
    <w:p w:rsidR="005F46AE" w:rsidRPr="00C15E2F" w:rsidRDefault="005F46AE" w:rsidP="00C15E2F">
      <w:pPr>
        <w:ind w:left="360"/>
        <w:jc w:val="both"/>
        <w:rPr>
          <w:color w:val="000000" w:themeColor="text1"/>
        </w:rPr>
      </w:pPr>
      <w:r w:rsidRPr="00C15E2F">
        <w:rPr>
          <w:color w:val="000000" w:themeColor="text1"/>
        </w:rPr>
        <w:t>Poznámka pod čiarou k odkazu 1a znie:</w:t>
      </w:r>
    </w:p>
    <w:p w:rsidR="005F46AE" w:rsidRPr="00C15E2F" w:rsidRDefault="005F46AE" w:rsidP="00C15E2F">
      <w:pPr>
        <w:ind w:left="360"/>
        <w:jc w:val="both"/>
        <w:rPr>
          <w:color w:val="000000" w:themeColor="text1"/>
        </w:rPr>
      </w:pPr>
      <w:r w:rsidRPr="00C15E2F">
        <w:rPr>
          <w:color w:val="000000" w:themeColor="text1"/>
        </w:rPr>
        <w:t>„</w:t>
      </w:r>
      <w:r w:rsidRPr="00C15E2F">
        <w:rPr>
          <w:color w:val="000000" w:themeColor="text1"/>
          <w:vertAlign w:val="superscript"/>
        </w:rPr>
        <w:t>1a</w:t>
      </w:r>
      <w:r w:rsidRPr="00C15E2F">
        <w:rPr>
          <w:color w:val="000000" w:themeColor="text1"/>
        </w:rPr>
        <w:t>) § 8 ods. 1 písm. c) zákona č. 5/2004 Z. z. o službách zamestnanosti a o zmene a doplnení niektorých zákonov v znení neskorších predpisov.“.</w:t>
      </w:r>
    </w:p>
    <w:p w:rsidR="005F46AE" w:rsidRPr="00C15E2F" w:rsidRDefault="005F46AE" w:rsidP="00C15E2F">
      <w:pPr>
        <w:jc w:val="both"/>
        <w:rPr>
          <w:color w:val="000000" w:themeColor="text1"/>
        </w:rPr>
      </w:pPr>
    </w:p>
    <w:p w:rsidR="00BF5509" w:rsidRPr="00C15E2F" w:rsidRDefault="00BF5509" w:rsidP="00C15E2F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C15E2F">
        <w:t xml:space="preserve">V § 2 ods. 1 sa za prvú vetu vkladá nová druhá veta, ktorá znie: „Suma mesačnej </w:t>
      </w:r>
      <w:r w:rsidR="00CD482C" w:rsidRPr="00C15E2F">
        <w:t xml:space="preserve">štartovacej </w:t>
      </w:r>
      <w:r w:rsidRPr="00C15E2F">
        <w:t>minimálnej mzdy sa zaokrúhľuje na celé eurá nahor.“.</w:t>
      </w:r>
    </w:p>
    <w:p w:rsidR="00BF5509" w:rsidRPr="00C15E2F" w:rsidRDefault="00BF5509" w:rsidP="00C15E2F">
      <w:pPr>
        <w:jc w:val="both"/>
        <w:rPr>
          <w:color w:val="000000" w:themeColor="text1"/>
        </w:rPr>
      </w:pPr>
    </w:p>
    <w:p w:rsidR="00FA0BAF" w:rsidRPr="00C15E2F" w:rsidRDefault="00FA0BAF" w:rsidP="00C15E2F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C15E2F">
        <w:rPr>
          <w:color w:val="000000" w:themeColor="text1"/>
        </w:rPr>
        <w:t xml:space="preserve">V § 2 ods. 2 sa na konci prvej vety pripájajú tieto slová: „a suma minimálnej mzdy za každú hodinu odpracovanú zamestnancom, ktorý </w:t>
      </w:r>
      <w:r w:rsidR="00E05BEA" w:rsidRPr="00C15E2F">
        <w:rPr>
          <w:color w:val="000000" w:themeColor="text1"/>
        </w:rPr>
        <w:t xml:space="preserve">najviac jeden mesiac </w:t>
      </w:r>
      <w:r w:rsidRPr="00C15E2F">
        <w:rPr>
          <w:color w:val="000000" w:themeColor="text1"/>
        </w:rPr>
        <w:t>pred vznikom pracovného pomeru alebo obdobného pracovného vzťahu bol znevýhodneným uchádzačom o zamestnanie vedeným v evidencii uchádzačov o zamestnanie najmenej 12 po sebe nasledujúcich mesiacov</w:t>
      </w:r>
      <w:r w:rsidR="00D947F5" w:rsidRPr="00C15E2F">
        <w:rPr>
          <w:color w:val="000000" w:themeColor="text1"/>
        </w:rPr>
        <w:t>,</w:t>
      </w:r>
      <w:r w:rsidRPr="00C15E2F">
        <w:rPr>
          <w:color w:val="000000" w:themeColor="text1"/>
        </w:rPr>
        <w:t xml:space="preserve"> (ďalej len „</w:t>
      </w:r>
      <w:r w:rsidR="00713DC8" w:rsidRPr="00C15E2F">
        <w:rPr>
          <w:color w:val="000000" w:themeColor="text1"/>
        </w:rPr>
        <w:t xml:space="preserve">suma </w:t>
      </w:r>
      <w:r w:rsidRPr="00C15E2F">
        <w:rPr>
          <w:color w:val="000000" w:themeColor="text1"/>
        </w:rPr>
        <w:t>hodinov</w:t>
      </w:r>
      <w:r w:rsidR="00713DC8" w:rsidRPr="00C15E2F">
        <w:rPr>
          <w:color w:val="000000" w:themeColor="text1"/>
        </w:rPr>
        <w:t>ej</w:t>
      </w:r>
      <w:r w:rsidRPr="00C15E2F">
        <w:rPr>
          <w:color w:val="000000" w:themeColor="text1"/>
        </w:rPr>
        <w:t xml:space="preserve"> štartovac</w:t>
      </w:r>
      <w:r w:rsidR="00713DC8" w:rsidRPr="00C15E2F">
        <w:rPr>
          <w:color w:val="000000" w:themeColor="text1"/>
        </w:rPr>
        <w:t>ej</w:t>
      </w:r>
      <w:r w:rsidRPr="00C15E2F">
        <w:rPr>
          <w:color w:val="000000" w:themeColor="text1"/>
        </w:rPr>
        <w:t xml:space="preserve"> minimáln</w:t>
      </w:r>
      <w:r w:rsidR="00713DC8" w:rsidRPr="00C15E2F">
        <w:rPr>
          <w:color w:val="000000" w:themeColor="text1"/>
        </w:rPr>
        <w:t>ej</w:t>
      </w:r>
      <w:r w:rsidRPr="00C15E2F">
        <w:rPr>
          <w:color w:val="000000" w:themeColor="text1"/>
        </w:rPr>
        <w:t xml:space="preserve"> mzd</w:t>
      </w:r>
      <w:r w:rsidR="00713DC8" w:rsidRPr="00C15E2F">
        <w:rPr>
          <w:color w:val="000000" w:themeColor="text1"/>
        </w:rPr>
        <w:t>y</w:t>
      </w:r>
      <w:r w:rsidRPr="00C15E2F">
        <w:rPr>
          <w:color w:val="000000" w:themeColor="text1"/>
        </w:rPr>
        <w:t>“) predstavuje 1/174 zo sumy mesačnej štartovacej minimálnej mzdy“.</w:t>
      </w:r>
    </w:p>
    <w:p w:rsidR="00FA0BAF" w:rsidRPr="00C15E2F" w:rsidRDefault="00FA0BAF" w:rsidP="00C15E2F">
      <w:pPr>
        <w:jc w:val="both"/>
        <w:rPr>
          <w:color w:val="000000" w:themeColor="text1"/>
        </w:rPr>
      </w:pPr>
    </w:p>
    <w:p w:rsidR="005F29A4" w:rsidRPr="00C15E2F" w:rsidRDefault="005F29A4" w:rsidP="00C15E2F">
      <w:pPr>
        <w:pStyle w:val="Odsekzoznamu"/>
        <w:numPr>
          <w:ilvl w:val="0"/>
          <w:numId w:val="2"/>
        </w:numPr>
        <w:jc w:val="both"/>
      </w:pPr>
      <w:r w:rsidRPr="00C15E2F">
        <w:t>V § 2 sa za odsek 2 vkladá nový odsek 3, ktorý znie:</w:t>
      </w:r>
    </w:p>
    <w:p w:rsidR="005F29A4" w:rsidRPr="00C15E2F" w:rsidRDefault="005F29A4" w:rsidP="00C15E2F">
      <w:pPr>
        <w:ind w:left="357" w:firstLine="357"/>
        <w:jc w:val="both"/>
      </w:pPr>
      <w:r w:rsidRPr="00C15E2F">
        <w:rPr>
          <w:color w:val="000000" w:themeColor="text1"/>
        </w:rPr>
        <w:t xml:space="preserve">„(3) </w:t>
      </w:r>
      <w:r w:rsidRPr="00C15E2F">
        <w:t xml:space="preserve">Suma </w:t>
      </w:r>
      <w:r w:rsidR="00FA0BAF" w:rsidRPr="00C15E2F">
        <w:t xml:space="preserve">mesačnej </w:t>
      </w:r>
      <w:r w:rsidR="00CD482C" w:rsidRPr="00C15E2F">
        <w:t xml:space="preserve">štartovacej </w:t>
      </w:r>
      <w:r w:rsidRPr="00C15E2F">
        <w:t xml:space="preserve">minimálnej mzdy </w:t>
      </w:r>
      <w:r w:rsidR="00FA0BAF" w:rsidRPr="00C15E2F">
        <w:t xml:space="preserve">a suma hodinovej štartovacej minimálnej mzdy </w:t>
      </w:r>
      <w:r w:rsidRPr="00C15E2F">
        <w:t>sa</w:t>
      </w:r>
      <w:r w:rsidR="005A2A6B" w:rsidRPr="00C15E2F">
        <w:t xml:space="preserve"> uplatňuje najviac počas </w:t>
      </w:r>
      <w:r w:rsidR="00C14651" w:rsidRPr="00C15E2F">
        <w:t xml:space="preserve">12 </w:t>
      </w:r>
      <w:r w:rsidR="005A2A6B" w:rsidRPr="00C15E2F">
        <w:t xml:space="preserve">mesiacov od vzniku </w:t>
      </w:r>
      <w:r w:rsidR="005A2A6B" w:rsidRPr="00C15E2F">
        <w:rPr>
          <w:color w:val="000000" w:themeColor="text1"/>
          <w:shd w:val="clear" w:color="auto" w:fill="FFFFFF"/>
        </w:rPr>
        <w:t>pracovného pomeru</w:t>
      </w:r>
      <w:r w:rsidR="00A84CC5" w:rsidRPr="00C15E2F">
        <w:rPr>
          <w:color w:val="000000" w:themeColor="text1"/>
          <w:shd w:val="clear" w:color="auto" w:fill="FFFFFF"/>
        </w:rPr>
        <w:t xml:space="preserve"> alebo obdobného pracovného vzťahu</w:t>
      </w:r>
      <w:r w:rsidR="00C14651" w:rsidRPr="00C15E2F">
        <w:rPr>
          <w:color w:val="000000" w:themeColor="text1"/>
          <w:shd w:val="clear" w:color="auto" w:fill="FFFFFF"/>
        </w:rPr>
        <w:t>.“.</w:t>
      </w:r>
    </w:p>
    <w:p w:rsidR="005F29A4" w:rsidRPr="00C15E2F" w:rsidRDefault="005F29A4" w:rsidP="00C15E2F">
      <w:pPr>
        <w:ind w:left="360"/>
        <w:jc w:val="both"/>
        <w:rPr>
          <w:color w:val="000000" w:themeColor="text1"/>
        </w:rPr>
      </w:pPr>
    </w:p>
    <w:p w:rsidR="00FE40B9" w:rsidRPr="00C15E2F" w:rsidRDefault="00FE40B9" w:rsidP="00C15E2F">
      <w:pPr>
        <w:ind w:left="360"/>
        <w:jc w:val="both"/>
        <w:rPr>
          <w:color w:val="000000" w:themeColor="text1"/>
        </w:rPr>
      </w:pPr>
      <w:r w:rsidRPr="00C15E2F">
        <w:rPr>
          <w:color w:val="000000" w:themeColor="text1"/>
        </w:rPr>
        <w:t>Doterajšie odseky 3 a 4 sa označujú ako odseky 4 a 5.</w:t>
      </w:r>
    </w:p>
    <w:p w:rsidR="00CA05A0" w:rsidRPr="00C15E2F" w:rsidRDefault="00CA05A0" w:rsidP="00C15E2F">
      <w:pPr>
        <w:jc w:val="both"/>
        <w:rPr>
          <w:color w:val="000000" w:themeColor="text1"/>
        </w:rPr>
      </w:pPr>
    </w:p>
    <w:p w:rsidR="00427E36" w:rsidRPr="00C15E2F" w:rsidRDefault="00CA05A0" w:rsidP="00C15E2F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C15E2F">
        <w:rPr>
          <w:color w:val="000000" w:themeColor="text1"/>
        </w:rPr>
        <w:lastRenderedPageBreak/>
        <w:t xml:space="preserve">V § 5 sa slová „vyššiu sumu minimálnej mzdy, ako je suma určená podľa </w:t>
      </w:r>
      <w:r w:rsidRPr="00C15E2F">
        <w:rPr>
          <w:bCs/>
          <w:color w:val="000000" w:themeColor="text1"/>
        </w:rPr>
        <w:t>§ 2 ods. 2</w:t>
      </w:r>
      <w:r w:rsidRPr="00C15E2F">
        <w:rPr>
          <w:color w:val="000000" w:themeColor="text1"/>
        </w:rPr>
        <w:t xml:space="preserve"> alebo podľa </w:t>
      </w:r>
      <w:r w:rsidRPr="00C15E2F">
        <w:rPr>
          <w:bCs/>
          <w:color w:val="000000" w:themeColor="text1"/>
        </w:rPr>
        <w:t>§ 7</w:t>
      </w:r>
      <w:r w:rsidRPr="00C15E2F">
        <w:rPr>
          <w:color w:val="000000" w:themeColor="text1"/>
        </w:rPr>
        <w:t xml:space="preserve"> alebo </w:t>
      </w:r>
      <w:r w:rsidRPr="00C15E2F">
        <w:rPr>
          <w:bCs/>
          <w:color w:val="000000" w:themeColor="text1"/>
        </w:rPr>
        <w:t>§ 8“ nahrádzajú slovami „vyššie sumy minimálnej mzdy, ako sú sumy určené podľa § 2 ods. 1“.</w:t>
      </w:r>
    </w:p>
    <w:p w:rsidR="00CA05A0" w:rsidRPr="00C15E2F" w:rsidRDefault="00CA05A0" w:rsidP="00C15E2F">
      <w:pPr>
        <w:jc w:val="both"/>
        <w:rPr>
          <w:color w:val="000000" w:themeColor="text1"/>
        </w:rPr>
      </w:pPr>
    </w:p>
    <w:p w:rsidR="00427E36" w:rsidRPr="00C15E2F" w:rsidRDefault="00427E36" w:rsidP="00C15E2F">
      <w:pPr>
        <w:pStyle w:val="Odsekzoznamu"/>
        <w:numPr>
          <w:ilvl w:val="0"/>
          <w:numId w:val="2"/>
        </w:numPr>
        <w:jc w:val="both"/>
      </w:pPr>
      <w:r w:rsidRPr="00C15E2F">
        <w:t>V § 9</w:t>
      </w:r>
      <w:r w:rsidR="007763E4" w:rsidRPr="00C15E2F">
        <w:t xml:space="preserve"> ods. 1</w:t>
      </w:r>
      <w:r w:rsidRPr="00C15E2F">
        <w:t xml:space="preserve"> druhá veta znie: „Suma mesačnej minimálnej mzdy, </w:t>
      </w:r>
      <w:r w:rsidR="007763E4" w:rsidRPr="00C15E2F">
        <w:t xml:space="preserve">suma mesačnej </w:t>
      </w:r>
      <w:r w:rsidR="00CD482C" w:rsidRPr="00C15E2F">
        <w:t xml:space="preserve">štartovacej </w:t>
      </w:r>
      <w:r w:rsidR="007763E4" w:rsidRPr="00C15E2F">
        <w:t xml:space="preserve">minimálnej mzdy, </w:t>
      </w:r>
      <w:r w:rsidRPr="00C15E2F">
        <w:t>suma minimálnej mzdy za každú hodinu odpracovanú zamestnancom</w:t>
      </w:r>
      <w:r w:rsidR="007763E4" w:rsidRPr="00C15E2F">
        <w:t xml:space="preserve"> </w:t>
      </w:r>
      <w:r w:rsidRPr="00C15E2F">
        <w:t xml:space="preserve">a suma </w:t>
      </w:r>
      <w:r w:rsidR="002E1DF3" w:rsidRPr="00C15E2F">
        <w:t xml:space="preserve">hodinovej </w:t>
      </w:r>
      <w:r w:rsidR="00CD482C" w:rsidRPr="00C15E2F">
        <w:t xml:space="preserve">štartovacej </w:t>
      </w:r>
      <w:r w:rsidRPr="00C15E2F">
        <w:t xml:space="preserve">minimálnej mzdy na príslušný </w:t>
      </w:r>
      <w:r w:rsidR="00A84CC5" w:rsidRPr="00C15E2F">
        <w:t xml:space="preserve">kalendárny </w:t>
      </w:r>
      <w:r w:rsidRPr="00C15E2F">
        <w:t>rok sa oznámi v</w:t>
      </w:r>
      <w:r w:rsidR="001235E9">
        <w:t> </w:t>
      </w:r>
      <w:r w:rsidRPr="00C15E2F">
        <w:t>Zbierke zákonov Slovenskej republiky.“.</w:t>
      </w:r>
    </w:p>
    <w:p w:rsidR="00427E36" w:rsidRPr="00C15E2F" w:rsidRDefault="00427E36" w:rsidP="00C15E2F">
      <w:pPr>
        <w:ind w:left="360"/>
        <w:jc w:val="both"/>
        <w:rPr>
          <w:color w:val="000000" w:themeColor="text1"/>
        </w:rPr>
      </w:pPr>
    </w:p>
    <w:p w:rsidR="00005C1F" w:rsidRPr="00C15E2F" w:rsidRDefault="001D5F08" w:rsidP="00C15E2F">
      <w:pPr>
        <w:pStyle w:val="Odsekzoznamu"/>
        <w:numPr>
          <w:ilvl w:val="0"/>
          <w:numId w:val="2"/>
        </w:numPr>
        <w:jc w:val="both"/>
      </w:pPr>
      <w:r w:rsidRPr="00C15E2F">
        <w:t xml:space="preserve">Za </w:t>
      </w:r>
      <w:r w:rsidR="00427E36" w:rsidRPr="00C15E2F">
        <w:t>§ 9</w:t>
      </w:r>
      <w:r w:rsidRPr="00C15E2F">
        <w:t>a</w:t>
      </w:r>
      <w:r w:rsidR="00427E36" w:rsidRPr="00C15E2F">
        <w:t xml:space="preserve"> sa </w:t>
      </w:r>
      <w:r w:rsidRPr="00C15E2F">
        <w:t>vkladá § 9b</w:t>
      </w:r>
      <w:r w:rsidR="00427E36" w:rsidRPr="00C15E2F">
        <w:t xml:space="preserve">, ktorý </w:t>
      </w:r>
      <w:r w:rsidRPr="00C15E2F">
        <w:t xml:space="preserve">vrátane nadpisu </w:t>
      </w:r>
      <w:r w:rsidR="00427E36" w:rsidRPr="00C15E2F">
        <w:t xml:space="preserve">znie: </w:t>
      </w:r>
    </w:p>
    <w:p w:rsidR="001D5F08" w:rsidRPr="00C15E2F" w:rsidRDefault="001D5F08" w:rsidP="00C15E2F">
      <w:pPr>
        <w:ind w:left="357"/>
        <w:jc w:val="center"/>
        <w:rPr>
          <w:b/>
        </w:rPr>
      </w:pPr>
      <w:r w:rsidRPr="00C15E2F">
        <w:rPr>
          <w:b/>
        </w:rPr>
        <w:t>„§ 9b</w:t>
      </w:r>
    </w:p>
    <w:p w:rsidR="001D5F08" w:rsidRPr="00C15E2F" w:rsidRDefault="001D5F08" w:rsidP="00C15E2F">
      <w:pPr>
        <w:ind w:left="360"/>
        <w:jc w:val="center"/>
        <w:rPr>
          <w:b/>
        </w:rPr>
      </w:pPr>
      <w:r w:rsidRPr="00C15E2F">
        <w:rPr>
          <w:b/>
        </w:rPr>
        <w:t>Prechodné ustanoveni</w:t>
      </w:r>
      <w:r w:rsidR="004E5D88" w:rsidRPr="00C15E2F">
        <w:rPr>
          <w:b/>
        </w:rPr>
        <w:t>a</w:t>
      </w:r>
      <w:r w:rsidRPr="00C15E2F">
        <w:rPr>
          <w:b/>
        </w:rPr>
        <w:t xml:space="preserve"> účinné od 31. októbra 2020</w:t>
      </w:r>
    </w:p>
    <w:p w:rsidR="001D5F08" w:rsidRPr="00C15E2F" w:rsidRDefault="001D5F08" w:rsidP="00C15E2F">
      <w:pPr>
        <w:ind w:left="360"/>
        <w:jc w:val="both"/>
        <w:rPr>
          <w:color w:val="000000" w:themeColor="text1"/>
        </w:rPr>
      </w:pPr>
    </w:p>
    <w:p w:rsidR="00A84CC5" w:rsidRPr="00C15E2F" w:rsidRDefault="00A84CC5" w:rsidP="00C15E2F">
      <w:pPr>
        <w:ind w:left="357" w:firstLine="357"/>
        <w:jc w:val="both"/>
      </w:pPr>
      <w:r w:rsidRPr="00C15E2F">
        <w:t xml:space="preserve">(1) </w:t>
      </w:r>
      <w:r w:rsidR="002E1DF3" w:rsidRPr="00C15E2F">
        <w:t>N</w:t>
      </w:r>
      <w:r w:rsidRPr="00C15E2F">
        <w:t xml:space="preserve">a rok 2021 sa ustanovuje </w:t>
      </w:r>
    </w:p>
    <w:p w:rsidR="00A84CC5" w:rsidRPr="00C15E2F" w:rsidRDefault="002E1DF3" w:rsidP="00C15E2F">
      <w:pPr>
        <w:pStyle w:val="Odsekzoznamu"/>
        <w:numPr>
          <w:ilvl w:val="0"/>
          <w:numId w:val="3"/>
        </w:numPr>
        <w:jc w:val="both"/>
      </w:pPr>
      <w:r w:rsidRPr="00C15E2F">
        <w:t xml:space="preserve">suma mesačnej minimálnej mzdy na </w:t>
      </w:r>
      <w:r w:rsidR="00A84CC5" w:rsidRPr="00C15E2F">
        <w:t>620 eur,</w:t>
      </w:r>
    </w:p>
    <w:p w:rsidR="00A84CC5" w:rsidRPr="00C15E2F" w:rsidRDefault="002E1DF3" w:rsidP="00C15E2F">
      <w:pPr>
        <w:pStyle w:val="Odsekzoznamu"/>
        <w:numPr>
          <w:ilvl w:val="0"/>
          <w:numId w:val="3"/>
        </w:numPr>
        <w:jc w:val="both"/>
      </w:pPr>
      <w:r w:rsidRPr="00C15E2F">
        <w:t xml:space="preserve">suma mesačnej štartovacej minimálnej mzdy na </w:t>
      </w:r>
      <w:r w:rsidR="00A84CC5" w:rsidRPr="00C15E2F">
        <w:t>465 eur,</w:t>
      </w:r>
    </w:p>
    <w:p w:rsidR="00A84CC5" w:rsidRPr="00C15E2F" w:rsidRDefault="002E1DF3" w:rsidP="00C15E2F">
      <w:pPr>
        <w:pStyle w:val="Odsekzoznamu"/>
        <w:numPr>
          <w:ilvl w:val="0"/>
          <w:numId w:val="3"/>
        </w:numPr>
        <w:jc w:val="both"/>
      </w:pPr>
      <w:r w:rsidRPr="00C15E2F">
        <w:t xml:space="preserve">suma minimálnej mzdy za každú hodinu odpracovanú zamestnancom na </w:t>
      </w:r>
      <w:r w:rsidR="00CA05A0" w:rsidRPr="00C15E2F">
        <w:t>3,563</w:t>
      </w:r>
      <w:r w:rsidR="00A84CC5" w:rsidRPr="00C15E2F">
        <w:t xml:space="preserve"> eura</w:t>
      </w:r>
      <w:r w:rsidR="00CA05A0" w:rsidRPr="00C15E2F">
        <w:t>,</w:t>
      </w:r>
    </w:p>
    <w:p w:rsidR="00CA05A0" w:rsidRPr="00C15E2F" w:rsidRDefault="002E1DF3" w:rsidP="00C15E2F">
      <w:pPr>
        <w:pStyle w:val="Odsekzoznamu"/>
        <w:numPr>
          <w:ilvl w:val="0"/>
          <w:numId w:val="3"/>
        </w:numPr>
        <w:jc w:val="both"/>
      </w:pPr>
      <w:r w:rsidRPr="00C15E2F">
        <w:t xml:space="preserve">suma hodinovej štartovacej minimálnej mzdy na </w:t>
      </w:r>
      <w:r w:rsidR="00CA05A0" w:rsidRPr="00C15E2F">
        <w:t>2,672 eura.</w:t>
      </w:r>
    </w:p>
    <w:p w:rsidR="00A84CC5" w:rsidRPr="00C15E2F" w:rsidRDefault="00A84CC5" w:rsidP="00C15E2F">
      <w:pPr>
        <w:jc w:val="both"/>
      </w:pPr>
    </w:p>
    <w:p w:rsidR="00A84CC5" w:rsidRPr="00C15E2F" w:rsidRDefault="00A84CC5" w:rsidP="00C15E2F">
      <w:pPr>
        <w:ind w:left="357" w:firstLine="357"/>
        <w:jc w:val="both"/>
      </w:pPr>
      <w:r w:rsidRPr="00C15E2F">
        <w:t xml:space="preserve">(2) </w:t>
      </w:r>
      <w:r w:rsidR="002B2FEC" w:rsidRPr="00C15E2F">
        <w:t xml:space="preserve">Na </w:t>
      </w:r>
      <w:r w:rsidRPr="00C15E2F">
        <w:rPr>
          <w:color w:val="000000" w:themeColor="text1"/>
          <w:shd w:val="clear" w:color="auto" w:fill="FFFFFF"/>
        </w:rPr>
        <w:t>urč</w:t>
      </w:r>
      <w:r w:rsidR="002B2FEC" w:rsidRPr="00C15E2F">
        <w:rPr>
          <w:color w:val="000000" w:themeColor="text1"/>
          <w:shd w:val="clear" w:color="auto" w:fill="FFFFFF"/>
        </w:rPr>
        <w:t>enie</w:t>
      </w:r>
      <w:r w:rsidRPr="00C15E2F">
        <w:t xml:space="preserve"> sumy mesačnej minimálnej mzdy na rok 2021 sa ustanovenie § 8 neuplatní.</w:t>
      </w:r>
    </w:p>
    <w:p w:rsidR="00A84CC5" w:rsidRPr="00C15E2F" w:rsidRDefault="00A84CC5" w:rsidP="00C15E2F">
      <w:pPr>
        <w:jc w:val="both"/>
      </w:pPr>
    </w:p>
    <w:p w:rsidR="00A84CC5" w:rsidRPr="00C15E2F" w:rsidRDefault="00A84CC5" w:rsidP="00C15E2F">
      <w:pPr>
        <w:ind w:left="357" w:firstLine="357"/>
        <w:jc w:val="both"/>
      </w:pPr>
      <w:r w:rsidRPr="00C15E2F">
        <w:t xml:space="preserve">(3) V roku </w:t>
      </w:r>
      <w:r w:rsidRPr="00C15E2F">
        <w:rPr>
          <w:color w:val="000000" w:themeColor="text1"/>
          <w:shd w:val="clear" w:color="auto" w:fill="FFFFFF"/>
        </w:rPr>
        <w:t>2021</w:t>
      </w:r>
      <w:r w:rsidRPr="00C15E2F">
        <w:t xml:space="preserve"> </w:t>
      </w:r>
      <w:r w:rsidR="002B2FEC" w:rsidRPr="00C15E2F">
        <w:t xml:space="preserve">sumami minimálnej mzdy </w:t>
      </w:r>
      <w:r w:rsidRPr="00C15E2F">
        <w:t xml:space="preserve">na účely tohto zákona </w:t>
      </w:r>
      <w:r w:rsidR="002B2FEC" w:rsidRPr="00C15E2F">
        <w:t xml:space="preserve">sú </w:t>
      </w:r>
      <w:r w:rsidRPr="00C15E2F">
        <w:t>sum</w:t>
      </w:r>
      <w:r w:rsidR="00CA05A0" w:rsidRPr="00C15E2F">
        <w:t>y</w:t>
      </w:r>
      <w:r w:rsidRPr="00C15E2F">
        <w:t xml:space="preserve"> podľa odseku 1</w:t>
      </w:r>
      <w:r w:rsidR="00CA05A0" w:rsidRPr="00C15E2F">
        <w:t>.</w:t>
      </w:r>
    </w:p>
    <w:p w:rsidR="00A84CC5" w:rsidRPr="00C15E2F" w:rsidRDefault="00A84CC5" w:rsidP="00C15E2F">
      <w:pPr>
        <w:ind w:firstLine="357"/>
        <w:jc w:val="both"/>
      </w:pPr>
    </w:p>
    <w:p w:rsidR="00A84CC5" w:rsidRPr="00C15E2F" w:rsidRDefault="00A84CC5" w:rsidP="00C15E2F">
      <w:pPr>
        <w:ind w:left="357" w:firstLine="357"/>
        <w:jc w:val="both"/>
      </w:pPr>
      <w:r w:rsidRPr="00C15E2F">
        <w:t xml:space="preserve">(4) </w:t>
      </w:r>
      <w:r w:rsidRPr="00C15E2F">
        <w:rPr>
          <w:color w:val="000000" w:themeColor="text1"/>
          <w:shd w:val="clear" w:color="auto" w:fill="FFFFFF"/>
        </w:rPr>
        <w:t>Ustanoveni</w:t>
      </w:r>
      <w:r w:rsidR="00FE5E10" w:rsidRPr="00C15E2F">
        <w:rPr>
          <w:color w:val="000000" w:themeColor="text1"/>
          <w:shd w:val="clear" w:color="auto" w:fill="FFFFFF"/>
        </w:rPr>
        <w:t>a</w:t>
      </w:r>
      <w:r w:rsidRPr="00C15E2F">
        <w:t xml:space="preserve"> § 9 ods. 1 druhej vety a tretej vety sa nevzťahuj</w:t>
      </w:r>
      <w:r w:rsidR="00FE5E10" w:rsidRPr="00C15E2F">
        <w:t>ú</w:t>
      </w:r>
      <w:r w:rsidRPr="00C15E2F">
        <w:t xml:space="preserve"> na sumy minimálnej mzdy podľa odseku 1.</w:t>
      </w:r>
    </w:p>
    <w:p w:rsidR="00A84CC5" w:rsidRPr="00C15E2F" w:rsidRDefault="00A84CC5" w:rsidP="00C15E2F">
      <w:pPr>
        <w:jc w:val="both"/>
        <w:rPr>
          <w:color w:val="000000" w:themeColor="text1"/>
        </w:rPr>
      </w:pPr>
    </w:p>
    <w:p w:rsidR="00427E36" w:rsidRPr="00C15E2F" w:rsidRDefault="00DB7D98" w:rsidP="00C15E2F">
      <w:pPr>
        <w:ind w:left="357" w:firstLine="357"/>
        <w:jc w:val="both"/>
        <w:rPr>
          <w:color w:val="000000" w:themeColor="text1"/>
        </w:rPr>
      </w:pPr>
      <w:r w:rsidRPr="00C15E2F">
        <w:rPr>
          <w:color w:val="000000" w:themeColor="text1"/>
        </w:rPr>
        <w:t>(</w:t>
      </w:r>
      <w:r w:rsidR="00CA05A0" w:rsidRPr="00C15E2F">
        <w:rPr>
          <w:color w:val="000000" w:themeColor="text1"/>
        </w:rPr>
        <w:t>5</w:t>
      </w:r>
      <w:r w:rsidRPr="00C15E2F">
        <w:rPr>
          <w:color w:val="000000" w:themeColor="text1"/>
        </w:rPr>
        <w:t xml:space="preserve">) </w:t>
      </w:r>
      <w:r w:rsidRPr="00C15E2F">
        <w:t>Sum</w:t>
      </w:r>
      <w:r w:rsidR="002E1DF3" w:rsidRPr="00C15E2F">
        <w:t>a</w:t>
      </w:r>
      <w:r w:rsidRPr="00C15E2F">
        <w:t xml:space="preserve"> </w:t>
      </w:r>
      <w:r w:rsidR="002E1DF3" w:rsidRPr="00C15E2F">
        <w:t xml:space="preserve">mesačnej </w:t>
      </w:r>
      <w:r w:rsidR="00CD482C" w:rsidRPr="00C15E2F">
        <w:rPr>
          <w:color w:val="000000" w:themeColor="text1"/>
          <w:shd w:val="clear" w:color="auto" w:fill="FFFFFF"/>
        </w:rPr>
        <w:t>štartovacej</w:t>
      </w:r>
      <w:r w:rsidR="00CD482C" w:rsidRPr="00C15E2F">
        <w:t xml:space="preserve"> </w:t>
      </w:r>
      <w:r w:rsidRPr="00C15E2F">
        <w:t xml:space="preserve">minimálnej mzdy </w:t>
      </w:r>
      <w:r w:rsidR="002E1DF3" w:rsidRPr="00C15E2F">
        <w:t xml:space="preserve">a suma hodinovej štartovacej minimálnej mzdy </w:t>
      </w:r>
      <w:r w:rsidR="004E5D88" w:rsidRPr="00C15E2F">
        <w:t>sa uplatňuj</w:t>
      </w:r>
      <w:r w:rsidR="002E1DF3" w:rsidRPr="00C15E2F">
        <w:t>e</w:t>
      </w:r>
      <w:r w:rsidR="004E5D88" w:rsidRPr="00C15E2F">
        <w:t xml:space="preserve"> na pracovný pomer alebo obdobný pracovný vzťah, ktorý vznikol po</w:t>
      </w:r>
      <w:r w:rsidR="001235E9">
        <w:t> </w:t>
      </w:r>
      <w:r w:rsidR="004E5D88" w:rsidRPr="00C15E2F">
        <w:t>31.</w:t>
      </w:r>
      <w:r w:rsidR="001235E9">
        <w:t> </w:t>
      </w:r>
      <w:r w:rsidR="004E5D88" w:rsidRPr="00C15E2F">
        <w:t>decembri 2020.</w:t>
      </w:r>
      <w:r w:rsidR="00A52398" w:rsidRPr="00C15E2F">
        <w:rPr>
          <w:color w:val="000000" w:themeColor="text1"/>
        </w:rPr>
        <w:t>“.</w:t>
      </w:r>
    </w:p>
    <w:p w:rsidR="00671F80" w:rsidRPr="00C15E2F" w:rsidRDefault="00671F80" w:rsidP="00C15E2F">
      <w:pPr>
        <w:jc w:val="center"/>
        <w:rPr>
          <w:b/>
        </w:rPr>
      </w:pPr>
    </w:p>
    <w:p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Čl. II</w:t>
      </w:r>
    </w:p>
    <w:p w:rsidR="004D7E96" w:rsidRPr="00C15E2F" w:rsidRDefault="004D7E96" w:rsidP="00C15E2F">
      <w:pPr>
        <w:ind w:firstLine="567"/>
        <w:jc w:val="both"/>
      </w:pPr>
    </w:p>
    <w:p w:rsidR="004D7E96" w:rsidRPr="00C15E2F" w:rsidRDefault="004D7E96" w:rsidP="00C15E2F">
      <w:pPr>
        <w:ind w:firstLine="567"/>
        <w:jc w:val="both"/>
      </w:pPr>
      <w:r w:rsidRPr="00C15E2F"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</w:t>
      </w:r>
      <w:r w:rsidRPr="00C15E2F">
        <w:lastRenderedPageBreak/>
        <w:t>zákona č. 319/2019 Z. z., zákona č. 375/2019 Z. z., zákona č. 380/2019 Z. z., zákona č. 63/2020 Z. z., zákona č. 66/2020 Z. z. a zákona č. 157/2020 Z. z. sa dopĺňa takto:</w:t>
      </w:r>
    </w:p>
    <w:p w:rsidR="000568D7" w:rsidRPr="00C15E2F" w:rsidRDefault="000568D7" w:rsidP="00C15E2F">
      <w:pPr>
        <w:ind w:left="360"/>
        <w:jc w:val="both"/>
      </w:pPr>
    </w:p>
    <w:p w:rsidR="007F727F" w:rsidRPr="00C15E2F" w:rsidRDefault="007F727F" w:rsidP="00C15E2F">
      <w:pPr>
        <w:jc w:val="both"/>
      </w:pPr>
      <w:r w:rsidRPr="00C15E2F">
        <w:t>Za § 119a sa vkladá § 119b, ktorý znie:</w:t>
      </w:r>
    </w:p>
    <w:p w:rsidR="00FE5E10" w:rsidRPr="00C15E2F" w:rsidRDefault="007F727F" w:rsidP="00C15E2F">
      <w:pPr>
        <w:jc w:val="center"/>
        <w:rPr>
          <w:b/>
        </w:rPr>
      </w:pPr>
      <w:r w:rsidRPr="00C15E2F">
        <w:rPr>
          <w:b/>
        </w:rPr>
        <w:t>„</w:t>
      </w:r>
      <w:r w:rsidR="00FE5E10" w:rsidRPr="00C15E2F">
        <w:rPr>
          <w:b/>
        </w:rPr>
        <w:t>§ 119b</w:t>
      </w:r>
    </w:p>
    <w:p w:rsidR="00FE5E10" w:rsidRPr="00C15E2F" w:rsidRDefault="00FE5E10" w:rsidP="00C15E2F">
      <w:pPr>
        <w:jc w:val="both"/>
      </w:pPr>
    </w:p>
    <w:p w:rsidR="000568D7" w:rsidRPr="00C15E2F" w:rsidRDefault="00FE5E10" w:rsidP="00C15E2F">
      <w:pPr>
        <w:ind w:firstLine="357"/>
        <w:jc w:val="both"/>
      </w:pPr>
      <w:r w:rsidRPr="00C15E2F">
        <w:t>Sum</w:t>
      </w:r>
      <w:r w:rsidR="0037490A" w:rsidRPr="00C15E2F">
        <w:t>a</w:t>
      </w:r>
      <w:r w:rsidRPr="00C15E2F">
        <w:t xml:space="preserve"> minimálnej mzdy na </w:t>
      </w:r>
      <w:r w:rsidR="000568D7" w:rsidRPr="00C15E2F">
        <w:t>účely § 96 ods. 5, § 122a ods. 1 a 2, § 122b ods. 1 a 2, §</w:t>
      </w:r>
      <w:r w:rsidR="00E12C79" w:rsidRPr="00C15E2F">
        <w:t xml:space="preserve"> </w:t>
      </w:r>
      <w:r w:rsidR="000568D7" w:rsidRPr="00C15E2F">
        <w:t>123 ods. 1 a</w:t>
      </w:r>
      <w:r w:rsidRPr="00C15E2F">
        <w:t> </w:t>
      </w:r>
      <w:r w:rsidR="000568D7" w:rsidRPr="00C15E2F">
        <w:t>2</w:t>
      </w:r>
      <w:r w:rsidRPr="00C15E2F">
        <w:t>,</w:t>
      </w:r>
      <w:r w:rsidR="000568D7" w:rsidRPr="00C15E2F">
        <w:t xml:space="preserve"> § 124 ods. 3</w:t>
      </w:r>
      <w:r w:rsidR="00F837DB" w:rsidRPr="00C15E2F">
        <w:t xml:space="preserve"> </w:t>
      </w:r>
      <w:r w:rsidR="00A20EEE" w:rsidRPr="00C15E2F">
        <w:t xml:space="preserve">a </w:t>
      </w:r>
      <w:r w:rsidR="00F837DB" w:rsidRPr="00C15E2F">
        <w:t>§ 223</w:t>
      </w:r>
      <w:r w:rsidR="000568D7" w:rsidRPr="00C15E2F">
        <w:t xml:space="preserve"> </w:t>
      </w:r>
      <w:r w:rsidRPr="00C15E2F">
        <w:t>ods. 2 je suma minimálnej</w:t>
      </w:r>
      <w:r w:rsidR="007F727F" w:rsidRPr="00C15E2F">
        <w:t xml:space="preserve"> mzd</w:t>
      </w:r>
      <w:r w:rsidRPr="00C15E2F">
        <w:t>y</w:t>
      </w:r>
      <w:r w:rsidR="0037490A" w:rsidRPr="00C15E2F">
        <w:t xml:space="preserve"> podľa osobitného predpisu určená pre zamestnanca, ktorý nie je zamestnancom, ktorý </w:t>
      </w:r>
      <w:r w:rsidR="00E05BEA" w:rsidRPr="00C15E2F">
        <w:t xml:space="preserve">najviac jeden mesiac </w:t>
      </w:r>
      <w:r w:rsidR="0037490A" w:rsidRPr="00C15E2F">
        <w:t>pred vznikom pracovného pomeru bol znevýhodneným uchádzačom o zamestnanie vedeným v evidencii uchádzačov o zamestnanie najmenej 12 po sebe nasledujúcich mesiacov.</w:t>
      </w:r>
      <w:r w:rsidR="007F727F" w:rsidRPr="00C15E2F">
        <w:t>“.</w:t>
      </w:r>
    </w:p>
    <w:p w:rsidR="00562DC1" w:rsidRPr="00C15E2F" w:rsidRDefault="00562DC1" w:rsidP="00C15E2F">
      <w:pPr>
        <w:rPr>
          <w:b/>
        </w:rPr>
      </w:pPr>
    </w:p>
    <w:p w:rsidR="00C92DD7" w:rsidRPr="00C15E2F" w:rsidRDefault="00C92DD7" w:rsidP="00C15E2F">
      <w:pPr>
        <w:jc w:val="center"/>
        <w:rPr>
          <w:b/>
        </w:rPr>
      </w:pPr>
      <w:r w:rsidRPr="00C15E2F">
        <w:rPr>
          <w:b/>
        </w:rPr>
        <w:t>Čl. III</w:t>
      </w:r>
    </w:p>
    <w:p w:rsidR="00C92DD7" w:rsidRPr="00C15E2F" w:rsidRDefault="00C92DD7" w:rsidP="00C15E2F">
      <w:pPr>
        <w:rPr>
          <w:b/>
        </w:rPr>
      </w:pPr>
    </w:p>
    <w:p w:rsidR="00C92DD7" w:rsidRPr="00C15E2F" w:rsidRDefault="00C92DD7" w:rsidP="00C15E2F">
      <w:pPr>
        <w:ind w:firstLine="567"/>
        <w:jc w:val="both"/>
      </w:pPr>
      <w:r w:rsidRPr="00C15E2F">
        <w:t xml:space="preserve">Zákon č. </w:t>
      </w:r>
      <w:r w:rsidRPr="00C15E2F">
        <w:rPr>
          <w:bCs/>
        </w:rPr>
        <w:t>5/2004 Z. z.</w:t>
      </w:r>
      <w:r w:rsidRPr="00C15E2F">
        <w:t xml:space="preserve"> o službách zamestnanosti a o zmene a doplnení niektorých zákonov v</w:t>
      </w:r>
      <w:r w:rsidR="001235E9">
        <w:t> </w:t>
      </w:r>
      <w:r w:rsidRPr="00C15E2F">
        <w:t>znení zákona č. 191/2004 Z. z., zákona č. 365/2004 Z. z., zákona č. 585/2004 Z. z., zákona č.</w:t>
      </w:r>
      <w:r w:rsidR="00CB7940">
        <w:t> </w:t>
      </w:r>
      <w:r w:rsidRPr="00C15E2F">
        <w:t>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</w:t>
      </w:r>
      <w:r w:rsidR="00CB7940">
        <w:t> </w:t>
      </w:r>
      <w:r w:rsidRPr="00C15E2F">
        <w:t>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</w:t>
      </w:r>
      <w:r w:rsidR="00CB7940">
        <w:t> </w:t>
      </w:r>
      <w:r w:rsidRPr="00C15E2F">
        <w:t>223/2011 Z. z., zákona č. 231/2011 Z. z., zákona č. 257/2011 Z. z., zákona č. 468/2011 Z. z., zákona č. 324/2012 Z. z., zákona č. 96/2013 Z. z., zákona č. 308/2013 Z. z., zákona č. 352/2013 Z. z., zákona č. 436/2013 Z. z., zákona č. 495/2013 Z. z., zákona č. 310/2014 Z. z., zákona č.</w:t>
      </w:r>
      <w:r w:rsidR="00CB7940">
        <w:t> </w:t>
      </w:r>
      <w:r w:rsidRPr="00C15E2F">
        <w:t>311/2014 Z. z., zákona č. 14/2015 Z. z., zákona č. 336/2015 Z. z., zákona č. 353/2015 Z. z., zákona č. 378/2015 Z. z., zákona č. 389/2015 Z. z., zákona č. 91/2016 Z. z., zákona č. 310/2016 Z. z., zákona č. 81/2017 Z. z., zákona č. 82/2017 Z. z., zákona č. 57/2018 Z. z., zákona č. 63/2018 Z. z., zákona č. 64/2018 Z. z., zákona č. 108/2018 Z. z., zákona č. 112/2018 Z. z., zákona č.</w:t>
      </w:r>
      <w:r w:rsidR="00CB7940">
        <w:t> </w:t>
      </w:r>
      <w:r w:rsidRPr="00C15E2F">
        <w:t>177/2018 Z. z., zákona č. 317/2018 Z. z., zákona č. 376/2018 Z. z., zákona č. 35/2019 Z. z., zákona č. 83/2019 Z. z., zákona č. 221/2019 Z. z., zákona č. 223/2019 Z. z., zákona č. 225/2019 Z. z., zákona č. 374/2019 Z. z., zákona č. 63/2020 Z. z., zákona č. 66/2020 Z. z., zákona č.</w:t>
      </w:r>
      <w:r w:rsidR="00CB7940">
        <w:t> </w:t>
      </w:r>
      <w:r w:rsidRPr="00C15E2F">
        <w:t xml:space="preserve">95/2020 Z. z., zákona č. 127/2020 Z. z. a zákona č. 198/2020 </w:t>
      </w:r>
      <w:r w:rsidR="00A20EEE" w:rsidRPr="00C15E2F">
        <w:t xml:space="preserve">Z. z. </w:t>
      </w:r>
      <w:r w:rsidRPr="00C15E2F">
        <w:t>sa dopĺňa takto:</w:t>
      </w:r>
    </w:p>
    <w:p w:rsidR="00C92DD7" w:rsidRPr="00C15E2F" w:rsidRDefault="00C92DD7" w:rsidP="00C15E2F">
      <w:pPr>
        <w:jc w:val="both"/>
      </w:pPr>
    </w:p>
    <w:p w:rsidR="00C92DD7" w:rsidRPr="00C15E2F" w:rsidRDefault="00C92DD7" w:rsidP="00C15E2F">
      <w:pPr>
        <w:jc w:val="both"/>
      </w:pPr>
      <w:r w:rsidRPr="00C15E2F">
        <w:t>§ 67 sa dopĺňa odsekom 17, ktorý znie:</w:t>
      </w:r>
    </w:p>
    <w:p w:rsidR="00C92DD7" w:rsidRPr="00C15E2F" w:rsidRDefault="00C92DD7" w:rsidP="00C15E2F">
      <w:pPr>
        <w:ind w:firstLine="357"/>
        <w:jc w:val="both"/>
      </w:pPr>
      <w:r w:rsidRPr="00C15E2F">
        <w:t>„(17) Úrad poskytuje na účely osobitného predpisu</w:t>
      </w:r>
      <w:r w:rsidRPr="00C15E2F">
        <w:rPr>
          <w:vertAlign w:val="superscript"/>
        </w:rPr>
        <w:t>61ab</w:t>
      </w:r>
      <w:r w:rsidRPr="00C15E2F">
        <w:t xml:space="preserve">) zamestnávateľovi </w:t>
      </w:r>
      <w:r w:rsidR="008F07B7" w:rsidRPr="00C15E2F">
        <w:t xml:space="preserve">na základe jeho písomnej žiadosti </w:t>
      </w:r>
      <w:r w:rsidRPr="00C15E2F">
        <w:t xml:space="preserve">informáciu o tom, </w:t>
      </w:r>
      <w:r w:rsidR="008F07B7" w:rsidRPr="00C15E2F">
        <w:t>či</w:t>
      </w:r>
      <w:r w:rsidRPr="00C15E2F">
        <w:t xml:space="preserve"> </w:t>
      </w:r>
      <w:r w:rsidR="00D31201" w:rsidRPr="00C15E2F">
        <w:t>fyzická osoba</w:t>
      </w:r>
      <w:r w:rsidR="008F07B7" w:rsidRPr="00C15E2F">
        <w:t xml:space="preserve"> </w:t>
      </w:r>
      <w:r w:rsidR="00D31201" w:rsidRPr="00C15E2F">
        <w:t>je vedená v evidencii uchádzačov o</w:t>
      </w:r>
      <w:r w:rsidR="00CE6445">
        <w:t> </w:t>
      </w:r>
      <w:bookmarkStart w:id="0" w:name="_GoBack"/>
      <w:bookmarkEnd w:id="0"/>
      <w:r w:rsidR="00D31201" w:rsidRPr="00C15E2F">
        <w:t>zamestnanie najmenej 12 po sebe nasledujúcich mesiacov</w:t>
      </w:r>
      <w:r w:rsidR="00A20EEE" w:rsidRPr="00C15E2F">
        <w:t xml:space="preserve"> alebo bola vedená v evidencii uchádzačov o zamestnanie najmenej 12 po sebe nasledujúcich mesiacov s uvedením dátumu jej vyradenia z evidencie uchádzačov o zamestnanie</w:t>
      </w:r>
      <w:r w:rsidR="008F07B7" w:rsidRPr="00C15E2F">
        <w:t xml:space="preserve">; súčasťou </w:t>
      </w:r>
      <w:r w:rsidR="00D31201" w:rsidRPr="00C15E2F">
        <w:t>žiadosti zamestnávateľa je meno, priezvisko a rodné číslo dotknutej fyzickej osoby a jej súhlas so spracúvaním osobných údajov.“.</w:t>
      </w:r>
    </w:p>
    <w:p w:rsidR="00C92DD7" w:rsidRPr="00C15E2F" w:rsidRDefault="00C92DD7" w:rsidP="00C15E2F"/>
    <w:p w:rsidR="00D31201" w:rsidRPr="00C15E2F" w:rsidRDefault="00D31201" w:rsidP="00C15E2F">
      <w:r w:rsidRPr="00C15E2F">
        <w:t>Poznámka pod čiarou k odkazu 61ab znie:</w:t>
      </w:r>
    </w:p>
    <w:p w:rsidR="00D31201" w:rsidRPr="00C15E2F" w:rsidRDefault="00D31201" w:rsidP="00C15E2F">
      <w:r w:rsidRPr="00C15E2F">
        <w:t>„</w:t>
      </w:r>
      <w:r w:rsidRPr="00C15E2F">
        <w:rPr>
          <w:vertAlign w:val="superscript"/>
        </w:rPr>
        <w:t>61ab</w:t>
      </w:r>
      <w:r w:rsidRPr="00C15E2F">
        <w:t>) § 2 ods. 1 a 2 zákona č. 663/2007 Z. z. o minimálnej mzde v znení neskorších predpisov.“.</w:t>
      </w:r>
    </w:p>
    <w:p w:rsidR="00D31201" w:rsidRPr="00C15E2F" w:rsidRDefault="00D31201" w:rsidP="00C15E2F"/>
    <w:p w:rsidR="002D4E09" w:rsidRPr="00C15E2F" w:rsidRDefault="002D4E09" w:rsidP="00C15E2F"/>
    <w:p w:rsidR="002D4E09" w:rsidRPr="00C15E2F" w:rsidRDefault="002D4E09" w:rsidP="00C15E2F"/>
    <w:p w:rsidR="000568D7" w:rsidRPr="00C15E2F" w:rsidRDefault="007F1E5F" w:rsidP="00C15E2F">
      <w:pPr>
        <w:pStyle w:val="Odsekzoznamu"/>
        <w:ind w:left="0"/>
        <w:jc w:val="center"/>
        <w:rPr>
          <w:b/>
        </w:rPr>
      </w:pPr>
      <w:r w:rsidRPr="00C15E2F">
        <w:rPr>
          <w:b/>
        </w:rPr>
        <w:lastRenderedPageBreak/>
        <w:t>Čl. I</w:t>
      </w:r>
      <w:r w:rsidR="00C92DD7" w:rsidRPr="00C15E2F">
        <w:rPr>
          <w:b/>
        </w:rPr>
        <w:t>V</w:t>
      </w:r>
    </w:p>
    <w:p w:rsidR="007F1E5F" w:rsidRPr="00C15E2F" w:rsidRDefault="007F1E5F" w:rsidP="00C15E2F">
      <w:pPr>
        <w:ind w:firstLine="567"/>
        <w:jc w:val="both"/>
      </w:pPr>
    </w:p>
    <w:p w:rsidR="007F1E5F" w:rsidRPr="00C15E2F" w:rsidRDefault="004D7E96" w:rsidP="00C15E2F">
      <w:pPr>
        <w:ind w:firstLine="567"/>
        <w:jc w:val="both"/>
      </w:pPr>
      <w:r w:rsidRPr="00C15E2F">
        <w:t xml:space="preserve">Tento zákon nadobúda účinnosť </w:t>
      </w:r>
      <w:r w:rsidR="007F1E5F" w:rsidRPr="00C15E2F">
        <w:t>31. októbra 2020</w:t>
      </w:r>
      <w:r w:rsidRPr="00C15E2F">
        <w:t xml:space="preserve"> okrem </w:t>
      </w:r>
      <w:r w:rsidR="0037490A" w:rsidRPr="00C15E2F">
        <w:t>čl. I</w:t>
      </w:r>
      <w:r w:rsidR="00AF321B" w:rsidRPr="00C15E2F">
        <w:t xml:space="preserve"> prvého bodu až </w:t>
      </w:r>
      <w:r w:rsidR="0036719D" w:rsidRPr="00C15E2F">
        <w:t>šiesteho</w:t>
      </w:r>
      <w:r w:rsidR="00AF321B" w:rsidRPr="00C15E2F">
        <w:t xml:space="preserve"> bodu</w:t>
      </w:r>
      <w:r w:rsidR="00A20EEE" w:rsidRPr="00C15E2F">
        <w:t>,</w:t>
      </w:r>
      <w:r w:rsidR="00AF321B" w:rsidRPr="00C15E2F">
        <w:t xml:space="preserve"> </w:t>
      </w:r>
      <w:r w:rsidR="007F1E5F" w:rsidRPr="00C15E2F">
        <w:t>čl. II</w:t>
      </w:r>
      <w:r w:rsidR="00577ADC" w:rsidRPr="00C15E2F">
        <w:t xml:space="preserve"> a</w:t>
      </w:r>
      <w:r w:rsidR="00A20EEE" w:rsidRPr="00C15E2F">
        <w:t xml:space="preserve"> čl. </w:t>
      </w:r>
      <w:r w:rsidR="00577ADC" w:rsidRPr="00C15E2F">
        <w:t>III</w:t>
      </w:r>
      <w:r w:rsidRPr="00C15E2F">
        <w:t>,</w:t>
      </w:r>
      <w:r w:rsidR="007F1E5F" w:rsidRPr="00C15E2F">
        <w:t xml:space="preserve"> </w:t>
      </w:r>
      <w:r w:rsidRPr="00C15E2F">
        <w:t>ktor</w:t>
      </w:r>
      <w:r w:rsidR="00AF321B" w:rsidRPr="00C15E2F">
        <w:t>é</w:t>
      </w:r>
      <w:r w:rsidRPr="00C15E2F">
        <w:t xml:space="preserve"> </w:t>
      </w:r>
      <w:r w:rsidR="007F1E5F" w:rsidRPr="00C15E2F">
        <w:t>nadobúda</w:t>
      </w:r>
      <w:r w:rsidR="00AF321B" w:rsidRPr="00C15E2F">
        <w:t>jú</w:t>
      </w:r>
      <w:r w:rsidR="007F1E5F" w:rsidRPr="00C15E2F">
        <w:t xml:space="preserve"> účinnosť 1.</w:t>
      </w:r>
      <w:r w:rsidRPr="00C15E2F">
        <w:t xml:space="preserve"> januára </w:t>
      </w:r>
      <w:r w:rsidR="007F1E5F" w:rsidRPr="00C15E2F">
        <w:t>2021.</w:t>
      </w:r>
    </w:p>
    <w:sectPr w:rsidR="007F1E5F" w:rsidRPr="00C15E2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56" w:rsidRDefault="00462956" w:rsidP="00087420">
      <w:r>
        <w:separator/>
      </w:r>
    </w:p>
  </w:endnote>
  <w:endnote w:type="continuationSeparator" w:id="0">
    <w:p w:rsidR="00462956" w:rsidRDefault="00462956" w:rsidP="0008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78495"/>
      <w:docPartObj>
        <w:docPartGallery w:val="Page Numbers (Bottom of Page)"/>
        <w:docPartUnique/>
      </w:docPartObj>
    </w:sdtPr>
    <w:sdtEndPr/>
    <w:sdtContent>
      <w:p w:rsidR="00087420" w:rsidRDefault="000874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45">
          <w:rPr>
            <w:noProof/>
          </w:rPr>
          <w:t>3</w:t>
        </w:r>
        <w:r>
          <w:fldChar w:fldCharType="end"/>
        </w:r>
      </w:p>
    </w:sdtContent>
  </w:sdt>
  <w:p w:rsidR="00087420" w:rsidRDefault="00087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56" w:rsidRDefault="00462956" w:rsidP="00087420">
      <w:r>
        <w:separator/>
      </w:r>
    </w:p>
  </w:footnote>
  <w:footnote w:type="continuationSeparator" w:id="0">
    <w:p w:rsidR="00462956" w:rsidRDefault="00462956" w:rsidP="0008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8C2"/>
    <w:multiLevelType w:val="hybridMultilevel"/>
    <w:tmpl w:val="5C7A2CC4"/>
    <w:lvl w:ilvl="0" w:tplc="0E24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F3928"/>
    <w:multiLevelType w:val="hybridMultilevel"/>
    <w:tmpl w:val="DD5A650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5840B4E"/>
    <w:multiLevelType w:val="hybridMultilevel"/>
    <w:tmpl w:val="1CCC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7"/>
    <w:rsid w:val="00005C1F"/>
    <w:rsid w:val="000070D2"/>
    <w:rsid w:val="00020C49"/>
    <w:rsid w:val="00040E10"/>
    <w:rsid w:val="000444A7"/>
    <w:rsid w:val="000568D7"/>
    <w:rsid w:val="00060E11"/>
    <w:rsid w:val="00087420"/>
    <w:rsid w:val="00112F44"/>
    <w:rsid w:val="001235E9"/>
    <w:rsid w:val="001A376B"/>
    <w:rsid w:val="001B1B00"/>
    <w:rsid w:val="001C3EB0"/>
    <w:rsid w:val="001D5F08"/>
    <w:rsid w:val="001E3F1B"/>
    <w:rsid w:val="002551EF"/>
    <w:rsid w:val="002601AF"/>
    <w:rsid w:val="00281C8F"/>
    <w:rsid w:val="002B2FEC"/>
    <w:rsid w:val="002B4956"/>
    <w:rsid w:val="002C5B65"/>
    <w:rsid w:val="002C7982"/>
    <w:rsid w:val="002C79EE"/>
    <w:rsid w:val="002D4E09"/>
    <w:rsid w:val="002E1DF3"/>
    <w:rsid w:val="00363CA0"/>
    <w:rsid w:val="0036719D"/>
    <w:rsid w:val="0037490A"/>
    <w:rsid w:val="00392722"/>
    <w:rsid w:val="003B1FF9"/>
    <w:rsid w:val="003B559F"/>
    <w:rsid w:val="003D04A0"/>
    <w:rsid w:val="003E2749"/>
    <w:rsid w:val="003E584B"/>
    <w:rsid w:val="003F322D"/>
    <w:rsid w:val="00427E36"/>
    <w:rsid w:val="00462956"/>
    <w:rsid w:val="004802CE"/>
    <w:rsid w:val="004B74CF"/>
    <w:rsid w:val="004D7E96"/>
    <w:rsid w:val="004E5D88"/>
    <w:rsid w:val="00557DB4"/>
    <w:rsid w:val="00562DC1"/>
    <w:rsid w:val="00577ADC"/>
    <w:rsid w:val="005A2A6B"/>
    <w:rsid w:val="005A33A8"/>
    <w:rsid w:val="005B2953"/>
    <w:rsid w:val="005C67E8"/>
    <w:rsid w:val="005F29A4"/>
    <w:rsid w:val="005F46AE"/>
    <w:rsid w:val="00603E34"/>
    <w:rsid w:val="0061202C"/>
    <w:rsid w:val="00626709"/>
    <w:rsid w:val="00652252"/>
    <w:rsid w:val="0066330E"/>
    <w:rsid w:val="00671F80"/>
    <w:rsid w:val="00681F60"/>
    <w:rsid w:val="00710D9A"/>
    <w:rsid w:val="00713DC8"/>
    <w:rsid w:val="00716A26"/>
    <w:rsid w:val="007763E4"/>
    <w:rsid w:val="007D01DF"/>
    <w:rsid w:val="007E00EC"/>
    <w:rsid w:val="007F1E5F"/>
    <w:rsid w:val="007F727F"/>
    <w:rsid w:val="00800193"/>
    <w:rsid w:val="00833A6B"/>
    <w:rsid w:val="00841771"/>
    <w:rsid w:val="00842112"/>
    <w:rsid w:val="00874ED1"/>
    <w:rsid w:val="008C3D85"/>
    <w:rsid w:val="008F07B7"/>
    <w:rsid w:val="009E7AFD"/>
    <w:rsid w:val="009F7B5A"/>
    <w:rsid w:val="00A20EEE"/>
    <w:rsid w:val="00A42B7D"/>
    <w:rsid w:val="00A4462D"/>
    <w:rsid w:val="00A52398"/>
    <w:rsid w:val="00A84CC5"/>
    <w:rsid w:val="00A973DE"/>
    <w:rsid w:val="00AE1677"/>
    <w:rsid w:val="00AF321B"/>
    <w:rsid w:val="00AF359F"/>
    <w:rsid w:val="00B07D55"/>
    <w:rsid w:val="00B42AB9"/>
    <w:rsid w:val="00B50F17"/>
    <w:rsid w:val="00B646E2"/>
    <w:rsid w:val="00B84526"/>
    <w:rsid w:val="00BF08D2"/>
    <w:rsid w:val="00BF5509"/>
    <w:rsid w:val="00C07A9C"/>
    <w:rsid w:val="00C14651"/>
    <w:rsid w:val="00C15E2F"/>
    <w:rsid w:val="00C310AF"/>
    <w:rsid w:val="00C3333F"/>
    <w:rsid w:val="00C92DD7"/>
    <w:rsid w:val="00C94E5B"/>
    <w:rsid w:val="00CA05A0"/>
    <w:rsid w:val="00CA7B8B"/>
    <w:rsid w:val="00CB7940"/>
    <w:rsid w:val="00CD482C"/>
    <w:rsid w:val="00CE5B89"/>
    <w:rsid w:val="00CE6445"/>
    <w:rsid w:val="00D1400D"/>
    <w:rsid w:val="00D31201"/>
    <w:rsid w:val="00D56992"/>
    <w:rsid w:val="00D9428F"/>
    <w:rsid w:val="00D947F5"/>
    <w:rsid w:val="00DA37DF"/>
    <w:rsid w:val="00DB7D98"/>
    <w:rsid w:val="00E05BEA"/>
    <w:rsid w:val="00E12C79"/>
    <w:rsid w:val="00E36D47"/>
    <w:rsid w:val="00EB02A8"/>
    <w:rsid w:val="00EB346A"/>
    <w:rsid w:val="00ED77A7"/>
    <w:rsid w:val="00EF03DA"/>
    <w:rsid w:val="00F15EE3"/>
    <w:rsid w:val="00F62A99"/>
    <w:rsid w:val="00F837DB"/>
    <w:rsid w:val="00FA0BAF"/>
    <w:rsid w:val="00FA610E"/>
    <w:rsid w:val="00FE40B9"/>
    <w:rsid w:val="00FE5E10"/>
    <w:rsid w:val="00FF2AE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8D7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8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1E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C1F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3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3E4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3E4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1D5F08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8D7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8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1E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C1F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3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3E4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3E4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1D5F08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Hertelova Karin</cp:lastModifiedBy>
  <cp:revision>25</cp:revision>
  <cp:lastPrinted>2020-07-15T14:53:00Z</cp:lastPrinted>
  <dcterms:created xsi:type="dcterms:W3CDTF">2020-07-15T14:53:00Z</dcterms:created>
  <dcterms:modified xsi:type="dcterms:W3CDTF">2020-08-13T11:11:00Z</dcterms:modified>
</cp:coreProperties>
</file>