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207E0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B207E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B207E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B207E0" w:rsidRDefault="00713CA2" w:rsidP="00713CA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Návrh</w:t>
            </w:r>
            <w:r w:rsidRPr="00713CA2">
              <w:rPr>
                <w:bCs/>
                <w:sz w:val="22"/>
                <w:szCs w:val="22"/>
              </w:rPr>
              <w:t xml:space="preserve"> zákona, ktorým sa mení a dopĺňa zákon č. 371/2014 Z. z. o riešení krízových situácií na finančnom trhu a o zmene a doplnení niektorých zákonov v znení neskorších predpisov a ktorým sa dopĺňa zákon č. 7/2005 Z. z. o konkurze a reštrukturalizácii a o zmene a doplnení niektorých zákonov v znení neskorších predpisov</w:t>
            </w: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B207E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Default="00AE44A7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Predkladateľ: Ministerstvo financií Slovenskej republiky</w:t>
            </w:r>
          </w:p>
          <w:p w:rsidR="005C18C8" w:rsidRPr="00B207E0" w:rsidRDefault="005C18C8" w:rsidP="007B7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Národná banka Slovenska</w:t>
            </w:r>
          </w:p>
          <w:p w:rsidR="003501A1" w:rsidRPr="00B207E0" w:rsidRDefault="003501A1" w:rsidP="00D8098B">
            <w:pPr>
              <w:rPr>
                <w:sz w:val="22"/>
                <w:szCs w:val="22"/>
              </w:rPr>
            </w:pPr>
          </w:p>
        </w:tc>
      </w:tr>
      <w:tr w:rsidR="003501A1" w:rsidRPr="00B207E0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B207E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sz w:val="22"/>
              <w:szCs w:val="22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B207E0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Materiál nelegislatívnej povahy</w:t>
            </w:r>
          </w:p>
        </w:tc>
      </w:tr>
      <w:tr w:rsidR="003501A1" w:rsidRPr="00B207E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B207E0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ind w:left="175" w:hanging="175"/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Materiál legislatívnej povahy</w:t>
            </w:r>
          </w:p>
        </w:tc>
      </w:tr>
      <w:tr w:rsidR="003501A1" w:rsidRPr="00B207E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B207E0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Transpozícia práva EÚ</w:t>
            </w: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:rsidR="00165319" w:rsidRPr="00B207E0" w:rsidRDefault="00165319" w:rsidP="007B71A4">
            <w:pPr>
              <w:rPr>
                <w:i/>
                <w:sz w:val="22"/>
                <w:szCs w:val="22"/>
              </w:rPr>
            </w:pPr>
          </w:p>
          <w:p w:rsidR="003501A1" w:rsidRPr="00934050" w:rsidRDefault="00934050" w:rsidP="00934050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4050">
              <w:rPr>
                <w:rFonts w:ascii="Times New Roman" w:hAnsi="Times New Roman" w:cs="Times New Roman"/>
              </w:rPr>
              <w:t>smernica Európskeho parlamentu a Rady 2014/</w:t>
            </w:r>
            <w:r w:rsidR="003B7E18">
              <w:rPr>
                <w:rFonts w:ascii="Times New Roman" w:hAnsi="Times New Roman" w:cs="Times New Roman"/>
              </w:rPr>
              <w:t>87</w:t>
            </w:r>
            <w:r w:rsidR="008706AB">
              <w:rPr>
                <w:rFonts w:ascii="Times New Roman" w:hAnsi="Times New Roman" w:cs="Times New Roman"/>
              </w:rPr>
              <w:t>9</w:t>
            </w:r>
            <w:r w:rsidRPr="00934050">
              <w:rPr>
                <w:rFonts w:ascii="Times New Roman" w:hAnsi="Times New Roman" w:cs="Times New Roman"/>
              </w:rPr>
              <w:t>/EÚ z  20. mája 2019, ktorou sa mení smernica 2014/59/EÚ, pokiaľ ide o kapacitu úverových inštitúcií a investičných spoločností na absorpciu strát a rekapitalizáciu, a smernica 98/26/ES</w:t>
            </w:r>
            <w:r w:rsidR="008706AB">
              <w:rPr>
                <w:rFonts w:ascii="Times New Roman" w:hAnsi="Times New Roman" w:cs="Times New Roman"/>
              </w:rPr>
              <w:t xml:space="preserve"> </w:t>
            </w:r>
            <w:r w:rsidR="008706AB" w:rsidRPr="00D46171">
              <w:rPr>
                <w:rFonts w:ascii="Times New Roman" w:hAnsi="Times New Roman" w:cs="Times New Roman"/>
              </w:rPr>
              <w:t>(Ú. v. EÚ L 150, 7.6.2019)</w:t>
            </w:r>
            <w:r w:rsidRPr="008706AB">
              <w:rPr>
                <w:rFonts w:ascii="Times New Roman" w:hAnsi="Times New Roman" w:cs="Times New Roman"/>
              </w:rPr>
              <w:t>,</w:t>
            </w:r>
            <w:r w:rsidRPr="00934050">
              <w:rPr>
                <w:rFonts w:ascii="Times New Roman" w:hAnsi="Times New Roman" w:cs="Times New Roman"/>
              </w:rPr>
              <w:t xml:space="preserve"> </w:t>
            </w:r>
          </w:p>
          <w:p w:rsidR="00C63A86" w:rsidRPr="00B207E0" w:rsidRDefault="00C63A86" w:rsidP="00A0592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shd w:val="clear" w:color="auto" w:fill="FFFFFF"/>
              </w:rPr>
              <w:t>transpozičný deficit pri niektorých ustanoveniach smernice Európskeho parlamentu a Rady 2014/59/EÚ z  15. mája 2014, ktorou sa stanovuje rámec pre ozdravenie a riešenie krízových situácií úverových inštitúcií a investičných spoločností a ktorou sa mení smernica Rady 82/891/EHS a smernice Európskeho parlamentu a Rady 2001/24/ES, 2002/47/ES, 2004/25/ES, 2005/56/ES, 2007/36/ES, 2011/35/EÚ, 2012/30/EÚ a 2013/36/EÚ a nariadenia Európskeho parlamentu a Rady (EÚ) č. 1093/2010 a (EÚ) č. 648/2012</w:t>
            </w:r>
            <w:r w:rsidR="008706A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706AB" w:rsidRPr="00D46171">
              <w:rPr>
                <w:rFonts w:ascii="Times New Roman" w:hAnsi="Times New Roman" w:cs="Times New Roman"/>
              </w:rPr>
              <w:t>(Ú. v. EÚ L 173, 12.6.2014) v platnom znení</w:t>
            </w:r>
            <w:r w:rsidR="008706AB">
              <w:rPr>
                <w:rFonts w:ascii="Times New Roman" w:hAnsi="Times New Roman" w:cs="Times New Roman"/>
              </w:rPr>
              <w:t>.</w:t>
            </w:r>
          </w:p>
          <w:p w:rsidR="003501A1" w:rsidRPr="00B207E0" w:rsidRDefault="003501A1" w:rsidP="007B71A4">
            <w:pPr>
              <w:rPr>
                <w:sz w:val="22"/>
                <w:szCs w:val="22"/>
              </w:rPr>
            </w:pPr>
          </w:p>
        </w:tc>
      </w:tr>
      <w:tr w:rsidR="003501A1" w:rsidRPr="00B207E0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A03A1" w:rsidRDefault="00B207E0" w:rsidP="00060320">
            <w:pPr>
              <w:rPr>
                <w:sz w:val="22"/>
                <w:szCs w:val="22"/>
              </w:rPr>
            </w:pPr>
            <w:r w:rsidRPr="003A03A1">
              <w:rPr>
                <w:sz w:val="22"/>
                <w:szCs w:val="22"/>
              </w:rPr>
              <w:t>z</w:t>
            </w:r>
            <w:r w:rsidR="004E5804" w:rsidRPr="003A03A1">
              <w:rPr>
                <w:sz w:val="22"/>
                <w:szCs w:val="22"/>
              </w:rPr>
              <w:t>ačiatok</w:t>
            </w:r>
            <w:r w:rsidRPr="003A03A1">
              <w:rPr>
                <w:sz w:val="22"/>
                <w:szCs w:val="22"/>
              </w:rPr>
              <w:t xml:space="preserve"> PPK</w:t>
            </w:r>
            <w:r w:rsidR="004E5804" w:rsidRPr="003A03A1">
              <w:rPr>
                <w:sz w:val="22"/>
                <w:szCs w:val="22"/>
              </w:rPr>
              <w:t>: </w:t>
            </w:r>
            <w:r w:rsidR="00934050">
              <w:rPr>
                <w:sz w:val="22"/>
                <w:szCs w:val="22"/>
              </w:rPr>
              <w:t>6</w:t>
            </w:r>
            <w:r w:rsidR="004E5804" w:rsidRPr="003A03A1">
              <w:rPr>
                <w:sz w:val="22"/>
                <w:szCs w:val="22"/>
              </w:rPr>
              <w:t>. 5. 2020</w:t>
            </w:r>
            <w:r w:rsidR="004E5804" w:rsidRPr="003A03A1">
              <w:rPr>
                <w:sz w:val="22"/>
                <w:szCs w:val="22"/>
              </w:rPr>
              <w:br/>
            </w:r>
            <w:r w:rsidRPr="003A03A1">
              <w:rPr>
                <w:sz w:val="22"/>
                <w:szCs w:val="22"/>
              </w:rPr>
              <w:t>u</w:t>
            </w:r>
            <w:r w:rsidR="004E5804" w:rsidRPr="003A03A1">
              <w:rPr>
                <w:sz w:val="22"/>
                <w:szCs w:val="22"/>
              </w:rPr>
              <w:t>končenie</w:t>
            </w:r>
            <w:r w:rsidRPr="003A03A1">
              <w:rPr>
                <w:sz w:val="22"/>
                <w:szCs w:val="22"/>
              </w:rPr>
              <w:t xml:space="preserve"> PPK</w:t>
            </w:r>
            <w:r w:rsidR="004E5804" w:rsidRPr="003A03A1">
              <w:rPr>
                <w:sz w:val="22"/>
                <w:szCs w:val="22"/>
              </w:rPr>
              <w:t>: </w:t>
            </w:r>
            <w:r w:rsidR="00934050">
              <w:rPr>
                <w:sz w:val="22"/>
                <w:szCs w:val="22"/>
              </w:rPr>
              <w:t>22</w:t>
            </w:r>
            <w:r w:rsidR="004E5804" w:rsidRPr="003A03A1">
              <w:rPr>
                <w:sz w:val="22"/>
                <w:szCs w:val="22"/>
              </w:rPr>
              <w:t>.</w:t>
            </w:r>
            <w:r w:rsidR="00060320" w:rsidRPr="003A03A1">
              <w:rPr>
                <w:sz w:val="22"/>
                <w:szCs w:val="22"/>
              </w:rPr>
              <w:t xml:space="preserve"> </w:t>
            </w:r>
            <w:r w:rsidR="004E5804" w:rsidRPr="003A03A1">
              <w:rPr>
                <w:sz w:val="22"/>
                <w:szCs w:val="22"/>
              </w:rPr>
              <w:t>5.</w:t>
            </w:r>
            <w:r w:rsidR="00060320" w:rsidRPr="003A03A1">
              <w:rPr>
                <w:sz w:val="22"/>
                <w:szCs w:val="22"/>
              </w:rPr>
              <w:t>2020</w:t>
            </w:r>
          </w:p>
          <w:p w:rsidR="00060320" w:rsidRPr="003A03A1" w:rsidRDefault="00060320" w:rsidP="00060320">
            <w:pPr>
              <w:rPr>
                <w:sz w:val="22"/>
                <w:szCs w:val="22"/>
              </w:rPr>
            </w:pPr>
          </w:p>
        </w:tc>
      </w:tr>
      <w:tr w:rsidR="003501A1" w:rsidRPr="00B207E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B207E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A03A1" w:rsidRDefault="00C63A86" w:rsidP="007B71A4">
            <w:pPr>
              <w:rPr>
                <w:sz w:val="22"/>
                <w:szCs w:val="22"/>
              </w:rPr>
            </w:pPr>
            <w:r w:rsidRPr="003A03A1">
              <w:rPr>
                <w:sz w:val="22"/>
                <w:szCs w:val="22"/>
              </w:rPr>
              <w:t>máj – jún 2020</w:t>
            </w:r>
          </w:p>
        </w:tc>
      </w:tr>
      <w:tr w:rsidR="003501A1" w:rsidRPr="00B207E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B207E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A03A1" w:rsidRDefault="00C63A86" w:rsidP="007B71A4">
            <w:pPr>
              <w:rPr>
                <w:sz w:val="22"/>
                <w:szCs w:val="22"/>
              </w:rPr>
            </w:pPr>
            <w:r w:rsidRPr="003A03A1">
              <w:rPr>
                <w:sz w:val="22"/>
                <w:szCs w:val="22"/>
              </w:rPr>
              <w:t>jún – júl 2020</w:t>
            </w: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</w:p>
          <w:p w:rsidR="00A05921" w:rsidRPr="00B207E0" w:rsidRDefault="00A05921" w:rsidP="007B71A4">
            <w:pPr>
              <w:rPr>
                <w:sz w:val="22"/>
                <w:szCs w:val="22"/>
              </w:rPr>
            </w:pP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Defin</w:t>
            </w:r>
            <w:r w:rsidR="00AC2477" w:rsidRPr="00B207E0">
              <w:rPr>
                <w:rFonts w:ascii="Times New Roman" w:hAnsi="Times New Roman" w:cs="Times New Roman"/>
                <w:b/>
              </w:rPr>
              <w:t>ovanie</w:t>
            </w:r>
            <w:r w:rsidRPr="00B207E0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B207E0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Uveďte základné problémy, na ktoré navrhovaná regulácia reaguje.</w:t>
            </w:r>
          </w:p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</w:p>
          <w:p w:rsidR="00721336" w:rsidRPr="00B207E0" w:rsidRDefault="00934050" w:rsidP="00721336">
            <w:pPr>
              <w:spacing w:after="120"/>
              <w:jc w:val="both"/>
              <w:rPr>
                <w:sz w:val="22"/>
                <w:szCs w:val="22"/>
              </w:rPr>
            </w:pPr>
            <w:r w:rsidRPr="00934050">
              <w:rPr>
                <w:sz w:val="22"/>
                <w:szCs w:val="22"/>
              </w:rPr>
              <w:t xml:space="preserve">Dôvodom </w:t>
            </w:r>
            <w:r w:rsidR="007D4059" w:rsidRPr="007D4059">
              <w:rPr>
                <w:sz w:val="22"/>
                <w:szCs w:val="22"/>
              </w:rPr>
              <w:t xml:space="preserve">návrhu zákona, ktorým sa mení a dopĺňa zákon č. 371/2014 Z. z. o riešení krízových situácií na finančnom trhu a o zmene a doplnení niektorých zákonov v znení neskorších predpisov a ktorým sa dopĺňa zákon č. 7/2005 Z. z. o konkurze a reštrukturalizácii a o zmene a doplnení niektorých zákonov v znení neskorších predpisov </w:t>
            </w:r>
            <w:r w:rsidRPr="00934050">
              <w:rPr>
                <w:sz w:val="22"/>
                <w:szCs w:val="22"/>
              </w:rPr>
              <w:t xml:space="preserve">(ďalej len „návrh zákona“) je v prvom rade </w:t>
            </w:r>
            <w:r w:rsidR="008706AB">
              <w:rPr>
                <w:sz w:val="22"/>
                <w:szCs w:val="22"/>
              </w:rPr>
              <w:t>prebratie</w:t>
            </w:r>
            <w:r w:rsidR="008706AB" w:rsidRPr="00934050">
              <w:rPr>
                <w:sz w:val="22"/>
                <w:szCs w:val="22"/>
              </w:rPr>
              <w:t xml:space="preserve"> </w:t>
            </w:r>
            <w:r w:rsidRPr="00934050">
              <w:rPr>
                <w:sz w:val="22"/>
                <w:szCs w:val="22"/>
              </w:rPr>
              <w:t>smernice Európskeho parlamentu a Rady (EÚ) 2019/87</w:t>
            </w:r>
            <w:r w:rsidR="008706AB">
              <w:rPr>
                <w:sz w:val="22"/>
                <w:szCs w:val="22"/>
              </w:rPr>
              <w:t>9</w:t>
            </w:r>
            <w:r w:rsidRPr="00934050">
              <w:rPr>
                <w:sz w:val="22"/>
                <w:szCs w:val="22"/>
              </w:rPr>
              <w:t xml:space="preserve"> z 20. mája 2019, ktorou sa mení smernica 2014/59/EÚ, pokiaľ ide o kapacitu úverových inštitúcií a investičných spoločností na absorpciu strát a rekapitalizáciu, a smernica 98/26/ES (ďalej len „BRRD 2“), ktorej hlavným cieľom je znižovanie rizík v bankovom sektore.</w:t>
            </w:r>
            <w:r>
              <w:rPr>
                <w:sz w:val="22"/>
                <w:szCs w:val="22"/>
              </w:rPr>
              <w:t xml:space="preserve"> </w:t>
            </w:r>
          </w:p>
          <w:p w:rsidR="00721336" w:rsidRPr="00B207E0" w:rsidRDefault="00721336" w:rsidP="0072133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lastRenderedPageBreak/>
              <w:t>Súčasťou návrhu sú aj legislatívne úpravy spočívajúce v spresnení niektorých platných ustanovení s cieľom reagovať na poznatky a skúsenosti z aplikačnej praxe. Jedná sa o úpravy technického charakteru, ktoré neprinášajú do praktického fungovania zásadné zmeny.</w:t>
            </w:r>
          </w:p>
          <w:p w:rsidR="00721336" w:rsidRPr="00B207E0" w:rsidRDefault="00721336" w:rsidP="007B71A4">
            <w:pPr>
              <w:rPr>
                <w:b/>
                <w:sz w:val="22"/>
                <w:szCs w:val="22"/>
              </w:rPr>
            </w:pP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lastRenderedPageBreak/>
              <w:t>Ciele a výsledný stav</w:t>
            </w:r>
          </w:p>
        </w:tc>
      </w:tr>
      <w:tr w:rsidR="003501A1" w:rsidRPr="00B207E0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:rsidR="003501A1" w:rsidRPr="00B207E0" w:rsidRDefault="003501A1" w:rsidP="007B71A4">
            <w:pPr>
              <w:rPr>
                <w:sz w:val="22"/>
                <w:szCs w:val="22"/>
              </w:rPr>
            </w:pPr>
          </w:p>
          <w:p w:rsidR="00721336" w:rsidRPr="00B207E0" w:rsidRDefault="00721336" w:rsidP="00165319">
            <w:pPr>
              <w:spacing w:after="120"/>
              <w:jc w:val="both"/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Hlavným cieľom návrhu zákona je v súlade s cieľmi CDR V snaha o</w:t>
            </w:r>
            <w:r w:rsidR="00165319" w:rsidRPr="00B207E0">
              <w:rPr>
                <w:sz w:val="22"/>
                <w:szCs w:val="22"/>
              </w:rPr>
              <w:t xml:space="preserve"> zvyšovanie stability finančného systému a s tým súvisiacu zvyšujúcu sa dôveru klientov vo finančný sektor a služby ním poskytované. </w:t>
            </w:r>
          </w:p>
          <w:p w:rsidR="00721336" w:rsidRPr="00B207E0" w:rsidRDefault="00721336" w:rsidP="00721336">
            <w:pPr>
              <w:jc w:val="both"/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Medzi najdôležitejšie zmeny, ktoré zavádza návrh zákona, patria:</w:t>
            </w:r>
          </w:p>
          <w:p w:rsidR="00D86674" w:rsidRPr="00D86674" w:rsidRDefault="00D86674" w:rsidP="00D86674">
            <w:pPr>
              <w:pStyle w:val="Odsekzoznamu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6674">
              <w:rPr>
                <w:rFonts w:ascii="Times New Roman" w:hAnsi="Times New Roman" w:cs="Times New Roman"/>
              </w:rPr>
              <w:t>Zmeny zabezpečujúce rovnaké podmienky pre inštitúcie a subjekty usedené v Európskej únii, a to aj na globálnej úrovni, aby zosúladili kritériá oprávnenosti pre záväzky použiteľné pri záchrane pomocou vnútorných zdrojov (MREL) s kritériami stanovenými pre minimálnu požiadavku na TLAC (normy týkajúcej sa hlavných prvkov celkovej kapacity na absorpciu Globálne systémovo významných inštitúcií). Navrhovanými zmenami sa uvedie do lepšieho súladu súčasný regulačný rámec s medzinárodným vývojom, aby sa podporila konzistentnosť a porovnateľnosť s jednotlivými jurisdikciami.</w:t>
            </w:r>
          </w:p>
          <w:p w:rsidR="00D86674" w:rsidRPr="00D86674" w:rsidRDefault="00D86674" w:rsidP="00D86674">
            <w:pPr>
              <w:pStyle w:val="Odsekzoznamu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6674">
              <w:rPr>
                <w:rFonts w:ascii="Times New Roman" w:hAnsi="Times New Roman" w:cs="Times New Roman"/>
              </w:rPr>
              <w:t xml:space="preserve">Zmeny v oblasti plnenia požiadavky MREL -  ustanovujú,  že subjekty, ktorých krízová situácia sa rieši, by s cieľom splniť ich MREL mali mať povinnosť emitovať oprávnené nástroje a položky v prospech externých veriteľov ako tretích strán, na ktorých by sa vzťahovala záchrana pomocou vnútorných zdrojov, ak by subjekt, ktorého krízová situácia sa rieši, vstúpil do riešenia krízovej situácie. </w:t>
            </w:r>
          </w:p>
          <w:p w:rsidR="00D86674" w:rsidRPr="00D86674" w:rsidRDefault="00D86674" w:rsidP="00D86674">
            <w:pPr>
              <w:pStyle w:val="Odsekzoznamu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6674">
              <w:rPr>
                <w:rFonts w:ascii="Times New Roman" w:hAnsi="Times New Roman" w:cs="Times New Roman"/>
              </w:rPr>
              <w:t xml:space="preserve">Zmeny zabezpečujúce transparentnosť - inštitúcie a subjekty budú v zmysle návrhu podávať správy Rade pre riešenie krízových situácií a  pravidelne sprístupňovať verejnosti svoje MREL, úrovne oprávnených záväzkov a záväzkov použiteľných pri záchrane pomocou vnútorných zdrojov, ako aj zloženie týchto záväzkov vrátane ich profilu splatnosti a postavenia v bežnom insolvenčnom konaní. </w:t>
            </w:r>
          </w:p>
          <w:p w:rsidR="00D86674" w:rsidRPr="00D86674" w:rsidRDefault="00D86674" w:rsidP="00D86674">
            <w:pPr>
              <w:pStyle w:val="Odsekzoznamu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6674">
              <w:rPr>
                <w:rFonts w:ascii="Times New Roman" w:hAnsi="Times New Roman" w:cs="Times New Roman"/>
              </w:rPr>
              <w:t xml:space="preserve">Zmeny týkajúce sa ochrany retailových investorov – navrhované zmeny zabezpečujú predchádzanie vzniku situácie, kedy významnú časť nástrojov MREL konkrétnej inštitúcie alebo subjektu držia retailoví investori, ktorí možno nedostali primerané informácie o príslušných rizikách. Návrh zákona zabezpečuje, aby minimálna nominálna hodnota takýchto nástrojov bola relatívne vysoká, alebo aby investície do takýchto nástrojov nepredstavovali nadmernú časť portfólia investora. </w:t>
            </w:r>
          </w:p>
          <w:p w:rsidR="00D86674" w:rsidRPr="00D86674" w:rsidRDefault="00D86674" w:rsidP="00D86674">
            <w:pPr>
              <w:pStyle w:val="Odsekzoznamu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86674">
              <w:rPr>
                <w:rFonts w:ascii="Times New Roman" w:hAnsi="Times New Roman" w:cs="Times New Roman"/>
              </w:rPr>
              <w:t xml:space="preserve">Zmeny v ochranných opatreniach – vykonané sú zmeny na uplatňovanie právomocí znižovať, odpisovať alebo konvertovať položky vlastných zdrojov bez porušenia ochranných opatrení týkajúcich sa veriteľov. </w:t>
            </w:r>
          </w:p>
          <w:p w:rsidR="00721336" w:rsidRPr="00B207E0" w:rsidRDefault="00721336" w:rsidP="007B71A4">
            <w:pPr>
              <w:rPr>
                <w:sz w:val="22"/>
                <w:szCs w:val="22"/>
              </w:rPr>
            </w:pP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Uveďte subjekty, ktorých sa zmeny návrhu dotknú priamo aj nepriamo:</w:t>
            </w:r>
          </w:p>
          <w:p w:rsidR="003501A1" w:rsidRPr="00B207E0" w:rsidRDefault="003501A1" w:rsidP="007B71A4">
            <w:pPr>
              <w:rPr>
                <w:sz w:val="22"/>
                <w:szCs w:val="22"/>
              </w:rPr>
            </w:pPr>
          </w:p>
          <w:p w:rsidR="00AE44A7" w:rsidRPr="00B207E0" w:rsidRDefault="00DF6F26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b</w:t>
            </w:r>
            <w:r w:rsidR="00AE44A7" w:rsidRPr="00B207E0">
              <w:rPr>
                <w:sz w:val="22"/>
                <w:szCs w:val="22"/>
              </w:rPr>
              <w:t xml:space="preserve">anky a pobočky zahraničných bánk </w:t>
            </w:r>
            <w:r w:rsidR="000C1326" w:rsidRPr="00B207E0">
              <w:rPr>
                <w:sz w:val="22"/>
                <w:szCs w:val="22"/>
              </w:rPr>
              <w:t>(27)</w:t>
            </w:r>
          </w:p>
          <w:p w:rsidR="00AE44A7" w:rsidRPr="00B207E0" w:rsidRDefault="00DF6F26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o</w:t>
            </w:r>
            <w:r w:rsidR="00AE44A7" w:rsidRPr="00B207E0">
              <w:rPr>
                <w:sz w:val="22"/>
                <w:szCs w:val="22"/>
              </w:rPr>
              <w:t>bchodníci s cennými papiermi</w:t>
            </w:r>
            <w:r w:rsidR="000C1326" w:rsidRPr="00B207E0">
              <w:rPr>
                <w:sz w:val="22"/>
                <w:szCs w:val="22"/>
              </w:rPr>
              <w:t xml:space="preserve"> a pobočky zahraničných obchodníkov s cennými papiermi </w:t>
            </w:r>
            <w:r w:rsidR="000C1326" w:rsidRPr="00E47012">
              <w:rPr>
                <w:sz w:val="22"/>
                <w:szCs w:val="22"/>
              </w:rPr>
              <w:t>(</w:t>
            </w:r>
            <w:r w:rsidR="00A05921" w:rsidRPr="00E47012">
              <w:rPr>
                <w:sz w:val="22"/>
                <w:szCs w:val="22"/>
              </w:rPr>
              <w:t>28</w:t>
            </w:r>
            <w:r w:rsidR="000C1326" w:rsidRPr="00B207E0">
              <w:rPr>
                <w:sz w:val="22"/>
                <w:szCs w:val="22"/>
              </w:rPr>
              <w:t>)</w:t>
            </w:r>
          </w:p>
          <w:p w:rsidR="00165319" w:rsidRDefault="00165319" w:rsidP="007B71A4">
            <w:pPr>
              <w:rPr>
                <w:i/>
                <w:sz w:val="22"/>
                <w:szCs w:val="22"/>
              </w:rPr>
            </w:pPr>
          </w:p>
          <w:p w:rsidR="00B207E0" w:rsidRDefault="00B207E0" w:rsidP="007B71A4">
            <w:pPr>
              <w:rPr>
                <w:i/>
                <w:sz w:val="22"/>
                <w:szCs w:val="22"/>
              </w:rPr>
            </w:pPr>
          </w:p>
          <w:p w:rsidR="00B207E0" w:rsidRPr="00B207E0" w:rsidRDefault="00B207E0" w:rsidP="007B71A4">
            <w:pPr>
              <w:rPr>
                <w:i/>
                <w:sz w:val="22"/>
                <w:szCs w:val="22"/>
              </w:rPr>
            </w:pP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B207E0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Aké alternatívne riešenia boli posudzované?</w:t>
            </w:r>
          </w:p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:rsidR="00EB62BF" w:rsidRPr="00B207E0" w:rsidRDefault="00EB62BF" w:rsidP="007B71A4">
            <w:pPr>
              <w:rPr>
                <w:i/>
                <w:sz w:val="22"/>
                <w:szCs w:val="22"/>
              </w:rPr>
            </w:pPr>
          </w:p>
          <w:p w:rsidR="00EB62BF" w:rsidRPr="00B207E0" w:rsidRDefault="00EB62BF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lastRenderedPageBreak/>
              <w:t>Alternatívne riešenia neboli zvažované.</w:t>
            </w:r>
          </w:p>
          <w:p w:rsidR="00EB62BF" w:rsidRPr="00B207E0" w:rsidRDefault="00EB62BF" w:rsidP="007B71A4">
            <w:pPr>
              <w:rPr>
                <w:i/>
                <w:sz w:val="22"/>
                <w:szCs w:val="22"/>
              </w:rPr>
            </w:pP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B207E0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B207E0" w:rsidRDefault="00FC0B4E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01A1" w:rsidRPr="00B207E0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FC0B4E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5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501A1" w:rsidRPr="00B207E0">
              <w:rPr>
                <w:sz w:val="22"/>
                <w:szCs w:val="22"/>
              </w:rPr>
              <w:t xml:space="preserve">  Nie</w:t>
            </w: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  <w:p w:rsidR="003501A1" w:rsidRPr="00B207E0" w:rsidRDefault="003501A1" w:rsidP="00934050">
            <w:pPr>
              <w:rPr>
                <w:sz w:val="22"/>
                <w:szCs w:val="22"/>
              </w:rPr>
            </w:pP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B207E0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  <w:p w:rsidR="00EB62BF" w:rsidRPr="00B207E0" w:rsidRDefault="00EB62BF" w:rsidP="007B71A4">
            <w:pPr>
              <w:rPr>
                <w:i/>
                <w:sz w:val="22"/>
                <w:szCs w:val="22"/>
              </w:rPr>
            </w:pPr>
          </w:p>
          <w:p w:rsidR="00EB62BF" w:rsidRPr="00B207E0" w:rsidRDefault="00EB62BF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Národná úprava nejde nad rámec minimálnych požiadaviek EÚ.</w:t>
            </w:r>
          </w:p>
        </w:tc>
      </w:tr>
      <w:tr w:rsidR="003501A1" w:rsidRPr="00B207E0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jc w:val="center"/>
              <w:rPr>
                <w:sz w:val="22"/>
                <w:szCs w:val="22"/>
              </w:rPr>
            </w:pP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B207E0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B207E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</w:p>
        </w:tc>
      </w:tr>
      <w:tr w:rsidR="003501A1" w:rsidRPr="00B207E0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B207E0" w:rsidRDefault="004F6F1F" w:rsidP="004C60B8">
            <w:pPr>
              <w:ind w:left="142" w:hanging="142"/>
              <w:rPr>
                <w:sz w:val="22"/>
                <w:szCs w:val="22"/>
              </w:rPr>
            </w:pPr>
          </w:p>
          <w:p w:rsidR="00F62771" w:rsidRPr="00B207E0" w:rsidRDefault="00F62771" w:rsidP="004C60B8">
            <w:pPr>
              <w:ind w:left="142" w:hanging="142"/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 xml:space="preserve">* </w:t>
            </w:r>
            <w:r w:rsidR="004C60B8" w:rsidRPr="00B207E0">
              <w:rPr>
                <w:sz w:val="22"/>
                <w:szCs w:val="22"/>
              </w:rPr>
              <w:t>vyplniť iba v prípade, ak</w:t>
            </w:r>
            <w:r w:rsidRPr="00B207E0">
              <w:rPr>
                <w:sz w:val="22"/>
                <w:szCs w:val="22"/>
              </w:rPr>
              <w:t xml:space="preserve"> </w:t>
            </w:r>
            <w:r w:rsidR="004C60B8" w:rsidRPr="00B207E0">
              <w:rPr>
                <w:sz w:val="22"/>
                <w:szCs w:val="22"/>
              </w:rPr>
              <w:t xml:space="preserve">materiál </w:t>
            </w:r>
            <w:r w:rsidRPr="00B207E0">
              <w:rPr>
                <w:sz w:val="22"/>
                <w:szCs w:val="22"/>
              </w:rPr>
              <w:t xml:space="preserve">nie je </w:t>
            </w:r>
            <w:r w:rsidR="004C60B8" w:rsidRPr="00B207E0">
              <w:rPr>
                <w:sz w:val="22"/>
                <w:szCs w:val="22"/>
              </w:rPr>
              <w:t>zahrnutý do Plánu práce vlády Slovenskej republiky alebo Plánu        legislatívnych úloh vlády Slovenskej republiky.</w:t>
            </w:r>
            <w:r w:rsidRPr="00B207E0">
              <w:rPr>
                <w:sz w:val="22"/>
                <w:szCs w:val="22"/>
              </w:rPr>
              <w:t xml:space="preserve"> </w:t>
            </w:r>
          </w:p>
          <w:p w:rsidR="003501A1" w:rsidRPr="00B207E0" w:rsidRDefault="00F62771" w:rsidP="00F22831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*</w:t>
            </w:r>
            <w:r w:rsidR="00F22831" w:rsidRPr="00B207E0">
              <w:rPr>
                <w:sz w:val="22"/>
                <w:szCs w:val="22"/>
              </w:rPr>
              <w:t>* nepovinné</w:t>
            </w:r>
          </w:p>
        </w:tc>
      </w:tr>
      <w:tr w:rsidR="003501A1" w:rsidRPr="00B207E0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B207E0" w:rsidRDefault="003501A1" w:rsidP="003501A1">
            <w:pPr>
              <w:rPr>
                <w:b/>
                <w:sz w:val="22"/>
                <w:szCs w:val="22"/>
              </w:rPr>
            </w:pPr>
          </w:p>
        </w:tc>
      </w:tr>
      <w:tr w:rsidR="003501A1" w:rsidRPr="00B207E0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B207E0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b/>
              <w:sz w:val="22"/>
              <w:szCs w:val="22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ind w:left="-107" w:right="-108"/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207E0" w:rsidRDefault="003501A1" w:rsidP="007B71A4">
            <w:pPr>
              <w:ind w:left="34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B207E0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 xml:space="preserve">    z 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207E0" w:rsidRDefault="003501A1" w:rsidP="007B71A4">
            <w:pPr>
              <w:ind w:left="34"/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Čiastočne</w:t>
            </w:r>
          </w:p>
        </w:tc>
      </w:tr>
      <w:tr w:rsidR="003501A1" w:rsidRPr="00B207E0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4C794A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b/>
              <w:sz w:val="22"/>
              <w:szCs w:val="22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207E0" w:rsidRDefault="00934050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DF6F26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DF6F26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207E0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B207E0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 xml:space="preserve">    z toho vplyvy na MSP</w:t>
            </w:r>
          </w:p>
        </w:tc>
        <w:sdt>
          <w:sdtPr>
            <w:rPr>
              <w:sz w:val="22"/>
              <w:szCs w:val="22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ind w:right="-108"/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207E0" w:rsidRDefault="003501A1" w:rsidP="007B71A4">
            <w:pPr>
              <w:ind w:left="54"/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Negatívne</w:t>
            </w:r>
          </w:p>
        </w:tc>
      </w:tr>
      <w:tr w:rsidR="003501A1" w:rsidRPr="00B207E0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4C794A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b/>
              <w:sz w:val="22"/>
              <w:szCs w:val="22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207E0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B207E0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4C794A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b/>
              <w:sz w:val="22"/>
              <w:szCs w:val="22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207E0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Negatívne</w:t>
            </w:r>
          </w:p>
        </w:tc>
      </w:tr>
      <w:tr w:rsidR="003501A1" w:rsidRPr="00B207E0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4C794A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b/>
              <w:sz w:val="22"/>
              <w:szCs w:val="22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B207E0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B207E0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B207E0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B207E0" w:rsidRDefault="0045465B" w:rsidP="00B83402">
            <w:pPr>
              <w:rPr>
                <w:b/>
                <w:sz w:val="22"/>
                <w:szCs w:val="22"/>
              </w:rPr>
            </w:pPr>
            <w:r w:rsidRPr="00B207E0">
              <w:rPr>
                <w:rFonts w:eastAsia="Calibri"/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B207E0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207E0" w:rsidRDefault="0045465B" w:rsidP="00B8340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207E0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207E0" w:rsidRDefault="0045465B" w:rsidP="00B8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B207E0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B207E0" w:rsidRDefault="0045465B" w:rsidP="00B83402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1A1559" w:rsidRPr="00B207E0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B207E0" w:rsidRDefault="001A1559" w:rsidP="00B83402">
            <w:pPr>
              <w:ind w:left="196" w:hanging="19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7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2"/>
              <w:szCs w:val="22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B207E0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B207E0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B207E0" w:rsidRDefault="00EB62BF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B207E0" w:rsidRDefault="001A1559" w:rsidP="00EB1608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B207E0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B207E0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Negatívne</w:t>
            </w:r>
          </w:p>
        </w:tc>
      </w:tr>
      <w:tr w:rsidR="001A1559" w:rsidRPr="00B207E0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B207E0" w:rsidRDefault="001A1559" w:rsidP="00B83402">
            <w:pPr>
              <w:ind w:left="168" w:hanging="16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7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2"/>
              <w:szCs w:val="22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B207E0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B207E0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B207E0" w:rsidRDefault="00EB62BF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B207E0" w:rsidRDefault="001A1559" w:rsidP="00EB1608">
            <w:pPr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B207E0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207E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B207E0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B207E0">
              <w:rPr>
                <w:b/>
                <w:sz w:val="22"/>
                <w:szCs w:val="22"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  <w:sz w:val="22"/>
          <w:szCs w:val="22"/>
        </w:rPr>
      </w:pPr>
    </w:p>
    <w:p w:rsidR="00B207E0" w:rsidRDefault="00B207E0" w:rsidP="003501A1">
      <w:pPr>
        <w:ind w:right="141"/>
        <w:rPr>
          <w:b/>
          <w:sz w:val="22"/>
          <w:szCs w:val="22"/>
        </w:rPr>
      </w:pPr>
    </w:p>
    <w:p w:rsidR="00B207E0" w:rsidRDefault="00B207E0" w:rsidP="003501A1">
      <w:pPr>
        <w:ind w:right="141"/>
        <w:rPr>
          <w:b/>
          <w:sz w:val="22"/>
          <w:szCs w:val="22"/>
        </w:rPr>
      </w:pPr>
    </w:p>
    <w:p w:rsidR="00B207E0" w:rsidRDefault="00B207E0" w:rsidP="003501A1">
      <w:pPr>
        <w:ind w:right="141"/>
        <w:rPr>
          <w:b/>
          <w:sz w:val="22"/>
          <w:szCs w:val="22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B207E0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B207E0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B207E0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B207E0" w:rsidRDefault="004F6F1F" w:rsidP="004F6F1F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:rsidR="004F6F1F" w:rsidRPr="00B207E0" w:rsidRDefault="004F6F1F" w:rsidP="00165319">
            <w:pPr>
              <w:rPr>
                <w:sz w:val="22"/>
                <w:szCs w:val="22"/>
              </w:rPr>
            </w:pPr>
          </w:p>
          <w:p w:rsidR="00165319" w:rsidRPr="00BB1D0F" w:rsidRDefault="004A38B3" w:rsidP="00065789">
            <w:pPr>
              <w:jc w:val="both"/>
              <w:rPr>
                <w:sz w:val="22"/>
                <w:szCs w:val="22"/>
              </w:rPr>
            </w:pPr>
            <w:r w:rsidRPr="00BB1D0F">
              <w:rPr>
                <w:color w:val="000000"/>
                <w:sz w:val="22"/>
                <w:szCs w:val="22"/>
              </w:rPr>
              <w:t>Návrh</w:t>
            </w:r>
            <w:r w:rsidRPr="00BB1D0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zákona,</w:t>
            </w:r>
            <w:r w:rsidRPr="00BB1D0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predstavuje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komplexnú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právnu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úpravu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rôznych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právnych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vzťahov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na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finančnom</w:t>
            </w:r>
            <w:r w:rsidRPr="00BB1D0F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r w:rsidRPr="00BB1D0F">
              <w:rPr>
                <w:color w:val="000000"/>
                <w:sz w:val="22"/>
                <w:szCs w:val="22"/>
              </w:rPr>
              <w:t>trhu.</w:t>
            </w:r>
            <w:r w:rsidRPr="00BB1D0F">
              <w:rPr>
                <w:sz w:val="22"/>
                <w:szCs w:val="22"/>
              </w:rPr>
              <w:t xml:space="preserve"> </w:t>
            </w:r>
            <w:r w:rsidR="00676EF0" w:rsidRPr="00BB1D0F">
              <w:rPr>
                <w:sz w:val="22"/>
                <w:szCs w:val="22"/>
              </w:rPr>
              <w:t xml:space="preserve">Vzhľadom na </w:t>
            </w:r>
            <w:r w:rsidR="00DF6F26" w:rsidRPr="00BB1D0F">
              <w:rPr>
                <w:sz w:val="22"/>
                <w:szCs w:val="22"/>
              </w:rPr>
              <w:t xml:space="preserve">relatívne </w:t>
            </w:r>
            <w:r w:rsidR="00676EF0" w:rsidRPr="00BB1D0F">
              <w:rPr>
                <w:sz w:val="22"/>
                <w:szCs w:val="22"/>
              </w:rPr>
              <w:t>dobr</w:t>
            </w:r>
            <w:r w:rsidR="00A05921" w:rsidRPr="00BB1D0F">
              <w:rPr>
                <w:sz w:val="22"/>
                <w:szCs w:val="22"/>
              </w:rPr>
              <w:t xml:space="preserve">ý stav </w:t>
            </w:r>
            <w:r w:rsidR="00DF6F26" w:rsidRPr="00BB1D0F">
              <w:rPr>
                <w:sz w:val="22"/>
                <w:szCs w:val="22"/>
              </w:rPr>
              <w:t xml:space="preserve">slovenského </w:t>
            </w:r>
            <w:r w:rsidR="00676EF0" w:rsidRPr="00BB1D0F">
              <w:rPr>
                <w:sz w:val="22"/>
                <w:szCs w:val="22"/>
              </w:rPr>
              <w:t>bankového sektora</w:t>
            </w:r>
            <w:r w:rsidR="00DF6F26" w:rsidRPr="00BB1D0F">
              <w:rPr>
                <w:sz w:val="22"/>
                <w:szCs w:val="22"/>
              </w:rPr>
              <w:t xml:space="preserve"> </w:t>
            </w:r>
            <w:r w:rsidRPr="00BB1D0F">
              <w:rPr>
                <w:sz w:val="22"/>
                <w:szCs w:val="22"/>
              </w:rPr>
              <w:t xml:space="preserve">a už existujúcu požiadavku na vytváranie minimálnych požiadaviek na vlastné zdroje </w:t>
            </w:r>
            <w:r w:rsidR="00DF6F26" w:rsidRPr="00BB1D0F">
              <w:rPr>
                <w:sz w:val="22"/>
                <w:szCs w:val="22"/>
              </w:rPr>
              <w:t>neočakávame výrazné dopady na banky vyplývajúce zo zmien v</w:t>
            </w:r>
            <w:r w:rsidRPr="00BB1D0F">
              <w:rPr>
                <w:sz w:val="22"/>
                <w:szCs w:val="22"/>
              </w:rPr>
              <w:t xml:space="preserve"> existujúcich </w:t>
            </w:r>
            <w:r w:rsidR="00DF6F26" w:rsidRPr="00BB1D0F">
              <w:rPr>
                <w:sz w:val="22"/>
                <w:szCs w:val="22"/>
              </w:rPr>
              <w:t>pravidlách</w:t>
            </w:r>
            <w:r w:rsidRPr="00BB1D0F">
              <w:rPr>
                <w:sz w:val="22"/>
                <w:szCs w:val="22"/>
              </w:rPr>
              <w:t>. Možno v určitom prípade predpokladať (závisí od situácie na finančných trhoch a rozhodnutia Rady pre riešenie krízových situácií)</w:t>
            </w:r>
            <w:r w:rsidR="00A05921" w:rsidRPr="00BB1D0F">
              <w:rPr>
                <w:sz w:val="22"/>
                <w:szCs w:val="22"/>
              </w:rPr>
              <w:t xml:space="preserve">, že zavedenie nových pravidiel vyplývajúcich z návrhu zákona si </w:t>
            </w:r>
            <w:r w:rsidR="00E47012" w:rsidRPr="00BB1D0F">
              <w:rPr>
                <w:sz w:val="22"/>
                <w:szCs w:val="22"/>
              </w:rPr>
              <w:t xml:space="preserve">môže </w:t>
            </w:r>
            <w:r w:rsidR="00A05921" w:rsidRPr="00BB1D0F">
              <w:rPr>
                <w:sz w:val="22"/>
                <w:szCs w:val="22"/>
              </w:rPr>
              <w:t>vyžiada</w:t>
            </w:r>
            <w:r w:rsidR="00E47012" w:rsidRPr="00BB1D0F">
              <w:rPr>
                <w:sz w:val="22"/>
                <w:szCs w:val="22"/>
              </w:rPr>
              <w:t>ť</w:t>
            </w:r>
            <w:r w:rsidR="00A05921" w:rsidRPr="00BB1D0F">
              <w:rPr>
                <w:sz w:val="22"/>
                <w:szCs w:val="22"/>
              </w:rPr>
              <w:t xml:space="preserve"> </w:t>
            </w:r>
            <w:r w:rsidRPr="00BB1D0F">
              <w:rPr>
                <w:sz w:val="22"/>
                <w:szCs w:val="22"/>
              </w:rPr>
              <w:t xml:space="preserve">dodatočné </w:t>
            </w:r>
            <w:r w:rsidR="00A05921" w:rsidRPr="00BB1D0F">
              <w:rPr>
                <w:sz w:val="22"/>
                <w:szCs w:val="22"/>
              </w:rPr>
              <w:t xml:space="preserve">náklady na </w:t>
            </w:r>
            <w:r w:rsidRPr="00BB1D0F">
              <w:rPr>
                <w:sz w:val="22"/>
                <w:szCs w:val="22"/>
              </w:rPr>
              <w:t xml:space="preserve">vytváranie </w:t>
            </w:r>
            <w:r w:rsidRPr="00BB1D0F">
              <w:rPr>
                <w:sz w:val="22"/>
                <w:szCs w:val="22"/>
              </w:rPr>
              <w:lastRenderedPageBreak/>
              <w:t>dodatočných minimálnych požiadaviek</w:t>
            </w:r>
            <w:r w:rsidR="00A05921" w:rsidRPr="00BB1D0F">
              <w:rPr>
                <w:sz w:val="22"/>
                <w:szCs w:val="22"/>
              </w:rPr>
              <w:t xml:space="preserve"> zo strany </w:t>
            </w:r>
            <w:r w:rsidR="00E47012" w:rsidRPr="00BB1D0F">
              <w:rPr>
                <w:sz w:val="22"/>
                <w:szCs w:val="22"/>
              </w:rPr>
              <w:t xml:space="preserve">niektorých </w:t>
            </w:r>
            <w:r w:rsidR="00A05921" w:rsidRPr="00BB1D0F">
              <w:rPr>
                <w:sz w:val="22"/>
                <w:szCs w:val="22"/>
              </w:rPr>
              <w:t>regulovaných subjektov, ktoré však nie je možné, aj vzhľadom na súčasnú situáciu, vyčísliť.</w:t>
            </w:r>
          </w:p>
          <w:p w:rsidR="00934050" w:rsidRPr="00BB1D0F" w:rsidRDefault="00934050" w:rsidP="00065789">
            <w:pPr>
              <w:jc w:val="both"/>
              <w:rPr>
                <w:sz w:val="22"/>
                <w:szCs w:val="22"/>
              </w:rPr>
            </w:pPr>
          </w:p>
          <w:p w:rsidR="00934050" w:rsidRPr="00BB1D0F" w:rsidRDefault="004A38B3" w:rsidP="00934050">
            <w:pPr>
              <w:jc w:val="both"/>
              <w:rPr>
                <w:color w:val="000000"/>
                <w:sz w:val="22"/>
                <w:szCs w:val="22"/>
              </w:rPr>
            </w:pPr>
            <w:r w:rsidRPr="00BB1D0F">
              <w:rPr>
                <w:color w:val="000000"/>
                <w:sz w:val="22"/>
                <w:szCs w:val="22"/>
              </w:rPr>
              <w:t xml:space="preserve">V tejto súvislosti je potrebné </w:t>
            </w:r>
            <w:r w:rsidR="00BB1D0F" w:rsidRPr="00BB1D0F">
              <w:rPr>
                <w:color w:val="000000"/>
                <w:sz w:val="22"/>
                <w:szCs w:val="22"/>
              </w:rPr>
              <w:t>zdôrazniť, že</w:t>
            </w:r>
            <w:r w:rsidRPr="00BB1D0F">
              <w:rPr>
                <w:color w:val="000000"/>
                <w:sz w:val="22"/>
                <w:szCs w:val="22"/>
              </w:rPr>
              <w:t xml:space="preserve"> navrhované zmeny </w:t>
            </w:r>
            <w:r w:rsidR="00BB1D0F" w:rsidRPr="00BB1D0F">
              <w:rPr>
                <w:color w:val="000000"/>
                <w:sz w:val="22"/>
                <w:szCs w:val="22"/>
              </w:rPr>
              <w:t>vplývajú na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obmedzenie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rizika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a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predchádzanie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vzniku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krízových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situácií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na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finančnom</w:t>
            </w:r>
            <w:r w:rsidR="00934050" w:rsidRPr="00BB1D0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trhu. Súbor</w:t>
            </w:r>
            <w:r w:rsidR="00934050"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navrhovaných</w:t>
            </w:r>
            <w:r w:rsidR="00934050"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opatrení</w:t>
            </w:r>
            <w:r w:rsidR="00934050"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zvyšuje</w:t>
            </w:r>
            <w:r w:rsidR="00934050"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efektivitu</w:t>
            </w:r>
            <w:r w:rsidR="00934050"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finančných</w:t>
            </w:r>
            <w:r w:rsidR="00934050"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inštitúcií,</w:t>
            </w:r>
            <w:r w:rsidR="00934050"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čím</w:t>
            </w:r>
            <w:r w:rsidR="00934050"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prispieva</w:t>
            </w:r>
            <w:r w:rsidR="00934050" w:rsidRPr="00BB1D0F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k ich odolnosti</w:t>
            </w:r>
            <w:r w:rsidR="00934050"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voči</w:t>
            </w:r>
            <w:r w:rsidR="00934050"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možným</w:t>
            </w:r>
            <w:r w:rsidR="00934050"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krízovým</w:t>
            </w:r>
            <w:r w:rsidR="00934050"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situáciám</w:t>
            </w:r>
            <w:r w:rsidR="00934050"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a prispieva</w:t>
            </w:r>
            <w:r w:rsidR="00934050"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k zvýšeniu</w:t>
            </w:r>
            <w:r w:rsidR="00934050"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stability</w:t>
            </w:r>
            <w:r w:rsidR="00934050"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finančného</w:t>
            </w:r>
            <w:r w:rsidR="00934050" w:rsidRPr="00BB1D0F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="00934050" w:rsidRPr="00BB1D0F">
              <w:rPr>
                <w:color w:val="000000"/>
                <w:sz w:val="22"/>
                <w:szCs w:val="22"/>
              </w:rPr>
              <w:t>trhu Slovenskej republiky.</w:t>
            </w:r>
          </w:p>
          <w:p w:rsidR="00934050" w:rsidRPr="00B207E0" w:rsidRDefault="00934050" w:rsidP="00065789">
            <w:pPr>
              <w:jc w:val="both"/>
              <w:rPr>
                <w:sz w:val="22"/>
                <w:szCs w:val="22"/>
              </w:rPr>
            </w:pPr>
          </w:p>
          <w:p w:rsidR="00165319" w:rsidRPr="00B207E0" w:rsidRDefault="00165319" w:rsidP="00065789">
            <w:pPr>
              <w:pStyle w:val="Bezriadkovania"/>
              <w:spacing w:before="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501A1" w:rsidRPr="00B207E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B207E0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D13B6F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:rsidR="00EB62BF" w:rsidRPr="00B207E0" w:rsidRDefault="00EB62BF">
            <w:pPr>
              <w:rPr>
                <w:i/>
                <w:sz w:val="22"/>
                <w:szCs w:val="22"/>
              </w:rPr>
            </w:pPr>
          </w:p>
          <w:p w:rsidR="00AE44A7" w:rsidRPr="00B207E0" w:rsidRDefault="00AE44A7" w:rsidP="00AE44A7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 xml:space="preserve">Ing. </w:t>
            </w:r>
            <w:r w:rsidR="00934050">
              <w:rPr>
                <w:sz w:val="22"/>
                <w:szCs w:val="22"/>
              </w:rPr>
              <w:t>Roman Chandoga, PhD.</w:t>
            </w:r>
          </w:p>
          <w:p w:rsidR="00AE44A7" w:rsidRPr="00B207E0" w:rsidRDefault="00AE44A7" w:rsidP="00AE44A7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02/5958 25</w:t>
            </w:r>
            <w:r w:rsidR="00934050">
              <w:rPr>
                <w:sz w:val="22"/>
                <w:szCs w:val="22"/>
              </w:rPr>
              <w:t>17</w:t>
            </w:r>
            <w:r w:rsidRPr="00B207E0">
              <w:rPr>
                <w:sz w:val="22"/>
                <w:szCs w:val="22"/>
              </w:rPr>
              <w:t xml:space="preserve">, </w:t>
            </w:r>
            <w:hyperlink r:id="rId8" w:history="1">
              <w:r w:rsidR="00934050" w:rsidRPr="008A6A46">
                <w:rPr>
                  <w:rStyle w:val="Hypertextovprepojenie"/>
                  <w:sz w:val="22"/>
                  <w:szCs w:val="22"/>
                </w:rPr>
                <w:t>roman.chandoga@mfsr.sk</w:t>
              </w:r>
            </w:hyperlink>
          </w:p>
          <w:p w:rsidR="00AE44A7" w:rsidRPr="00B207E0" w:rsidRDefault="00AE44A7" w:rsidP="00AE44A7">
            <w:pPr>
              <w:rPr>
                <w:sz w:val="22"/>
                <w:szCs w:val="22"/>
              </w:rPr>
            </w:pPr>
            <w:r w:rsidRPr="00B207E0">
              <w:rPr>
                <w:sz w:val="22"/>
                <w:szCs w:val="22"/>
              </w:rPr>
              <w:t>Ministerstvo financií Slovenskej republiky</w:t>
            </w:r>
          </w:p>
          <w:p w:rsidR="00EB62BF" w:rsidRPr="00B207E0" w:rsidRDefault="00EB62BF">
            <w:pPr>
              <w:rPr>
                <w:i/>
                <w:sz w:val="22"/>
                <w:szCs w:val="22"/>
              </w:rPr>
            </w:pPr>
          </w:p>
        </w:tc>
      </w:tr>
      <w:tr w:rsidR="003501A1" w:rsidRPr="00B207E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B207E0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07E0" w:rsidRDefault="003501A1" w:rsidP="007B71A4">
            <w:pPr>
              <w:rPr>
                <w:i/>
                <w:sz w:val="22"/>
                <w:szCs w:val="22"/>
              </w:rPr>
            </w:pPr>
            <w:r w:rsidRPr="00B207E0">
              <w:rPr>
                <w:i/>
                <w:sz w:val="22"/>
                <w:szCs w:val="22"/>
              </w:rPr>
              <w:t>Uveďte zdroje</w:t>
            </w:r>
            <w:r w:rsidR="00EB59E3" w:rsidRPr="00B207E0">
              <w:rPr>
                <w:i/>
                <w:sz w:val="22"/>
                <w:szCs w:val="22"/>
              </w:rPr>
              <w:t xml:space="preserve"> </w:t>
            </w:r>
            <w:r w:rsidR="00D75D35" w:rsidRPr="00B207E0">
              <w:rPr>
                <w:i/>
                <w:sz w:val="22"/>
                <w:szCs w:val="22"/>
              </w:rPr>
              <w:t>(štatistiky, prieskumy, spoluprácu s odborníkmi a iné)</w:t>
            </w:r>
            <w:r w:rsidRPr="00B207E0">
              <w:rPr>
                <w:i/>
                <w:sz w:val="22"/>
                <w:szCs w:val="22"/>
              </w:rPr>
              <w:t>, z ktorých ste pri vypracovávaní doložky, príp. analýz vplyvov vychádzali.</w:t>
            </w:r>
          </w:p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</w:p>
        </w:tc>
      </w:tr>
      <w:tr w:rsidR="003501A1" w:rsidRPr="00B207E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207E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B207E0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B207E0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6F7" w:rsidRPr="008446F7" w:rsidRDefault="008446F7" w:rsidP="008446F7">
            <w:pPr>
              <w:jc w:val="both"/>
              <w:rPr>
                <w:bCs/>
                <w:sz w:val="22"/>
                <w:szCs w:val="22"/>
              </w:rPr>
            </w:pPr>
            <w:r w:rsidRPr="008446F7">
              <w:rPr>
                <w:bCs/>
                <w:sz w:val="22"/>
                <w:szCs w:val="22"/>
              </w:rPr>
              <w:t>Stála pracovná komisia na posudzovanie vybraných vplyvov neuplat</w:t>
            </w:r>
            <w:r>
              <w:rPr>
                <w:bCs/>
                <w:sz w:val="22"/>
                <w:szCs w:val="22"/>
              </w:rPr>
              <w:t>nila</w:t>
            </w:r>
            <w:r w:rsidRPr="008446F7">
              <w:rPr>
                <w:bCs/>
                <w:sz w:val="22"/>
                <w:szCs w:val="22"/>
              </w:rPr>
              <w:t xml:space="preserve"> k materiálu pripomienky a odporúčania a vyjadr</w:t>
            </w:r>
            <w:r>
              <w:rPr>
                <w:bCs/>
                <w:sz w:val="22"/>
                <w:szCs w:val="22"/>
              </w:rPr>
              <w:t>ila</w:t>
            </w:r>
            <w:r w:rsidRPr="008446F7">
              <w:rPr>
                <w:bCs/>
                <w:sz w:val="22"/>
                <w:szCs w:val="22"/>
              </w:rPr>
              <w:t xml:space="preserve"> </w:t>
            </w:r>
            <w:r w:rsidRPr="008446F7">
              <w:rPr>
                <w:b/>
                <w:bCs/>
                <w:sz w:val="22"/>
                <w:szCs w:val="22"/>
              </w:rPr>
              <w:t xml:space="preserve">súhlasné stanovisko </w:t>
            </w:r>
            <w:r w:rsidRPr="008446F7">
              <w:rPr>
                <w:bCs/>
                <w:sz w:val="22"/>
                <w:szCs w:val="22"/>
              </w:rPr>
              <w:t>s materiálom predloženým na predbežné pripomienkové konanie.</w:t>
            </w:r>
          </w:p>
          <w:p w:rsidR="003501A1" w:rsidRPr="00B207E0" w:rsidRDefault="003501A1" w:rsidP="007B71A4">
            <w:pPr>
              <w:rPr>
                <w:b/>
                <w:sz w:val="22"/>
                <w:szCs w:val="22"/>
              </w:rPr>
            </w:pPr>
          </w:p>
          <w:p w:rsidR="00065789" w:rsidRPr="00B207E0" w:rsidRDefault="00065789" w:rsidP="007B71A4">
            <w:pPr>
              <w:rPr>
                <w:b/>
                <w:sz w:val="22"/>
                <w:szCs w:val="22"/>
              </w:rPr>
            </w:pPr>
          </w:p>
        </w:tc>
      </w:tr>
    </w:tbl>
    <w:p w:rsidR="00CB3623" w:rsidRPr="00B207E0" w:rsidRDefault="00CB3623">
      <w:pPr>
        <w:rPr>
          <w:sz w:val="22"/>
          <w:szCs w:val="22"/>
        </w:rPr>
      </w:pPr>
    </w:p>
    <w:sectPr w:rsidR="00CB3623" w:rsidRPr="00B207E0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4E" w:rsidRDefault="00FC0B4E" w:rsidP="003501A1">
      <w:r>
        <w:separator/>
      </w:r>
    </w:p>
  </w:endnote>
  <w:endnote w:type="continuationSeparator" w:id="0">
    <w:p w:rsidR="00FC0B4E" w:rsidRDefault="00FC0B4E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3708"/>
      <w:docPartObj>
        <w:docPartGallery w:val="Page Numbers (Bottom of Page)"/>
        <w:docPartUnique/>
      </w:docPartObj>
    </w:sdtPr>
    <w:sdtEndPr/>
    <w:sdtContent>
      <w:p w:rsidR="00A05921" w:rsidRDefault="00A05921">
        <w:pPr>
          <w:pStyle w:val="Pta"/>
          <w:jc w:val="right"/>
        </w:pPr>
        <w:r w:rsidRPr="00C8544E">
          <w:rPr>
            <w:sz w:val="22"/>
            <w:szCs w:val="22"/>
          </w:rPr>
          <w:fldChar w:fldCharType="begin"/>
        </w:r>
        <w:r w:rsidRPr="00C8544E">
          <w:rPr>
            <w:sz w:val="22"/>
            <w:szCs w:val="22"/>
          </w:rPr>
          <w:instrText>PAGE   \* MERGEFORMAT</w:instrText>
        </w:r>
        <w:r w:rsidRPr="00C8544E">
          <w:rPr>
            <w:sz w:val="22"/>
            <w:szCs w:val="22"/>
          </w:rPr>
          <w:fldChar w:fldCharType="separate"/>
        </w:r>
        <w:r w:rsidR="00D46171">
          <w:rPr>
            <w:noProof/>
            <w:sz w:val="22"/>
            <w:szCs w:val="22"/>
          </w:rPr>
          <w:t>3</w:t>
        </w:r>
        <w:r w:rsidRPr="00C8544E">
          <w:rPr>
            <w:sz w:val="22"/>
            <w:szCs w:val="22"/>
          </w:rPr>
          <w:fldChar w:fldCharType="end"/>
        </w:r>
      </w:p>
    </w:sdtContent>
  </w:sdt>
  <w:p w:rsidR="00A05921" w:rsidRDefault="00A059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4E" w:rsidRDefault="00FC0B4E" w:rsidP="003501A1">
      <w:r>
        <w:separator/>
      </w:r>
    </w:p>
  </w:footnote>
  <w:footnote w:type="continuationSeparator" w:id="0">
    <w:p w:rsidR="00FC0B4E" w:rsidRDefault="00FC0B4E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12E5"/>
    <w:multiLevelType w:val="hybridMultilevel"/>
    <w:tmpl w:val="04102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56393"/>
    <w:rsid w:val="00060320"/>
    <w:rsid w:val="00065789"/>
    <w:rsid w:val="000A3A7B"/>
    <w:rsid w:val="000A40BA"/>
    <w:rsid w:val="000C1326"/>
    <w:rsid w:val="00165319"/>
    <w:rsid w:val="00175FD8"/>
    <w:rsid w:val="001A1559"/>
    <w:rsid w:val="001B7137"/>
    <w:rsid w:val="001E3688"/>
    <w:rsid w:val="00324B3E"/>
    <w:rsid w:val="00344EB6"/>
    <w:rsid w:val="003501A1"/>
    <w:rsid w:val="00354D26"/>
    <w:rsid w:val="00387FB6"/>
    <w:rsid w:val="0039174D"/>
    <w:rsid w:val="00395098"/>
    <w:rsid w:val="003A03A1"/>
    <w:rsid w:val="003B7E18"/>
    <w:rsid w:val="00410D95"/>
    <w:rsid w:val="0045465B"/>
    <w:rsid w:val="004A38B3"/>
    <w:rsid w:val="004C5793"/>
    <w:rsid w:val="004C60B8"/>
    <w:rsid w:val="004C794A"/>
    <w:rsid w:val="004E5804"/>
    <w:rsid w:val="004F6F1F"/>
    <w:rsid w:val="004F7D6F"/>
    <w:rsid w:val="00554AC0"/>
    <w:rsid w:val="00570B48"/>
    <w:rsid w:val="005B7A8D"/>
    <w:rsid w:val="005C0D45"/>
    <w:rsid w:val="005C18C8"/>
    <w:rsid w:val="00676EF0"/>
    <w:rsid w:val="006C3B7D"/>
    <w:rsid w:val="00713CA2"/>
    <w:rsid w:val="00721336"/>
    <w:rsid w:val="007D4059"/>
    <w:rsid w:val="008446F7"/>
    <w:rsid w:val="008706AB"/>
    <w:rsid w:val="00934050"/>
    <w:rsid w:val="009A6E3D"/>
    <w:rsid w:val="009D1CA8"/>
    <w:rsid w:val="00A05921"/>
    <w:rsid w:val="00A10329"/>
    <w:rsid w:val="00A33689"/>
    <w:rsid w:val="00A52482"/>
    <w:rsid w:val="00A82F63"/>
    <w:rsid w:val="00AC2477"/>
    <w:rsid w:val="00AE44A7"/>
    <w:rsid w:val="00B207E0"/>
    <w:rsid w:val="00B65A86"/>
    <w:rsid w:val="00BB1D0F"/>
    <w:rsid w:val="00C63A86"/>
    <w:rsid w:val="00C8544E"/>
    <w:rsid w:val="00C900E4"/>
    <w:rsid w:val="00CB3623"/>
    <w:rsid w:val="00D13B6F"/>
    <w:rsid w:val="00D217E1"/>
    <w:rsid w:val="00D46171"/>
    <w:rsid w:val="00D75D35"/>
    <w:rsid w:val="00D8098B"/>
    <w:rsid w:val="00D86674"/>
    <w:rsid w:val="00D9546C"/>
    <w:rsid w:val="00DE2A12"/>
    <w:rsid w:val="00DF6F26"/>
    <w:rsid w:val="00E47012"/>
    <w:rsid w:val="00E67737"/>
    <w:rsid w:val="00EA6146"/>
    <w:rsid w:val="00EB59E3"/>
    <w:rsid w:val="00EB62BF"/>
    <w:rsid w:val="00F22831"/>
    <w:rsid w:val="00F62771"/>
    <w:rsid w:val="00FA554E"/>
    <w:rsid w:val="00F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49CD1-B86E-4677-A25A-24FB7DA6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99"/>
    <w:qFormat/>
    <w:rsid w:val="00C63A86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AE44A7"/>
    <w:rPr>
      <w:rFonts w:cs="Times New Roman"/>
      <w:color w:val="0000FF" w:themeColor="hyperlink"/>
      <w:u w:val="single"/>
    </w:r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721336"/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721336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721336"/>
    <w:rPr>
      <w:rFonts w:ascii="Calibri" w:eastAsia="Droid Sans Fallback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chandog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0060-205B-483D-A3FE-67AD8849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worknbde</dc:creator>
  <cp:lastModifiedBy>Chandoga Roman</cp:lastModifiedBy>
  <cp:revision>2</cp:revision>
  <cp:lastPrinted>2020-06-29T12:47:00Z</cp:lastPrinted>
  <dcterms:created xsi:type="dcterms:W3CDTF">2020-08-07T13:49:00Z</dcterms:created>
  <dcterms:modified xsi:type="dcterms:W3CDTF">2020-08-07T13:49:00Z</dcterms:modified>
</cp:coreProperties>
</file>