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3F" w:rsidRPr="00A65A18" w:rsidRDefault="00026A3F" w:rsidP="00430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Predkladacia správa</w:t>
      </w:r>
    </w:p>
    <w:p w:rsidR="00765909" w:rsidRDefault="00765909" w:rsidP="00430AB3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430AB3" w:rsidRPr="00A65A18" w:rsidRDefault="00430AB3" w:rsidP="00430AB3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4A5DAA" w:rsidRDefault="00765909" w:rsidP="00430AB3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Návrh zákona, ktorým sa mení a dopĺňa zákon č. 222/2004 Z. z. o dani z pridanej hodnoty v znení neskorších predpisov, sa predkladá na základe </w:t>
      </w:r>
      <w:r w:rsidR="004A5DAA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bodu B.5. </w:t>
      </w: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uznesenia vlády Slov</w:t>
      </w:r>
      <w:r w:rsidR="001852A8"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enskej republiky </w:t>
      </w:r>
      <w:r w:rsidR="004A5DAA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č. 111 zo 14. marca 2018, ktorým vláda uložila ministrovi financií predložiť na rokovanie vlády návrh právneho predpisu, ktorým sa zabezpečí prebratie smernice Rady (EÚ) 2017/2455 z 5. decembra 2017, ktorou sa mení sme</w:t>
      </w:r>
      <w:r w:rsidR="005673B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rnica 2006/112/ES a smernica 2009</w:t>
      </w:r>
      <w:r w:rsidR="004A5DAA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/</w:t>
      </w:r>
      <w:r w:rsidR="005673B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132</w:t>
      </w:r>
      <w:r w:rsidR="004A5DAA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/ES, pokiaľ ide o určité povinnosti týkajúce sa dane z pridanej hodnoty pri poskytovaní služieb a predaji tovaru na diaľku.</w:t>
      </w:r>
    </w:p>
    <w:p w:rsidR="00223F15" w:rsidRPr="00A65A18" w:rsidRDefault="00223F15" w:rsidP="00430AB3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859F4" w:rsidRDefault="0046110F" w:rsidP="0043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Zámerom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návrhu zákona je prebrať </w:t>
      </w:r>
      <w:r w:rsidR="00223F15" w:rsidRPr="00A65A18">
        <w:rPr>
          <w:rFonts w:ascii="Times New Roman" w:hAnsi="Times New Roman" w:cs="Times New Roman"/>
          <w:sz w:val="24"/>
          <w:szCs w:val="24"/>
        </w:rPr>
        <w:t>do zákona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</w:t>
      </w:r>
      <w:r w:rsidR="006859F4">
        <w:rPr>
          <w:rFonts w:ascii="Times New Roman" w:hAnsi="Times New Roman" w:cs="Times New Roman"/>
          <w:sz w:val="24"/>
          <w:szCs w:val="24"/>
        </w:rPr>
        <w:t xml:space="preserve">o dani z pridanej hodnoty </w:t>
      </w:r>
    </w:p>
    <w:p w:rsidR="006859F4" w:rsidRDefault="006859F4" w:rsidP="00430AB3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články 2 a 3 </w:t>
      </w:r>
      <w:r w:rsidR="00223F15" w:rsidRPr="00A65A18">
        <w:rPr>
          <w:rFonts w:ascii="Times New Roman" w:hAnsi="Times New Roman" w:cs="Times New Roman"/>
          <w:sz w:val="24"/>
          <w:szCs w:val="24"/>
        </w:rPr>
        <w:t>smernic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Rady (EÚ) 2017/2455 z 5. decembra 2017, ktorou sa mení smernica 2006/112/ES a smernica 20</w:t>
      </w:r>
      <w:r w:rsidR="006A4D73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/</w:t>
      </w:r>
      <w:r w:rsidR="006A4D73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132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/ES, pokiaľ ide o určité povinnosti týkajúce sa dane z pridanej hodnoty pri poskytovaní služieb a predaji tovaru na diaľku, 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znení rozhodnutia Rady (EÚ) 2020/</w:t>
      </w:r>
      <w:r w:rsidR="008E00C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1109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8E00C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 20. júla 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2020, ktorým sa v reakcii na pandémiu COVID-19 menia smernice (EÚ) 2017/2455 a (EÚ) 2019/1995, pokiaľ ide o dátumy transpozície a uplatňovania,</w:t>
      </w:r>
    </w:p>
    <w:p w:rsidR="006859F4" w:rsidRDefault="006859F4" w:rsidP="00430AB3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- smernicu Rady (EÚ) 2019/1995</w:t>
      </w:r>
      <w:r w:rsidR="006A4D73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z 21. novembra 2019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 ktorou sa mení smernica 2006/112/ES, pokiaľ ide o ustanovenia týkajúce sa predaja tovaru na diaľku a určitých domácich dodaní</w:t>
      </w:r>
      <w:r w:rsidR="006A4D73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tovaru</w:t>
      </w:r>
      <w:r w:rsidR="00430AB3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,</w:t>
      </w:r>
      <w:r w:rsidR="000531F9" w:rsidRP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v znení rozhodnutia Rady (EÚ) 2020/</w:t>
      </w:r>
      <w:r w:rsidR="008E00C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1109 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z</w:t>
      </w:r>
      <w:r w:rsidR="008E00CB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 20. júla </w:t>
      </w:r>
      <w:r w:rsidR="000531F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2020, ktorým sa v reakcii na pandémiu COVID-19 menia smernice (EÚ) 2017/2455 a (EÚ) 2019/1995, pokiaľ ide o dátumy transpozície a uplatňovania,</w:t>
      </w:r>
    </w:p>
    <w:p w:rsidR="00015B62" w:rsidRDefault="006859F4" w:rsidP="00430AB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5B62">
        <w:rPr>
          <w:rFonts w:ascii="Times New Roman" w:hAnsi="Times New Roman"/>
          <w:sz w:val="24"/>
          <w:szCs w:val="24"/>
        </w:rPr>
        <w:t>č</w:t>
      </w:r>
      <w:r w:rsidR="00606A67">
        <w:rPr>
          <w:rFonts w:ascii="Times New Roman" w:hAnsi="Times New Roman"/>
          <w:color w:val="000000"/>
          <w:sz w:val="24"/>
          <w:szCs w:val="24"/>
        </w:rPr>
        <w:t>lán</w:t>
      </w:r>
      <w:r w:rsidR="00015B62">
        <w:rPr>
          <w:rFonts w:ascii="Times New Roman" w:hAnsi="Times New Roman"/>
          <w:color w:val="000000"/>
          <w:sz w:val="24"/>
          <w:szCs w:val="24"/>
        </w:rPr>
        <w:t>k</w:t>
      </w:r>
      <w:r w:rsidR="00606A67">
        <w:rPr>
          <w:rFonts w:ascii="Times New Roman" w:hAnsi="Times New Roman"/>
          <w:color w:val="000000"/>
          <w:sz w:val="24"/>
          <w:szCs w:val="24"/>
        </w:rPr>
        <w:t>y</w:t>
      </w:r>
      <w:r w:rsidR="00015B62">
        <w:rPr>
          <w:rFonts w:ascii="Times New Roman" w:hAnsi="Times New Roman"/>
          <w:color w:val="000000"/>
          <w:sz w:val="24"/>
          <w:szCs w:val="24"/>
        </w:rPr>
        <w:t xml:space="preserve"> 90 </w:t>
      </w:r>
      <w:r w:rsidR="00606A67">
        <w:rPr>
          <w:rFonts w:ascii="Times New Roman" w:hAnsi="Times New Roman"/>
          <w:color w:val="000000"/>
          <w:sz w:val="24"/>
          <w:szCs w:val="24"/>
        </w:rPr>
        <w:t xml:space="preserve">a 184 až 186 </w:t>
      </w:r>
      <w:r w:rsidR="00015B62">
        <w:rPr>
          <w:rFonts w:ascii="Times New Roman" w:hAnsi="Times New Roman"/>
          <w:color w:val="000000"/>
          <w:sz w:val="24"/>
          <w:szCs w:val="24"/>
        </w:rPr>
        <w:t xml:space="preserve">smernice Rady 2006/112/ES </w:t>
      </w:r>
      <w:r w:rsidR="005B7F56">
        <w:rPr>
          <w:rFonts w:ascii="Times New Roman" w:hAnsi="Times New Roman"/>
          <w:color w:val="000000"/>
          <w:sz w:val="24"/>
          <w:szCs w:val="24"/>
        </w:rPr>
        <w:t xml:space="preserve">z 28. novembra 2006 </w:t>
      </w:r>
      <w:r w:rsidR="00015B62">
        <w:rPr>
          <w:rFonts w:ascii="Times New Roman" w:hAnsi="Times New Roman"/>
          <w:color w:val="000000"/>
          <w:sz w:val="24"/>
          <w:szCs w:val="24"/>
        </w:rPr>
        <w:t xml:space="preserve">o spoločnom </w:t>
      </w:r>
      <w:r w:rsidR="005B7F56">
        <w:rPr>
          <w:rFonts w:ascii="Times New Roman" w:hAnsi="Times New Roman"/>
          <w:color w:val="000000"/>
          <w:sz w:val="24"/>
          <w:szCs w:val="24"/>
        </w:rPr>
        <w:t>systéme dane z pridanej hodnoty</w:t>
      </w:r>
      <w:r w:rsidR="00430AB3">
        <w:rPr>
          <w:rFonts w:ascii="Times New Roman" w:hAnsi="Times New Roman"/>
          <w:color w:val="000000"/>
          <w:sz w:val="24"/>
          <w:szCs w:val="24"/>
        </w:rPr>
        <w:t>.</w:t>
      </w:r>
      <w:r w:rsidR="00015B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656" w:rsidRDefault="00745656" w:rsidP="00FE56D3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1D19" w:rsidRDefault="00821D19" w:rsidP="00DD37F6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1. j</w:t>
      </w:r>
      <w:r w:rsidR="008E00CB">
        <w:rPr>
          <w:rFonts w:ascii="Times New Roman" w:hAnsi="Times New Roman"/>
          <w:sz w:val="24"/>
          <w:szCs w:val="24"/>
        </w:rPr>
        <w:t>úla</w:t>
      </w:r>
      <w:r>
        <w:rPr>
          <w:rFonts w:ascii="Times New Roman" w:hAnsi="Times New Roman"/>
          <w:sz w:val="24"/>
          <w:szCs w:val="24"/>
        </w:rPr>
        <w:t xml:space="preserve"> 2021 dôjde k zásadným zmenám pri uplatňovaní dane z pridanej hodnoty pri </w:t>
      </w:r>
      <w:r w:rsidR="00D94C5B">
        <w:rPr>
          <w:rFonts w:ascii="Times New Roman" w:hAnsi="Times New Roman"/>
          <w:sz w:val="24"/>
          <w:szCs w:val="24"/>
        </w:rPr>
        <w:t>elektronickom obchodovaní</w:t>
      </w:r>
      <w:r>
        <w:rPr>
          <w:rFonts w:ascii="Times New Roman" w:hAnsi="Times New Roman"/>
          <w:sz w:val="24"/>
          <w:szCs w:val="24"/>
        </w:rPr>
        <w:t xml:space="preserve"> s tovarom. Zmeny sa týkajú hlavne tzv. zásielkového predaja tovaru a dovozu malých zásielok z tretích štátov. Zruší sa oslobodenie od dane pri dovoze zásielok z tretích štátov, ktorých hodnota nepresahuje 22 eur, nakoľko toto oslobodenie narúša hospodársku súťaž medzi dodávateľmi usadenými v EÚ a mimo EÚ. Významne sa posilnia nástroje a opatreni</w:t>
      </w:r>
      <w:r w:rsidR="005664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pre výber dane pri cezhraničných obchodoch, a to rozšírením dobrovoľných osobitných úprav uplatňovania dane pri digitálnych službách poskytovaných nezdaniteľným osobám aj na iné </w:t>
      </w:r>
      <w:r w:rsidR="00FE56D3">
        <w:rPr>
          <w:rFonts w:ascii="Times New Roman" w:hAnsi="Times New Roman"/>
          <w:sz w:val="24"/>
          <w:szCs w:val="24"/>
        </w:rPr>
        <w:t>služby, a taktiež sa zavedú nové osobitné úpravy pre predaj tovaru na diaľku a možnosť predkladať</w:t>
      </w:r>
      <w:r w:rsidR="00FE56D3" w:rsidRPr="00BE1ADE">
        <w:rPr>
          <w:rFonts w:ascii="Times New Roman" w:hAnsi="Times New Roman"/>
          <w:sz w:val="24"/>
          <w:szCs w:val="24"/>
        </w:rPr>
        <w:t xml:space="preserve"> </w:t>
      </w:r>
      <w:r w:rsidR="00FE56D3">
        <w:rPr>
          <w:rFonts w:ascii="Times New Roman" w:hAnsi="Times New Roman"/>
          <w:sz w:val="24"/>
          <w:szCs w:val="24"/>
        </w:rPr>
        <w:t>tovar colným orgánom na jeho colné odbavenie v rámci osobitnej úpravy pre priznávanie a platbu dane pri dovoze.</w:t>
      </w:r>
      <w:r w:rsidR="00DD37F6">
        <w:rPr>
          <w:rFonts w:ascii="Times New Roman" w:hAnsi="Times New Roman"/>
          <w:sz w:val="24"/>
          <w:szCs w:val="24"/>
        </w:rPr>
        <w:t xml:space="preserve"> </w:t>
      </w:r>
      <w:r w:rsidR="00D94C5B">
        <w:rPr>
          <w:rFonts w:ascii="Times New Roman" w:hAnsi="Times New Roman"/>
          <w:sz w:val="24"/>
          <w:szCs w:val="24"/>
        </w:rPr>
        <w:t>Významnou súčasťou týchto nových opatrení je súbor pravidiel a povinností pri dodaní tovaru prostredníctvom elektronických platforiem.</w:t>
      </w:r>
    </w:p>
    <w:p w:rsidR="005673B2" w:rsidRDefault="005673B2" w:rsidP="00FE56D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3312" w:rsidRDefault="00FE56D3" w:rsidP="00FE56D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základe čl. 90 smernice 2006/112/ES sa </w:t>
      </w:r>
      <w:r w:rsidR="008E00CB">
        <w:rPr>
          <w:rFonts w:ascii="Times New Roman" w:hAnsi="Times New Roman"/>
          <w:color w:val="000000"/>
          <w:sz w:val="24"/>
          <w:szCs w:val="24"/>
        </w:rPr>
        <w:t xml:space="preserve">s účinnosťou od 1. januára 2021 </w:t>
      </w:r>
      <w:r>
        <w:rPr>
          <w:rFonts w:ascii="Times New Roman" w:hAnsi="Times New Roman"/>
          <w:color w:val="000000"/>
          <w:sz w:val="24"/>
          <w:szCs w:val="24"/>
        </w:rPr>
        <w:t>navrhuje zaviesť pravidlá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opravy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pôvodného základu 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dane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pri dodaní tovaru alebo služby 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>prípadoch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, keď dodávateľovi nie je</w:t>
      </w:r>
      <w:r w:rsidR="008E00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>úpln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alebo čiastočn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zaplaten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="00430AB3" w:rsidRPr="00B52E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 dodaný tovar alebo službu.</w:t>
      </w:r>
      <w:r w:rsidR="006A4D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Na druhej strane, na základe čl</w:t>
      </w:r>
      <w:r w:rsidR="006A4D73">
        <w:rPr>
          <w:rFonts w:ascii="Times New Roman" w:hAnsi="Times New Roman"/>
          <w:color w:val="000000" w:themeColor="text1"/>
          <w:sz w:val="24"/>
          <w:szCs w:val="24"/>
        </w:rPr>
        <w:t>. 184 a</w:t>
      </w:r>
      <w:r w:rsidR="00606A67">
        <w:rPr>
          <w:rFonts w:ascii="Times New Roman" w:hAnsi="Times New Roman"/>
          <w:color w:val="000000" w:themeColor="text1"/>
          <w:sz w:val="24"/>
          <w:szCs w:val="24"/>
        </w:rPr>
        <w:t>ž 186</w:t>
      </w:r>
      <w:r w:rsidR="006A4D73" w:rsidRPr="0014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smernice</w:t>
      </w:r>
      <w:r w:rsidR="00E55409">
        <w:rPr>
          <w:rFonts w:ascii="Times New Roman" w:hAnsi="Times New Roman"/>
          <w:color w:val="000000" w:themeColor="text1"/>
          <w:sz w:val="24"/>
          <w:szCs w:val="24"/>
        </w:rPr>
        <w:t xml:space="preserve"> 2006/112/ES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 xml:space="preserve">, sa </w:t>
      </w:r>
      <w:r w:rsidR="006A4D73" w:rsidRPr="00143312">
        <w:rPr>
          <w:rFonts w:ascii="Times New Roman" w:hAnsi="Times New Roman"/>
          <w:color w:val="000000" w:themeColor="text1"/>
          <w:sz w:val="24"/>
          <w:szCs w:val="24"/>
        </w:rPr>
        <w:t>odberateľ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ovi, ktorý úplne alebo čiastočne nezaplatil svoj záväzok,</w:t>
      </w:r>
      <w:r w:rsidR="006A4D73" w:rsidRPr="001433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 xml:space="preserve">ukladá povinnosť </w:t>
      </w:r>
      <w:r w:rsidR="006A4D73" w:rsidRPr="00143312">
        <w:rPr>
          <w:rFonts w:ascii="Times New Roman" w:hAnsi="Times New Roman"/>
          <w:color w:val="000000" w:themeColor="text1"/>
          <w:sz w:val="24"/>
          <w:szCs w:val="24"/>
        </w:rPr>
        <w:t>oprav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iť</w:t>
      </w:r>
      <w:r w:rsidR="006A4D73" w:rsidRPr="00143312">
        <w:rPr>
          <w:rFonts w:ascii="Times New Roman" w:hAnsi="Times New Roman"/>
          <w:color w:val="000000" w:themeColor="text1"/>
          <w:sz w:val="24"/>
          <w:szCs w:val="24"/>
        </w:rPr>
        <w:t xml:space="preserve"> odpočítan</w:t>
      </w:r>
      <w:r w:rsidR="00143312">
        <w:rPr>
          <w:rFonts w:ascii="Times New Roman" w:hAnsi="Times New Roman"/>
          <w:color w:val="000000" w:themeColor="text1"/>
          <w:sz w:val="24"/>
          <w:szCs w:val="24"/>
        </w:rPr>
        <w:t>ú daň.</w:t>
      </w:r>
    </w:p>
    <w:p w:rsidR="00004297" w:rsidRDefault="00004297" w:rsidP="00430AB3">
      <w:pPr>
        <w:pStyle w:val="Normlnywebov"/>
        <w:spacing w:before="0" w:beforeAutospacing="0" w:after="0" w:afterAutospacing="0"/>
        <w:jc w:val="both"/>
      </w:pPr>
    </w:p>
    <w:p w:rsidR="00EE73D4" w:rsidRDefault="00EE73D4" w:rsidP="00430AB3">
      <w:pPr>
        <w:pStyle w:val="Normlnywebov"/>
        <w:spacing w:before="0" w:beforeAutospacing="0" w:after="0" w:afterAutospacing="0"/>
        <w:jc w:val="both"/>
      </w:pPr>
      <w:r>
        <w:tab/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E73D4" w:rsidRPr="00A65A18" w:rsidRDefault="00EE73D4" w:rsidP="00430AB3">
      <w:pPr>
        <w:pStyle w:val="Normlnywebov"/>
        <w:spacing w:before="0" w:beforeAutospacing="0" w:after="0" w:afterAutospacing="0"/>
        <w:jc w:val="both"/>
      </w:pPr>
    </w:p>
    <w:p w:rsidR="00004297" w:rsidRDefault="00004297" w:rsidP="00430AB3">
      <w:pPr>
        <w:pStyle w:val="Normlnywebov"/>
        <w:spacing w:before="0" w:beforeAutospacing="0" w:after="0" w:afterAutospacing="0"/>
        <w:ind w:firstLine="708"/>
        <w:jc w:val="both"/>
      </w:pPr>
      <w:r w:rsidRPr="00A65A18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súlade s právom Európskej únie.</w:t>
      </w:r>
    </w:p>
    <w:p w:rsidR="00DF79FD" w:rsidRPr="00DF79FD" w:rsidRDefault="00DF79FD" w:rsidP="00DF79FD">
      <w:pPr>
        <w:pStyle w:val="Normlnywebov"/>
        <w:spacing w:before="0" w:beforeAutospacing="0" w:after="0" w:afterAutospacing="0"/>
        <w:ind w:firstLine="708"/>
        <w:jc w:val="both"/>
      </w:pPr>
      <w:r w:rsidRPr="00DF79FD">
        <w:lastRenderedPageBreak/>
        <w:t xml:space="preserve">Návrh zákona sa predkladá s rozpormi s </w:t>
      </w:r>
      <w:r w:rsidRPr="00DF79FD">
        <w:t>Asociáci</w:t>
      </w:r>
      <w:r>
        <w:t>ou</w:t>
      </w:r>
      <w:r w:rsidRPr="00DF79FD">
        <w:t xml:space="preserve"> zamestnávateľských zväzov a združení Slovenskej republiky</w:t>
      </w:r>
      <w:r w:rsidRPr="00DF79FD">
        <w:t xml:space="preserve">, </w:t>
      </w:r>
      <w:r w:rsidRPr="00DF79FD">
        <w:t>Republikov</w:t>
      </w:r>
      <w:r>
        <w:t>ou</w:t>
      </w:r>
      <w:r w:rsidRPr="00DF79FD">
        <w:t xml:space="preserve"> úni</w:t>
      </w:r>
      <w:r>
        <w:t>ou</w:t>
      </w:r>
      <w:r w:rsidRPr="00DF79FD">
        <w:t xml:space="preserve"> zamestnávateľov Slovenskej republiky</w:t>
      </w:r>
      <w:r w:rsidRPr="00DF79FD">
        <w:t xml:space="preserve"> a </w:t>
      </w:r>
      <w:r w:rsidRPr="00DF79FD">
        <w:t>Asociáci</w:t>
      </w:r>
      <w:r>
        <w:t>ou</w:t>
      </w:r>
      <w:r w:rsidRPr="00DF79FD">
        <w:t xml:space="preserve"> priemyselných zväzov</w:t>
      </w:r>
      <w:r>
        <w:t>.</w:t>
      </w:r>
      <w:r w:rsidRPr="00DF79FD">
        <w:t xml:space="preserve"> </w:t>
      </w:r>
    </w:p>
    <w:p w:rsidR="00004297" w:rsidRPr="00A65A18" w:rsidRDefault="00004297" w:rsidP="00430AB3">
      <w:pPr>
        <w:pStyle w:val="Normlnywebov"/>
        <w:spacing w:before="0" w:beforeAutospacing="0" w:after="0" w:afterAutospacing="0"/>
        <w:jc w:val="both"/>
      </w:pPr>
    </w:p>
    <w:p w:rsidR="000174FD" w:rsidRDefault="008E00CB" w:rsidP="00430AB3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Účinnosť zákona sa navrhuje </w:t>
      </w:r>
      <w:r w:rsidR="00E55409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od </w:t>
      </w: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1. januára 2021 okrem ustanovení týkajúcich sa </w:t>
      </w:r>
      <w:r w:rsidR="00EE73D4"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transpozície </w:t>
      </w:r>
      <w:r w:rsidR="001072B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smernice (EÚ) 2017/2455 v platnom znení a smernice (EÚ) 2019/1995 v platnom znení</w:t>
      </w:r>
      <w:r>
        <w:rPr>
          <w:rFonts w:ascii="Times New Roman" w:hAnsi="Times New Roman" w:cs="Times New Roman"/>
          <w:sz w:val="24"/>
          <w:szCs w:val="24"/>
        </w:rPr>
        <w:t xml:space="preserve">, pri ktorých sa </w:t>
      </w:r>
      <w:r w:rsidR="000174FD">
        <w:rPr>
          <w:rFonts w:ascii="Times New Roman" w:hAnsi="Times New Roman" w:cs="Times New Roman"/>
          <w:sz w:val="24"/>
          <w:szCs w:val="24"/>
        </w:rPr>
        <w:t xml:space="preserve">s ohľadom na termín transpozície </w:t>
      </w:r>
      <w:r>
        <w:rPr>
          <w:rFonts w:ascii="Times New Roman" w:hAnsi="Times New Roman" w:cs="Times New Roman"/>
          <w:sz w:val="24"/>
          <w:szCs w:val="24"/>
        </w:rPr>
        <w:t>navrhuje účinnosť</w:t>
      </w:r>
      <w:r w:rsid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72B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E73D4"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1. j</w:t>
      </w:r>
      <w:r w:rsidR="000174F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úla</w:t>
      </w:r>
      <w:r w:rsidR="00EE73D4"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76CB8" w:rsidRPr="00143312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1</w:t>
      </w:r>
      <w:r w:rsidR="000174FD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  <w:r w:rsidR="00F952C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Dĺžka </w:t>
      </w:r>
      <w:proofErr w:type="spellStart"/>
      <w:r w:rsidR="00F952C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legisvakancie</w:t>
      </w:r>
      <w:proofErr w:type="spellEnd"/>
      <w:r w:rsidR="00F952CE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, najmä nových pravidiel týkajúcich sa uplatňovania dane z pridanej hodnoty pri </w:t>
      </w:r>
      <w:r w:rsidR="00F952CE">
        <w:rPr>
          <w:rFonts w:ascii="Times New Roman" w:hAnsi="Times New Roman"/>
          <w:sz w:val="24"/>
          <w:szCs w:val="24"/>
        </w:rPr>
        <w:t xml:space="preserve">elektronickom obchodovaní s tovarom, je dostatočná na to, aby sa podnikatelia </w:t>
      </w:r>
      <w:r w:rsidR="00DF79FD">
        <w:rPr>
          <w:rFonts w:ascii="Times New Roman" w:hAnsi="Times New Roman"/>
          <w:sz w:val="24"/>
          <w:szCs w:val="24"/>
        </w:rPr>
        <w:t>a finančn</w:t>
      </w:r>
      <w:bookmarkStart w:id="0" w:name="_GoBack"/>
      <w:bookmarkEnd w:id="0"/>
      <w:r w:rsidR="00DF79FD">
        <w:rPr>
          <w:rFonts w:ascii="Times New Roman" w:hAnsi="Times New Roman"/>
          <w:sz w:val="24"/>
          <w:szCs w:val="24"/>
        </w:rPr>
        <w:t xml:space="preserve">á správa </w:t>
      </w:r>
      <w:r w:rsidR="00F952CE">
        <w:rPr>
          <w:rFonts w:ascii="Times New Roman" w:hAnsi="Times New Roman"/>
          <w:sz w:val="24"/>
          <w:szCs w:val="24"/>
        </w:rPr>
        <w:t>mohli zodpovedne pripraviť na ich uplatňovanie.</w:t>
      </w:r>
    </w:p>
    <w:p w:rsidR="00810CFD" w:rsidRDefault="00810CFD" w:rsidP="00430AB3">
      <w:pPr>
        <w:pStyle w:val="Normlnywebov"/>
        <w:spacing w:before="0" w:beforeAutospacing="0" w:after="0" w:afterAutospacing="0"/>
        <w:jc w:val="both"/>
      </w:pPr>
    </w:p>
    <w:sectPr w:rsidR="00810CFD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15B62"/>
    <w:rsid w:val="000174FD"/>
    <w:rsid w:val="00026A3F"/>
    <w:rsid w:val="00046086"/>
    <w:rsid w:val="00050BDB"/>
    <w:rsid w:val="000531F9"/>
    <w:rsid w:val="00095463"/>
    <w:rsid w:val="000B3983"/>
    <w:rsid w:val="000B759E"/>
    <w:rsid w:val="000C174F"/>
    <w:rsid w:val="000C1E7E"/>
    <w:rsid w:val="000F09D0"/>
    <w:rsid w:val="000F1A97"/>
    <w:rsid w:val="000F7747"/>
    <w:rsid w:val="001072BD"/>
    <w:rsid w:val="0011062E"/>
    <w:rsid w:val="00134206"/>
    <w:rsid w:val="00143312"/>
    <w:rsid w:val="00144680"/>
    <w:rsid w:val="001620A8"/>
    <w:rsid w:val="00173754"/>
    <w:rsid w:val="001852A8"/>
    <w:rsid w:val="0019675F"/>
    <w:rsid w:val="001A2217"/>
    <w:rsid w:val="001B1673"/>
    <w:rsid w:val="001C3197"/>
    <w:rsid w:val="001C3B81"/>
    <w:rsid w:val="001F233C"/>
    <w:rsid w:val="00205F10"/>
    <w:rsid w:val="00223F15"/>
    <w:rsid w:val="0024003E"/>
    <w:rsid w:val="002532B3"/>
    <w:rsid w:val="0026272C"/>
    <w:rsid w:val="00276CB8"/>
    <w:rsid w:val="0028752F"/>
    <w:rsid w:val="002A0041"/>
    <w:rsid w:val="002A5D3D"/>
    <w:rsid w:val="002B57B5"/>
    <w:rsid w:val="002D6E1D"/>
    <w:rsid w:val="002D7188"/>
    <w:rsid w:val="002D7C00"/>
    <w:rsid w:val="002F45BA"/>
    <w:rsid w:val="003259CA"/>
    <w:rsid w:val="003447CC"/>
    <w:rsid w:val="00356A20"/>
    <w:rsid w:val="00363BB0"/>
    <w:rsid w:val="00381150"/>
    <w:rsid w:val="003959BB"/>
    <w:rsid w:val="00395A80"/>
    <w:rsid w:val="003B5B4F"/>
    <w:rsid w:val="003C466D"/>
    <w:rsid w:val="003F5F81"/>
    <w:rsid w:val="00427812"/>
    <w:rsid w:val="00430AB3"/>
    <w:rsid w:val="0046110F"/>
    <w:rsid w:val="00471E81"/>
    <w:rsid w:val="00474F14"/>
    <w:rsid w:val="004A5DAA"/>
    <w:rsid w:val="004B2D77"/>
    <w:rsid w:val="004C7BE4"/>
    <w:rsid w:val="004E60D0"/>
    <w:rsid w:val="004F2B07"/>
    <w:rsid w:val="00524066"/>
    <w:rsid w:val="005507E9"/>
    <w:rsid w:val="00563D32"/>
    <w:rsid w:val="00566464"/>
    <w:rsid w:val="005673B2"/>
    <w:rsid w:val="0057189B"/>
    <w:rsid w:val="005A3CD8"/>
    <w:rsid w:val="005B5A6B"/>
    <w:rsid w:val="005B7F56"/>
    <w:rsid w:val="005C7930"/>
    <w:rsid w:val="00606A67"/>
    <w:rsid w:val="00650787"/>
    <w:rsid w:val="006647E4"/>
    <w:rsid w:val="00677716"/>
    <w:rsid w:val="006859F4"/>
    <w:rsid w:val="006A4D73"/>
    <w:rsid w:val="006C6A24"/>
    <w:rsid w:val="006D687E"/>
    <w:rsid w:val="006E1608"/>
    <w:rsid w:val="006E21F9"/>
    <w:rsid w:val="006E6011"/>
    <w:rsid w:val="007412E1"/>
    <w:rsid w:val="00745656"/>
    <w:rsid w:val="00745F6C"/>
    <w:rsid w:val="00753899"/>
    <w:rsid w:val="00753937"/>
    <w:rsid w:val="0076031C"/>
    <w:rsid w:val="00765909"/>
    <w:rsid w:val="00790B5B"/>
    <w:rsid w:val="00791F30"/>
    <w:rsid w:val="007959AA"/>
    <w:rsid w:val="007A59AD"/>
    <w:rsid w:val="007B51F2"/>
    <w:rsid w:val="007D2BFA"/>
    <w:rsid w:val="00810CFD"/>
    <w:rsid w:val="00821D19"/>
    <w:rsid w:val="00821DBF"/>
    <w:rsid w:val="008409A5"/>
    <w:rsid w:val="00843E8C"/>
    <w:rsid w:val="008504D3"/>
    <w:rsid w:val="00876806"/>
    <w:rsid w:val="008C2018"/>
    <w:rsid w:val="008E00CB"/>
    <w:rsid w:val="008F76F7"/>
    <w:rsid w:val="00906DFF"/>
    <w:rsid w:val="009A08C0"/>
    <w:rsid w:val="009B3C85"/>
    <w:rsid w:val="009B709D"/>
    <w:rsid w:val="009D0EB9"/>
    <w:rsid w:val="009D4CB6"/>
    <w:rsid w:val="009E425B"/>
    <w:rsid w:val="009F3C5B"/>
    <w:rsid w:val="00A06B5A"/>
    <w:rsid w:val="00A40280"/>
    <w:rsid w:val="00A4123B"/>
    <w:rsid w:val="00A522AF"/>
    <w:rsid w:val="00A54CBB"/>
    <w:rsid w:val="00A54E15"/>
    <w:rsid w:val="00A64029"/>
    <w:rsid w:val="00A65A18"/>
    <w:rsid w:val="00AB48CA"/>
    <w:rsid w:val="00AE37C0"/>
    <w:rsid w:val="00B07390"/>
    <w:rsid w:val="00B1008E"/>
    <w:rsid w:val="00B15DA7"/>
    <w:rsid w:val="00B263C9"/>
    <w:rsid w:val="00B336B8"/>
    <w:rsid w:val="00B41FFC"/>
    <w:rsid w:val="00B80E17"/>
    <w:rsid w:val="00B814D3"/>
    <w:rsid w:val="00BD58D7"/>
    <w:rsid w:val="00C23449"/>
    <w:rsid w:val="00C50533"/>
    <w:rsid w:val="00C8208A"/>
    <w:rsid w:val="00C9045D"/>
    <w:rsid w:val="00CB6223"/>
    <w:rsid w:val="00CD291F"/>
    <w:rsid w:val="00D0303D"/>
    <w:rsid w:val="00D043CF"/>
    <w:rsid w:val="00D23187"/>
    <w:rsid w:val="00D5046B"/>
    <w:rsid w:val="00D63635"/>
    <w:rsid w:val="00D63D7F"/>
    <w:rsid w:val="00D731F6"/>
    <w:rsid w:val="00D848B0"/>
    <w:rsid w:val="00D93B91"/>
    <w:rsid w:val="00D94142"/>
    <w:rsid w:val="00D94C5B"/>
    <w:rsid w:val="00DB218F"/>
    <w:rsid w:val="00DD3192"/>
    <w:rsid w:val="00DD37F6"/>
    <w:rsid w:val="00DD4F7D"/>
    <w:rsid w:val="00DE2D7D"/>
    <w:rsid w:val="00DF79FD"/>
    <w:rsid w:val="00E0327B"/>
    <w:rsid w:val="00E37828"/>
    <w:rsid w:val="00E55409"/>
    <w:rsid w:val="00E80A33"/>
    <w:rsid w:val="00E916C3"/>
    <w:rsid w:val="00EB75AD"/>
    <w:rsid w:val="00EC0D6C"/>
    <w:rsid w:val="00EE73D4"/>
    <w:rsid w:val="00EF646E"/>
    <w:rsid w:val="00F0420B"/>
    <w:rsid w:val="00F07478"/>
    <w:rsid w:val="00F22534"/>
    <w:rsid w:val="00F8549E"/>
    <w:rsid w:val="00F9202A"/>
    <w:rsid w:val="00F952CE"/>
    <w:rsid w:val="00FA3616"/>
    <w:rsid w:val="00FB2D05"/>
    <w:rsid w:val="00FB494B"/>
    <w:rsid w:val="00FC32A6"/>
    <w:rsid w:val="00FC766E"/>
    <w:rsid w:val="00FD7D38"/>
    <w:rsid w:val="00FE56D3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_predkladacia_sprava"/>
    <f:field ref="objsubject" par="" edit="true" text=""/>
    <f:field ref="objcreatedby" par="" text="Mikloš, Miloš, JUDr."/>
    <f:field ref="objcreatedat" par="" text="12.6.2020 14:49:47"/>
    <f:field ref="objchangedby" par="" text="Administrator, System"/>
    <f:field ref="objmodifiedat" par="" text="12.6.2020 14:49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0C5434D-6898-4756-807C-FEA5B0E3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11</cp:revision>
  <cp:lastPrinted>2020-02-18T13:45:00Z</cp:lastPrinted>
  <dcterms:created xsi:type="dcterms:W3CDTF">2020-07-20T11:00:00Z</dcterms:created>
  <dcterms:modified xsi:type="dcterms:W3CDTF">2020-07-29T13:13:00Z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Daň z pridanej hodnoty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Miloš Mikloš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222/2004 Z. z. o dani z pridanej hodnoty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Transpozícia právnych predpisov Európskej únie_x000d_
</vt:lpwstr>
  </property>
  <property fmtid="{D5CDD505-2E9C-101B-9397-08002B2CF9AE}" pid="23" name="FSC#SKEDITIONSLOVLEX@103.510:plnynazovpredpis">
    <vt:lpwstr> Zákon, ktorým sa mení a dopĺňa zákon č. 222/2004 Z. z. o dani z pridanej hodnoty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MF/009257/2020-731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LP/2020/201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financií</vt:lpwstr>
  </property>
  <property fmtid="{D5CDD505-2E9C-101B-9397-08002B2CF9AE}" pid="142" name="FSC#SKEDITIONSLOVLEX@103.510:funkciaZodpPredAkuzativ">
    <vt:lpwstr>ministra financií Slovenskej republiky</vt:lpwstr>
  </property>
  <property fmtid="{D5CDD505-2E9C-101B-9397-08002B2CF9AE}" pid="143" name="FSC#SKEDITIONSLOVLEX@103.510:funkciaZodpPredDativ">
    <vt:lpwstr>ministrovi financií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minister financií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12. 6. 2020</vt:lpwstr>
  </property>
  <property fmtid="{D5CDD505-2E9C-101B-9397-08002B2CF9AE}" pid="151" name="FSC#COOSYSTEM@1.1:Container">
    <vt:lpwstr>COO.2145.1000.3.3895956</vt:lpwstr>
  </property>
  <property fmtid="{D5CDD505-2E9C-101B-9397-08002B2CF9AE}" pid="152" name="FSC#FSCFOLIO@1.1001:docpropproject">
    <vt:lpwstr/>
  </property>
</Properties>
</file>