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01" w:rsidRPr="00154690" w:rsidRDefault="00C77401" w:rsidP="001A430F">
      <w:pPr>
        <w:widowControl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4690">
        <w:rPr>
          <w:rFonts w:ascii="Times New Roman" w:eastAsia="Calibri" w:hAnsi="Times New Roman" w:cs="Times New Roman"/>
          <w:b/>
          <w:bCs/>
          <w:sz w:val="24"/>
          <w:szCs w:val="24"/>
        </w:rPr>
        <w:t>Návrh</w:t>
      </w:r>
    </w:p>
    <w:p w:rsidR="00C77401" w:rsidRPr="00154690" w:rsidRDefault="00C77401" w:rsidP="001A430F">
      <w:pPr>
        <w:widowControl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4690">
        <w:rPr>
          <w:rFonts w:ascii="Times New Roman" w:eastAsia="Calibri" w:hAnsi="Times New Roman" w:cs="Times New Roman"/>
          <w:b/>
          <w:bCs/>
          <w:sz w:val="24"/>
          <w:szCs w:val="24"/>
        </w:rPr>
        <w:t>NARIADENIE VLÁDY</w:t>
      </w:r>
    </w:p>
    <w:p w:rsidR="00C77401" w:rsidRPr="00154690" w:rsidRDefault="00C77401" w:rsidP="001A430F">
      <w:pPr>
        <w:pStyle w:val="Nadpis2"/>
        <w:keepNext w:val="0"/>
        <w:keepLines w:val="0"/>
        <w:widowControl w:val="0"/>
        <w:rPr>
          <w:rFonts w:eastAsia="Calibri" w:cs="Times New Roman"/>
          <w:szCs w:val="24"/>
        </w:rPr>
      </w:pPr>
      <w:r w:rsidRPr="00154690">
        <w:rPr>
          <w:rFonts w:eastAsia="Calibri" w:cs="Times New Roman"/>
          <w:szCs w:val="24"/>
        </w:rPr>
        <w:t xml:space="preserve">Slovenskej republiky </w:t>
      </w:r>
    </w:p>
    <w:p w:rsidR="00C77401" w:rsidRPr="00154690" w:rsidRDefault="00C77401" w:rsidP="001A430F">
      <w:pPr>
        <w:pStyle w:val="Nadpis2"/>
        <w:keepNext w:val="0"/>
        <w:keepLines w:val="0"/>
        <w:widowControl w:val="0"/>
        <w:rPr>
          <w:rFonts w:eastAsia="Calibri" w:cs="Times New Roman"/>
          <w:szCs w:val="24"/>
        </w:rPr>
      </w:pPr>
      <w:r w:rsidRPr="00154690">
        <w:rPr>
          <w:rFonts w:eastAsia="Calibri" w:cs="Times New Roman"/>
          <w:szCs w:val="24"/>
        </w:rPr>
        <w:t>z</w:t>
      </w:r>
      <w:r w:rsidR="00DF72E8" w:rsidRPr="00154690">
        <w:rPr>
          <w:rFonts w:eastAsia="Calibri" w:cs="Times New Roman"/>
          <w:szCs w:val="24"/>
        </w:rPr>
        <w:t xml:space="preserve"> ... 2020</w:t>
      </w:r>
      <w:r w:rsidRPr="00154690">
        <w:rPr>
          <w:rFonts w:eastAsia="Calibri" w:cs="Times New Roman"/>
          <w:szCs w:val="24"/>
        </w:rPr>
        <w:t>,</w:t>
      </w:r>
    </w:p>
    <w:p w:rsidR="00C77401" w:rsidRPr="00154690" w:rsidRDefault="00C77401" w:rsidP="001A430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4690">
        <w:rPr>
          <w:rFonts w:ascii="Times New Roman" w:eastAsia="Calibri" w:hAnsi="Times New Roman" w:cs="Times New Roman"/>
          <w:b/>
          <w:bCs/>
          <w:sz w:val="24"/>
          <w:szCs w:val="24"/>
        </w:rPr>
        <w:t>ktorým sa mení a dopĺňa nariadenie vlády Slovenskej republiky č. 5</w:t>
      </w:r>
      <w:r w:rsidR="00935B22" w:rsidRPr="00154690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154690">
        <w:rPr>
          <w:rFonts w:ascii="Times New Roman" w:eastAsia="Calibri" w:hAnsi="Times New Roman" w:cs="Times New Roman"/>
          <w:b/>
          <w:bCs/>
          <w:sz w:val="24"/>
          <w:szCs w:val="24"/>
        </w:rPr>
        <w:t>/2007 Z. z.,</w:t>
      </w:r>
    </w:p>
    <w:p w:rsidR="00DF72E8" w:rsidRPr="00154690" w:rsidRDefault="00DF72E8" w:rsidP="001A430F">
      <w:pPr>
        <w:widowControl w:val="0"/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6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ktorým sa ustanovujú požiadavky na uvádzanie osiva </w:t>
      </w:r>
      <w:r w:rsidR="00935B22" w:rsidRPr="00154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olejnín a priadnych rastlín</w:t>
      </w:r>
      <w:r w:rsidRPr="001546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 trh v znení neskorších predpisov</w:t>
      </w:r>
    </w:p>
    <w:p w:rsidR="00C77401" w:rsidRPr="00154690" w:rsidRDefault="00DF72E8" w:rsidP="001A430F">
      <w:pPr>
        <w:pStyle w:val="odsek"/>
        <w:keepNext w:val="0"/>
        <w:widowControl w:val="0"/>
        <w:spacing w:before="600" w:after="600"/>
      </w:pPr>
      <w:r w:rsidRPr="00154690">
        <w:t>Vláda Slovenskej republiky podľ</w:t>
      </w:r>
      <w:r w:rsidR="00C77401" w:rsidRPr="00154690">
        <w:t>a § 2 ods. 1 písm. k) zákona č. 19/2002 Z. z., ktorým sa ustanovujú podmienky vydávania aproximačných nariadení vlády Slovenskej republiky v znení zákona č. 207/2002 Z. z. nariaďuje:</w:t>
      </w:r>
    </w:p>
    <w:p w:rsidR="00C77401" w:rsidRPr="00154690" w:rsidRDefault="00C77401" w:rsidP="001A430F">
      <w:pPr>
        <w:pStyle w:val="Nadpis1"/>
        <w:keepNext w:val="0"/>
        <w:keepLines w:val="0"/>
        <w:widowControl w:val="0"/>
        <w:rPr>
          <w:rFonts w:eastAsia="Calibri" w:cs="Times New Roman"/>
          <w:szCs w:val="24"/>
        </w:rPr>
      </w:pPr>
      <w:r w:rsidRPr="00154690">
        <w:rPr>
          <w:rFonts w:eastAsia="Calibri" w:cs="Times New Roman"/>
          <w:szCs w:val="24"/>
        </w:rPr>
        <w:t>Čl. I</w:t>
      </w:r>
    </w:p>
    <w:p w:rsidR="005E5BC5" w:rsidRPr="00154690" w:rsidRDefault="00C77401" w:rsidP="001A430F">
      <w:pPr>
        <w:widowControl w:val="0"/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154690">
        <w:rPr>
          <w:rFonts w:ascii="Times New Roman" w:hAnsi="Times New Roman" w:cs="Times New Roman"/>
          <w:color w:val="231F20"/>
          <w:sz w:val="24"/>
          <w:szCs w:val="24"/>
        </w:rPr>
        <w:t>Nariadenie vlády Sl</w:t>
      </w:r>
      <w:r w:rsidR="00005C51" w:rsidRPr="00154690">
        <w:rPr>
          <w:rFonts w:ascii="Times New Roman" w:hAnsi="Times New Roman" w:cs="Times New Roman"/>
          <w:color w:val="231F20"/>
          <w:sz w:val="24"/>
          <w:szCs w:val="24"/>
        </w:rPr>
        <w:t>ovenskej republiky č. 5</w:t>
      </w:r>
      <w:r w:rsidR="00935B22" w:rsidRPr="00154690">
        <w:rPr>
          <w:rFonts w:ascii="Times New Roman" w:hAnsi="Times New Roman" w:cs="Times New Roman"/>
          <w:color w:val="231F20"/>
          <w:sz w:val="24"/>
          <w:szCs w:val="24"/>
        </w:rPr>
        <w:t>1</w:t>
      </w:r>
      <w:r w:rsidRPr="00154690">
        <w:rPr>
          <w:rFonts w:ascii="Times New Roman" w:hAnsi="Times New Roman" w:cs="Times New Roman"/>
          <w:color w:val="231F20"/>
          <w:sz w:val="24"/>
          <w:szCs w:val="24"/>
        </w:rPr>
        <w:t xml:space="preserve">/2007 Z. z., </w:t>
      </w:r>
      <w:r w:rsidRPr="001546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ktorým sa ustanovuj</w:t>
      </w:r>
      <w:r w:rsidR="00005C51" w:rsidRPr="001546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ú požiadavky na uvádzanie osiva </w:t>
      </w:r>
      <w:r w:rsidR="00935B22" w:rsidRPr="001546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olejnín a priadnych rastlín</w:t>
      </w:r>
      <w:r w:rsidR="00DF72E8" w:rsidRPr="001546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na trh,</w:t>
      </w:r>
      <w:r w:rsidRPr="00154690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 </w:t>
      </w:r>
      <w:r w:rsidRPr="00154690">
        <w:rPr>
          <w:rFonts w:ascii="Times New Roman" w:eastAsia="Calibri" w:hAnsi="Times New Roman" w:cs="Times New Roman"/>
          <w:bCs/>
          <w:sz w:val="24"/>
          <w:szCs w:val="24"/>
        </w:rPr>
        <w:t>v znení</w:t>
      </w:r>
      <w:r w:rsidR="00523B8E" w:rsidRPr="0015469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D53D5" w:rsidRPr="00154690">
        <w:rPr>
          <w:rFonts w:ascii="Times New Roman" w:hAnsi="Times New Roman" w:cs="Times New Roman"/>
          <w:color w:val="231F20"/>
          <w:sz w:val="24"/>
          <w:szCs w:val="24"/>
        </w:rPr>
        <w:t>nariadenia vlády Slovenskej republiky č. 185/2010 Z. z</w:t>
      </w:r>
      <w:r w:rsidR="006E4DEA" w:rsidRPr="00154690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7D53D5" w:rsidRPr="00154690">
        <w:rPr>
          <w:rFonts w:ascii="Times New Roman" w:hAnsi="Times New Roman" w:cs="Times New Roman"/>
          <w:color w:val="231F20"/>
          <w:sz w:val="24"/>
          <w:szCs w:val="24"/>
        </w:rPr>
        <w:t>, nariadenia vlády Slovenskej republiky č. 175/2011 Z. z</w:t>
      </w:r>
      <w:r w:rsidR="006E4DEA" w:rsidRPr="00154690">
        <w:rPr>
          <w:rFonts w:ascii="Times New Roman" w:hAnsi="Times New Roman" w:cs="Times New Roman"/>
          <w:color w:val="231F20"/>
          <w:sz w:val="24"/>
          <w:szCs w:val="24"/>
        </w:rPr>
        <w:t>. a</w:t>
      </w:r>
      <w:r w:rsidR="007D53D5" w:rsidRPr="00154690">
        <w:rPr>
          <w:rFonts w:ascii="Times New Roman" w:hAnsi="Times New Roman" w:cs="Times New Roman"/>
          <w:color w:val="231F20"/>
          <w:sz w:val="24"/>
          <w:szCs w:val="24"/>
        </w:rPr>
        <w:t xml:space="preserve"> nariadenia vlády Slovenskej republiky č. 218/2016 Z. z</w:t>
      </w:r>
      <w:r w:rsidR="006E4DEA" w:rsidRPr="00154690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523B8E" w:rsidRPr="0015469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54690">
        <w:rPr>
          <w:rFonts w:ascii="Times New Roman" w:hAnsi="Times New Roman" w:cs="Times New Roman"/>
          <w:color w:val="231F20"/>
          <w:sz w:val="24"/>
          <w:szCs w:val="24"/>
        </w:rPr>
        <w:t>sa mení a dopĺňa takto:</w:t>
      </w:r>
    </w:p>
    <w:p w:rsidR="00A515FA" w:rsidRPr="000D6356" w:rsidRDefault="00C04B0A" w:rsidP="000D6356">
      <w:pPr>
        <w:pStyle w:val="Odsekzoznamu"/>
        <w:widowControl w:val="0"/>
        <w:numPr>
          <w:ilvl w:val="0"/>
          <w:numId w:val="2"/>
        </w:numPr>
        <w:shd w:val="clear" w:color="auto" w:fill="FFFFFF"/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0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 prí</w:t>
      </w:r>
      <w:r w:rsidR="00C8164B" w:rsidRPr="000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lohe č. </w:t>
      </w:r>
      <w:r w:rsidR="005D0622" w:rsidRPr="000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1 </w:t>
      </w:r>
      <w:r w:rsidR="00935B22" w:rsidRPr="000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odsek </w:t>
      </w:r>
      <w:r w:rsidR="00D517C9" w:rsidRPr="000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4</w:t>
      </w:r>
      <w:r w:rsidR="00C048B2" w:rsidRPr="000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znie:</w:t>
      </w:r>
      <w:r w:rsidRPr="000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</w:p>
    <w:p w:rsidR="00C048B2" w:rsidRPr="00154690" w:rsidRDefault="00A515FA" w:rsidP="001A430F">
      <w:pPr>
        <w:pStyle w:val="Normlnywebov"/>
        <w:widowControl w:val="0"/>
        <w:shd w:val="clear" w:color="auto" w:fill="FFFFFF"/>
        <w:spacing w:before="120" w:after="120"/>
        <w:ind w:firstLine="284"/>
        <w:jc w:val="both"/>
        <w:rPr>
          <w:color w:val="222222"/>
        </w:rPr>
      </w:pPr>
      <w:r w:rsidRPr="00154690">
        <w:rPr>
          <w:rFonts w:eastAsia="Times New Roman"/>
          <w:bCs/>
          <w:color w:val="000000"/>
        </w:rPr>
        <w:t>„(4) Porast musí byť prakticky bez akýchkoľvek škodcov, ktor</w:t>
      </w:r>
      <w:r w:rsidR="00523B8E" w:rsidRPr="00154690">
        <w:rPr>
          <w:rFonts w:eastAsia="Times New Roman"/>
          <w:bCs/>
          <w:color w:val="000000"/>
        </w:rPr>
        <w:t>é</w:t>
      </w:r>
      <w:r w:rsidRPr="00154690">
        <w:rPr>
          <w:rFonts w:eastAsia="Times New Roman"/>
          <w:bCs/>
          <w:color w:val="000000"/>
        </w:rPr>
        <w:t xml:space="preserve"> znižujú </w:t>
      </w:r>
      <w:r w:rsidR="006F011D" w:rsidRPr="00154690">
        <w:rPr>
          <w:rFonts w:eastAsia="Times New Roman"/>
          <w:bCs/>
          <w:color w:val="000000"/>
        </w:rPr>
        <w:t>úžitkovosť</w:t>
      </w:r>
      <w:r w:rsidRPr="00154690">
        <w:rPr>
          <w:rFonts w:eastAsia="Times New Roman"/>
          <w:bCs/>
          <w:color w:val="000000"/>
        </w:rPr>
        <w:t xml:space="preserve"> a kvalitu množiteľského materiálu. Porast musí spĺňať požiadavky týkajúce sa </w:t>
      </w:r>
      <w:r w:rsidR="00C048B2" w:rsidRPr="00154690">
        <w:rPr>
          <w:rFonts w:eastAsia="Times New Roman"/>
          <w:bCs/>
          <w:color w:val="000000"/>
        </w:rPr>
        <w:t>karanténnych škodcov Európskej únie, regulovaných nekaranténnych škodcov a karanténnych škodcov chránenej zóny</w:t>
      </w:r>
      <w:r w:rsidR="008935FE" w:rsidRPr="00154690">
        <w:rPr>
          <w:color w:val="222222"/>
        </w:rPr>
        <w:t>.</w:t>
      </w:r>
      <w:r w:rsidR="008935FE" w:rsidRPr="00154690">
        <w:rPr>
          <w:color w:val="222222"/>
          <w:vertAlign w:val="superscript"/>
        </w:rPr>
        <w:t>10</w:t>
      </w:r>
      <w:r w:rsidR="00C048B2" w:rsidRPr="00154690">
        <w:rPr>
          <w:color w:val="222222"/>
        </w:rPr>
        <w:t>)</w:t>
      </w:r>
    </w:p>
    <w:p w:rsidR="00A515FA" w:rsidRPr="00154690" w:rsidRDefault="00A515FA" w:rsidP="00DA59AD">
      <w:pPr>
        <w:pStyle w:val="Normlnywebov"/>
        <w:widowControl w:val="0"/>
        <w:shd w:val="clear" w:color="auto" w:fill="FFFFFF"/>
        <w:spacing w:before="120" w:after="120"/>
        <w:ind w:firstLine="284"/>
        <w:jc w:val="both"/>
        <w:rPr>
          <w:rFonts w:eastAsia="Times New Roman"/>
          <w:bCs/>
          <w:color w:val="000000"/>
        </w:rPr>
      </w:pPr>
      <w:r w:rsidRPr="00154690">
        <w:rPr>
          <w:rFonts w:eastAsia="Times New Roman"/>
          <w:bCs/>
          <w:color w:val="000000"/>
        </w:rPr>
        <w:t xml:space="preserve">Výskyt </w:t>
      </w:r>
      <w:r w:rsidR="00C048B2" w:rsidRPr="00154690">
        <w:rPr>
          <w:rFonts w:eastAsia="Times New Roman"/>
          <w:bCs/>
          <w:color w:val="000000"/>
        </w:rPr>
        <w:t xml:space="preserve">regulovaných nekaranténnych škodcov </w:t>
      </w:r>
      <w:r w:rsidRPr="00154690">
        <w:rPr>
          <w:rFonts w:eastAsia="Times New Roman"/>
          <w:bCs/>
          <w:color w:val="000000"/>
        </w:rPr>
        <w:t>na porastoch musí spĺňať tieto požiadavky:</w:t>
      </w:r>
    </w:p>
    <w:p w:rsidR="003D0E17" w:rsidRPr="00154690" w:rsidRDefault="003D0E17" w:rsidP="001A430F">
      <w:pPr>
        <w:widowControl w:val="0"/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sectPr w:rsidR="003D0E17" w:rsidRPr="00154690" w:rsidSect="00C5424F">
          <w:footerReference w:type="default" r:id="rId7"/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</w:p>
    <w:tbl>
      <w:tblPr>
        <w:tblW w:w="13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8"/>
        <w:gridCol w:w="2268"/>
        <w:gridCol w:w="2835"/>
        <w:gridCol w:w="2835"/>
        <w:gridCol w:w="2835"/>
      </w:tblGrid>
      <w:tr w:rsidR="00DA59AD" w:rsidRPr="00154690" w:rsidTr="00085233">
        <w:tc>
          <w:tcPr>
            <w:tcW w:w="13861" w:type="dxa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lastRenderedPageBreak/>
              <w:t xml:space="preserve">Huby a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riasovky</w:t>
            </w:r>
            <w:proofErr w:type="spellEnd"/>
          </w:p>
        </w:tc>
      </w:tr>
      <w:tr w:rsidR="00DA59AD" w:rsidRPr="00154690" w:rsidTr="00085233">
        <w:tc>
          <w:tcPr>
            <w:tcW w:w="3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DA59AD">
            <w:pPr>
              <w:widowControl w:val="0"/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Regulovaný nekaranténny škodca alebo jeho symptómy 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Rod alebo druh rastliny na výsadbu 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Najvyššia prípustná hodnota pre výrobu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predzákladného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osiva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Najvyššia prípustná hodnota pre výrobu základného osiva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Najvyššia prípustná hodnota pre výrobu certifikovaného osiva</w:t>
            </w:r>
          </w:p>
        </w:tc>
      </w:tr>
      <w:tr w:rsidR="00DA59AD" w:rsidRPr="00154690" w:rsidTr="00085233">
        <w:tc>
          <w:tcPr>
            <w:tcW w:w="3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Plasmopara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 xml:space="preserve">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halstedii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(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Farlow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 xml:space="preserve">)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Berlese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 xml:space="preserve"> &amp; de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Toni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 xml:space="preserve"> [PLASHA]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>Slnečnica ročná</w:t>
            </w:r>
          </w:p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Helianthus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 xml:space="preserve">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annuus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L.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0 %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0 %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0 %</w:t>
            </w:r>
          </w:p>
        </w:tc>
      </w:tr>
    </w:tbl>
    <w:p w:rsidR="00523B8E" w:rsidRPr="00154690" w:rsidRDefault="00523B8E" w:rsidP="001A430F">
      <w:pPr>
        <w:widowControl w:val="0"/>
        <w:shd w:val="clear" w:color="auto" w:fill="FFFFFF"/>
        <w:spacing w:before="24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690">
        <w:rPr>
          <w:rFonts w:ascii="Times New Roman" w:hAnsi="Times New Roman" w:cs="Times New Roman"/>
          <w:sz w:val="24"/>
          <w:szCs w:val="24"/>
        </w:rPr>
        <w:t>“.</w:t>
      </w:r>
    </w:p>
    <w:p w:rsidR="00523B8E" w:rsidRPr="00154690" w:rsidRDefault="00523B8E" w:rsidP="001A430F">
      <w:pPr>
        <w:widowControl w:val="0"/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1546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Poznámka pod čiarou k odkazu 10 znie:</w:t>
      </w:r>
    </w:p>
    <w:p w:rsidR="005D0622" w:rsidRPr="00154690" w:rsidRDefault="00523B8E" w:rsidP="00DA59AD">
      <w:pPr>
        <w:widowControl w:val="0"/>
        <w:shd w:val="clear" w:color="auto" w:fill="FFFFFF"/>
        <w:spacing w:before="240" w:after="120" w:line="240" w:lineRule="auto"/>
        <w:ind w:left="567" w:hanging="28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546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„</w:t>
      </w:r>
      <w:r w:rsidRPr="00154690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sk-SK"/>
        </w:rPr>
        <w:t>10</w:t>
      </w:r>
      <w:r w:rsidRPr="001546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 Nariadenie Európskeho parlamentu a Rady (EÚ) 2016/2031 z 26. októbra 2016 o ochranných opatreniach proti škodcom rastlín, ktorým sa menia nariadenia Európskeho parlamentu a Rady (EÚ) č. 228/2013, (EÚ) č. 652/2014 a (EÚ) č. 1143/2014 a zrušujú smernice Rady 69/464/EHS, 74/647/EHS, 93/85/EHS, 98/57/ES, 2000/29/ES, 2006/91/ES a 2007/33/ES (Ú. v. EÚ L 317, 23.11.2016, s. 4).“.</w:t>
      </w:r>
    </w:p>
    <w:p w:rsidR="003D0E17" w:rsidRPr="00154690" w:rsidRDefault="003D0E17" w:rsidP="001A430F">
      <w:pPr>
        <w:widowControl w:val="0"/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sectPr w:rsidR="003D0E17" w:rsidRPr="00154690" w:rsidSect="003D0E17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935B22" w:rsidRPr="000D6356" w:rsidRDefault="00D517C9" w:rsidP="000D6356">
      <w:pPr>
        <w:pStyle w:val="Odsekzoznamu"/>
        <w:widowControl w:val="0"/>
        <w:numPr>
          <w:ilvl w:val="0"/>
          <w:numId w:val="2"/>
        </w:num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0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lastRenderedPageBreak/>
        <w:t>V prí</w:t>
      </w:r>
      <w:r w:rsidR="002D63CD" w:rsidRPr="000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lohe č. 2 </w:t>
      </w:r>
      <w:r w:rsidR="00523B8E" w:rsidRPr="000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časti I. </w:t>
      </w:r>
      <w:r w:rsidR="002D63CD" w:rsidRPr="000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odsek</w:t>
      </w:r>
      <w:r w:rsidR="006E4DEA" w:rsidRPr="000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y</w:t>
      </w:r>
      <w:r w:rsidR="002D63CD" w:rsidRPr="000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5</w:t>
      </w:r>
      <w:r w:rsidR="006E4DEA" w:rsidRPr="000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až 7</w:t>
      </w:r>
      <w:r w:rsidR="00935B22" w:rsidRPr="000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8935FE" w:rsidRPr="000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zne</w:t>
      </w:r>
      <w:r w:rsidR="006E4DEA" w:rsidRPr="000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jú</w:t>
      </w:r>
      <w:r w:rsidR="008935FE" w:rsidRPr="000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:</w:t>
      </w:r>
      <w:r w:rsidR="001A430F" w:rsidRPr="000D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</w:p>
    <w:p w:rsidR="00CF175F" w:rsidRPr="00154690" w:rsidRDefault="00CF175F" w:rsidP="00DA59AD">
      <w:pPr>
        <w:widowControl w:val="0"/>
        <w:shd w:val="clear" w:color="auto" w:fill="FFFFFF"/>
        <w:spacing w:before="240" w:after="120" w:line="240" w:lineRule="auto"/>
        <w:ind w:left="142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1546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„(5) Osivo musí byť prakticky bez akýchkoľvek škodcov, ktor</w:t>
      </w:r>
      <w:r w:rsidR="00523B8E" w:rsidRPr="001546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é</w:t>
      </w:r>
      <w:r w:rsidRPr="001546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znižujú </w:t>
      </w:r>
      <w:r w:rsidR="006F011D" w:rsidRPr="001546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úžitkovosť</w:t>
      </w:r>
      <w:r w:rsidR="00DA59AD" w:rsidRPr="001546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a </w:t>
      </w:r>
      <w:r w:rsidRPr="001546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kvalitu množiteľského materiálu.</w:t>
      </w:r>
    </w:p>
    <w:p w:rsidR="008935FE" w:rsidRPr="00154690" w:rsidRDefault="00CF175F" w:rsidP="00DA59AD">
      <w:pPr>
        <w:widowControl w:val="0"/>
        <w:shd w:val="clear" w:color="auto" w:fill="FFFFFF"/>
        <w:spacing w:before="120" w:after="120" w:line="240" w:lineRule="auto"/>
        <w:ind w:left="142" w:firstLine="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546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Osivo musí spĺňať požiadavky týkajúce sa</w:t>
      </w:r>
      <w:r w:rsidR="008935FE" w:rsidRPr="001546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karanténnych škodcov Európskej únie, regulovaných nekaranténnych škodcov a karanténnych škodcov chránenej zóny</w:t>
      </w:r>
      <w:r w:rsidR="008935FE" w:rsidRPr="00154690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8935FE" w:rsidRPr="00154690">
        <w:rPr>
          <w:rFonts w:ascii="Times New Roman" w:hAnsi="Times New Roman" w:cs="Times New Roman"/>
          <w:color w:val="222222"/>
          <w:sz w:val="24"/>
          <w:szCs w:val="24"/>
          <w:vertAlign w:val="superscript"/>
        </w:rPr>
        <w:t>10</w:t>
      </w:r>
      <w:r w:rsidR="008935FE" w:rsidRPr="00154690">
        <w:rPr>
          <w:rFonts w:ascii="Times New Roman" w:hAnsi="Times New Roman" w:cs="Times New Roman"/>
          <w:color w:val="222222"/>
          <w:sz w:val="24"/>
          <w:szCs w:val="24"/>
        </w:rPr>
        <w:t>)</w:t>
      </w:r>
    </w:p>
    <w:p w:rsidR="00757A7E" w:rsidRPr="00154690" w:rsidRDefault="00CF175F" w:rsidP="00DA59AD">
      <w:pPr>
        <w:widowControl w:val="0"/>
        <w:shd w:val="clear" w:color="auto" w:fill="FFFFFF"/>
        <w:spacing w:before="240" w:after="120" w:line="240" w:lineRule="auto"/>
        <w:ind w:left="142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1546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757A7E" w:rsidRPr="001546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(6) Osivo ľanu siateho (</w:t>
      </w:r>
      <w:proofErr w:type="spellStart"/>
      <w:r w:rsidR="00757A7E" w:rsidRPr="0015469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Linum</w:t>
      </w:r>
      <w:proofErr w:type="spellEnd"/>
      <w:r w:rsidR="00757A7E" w:rsidRPr="0015469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="00757A7E" w:rsidRPr="0015469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usitatissimum</w:t>
      </w:r>
      <w:proofErr w:type="spellEnd"/>
      <w:r w:rsidR="00757A7E" w:rsidRPr="001546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L.) všetkých kategórii nesmie byť napadnuté </w:t>
      </w:r>
      <w:r w:rsidR="00240C9B" w:rsidRPr="001546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rozsahu </w:t>
      </w:r>
      <w:r w:rsidR="00757A7E" w:rsidRPr="00154690">
        <w:rPr>
          <w:rFonts w:ascii="Times New Roman" w:eastAsia="Times New Roman" w:hAnsi="Times New Roman" w:cs="Times New Roman"/>
          <w:sz w:val="24"/>
          <w:szCs w:val="24"/>
          <w:lang w:eastAsia="sk-SK"/>
        </w:rPr>
        <w:t>viac ako 5 %</w:t>
      </w:r>
      <w:r w:rsidR="001A430F" w:rsidRPr="001546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757A7E" w:rsidRPr="0015469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Alternaria</w:t>
      </w:r>
      <w:proofErr w:type="spellEnd"/>
      <w:r w:rsidR="00757A7E" w:rsidRPr="0015469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="00757A7E" w:rsidRPr="0015469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linicola</w:t>
      </w:r>
      <w:proofErr w:type="spellEnd"/>
      <w:r w:rsidR="00757A7E" w:rsidRPr="00154690">
        <w:rPr>
          <w:rFonts w:ascii="Times New Roman" w:eastAsia="Times New Roman" w:hAnsi="Times New Roman" w:cs="Times New Roman"/>
          <w:sz w:val="24"/>
          <w:szCs w:val="24"/>
          <w:lang w:eastAsia="sk-SK"/>
        </w:rPr>
        <w:t>, </w:t>
      </w:r>
      <w:proofErr w:type="spellStart"/>
      <w:r w:rsidR="00757A7E" w:rsidRPr="0015469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Boeremia</w:t>
      </w:r>
      <w:proofErr w:type="spellEnd"/>
      <w:r w:rsidR="00757A7E" w:rsidRPr="0015469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="00757A7E" w:rsidRPr="0015469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exigua</w:t>
      </w:r>
      <w:proofErr w:type="spellEnd"/>
      <w:r w:rsidR="00757A7E" w:rsidRPr="0015469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var. </w:t>
      </w:r>
      <w:proofErr w:type="spellStart"/>
      <w:r w:rsidR="00757A7E" w:rsidRPr="0015469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linicola</w:t>
      </w:r>
      <w:proofErr w:type="spellEnd"/>
      <w:r w:rsidR="00757A7E" w:rsidRPr="00154690">
        <w:rPr>
          <w:rFonts w:ascii="Times New Roman" w:eastAsia="Times New Roman" w:hAnsi="Times New Roman" w:cs="Times New Roman"/>
          <w:sz w:val="24"/>
          <w:szCs w:val="24"/>
          <w:lang w:eastAsia="sk-SK"/>
        </w:rPr>
        <w:t>, </w:t>
      </w:r>
      <w:proofErr w:type="spellStart"/>
      <w:r w:rsidR="00757A7E" w:rsidRPr="0015469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Colletotrichium</w:t>
      </w:r>
      <w:proofErr w:type="spellEnd"/>
      <w:r w:rsidR="00757A7E" w:rsidRPr="0015469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="00757A7E" w:rsidRPr="0015469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lini</w:t>
      </w:r>
      <w:proofErr w:type="spellEnd"/>
      <w:r w:rsidR="00757A7E" w:rsidRPr="00154690">
        <w:rPr>
          <w:rFonts w:ascii="Times New Roman" w:eastAsia="Times New Roman" w:hAnsi="Times New Roman" w:cs="Times New Roman"/>
          <w:sz w:val="24"/>
          <w:szCs w:val="24"/>
          <w:lang w:eastAsia="sk-SK"/>
        </w:rPr>
        <w:t> a </w:t>
      </w:r>
      <w:proofErr w:type="spellStart"/>
      <w:r w:rsidR="00757A7E" w:rsidRPr="0015469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Fusarium</w:t>
      </w:r>
      <w:proofErr w:type="spellEnd"/>
      <w:r w:rsidR="00757A7E" w:rsidRPr="0015469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proofErr w:type="spellStart"/>
      <w:r w:rsidR="00757A7E" w:rsidRPr="00154690">
        <w:rPr>
          <w:rFonts w:ascii="Times New Roman" w:eastAsia="Times New Roman" w:hAnsi="Times New Roman" w:cs="Times New Roman"/>
          <w:sz w:val="24"/>
          <w:szCs w:val="24"/>
          <w:lang w:eastAsia="sk-SK"/>
        </w:rPr>
        <w:t>spp</w:t>
      </w:r>
      <w:proofErr w:type="spellEnd"/>
      <w:r w:rsidR="00757A7E" w:rsidRPr="0015469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F175F" w:rsidRDefault="00757A7E" w:rsidP="00DA59AD">
      <w:pPr>
        <w:widowControl w:val="0"/>
        <w:shd w:val="clear" w:color="auto" w:fill="FFFFFF"/>
        <w:spacing w:before="240" w:after="120" w:line="240" w:lineRule="auto"/>
        <w:ind w:left="142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1546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(7) </w:t>
      </w:r>
      <w:r w:rsidR="00CF175F" w:rsidRPr="001546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Výskyt </w:t>
      </w:r>
      <w:r w:rsidR="008935FE" w:rsidRPr="001546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regulovaných nekaranténnych škodcov </w:t>
      </w:r>
      <w:r w:rsidR="00CF175F" w:rsidRPr="001546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na osiv</w:t>
      </w:r>
      <w:r w:rsidR="00751BD2" w:rsidRPr="001546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e</w:t>
      </w:r>
      <w:r w:rsidR="00CF175F" w:rsidRPr="001546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v </w:t>
      </w:r>
      <w:r w:rsidR="00751BD2" w:rsidRPr="001546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danej </w:t>
      </w:r>
      <w:r w:rsidR="00CF175F" w:rsidRPr="001546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kategóri</w:t>
      </w:r>
      <w:r w:rsidR="00751BD2" w:rsidRPr="001546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i</w:t>
      </w:r>
      <w:r w:rsidR="00CF175F" w:rsidRPr="001546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musí spĺňať tieto požiadavky</w:t>
      </w:r>
      <w:r w:rsidR="008935FE" w:rsidRPr="001546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:</w:t>
      </w:r>
    </w:p>
    <w:p w:rsidR="000D6356" w:rsidRPr="00154690" w:rsidRDefault="000D6356" w:rsidP="00DA59AD">
      <w:pPr>
        <w:widowControl w:val="0"/>
        <w:shd w:val="clear" w:color="auto" w:fill="FFFFFF"/>
        <w:spacing w:before="240" w:after="120" w:line="240" w:lineRule="auto"/>
        <w:ind w:left="142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tbl>
      <w:tblPr>
        <w:tblW w:w="102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985"/>
        <w:gridCol w:w="1984"/>
        <w:gridCol w:w="1984"/>
        <w:gridCol w:w="1984"/>
        <w:gridCol w:w="30"/>
      </w:tblGrid>
      <w:tr w:rsidR="00DA59AD" w:rsidRPr="00154690" w:rsidTr="00F2114A">
        <w:tc>
          <w:tcPr>
            <w:tcW w:w="10236" w:type="dxa"/>
            <w:gridSpan w:val="6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59AD" w:rsidRPr="00154690" w:rsidRDefault="00DA59AD" w:rsidP="00DA59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Huby a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riasovky</w:t>
            </w:r>
            <w:proofErr w:type="spellEnd"/>
          </w:p>
        </w:tc>
      </w:tr>
      <w:tr w:rsidR="00DA59AD" w:rsidRPr="00154690" w:rsidTr="00F2114A">
        <w:trPr>
          <w:gridAfter w:val="1"/>
          <w:wAfter w:w="30" w:type="dxa"/>
        </w:trPr>
        <w:tc>
          <w:tcPr>
            <w:tcW w:w="226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59AD" w:rsidRPr="00154690" w:rsidRDefault="00DA59AD" w:rsidP="00DA59AD">
            <w:pPr>
              <w:widowControl w:val="0"/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Regulované nekaranténne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škodce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alebo ich symptómy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59AD" w:rsidRPr="00154690" w:rsidRDefault="00DA59AD" w:rsidP="00DA59AD">
            <w:pPr>
              <w:widowControl w:val="0"/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Rod alebo druh rastliny na výsadbu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59AD" w:rsidRPr="00154690" w:rsidRDefault="00DA59AD" w:rsidP="00DA59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Najvyššia prípustná hodnota pre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predzákladné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osivo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59AD" w:rsidRPr="00154690" w:rsidRDefault="00DA59AD" w:rsidP="00DA59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Najvyššia prípustná hodnota pre základné osivo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59AD" w:rsidRPr="00154690" w:rsidRDefault="00DA59AD" w:rsidP="00DA59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Najvyššia prípustná hodnota pre certifikované osivo</w:t>
            </w:r>
          </w:p>
        </w:tc>
      </w:tr>
      <w:tr w:rsidR="00DA59AD" w:rsidRPr="00154690" w:rsidTr="00F2114A">
        <w:trPr>
          <w:gridAfter w:val="1"/>
          <w:wAfter w:w="30" w:type="dxa"/>
        </w:trPr>
        <w:tc>
          <w:tcPr>
            <w:tcW w:w="226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DA59AD">
            <w:pPr>
              <w:widowControl w:val="0"/>
              <w:spacing w:before="60" w:after="60" w:line="240" w:lineRule="auto"/>
              <w:ind w:right="195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Alternaria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linicola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Groves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 &amp;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Skolko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 [ALTELI]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iCs/>
                <w:lang w:eastAsia="sk-SK"/>
              </w:rPr>
              <w:t>ľan siaty</w:t>
            </w:r>
          </w:p>
          <w:p w:rsidR="00DA59AD" w:rsidRPr="00154690" w:rsidRDefault="00DA59AD" w:rsidP="00E453F4">
            <w:pPr>
              <w:widowControl w:val="0"/>
              <w:spacing w:before="60" w:after="60" w:line="240" w:lineRule="auto"/>
              <w:ind w:right="195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Linum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usitatissimum</w:t>
            </w:r>
            <w:proofErr w:type="spellEnd"/>
            <w:r w:rsidR="00154690" w:rsidRPr="00154690">
              <w:rPr>
                <w:rFonts w:ascii="Times New Roman" w:eastAsia="Times New Roman" w:hAnsi="Times New Roman" w:cs="Times New Roman"/>
                <w:lang w:eastAsia="sk-SK"/>
              </w:rPr>
              <w:t> L.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5 %</w:t>
            </w:r>
          </w:p>
          <w:p w:rsidR="00DA59AD" w:rsidRPr="00154690" w:rsidRDefault="00DA59AD" w:rsidP="00085233">
            <w:pPr>
              <w:widowControl w:val="0"/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5 %</w:t>
            </w:r>
          </w:p>
          <w:p w:rsidR="00DA59AD" w:rsidRPr="00154690" w:rsidRDefault="00DA59AD" w:rsidP="00085233">
            <w:pPr>
              <w:widowControl w:val="0"/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5 %</w:t>
            </w:r>
          </w:p>
          <w:p w:rsidR="00DA59AD" w:rsidRPr="00154690" w:rsidRDefault="00DA59AD" w:rsidP="00085233">
            <w:pPr>
              <w:widowControl w:val="0"/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</w:tr>
      <w:tr w:rsidR="00DA59AD" w:rsidRPr="00154690" w:rsidTr="00F2114A">
        <w:trPr>
          <w:gridAfter w:val="1"/>
          <w:wAfter w:w="30" w:type="dxa"/>
        </w:trPr>
        <w:tc>
          <w:tcPr>
            <w:tcW w:w="226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Boeremia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exigua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 xml:space="preserve"> var.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linicola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 (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Naumov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 &amp;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Vassiljevsky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)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Aveskamp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,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Gruyter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 &amp;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Verkley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 [PHOMEL]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iCs/>
                <w:lang w:eastAsia="sk-SK"/>
              </w:rPr>
              <w:t>ľan siaty</w:t>
            </w:r>
          </w:p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154690">
              <w:rPr>
                <w:rFonts w:ascii="Times New Roman" w:eastAsia="Times New Roman" w:hAnsi="Times New Roman" w:cs="Times New Roman"/>
                <w:iCs/>
                <w:lang w:eastAsia="sk-SK"/>
              </w:rPr>
              <w:t>Linum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usitatissimum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 L. – rastlina určená na výsadbu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1 %</w:t>
            </w:r>
          </w:p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1 %</w:t>
            </w:r>
          </w:p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1 %</w:t>
            </w:r>
          </w:p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DA59AD" w:rsidRPr="00154690" w:rsidTr="00F2114A">
        <w:trPr>
          <w:gridAfter w:val="1"/>
          <w:wAfter w:w="30" w:type="dxa"/>
        </w:trPr>
        <w:tc>
          <w:tcPr>
            <w:tcW w:w="226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Boeremia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exigua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 xml:space="preserve"> var.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linicola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 (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Naumov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 &amp;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Vassiljevsky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)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Aveskamp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,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Gruyter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 &amp;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Verkley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 [PHOMEL]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iCs/>
                <w:lang w:eastAsia="sk-SK"/>
              </w:rPr>
              <w:t>ľan siaty</w:t>
            </w:r>
          </w:p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Linum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usitatissimum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 L. – osivo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5 %</w:t>
            </w:r>
          </w:p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5 %</w:t>
            </w:r>
          </w:p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5 %</w:t>
            </w:r>
          </w:p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DA59AD" w:rsidRPr="00154690" w:rsidTr="00F2114A">
        <w:trPr>
          <w:gridAfter w:val="1"/>
          <w:wAfter w:w="30" w:type="dxa"/>
        </w:trPr>
        <w:tc>
          <w:tcPr>
            <w:tcW w:w="226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Botrytis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cinerea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 de Bary [BOTRCI]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iCs/>
                <w:lang w:eastAsia="sk-SK"/>
              </w:rPr>
              <w:t>ľan siaty, slnečnica ročná</w:t>
            </w:r>
          </w:p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Helianthus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annuus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 L., 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Linum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usitatissimum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 L.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5 %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5 %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5 %</w:t>
            </w:r>
          </w:p>
        </w:tc>
      </w:tr>
      <w:tr w:rsidR="00DA59AD" w:rsidRPr="00154690" w:rsidTr="00F2114A">
        <w:trPr>
          <w:gridAfter w:val="1"/>
          <w:wAfter w:w="30" w:type="dxa"/>
        </w:trPr>
        <w:tc>
          <w:tcPr>
            <w:tcW w:w="226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Colletotrichum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lini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Westerdijk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 [COLLLI]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iCs/>
                <w:lang w:eastAsia="sk-SK"/>
              </w:rPr>
              <w:t>ľan siaty</w:t>
            </w:r>
          </w:p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Linum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usitatissimum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 L.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5 % </w:t>
            </w:r>
          </w:p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5 %</w:t>
            </w:r>
          </w:p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5 %</w:t>
            </w:r>
          </w:p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DA59AD" w:rsidRPr="00154690" w:rsidTr="00F2114A">
        <w:trPr>
          <w:gridAfter w:val="1"/>
          <w:wAfter w:w="30" w:type="dxa"/>
        </w:trPr>
        <w:tc>
          <w:tcPr>
            <w:tcW w:w="226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Diaporthe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caulivora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 (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Athow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 &amp;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Caldwell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) J.M.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Santos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,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Vrandecic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 &amp; A.J.L.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Phillips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 [DIAPPC]</w:t>
            </w:r>
          </w:p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Diaporthe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phaseolorum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 var. 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sojae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Lehman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 [DIAPPS]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iCs/>
                <w:lang w:eastAsia="sk-SK"/>
              </w:rPr>
              <w:t>sója fazuľová</w:t>
            </w:r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Glycine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 xml:space="preserve"> max</w:t>
            </w:r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 (L.)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Merr</w:t>
            </w:r>
            <w:proofErr w:type="spellEnd"/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15 % v prípade napadnutia komplexom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Phomopsis</w:t>
            </w:r>
            <w:proofErr w:type="spellEnd"/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15 % v prípade napadnutia komplexom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Phomopsis</w:t>
            </w:r>
            <w:proofErr w:type="spellEnd"/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15 % v prípade napadnutia komplexom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Phomopsis</w:t>
            </w:r>
            <w:proofErr w:type="spellEnd"/>
          </w:p>
        </w:tc>
      </w:tr>
      <w:tr w:rsidR="00DA59AD" w:rsidRPr="00154690" w:rsidTr="00F2114A">
        <w:trPr>
          <w:gridAfter w:val="1"/>
          <w:wAfter w:w="30" w:type="dxa"/>
        </w:trPr>
        <w:tc>
          <w:tcPr>
            <w:tcW w:w="226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Fusarium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 (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anamorfný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 rod)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Link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 [1FUSAG]</w:t>
            </w:r>
          </w:p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okrem 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Fusarium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oxysporum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 f.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sp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. 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albedinis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 (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Kill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. &amp;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Maire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) W.L.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Gordon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 [FUSAAL] </w:t>
            </w:r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a 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Fusarium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circinatum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Nirenberg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 &amp;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O’Donnell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 [GIBBCI]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iCs/>
                <w:lang w:eastAsia="sk-SK"/>
              </w:rPr>
              <w:lastRenderedPageBreak/>
              <w:t>ľan siaty</w:t>
            </w:r>
          </w:p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Linum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usitatissimum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 L.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5 % </w:t>
            </w:r>
          </w:p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5 %</w:t>
            </w:r>
          </w:p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5 %</w:t>
            </w:r>
          </w:p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DA59AD" w:rsidRPr="00154690" w:rsidTr="00F2114A">
        <w:trPr>
          <w:gridAfter w:val="1"/>
          <w:wAfter w:w="30" w:type="dxa"/>
        </w:trPr>
        <w:tc>
          <w:tcPr>
            <w:tcW w:w="226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Plasmopara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halstedii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 (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Farlow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)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Berlese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 &amp; de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Toni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 [PLASHA]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iCs/>
                <w:lang w:eastAsia="sk-SK"/>
              </w:rPr>
              <w:t>slnečnica ročná</w:t>
            </w:r>
          </w:p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Helianthus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annuus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 L.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0 %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0 %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0 %</w:t>
            </w:r>
          </w:p>
        </w:tc>
      </w:tr>
      <w:tr w:rsidR="00DA59AD" w:rsidRPr="00154690" w:rsidTr="00F2114A">
        <w:trPr>
          <w:gridAfter w:val="1"/>
          <w:wAfter w:w="30" w:type="dxa"/>
        </w:trPr>
        <w:tc>
          <w:tcPr>
            <w:tcW w:w="226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Sclerotinia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sclerotiorum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 (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Libert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) de Bary [SCLESC]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proofErr w:type="spellStart"/>
            <w:r w:rsidRPr="00154690">
              <w:rPr>
                <w:rFonts w:ascii="Times New Roman" w:eastAsia="Times New Roman" w:hAnsi="Times New Roman" w:cs="Times New Roman"/>
                <w:iCs/>
                <w:lang w:eastAsia="sk-SK"/>
              </w:rPr>
              <w:t>repica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olejnatá</w:t>
            </w:r>
          </w:p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Brassica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rapa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 L. var.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silvestris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 (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Lam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.)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Briggs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,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najviac 5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sklerócií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 alebo fragmentov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sklerócií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 zistených laboratórnou skúškou reprezentatívnej vzorky každej dávky osiva s hmotnosťou určenou v prílohe č. 3 stĺpci 4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najviac 5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sklerócií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 alebo fragmentov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sklerócií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 zistených laboratórnou skúškou reprezentatívnej vzorky každej dávky osiva s hmotnosťou určenou v prílohe č. 3 stĺpci 4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najviac 5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sklerócií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 alebo fragmentov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sklerócií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 zistených laboratórnou skúškou reprezentatívnej vzorky každej dávky osiva s hmotnosťou určenou v prílohe č. 3 stĺpci 4</w:t>
            </w:r>
          </w:p>
        </w:tc>
      </w:tr>
      <w:tr w:rsidR="00DA59AD" w:rsidRPr="00154690" w:rsidTr="00F2114A">
        <w:trPr>
          <w:gridAfter w:val="1"/>
          <w:wAfter w:w="30" w:type="dxa"/>
        </w:trPr>
        <w:tc>
          <w:tcPr>
            <w:tcW w:w="226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Sclerotinia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sclerotiorum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 (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Libert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) de Bary [SCLESC]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repka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iCs/>
                <w:lang w:eastAsia="sk-SK"/>
              </w:rPr>
              <w:t>olejka</w:t>
            </w:r>
            <w:proofErr w:type="spellEnd"/>
          </w:p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Brassica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napus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 L. </w:t>
            </w:r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(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partim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 xml:space="preserve">), </w:t>
            </w:r>
            <w:r w:rsidRPr="00154690">
              <w:rPr>
                <w:rFonts w:ascii="Times New Roman" w:eastAsia="Times New Roman" w:hAnsi="Times New Roman" w:cs="Times New Roman"/>
                <w:iCs/>
                <w:lang w:eastAsia="sk-SK"/>
              </w:rPr>
              <w:t>slnečnica ročná</w:t>
            </w:r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Helianthus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annuus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 L.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najviac 10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sklerócií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 alebo fragmentov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sklerócií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 zistených laboratórnou skúškou reprezentatívnej vzorky každej dávky osiva s hmotnosťou určenou v prílohe č. 3 stĺpci 4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najviac 10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sklerócií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 alebo fragmentov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sklerócií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 zistených laboratórnou skúškou reprezentatívnej vzorky každej dávky osiva s hmotnosťou určenou v prílohe č. 3 stĺpci 4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najviac 10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sklerócií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 alebo fragmentov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sklerócií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 zistených laboratórnou skúškou reprezentatívnej vzorky každej dávky osiva s hmotnosťou určenou v prílohe č. 3 stĺpci 4</w:t>
            </w:r>
          </w:p>
        </w:tc>
      </w:tr>
      <w:tr w:rsidR="00DA59AD" w:rsidRPr="00154690" w:rsidTr="00F2114A">
        <w:trPr>
          <w:gridAfter w:val="1"/>
          <w:wAfter w:w="30" w:type="dxa"/>
        </w:trPr>
        <w:tc>
          <w:tcPr>
            <w:tcW w:w="226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Sclerotinia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sclerotiorum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 (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Libert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) de Bary [SCLESC]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iCs/>
                <w:lang w:eastAsia="sk-SK"/>
              </w:rPr>
              <w:t>horčica biela</w:t>
            </w:r>
          </w:p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Sinapis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alba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 L.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najviac 5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sklerócií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 alebo fragmentov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sklerócií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 zistených laboratórnou skúškou reprezentatívnej vzorky každej dávky osiva s hmotnosťou určenou v prílohe č. 3 stĺpci 4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najviac 5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sklerócií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 alebo fragmentov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sklerócií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 zistených laboratórnou skúškou reprezentatívnej vzorky každej dávky osiva s hmotnosťou určenou v prílohe č. 3 stĺpci 4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9AD" w:rsidRPr="00154690" w:rsidRDefault="00DA59AD" w:rsidP="0008523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najviac 5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sklerócií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 alebo fragmentov </w:t>
            </w:r>
            <w:proofErr w:type="spellStart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>sklerócií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lang w:eastAsia="sk-SK"/>
              </w:rPr>
              <w:t xml:space="preserve"> zistených laboratórnou skúškou reprezentatívnej vzorky každej dávky osiva s hmotnosťou určenou v prílohe č. 3 stĺpci 4</w:t>
            </w:r>
          </w:p>
        </w:tc>
      </w:tr>
    </w:tbl>
    <w:p w:rsidR="007D5474" w:rsidRPr="00154690" w:rsidRDefault="00C418CF" w:rsidP="00DA59AD">
      <w:pPr>
        <w:widowControl w:val="0"/>
        <w:shd w:val="clear" w:color="auto" w:fill="FFFFFF"/>
        <w:spacing w:before="24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4690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B244CA" w:rsidRPr="00154690" w:rsidRDefault="00B244CA" w:rsidP="001A4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68E" w:rsidRPr="000D6356" w:rsidRDefault="007D53D5" w:rsidP="000D6356">
      <w:pPr>
        <w:pStyle w:val="Odsekzoznamu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D6356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DB7744" w:rsidRPr="000D6356">
        <w:rPr>
          <w:rFonts w:ascii="Times New Roman" w:hAnsi="Times New Roman" w:cs="Times New Roman"/>
          <w:sz w:val="24"/>
          <w:szCs w:val="24"/>
        </w:rPr>
        <w:t>ríloh</w:t>
      </w:r>
      <w:r w:rsidRPr="000D6356">
        <w:rPr>
          <w:rFonts w:ascii="Times New Roman" w:hAnsi="Times New Roman" w:cs="Times New Roman"/>
          <w:sz w:val="24"/>
          <w:szCs w:val="24"/>
        </w:rPr>
        <w:t>a</w:t>
      </w:r>
      <w:r w:rsidR="00DB7744" w:rsidRPr="000D6356">
        <w:rPr>
          <w:rFonts w:ascii="Times New Roman" w:hAnsi="Times New Roman" w:cs="Times New Roman"/>
          <w:sz w:val="24"/>
          <w:szCs w:val="24"/>
        </w:rPr>
        <w:t xml:space="preserve"> č. 4</w:t>
      </w:r>
      <w:r w:rsidR="00B5768E" w:rsidRPr="000D6356">
        <w:rPr>
          <w:rFonts w:ascii="Times New Roman" w:hAnsi="Times New Roman" w:cs="Times New Roman"/>
          <w:sz w:val="24"/>
          <w:szCs w:val="24"/>
        </w:rPr>
        <w:t xml:space="preserve"> </w:t>
      </w:r>
      <w:r w:rsidR="0085518E" w:rsidRPr="000D6356">
        <w:rPr>
          <w:rFonts w:ascii="Times New Roman" w:hAnsi="Times New Roman" w:cs="Times New Roman"/>
          <w:sz w:val="24"/>
          <w:szCs w:val="24"/>
        </w:rPr>
        <w:t>vrátane nadpisu</w:t>
      </w:r>
      <w:r w:rsidR="00B5768E" w:rsidRPr="000D6356"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85518E" w:rsidRDefault="00CF175F" w:rsidP="00F2114A">
      <w:pPr>
        <w:keepNext/>
        <w:widowControl w:val="0"/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54690"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="0085518E" w:rsidRPr="00E0613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Príloha č. 4 </w:t>
      </w:r>
    </w:p>
    <w:p w:rsidR="0085518E" w:rsidRPr="00E0613F" w:rsidRDefault="0085518E" w:rsidP="00F2114A">
      <w:pPr>
        <w:keepNext/>
        <w:widowControl w:val="0"/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0613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 nariadeniu vlády č. 51/2007 Z. z.</w:t>
      </w:r>
    </w:p>
    <w:p w:rsidR="0085518E" w:rsidRPr="00E0613F" w:rsidRDefault="0085518E" w:rsidP="00F2114A">
      <w:pPr>
        <w:keepNext/>
        <w:widowControl w:val="0"/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0613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Zoznam preberaných a vykonávaných právne záväzných aktov Európskej únie</w:t>
      </w:r>
    </w:p>
    <w:p w:rsidR="0085518E" w:rsidRPr="00E0613F" w:rsidRDefault="0085518E" w:rsidP="00F2114A">
      <w:pPr>
        <w:keepNext/>
        <w:widowControl w:val="0"/>
        <w:shd w:val="clear" w:color="auto" w:fill="FFFFFF"/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0613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E0613F">
        <w:rPr>
          <w:rFonts w:ascii="Times New Roman" w:eastAsia="Times New Roman" w:hAnsi="Times New Roman" w:cs="Times New Roman"/>
          <w:sz w:val="24"/>
          <w:szCs w:val="24"/>
          <w:lang w:eastAsia="sk-SK"/>
        </w:rPr>
        <w:t>Smernica Rady 2002/57/ES z 13. júna 2002 o obchodovaní s osivom olejnín a priadnych rastlín (Ú. v. ES L 193, 20. 7. 2002, Mimoriadne vydanie Ú. v. EÚ, kap. 3/zv. 36) v znení smernice Rady 2002/68/ES z 19. júla 2002 (Ú. v. ES L 195, 24. 7. 2002, Mimoriadne vydanie Ú. v. EÚ, kap. 3/zv. 36), smernice Komisie 2003/45/ES z 28. mája 2003 (Ú. v. EÚ L 138, 5. 6. 2003, Mimoriadne vydanie Ú. v. EÚ, kap. 3/zv. 39), smernice Rady 2003/61/ES z 18. júna 2003 (Ú. v. EÚ L 165, 3. 7. 2003, Mimoriadne vydanie Ú. v. EÚ, kap. 3/zv. 39), smernice Rady 2004/117/ES z 22. decembra 2004 (Ú. v. EÚ L 14, 18. 1. 2005), smernice Komisie 2009/74/ES z 26. júna 200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9 (Ú. v. EÚ L 166, 27. 6. 2009), v</w:t>
      </w:r>
      <w:r w:rsidRPr="00E0613F">
        <w:rPr>
          <w:rFonts w:ascii="Times New Roman" w:eastAsia="Times New Roman" w:hAnsi="Times New Roman" w:cs="Times New Roman"/>
          <w:sz w:val="24"/>
          <w:szCs w:val="24"/>
          <w:lang w:eastAsia="sk-SK"/>
        </w:rPr>
        <w:t>ykonávac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ej</w:t>
      </w:r>
      <w:r w:rsidRPr="00E061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smernic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E061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Komisie (EÚ) 2016/11 z 5. januára 2016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(Ú. v. EÚ L 3, 6. 1. 2016), v</w:t>
      </w:r>
      <w:r w:rsidRPr="00E0613F">
        <w:rPr>
          <w:rFonts w:ascii="Times New Roman" w:eastAsia="Times New Roman" w:hAnsi="Times New Roman" w:cs="Times New Roman"/>
          <w:sz w:val="24"/>
          <w:szCs w:val="24"/>
          <w:lang w:eastAsia="sk-SK"/>
        </w:rPr>
        <w:t>ykonávac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ej smernice</w:t>
      </w:r>
      <w:r w:rsidRPr="00E061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Komisie (EÚ) 2016/317 z 3. marca 2016 (Ú. v. EÚ L 60, 5. 3. 2016)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>
        <w:rPr>
          <w:rFonts w:ascii="Times New Roman" w:hAnsi="Times New Roman" w:cs="Times New Roman"/>
          <w:bCs/>
          <w:iCs/>
          <w:sz w:val="24"/>
          <w:szCs w:val="24"/>
        </w:rPr>
        <w:t>v</w:t>
      </w:r>
      <w:r w:rsidRPr="00154690">
        <w:rPr>
          <w:rFonts w:ascii="Times New Roman" w:hAnsi="Times New Roman" w:cs="Times New Roman"/>
          <w:bCs/>
          <w:iCs/>
          <w:sz w:val="24"/>
          <w:szCs w:val="24"/>
        </w:rPr>
        <w:t>ykonávac</w:t>
      </w:r>
      <w:r>
        <w:rPr>
          <w:rFonts w:ascii="Times New Roman" w:hAnsi="Times New Roman" w:cs="Times New Roman"/>
          <w:bCs/>
          <w:iCs/>
          <w:sz w:val="24"/>
          <w:szCs w:val="24"/>
        </w:rPr>
        <w:t>ej</w:t>
      </w:r>
      <w:r w:rsidRPr="00154690">
        <w:rPr>
          <w:rFonts w:ascii="Times New Roman" w:hAnsi="Times New Roman" w:cs="Times New Roman"/>
          <w:bCs/>
          <w:iCs/>
          <w:sz w:val="24"/>
          <w:szCs w:val="24"/>
        </w:rPr>
        <w:t xml:space="preserve"> smernic</w:t>
      </w:r>
      <w:r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Pr="00154690">
        <w:rPr>
          <w:rFonts w:ascii="Times New Roman" w:hAnsi="Times New Roman" w:cs="Times New Roman"/>
          <w:bCs/>
          <w:iCs/>
          <w:sz w:val="24"/>
          <w:szCs w:val="24"/>
        </w:rPr>
        <w:t xml:space="preserve"> Komisie (EÚ) 2020/177 z 11. februára 2020 (Ú. v. EÚ L 41, 13.2.2020)</w:t>
      </w:r>
      <w:r w:rsidRPr="00E0613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5518E" w:rsidRPr="00E0613F" w:rsidRDefault="0085518E" w:rsidP="00F2114A">
      <w:pPr>
        <w:widowControl w:val="0"/>
        <w:shd w:val="clear" w:color="auto" w:fill="FFFFFF"/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0613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E0613F">
        <w:rPr>
          <w:rFonts w:ascii="Times New Roman" w:eastAsia="Times New Roman" w:hAnsi="Times New Roman" w:cs="Times New Roman"/>
          <w:sz w:val="24"/>
          <w:szCs w:val="24"/>
          <w:lang w:eastAsia="sk-SK"/>
        </w:rPr>
        <w:t>Rozhodnutie Rady 2003/17/ES zo 16. decembra 2002 o rovnocennosti terénnych inšpekcií uskutočňovaných v tretích krajinách na množiteľskom poraste pre produkciu osiva a o rovnocennosti osiva vyprodukovaného v tretích krajinách (Ú. v. ES L 8, 14. 1. 2003, Mimoriadne vydanie Ú. v. EÚ, kap. 3/zv. 38)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r</w:t>
      </w:r>
      <w:r w:rsidRPr="00E0613F">
        <w:rPr>
          <w:rFonts w:ascii="Times New Roman" w:eastAsia="Times New Roman" w:hAnsi="Times New Roman" w:cs="Times New Roman"/>
          <w:sz w:val="24"/>
          <w:szCs w:val="24"/>
          <w:lang w:eastAsia="sk-SK"/>
        </w:rPr>
        <w:t>ozhodnuti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E061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Rady z 26. mája 2003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Pr="00E0613F">
        <w:rPr>
          <w:rFonts w:ascii="Times New Roman" w:eastAsia="Times New Roman" w:hAnsi="Times New Roman" w:cs="Times New Roman"/>
          <w:sz w:val="24"/>
          <w:szCs w:val="24"/>
          <w:lang w:eastAsia="sk-SK"/>
        </w:rPr>
        <w:t>Ú. v. EÚ L 141, 7.6.2003; Mimoriadne vydanie Ú. v. EÚ, kap. 3/zv. 39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), n</w:t>
      </w:r>
      <w:r w:rsidRPr="00E0613F">
        <w:rPr>
          <w:rFonts w:ascii="Times New Roman" w:eastAsia="Times New Roman" w:hAnsi="Times New Roman" w:cs="Times New Roman"/>
          <w:sz w:val="24"/>
          <w:szCs w:val="24"/>
          <w:lang w:eastAsia="sk-SK"/>
        </w:rPr>
        <w:t>ariadenia rady (ES) č. 885/2004 z 26. apríla 2004 (Ú. v. EÚ L 168, 1.5.2004), rozhodnutia Rady 2005/834/ES 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0613F">
        <w:rPr>
          <w:rFonts w:ascii="Times New Roman" w:eastAsia="Times New Roman" w:hAnsi="Times New Roman" w:cs="Times New Roman"/>
          <w:sz w:val="24"/>
          <w:szCs w:val="24"/>
          <w:lang w:eastAsia="sk-SK"/>
        </w:rPr>
        <w:t>8. novembra 2005 (Ú. v. EÚ L 312, 29.11.2005), nariadenia Rady (ES) č. 1791/2006 z 20. novembra 2006 (Ú. v. EÚ L 363, 20.12.2006), rozhodnutia Rady 2007/780/ES z 26. novembra 2007 (Ú. v. EÚ L 314, 1.12.2007), rozhodnutia Európskeho parlamentu a Rady č. 1105/2012/EÚ 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0613F">
        <w:rPr>
          <w:rFonts w:ascii="Times New Roman" w:eastAsia="Times New Roman" w:hAnsi="Times New Roman" w:cs="Times New Roman"/>
          <w:sz w:val="24"/>
          <w:szCs w:val="24"/>
          <w:lang w:eastAsia="sk-SK"/>
        </w:rPr>
        <w:t>21. novembra 2012 (Ú. v. EÚ L 328, 28.11.2012), nariadenia Rady (EÚ) č. 517/2013 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0613F">
        <w:rPr>
          <w:rFonts w:ascii="Times New Roman" w:eastAsia="Times New Roman" w:hAnsi="Times New Roman" w:cs="Times New Roman"/>
          <w:sz w:val="24"/>
          <w:szCs w:val="24"/>
          <w:lang w:eastAsia="sk-SK"/>
        </w:rPr>
        <w:t>13. mája 2013 (Ú. v. EÚ L 158, 10.6.2013) a rozhodnutia Európskeho parlamentu a Rady (EÚ) 2018/1674 z 23. októbra 2018 (Ú. v. EÚ L 284, 12.11.2018).</w:t>
      </w:r>
    </w:p>
    <w:p w:rsidR="0085518E" w:rsidRPr="00E0613F" w:rsidRDefault="0085518E" w:rsidP="00F2114A">
      <w:pPr>
        <w:widowControl w:val="0"/>
        <w:shd w:val="clear" w:color="auto" w:fill="FFFFFF"/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0613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E0613F">
        <w:rPr>
          <w:rFonts w:ascii="Times New Roman" w:eastAsia="Times New Roman" w:hAnsi="Times New Roman" w:cs="Times New Roman"/>
          <w:sz w:val="24"/>
          <w:szCs w:val="24"/>
          <w:lang w:eastAsia="sk-SK"/>
        </w:rPr>
        <w:t>Rozhodnutie Komisie 2004/266/ES zo 17. marca 2004 o schválení nezmazateľného označovania predpísaných údajov na obaloch osiva krmovín (Ú. v. EÚ L 83, 20. 3. 2004, Mimoriadne vydanie Ú. v. EÚ, kap. 3/zv. 43).</w:t>
      </w:r>
    </w:p>
    <w:p w:rsidR="0085518E" w:rsidRPr="00E0613F" w:rsidRDefault="0085518E" w:rsidP="00F2114A">
      <w:pPr>
        <w:widowControl w:val="0"/>
        <w:shd w:val="clear" w:color="auto" w:fill="FFFFFF"/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0613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E0613F">
        <w:rPr>
          <w:rFonts w:ascii="Times New Roman" w:eastAsia="Times New Roman" w:hAnsi="Times New Roman" w:cs="Times New Roman"/>
          <w:sz w:val="24"/>
          <w:szCs w:val="24"/>
          <w:lang w:eastAsia="sk-SK"/>
        </w:rPr>
        <w:t>Rozhodnutie Komisie 2004/842/ES z 1. decembra 2004 o vykonávacích pravidlách, podľa ktorých môžu členské štáty udeľovať oprávnenia na uvádzanie na trh osiva patriaceho do odrôd, na ktoré bola podaná žiadosť o zápis do štátneho katalógu poľnohospodárskych rastlinných druhov alebo zeleninových druhov (Ú. v. EÚ L 362, 9. 12. 2004)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</w:t>
      </w:r>
      <w:r w:rsidRPr="00341390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vykonávacieho rozhodnutia Komisie (EÚ) 2016/320 z 3. marca 2016 (Ú. v. EÚ L 60, 5.3.2016)</w:t>
      </w:r>
      <w:r w:rsidRPr="00E0613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5518E" w:rsidRPr="00E0613F" w:rsidRDefault="0085518E" w:rsidP="00F2114A">
      <w:pPr>
        <w:widowControl w:val="0"/>
        <w:shd w:val="clear" w:color="auto" w:fill="FFFFFF"/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0613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E0613F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Nariadenie Komisie (ES) č. 217/2006 z 8. februára 2006, ktorým sa ustanovujú pravidlá uplatňovania smerníc Rady 66/401/EHS, 66/402/EHS, 2002/54/ES, 2002/55/ES a 2002/57/ES, pokiaľ ide o povolenie pre členské štáty umožniť dočasné obchodovanie s osivom, ktoré nespĺňa minimálne požiadavky na klíčivosť (Ú. v. EÚ L 38, 9. 2. 2006).</w:t>
      </w:r>
    </w:p>
    <w:p w:rsidR="00B5768E" w:rsidRPr="00154690" w:rsidRDefault="0085518E" w:rsidP="00F2114A">
      <w:pPr>
        <w:widowControl w:val="0"/>
        <w:shd w:val="clear" w:color="auto" w:fill="FFFFFF"/>
        <w:spacing w:after="6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0613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E0613F">
        <w:rPr>
          <w:rFonts w:ascii="Times New Roman" w:eastAsia="Times New Roman" w:hAnsi="Times New Roman" w:cs="Times New Roman"/>
          <w:sz w:val="24"/>
          <w:szCs w:val="24"/>
          <w:lang w:eastAsia="sk-SK"/>
        </w:rPr>
        <w:t>Smernica Komisie 2008/124/ES z 18. decembra 2008, ktorou sa obmedzuje uvádzanie osiva určitých druhov krmovín a olejnín a priadnych rastlín na trh na osivo, ktoré bolo úradne uznané ako základné osivo alebo certifikované osivo (kodifikované znenie) (Ú. v. EÚ L 340, 19. 12. 2008).</w:t>
      </w:r>
      <w:r w:rsidR="00B5768E" w:rsidRPr="00154690">
        <w:rPr>
          <w:rFonts w:ascii="Times New Roman" w:hAnsi="Times New Roman" w:cs="Times New Roman"/>
          <w:bCs/>
          <w:iCs/>
          <w:sz w:val="24"/>
          <w:szCs w:val="24"/>
        </w:rPr>
        <w:t>“</w:t>
      </w:r>
      <w:r w:rsidR="00C418CF" w:rsidRPr="0015469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5768E" w:rsidRPr="00154690" w:rsidRDefault="00B5768E" w:rsidP="00DA59AD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4690">
        <w:rPr>
          <w:rFonts w:ascii="Times New Roman" w:hAnsi="Times New Roman" w:cs="Times New Roman"/>
          <w:b/>
          <w:sz w:val="24"/>
          <w:szCs w:val="24"/>
        </w:rPr>
        <w:t>Čl. II.</w:t>
      </w:r>
    </w:p>
    <w:p w:rsidR="00B5768E" w:rsidRPr="00154690" w:rsidRDefault="00B5768E" w:rsidP="00DA5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690">
        <w:rPr>
          <w:rFonts w:ascii="Times New Roman" w:hAnsi="Times New Roman" w:cs="Times New Roman"/>
          <w:sz w:val="24"/>
          <w:szCs w:val="24"/>
        </w:rPr>
        <w:t>Toto nariadeni</w:t>
      </w:r>
      <w:r w:rsidR="00706992" w:rsidRPr="00154690">
        <w:rPr>
          <w:rFonts w:ascii="Times New Roman" w:hAnsi="Times New Roman" w:cs="Times New Roman"/>
          <w:sz w:val="24"/>
          <w:szCs w:val="24"/>
        </w:rPr>
        <w:t>e vlády nadobúda účinnosť 1. júl</w:t>
      </w:r>
      <w:r w:rsidR="00430A9D" w:rsidRPr="00154690">
        <w:rPr>
          <w:rFonts w:ascii="Times New Roman" w:hAnsi="Times New Roman" w:cs="Times New Roman"/>
          <w:sz w:val="24"/>
          <w:szCs w:val="24"/>
        </w:rPr>
        <w:t>a</w:t>
      </w:r>
      <w:r w:rsidRPr="00154690">
        <w:rPr>
          <w:rFonts w:ascii="Times New Roman" w:hAnsi="Times New Roman" w:cs="Times New Roman"/>
          <w:sz w:val="24"/>
          <w:szCs w:val="24"/>
        </w:rPr>
        <w:t xml:space="preserve"> 2020.</w:t>
      </w:r>
    </w:p>
    <w:sectPr w:rsidR="00B5768E" w:rsidRPr="00154690" w:rsidSect="00C418C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7C" w:rsidRDefault="004D337C" w:rsidP="00C418CF">
      <w:pPr>
        <w:spacing w:after="0" w:line="240" w:lineRule="auto"/>
      </w:pPr>
      <w:r>
        <w:separator/>
      </w:r>
    </w:p>
  </w:endnote>
  <w:endnote w:type="continuationSeparator" w:id="0">
    <w:p w:rsidR="004D337C" w:rsidRDefault="004D337C" w:rsidP="00C4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22076437"/>
      <w:docPartObj>
        <w:docPartGallery w:val="Page Numbers (Bottom of Page)"/>
        <w:docPartUnique/>
      </w:docPartObj>
    </w:sdtPr>
    <w:sdtEndPr/>
    <w:sdtContent>
      <w:p w:rsidR="00C418CF" w:rsidRPr="00C5424F" w:rsidRDefault="004B2EB6" w:rsidP="00C5424F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42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418CF" w:rsidRPr="00C5424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542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6356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C542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7C" w:rsidRDefault="004D337C" w:rsidP="00C418CF">
      <w:pPr>
        <w:spacing w:after="0" w:line="240" w:lineRule="auto"/>
      </w:pPr>
      <w:r>
        <w:separator/>
      </w:r>
    </w:p>
  </w:footnote>
  <w:footnote w:type="continuationSeparator" w:id="0">
    <w:p w:rsidR="004D337C" w:rsidRDefault="004D337C" w:rsidP="00C41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513EC"/>
    <w:multiLevelType w:val="hybridMultilevel"/>
    <w:tmpl w:val="0B6EF7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32F81"/>
    <w:multiLevelType w:val="hybridMultilevel"/>
    <w:tmpl w:val="245EB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11"/>
    <w:rsid w:val="00005C51"/>
    <w:rsid w:val="00060104"/>
    <w:rsid w:val="000C0A4F"/>
    <w:rsid w:val="000C7308"/>
    <w:rsid w:val="000D6356"/>
    <w:rsid w:val="00143425"/>
    <w:rsid w:val="00154690"/>
    <w:rsid w:val="001A256A"/>
    <w:rsid w:val="001A430F"/>
    <w:rsid w:val="001C18E8"/>
    <w:rsid w:val="00240C9B"/>
    <w:rsid w:val="002A0387"/>
    <w:rsid w:val="002D63CD"/>
    <w:rsid w:val="003302CB"/>
    <w:rsid w:val="00390139"/>
    <w:rsid w:val="003D0E17"/>
    <w:rsid w:val="003D641D"/>
    <w:rsid w:val="004078A2"/>
    <w:rsid w:val="00430A9D"/>
    <w:rsid w:val="004317EB"/>
    <w:rsid w:val="004B2EB6"/>
    <w:rsid w:val="004D337C"/>
    <w:rsid w:val="004F0E06"/>
    <w:rsid w:val="00523B8E"/>
    <w:rsid w:val="005C6643"/>
    <w:rsid w:val="005D0622"/>
    <w:rsid w:val="005E0A11"/>
    <w:rsid w:val="005E5BC5"/>
    <w:rsid w:val="00625D5A"/>
    <w:rsid w:val="00663D61"/>
    <w:rsid w:val="006744DB"/>
    <w:rsid w:val="006E4DEA"/>
    <w:rsid w:val="006E5DFD"/>
    <w:rsid w:val="006E66A9"/>
    <w:rsid w:val="006F011D"/>
    <w:rsid w:val="00706992"/>
    <w:rsid w:val="00751BD2"/>
    <w:rsid w:val="00757A7E"/>
    <w:rsid w:val="007708FF"/>
    <w:rsid w:val="007B69CA"/>
    <w:rsid w:val="007D53D5"/>
    <w:rsid w:val="007D5474"/>
    <w:rsid w:val="0085518E"/>
    <w:rsid w:val="008935FE"/>
    <w:rsid w:val="008A303B"/>
    <w:rsid w:val="008B5EA6"/>
    <w:rsid w:val="00935B22"/>
    <w:rsid w:val="00946B3C"/>
    <w:rsid w:val="009911D7"/>
    <w:rsid w:val="00A41B04"/>
    <w:rsid w:val="00A515FA"/>
    <w:rsid w:val="00AA2564"/>
    <w:rsid w:val="00AB5F43"/>
    <w:rsid w:val="00B07B12"/>
    <w:rsid w:val="00B244CA"/>
    <w:rsid w:val="00B570E3"/>
    <w:rsid w:val="00B5768E"/>
    <w:rsid w:val="00B76C23"/>
    <w:rsid w:val="00BB6A4D"/>
    <w:rsid w:val="00C048B2"/>
    <w:rsid w:val="00C04B0A"/>
    <w:rsid w:val="00C2611D"/>
    <w:rsid w:val="00C418CF"/>
    <w:rsid w:val="00C43FFA"/>
    <w:rsid w:val="00C44BB3"/>
    <w:rsid w:val="00C5424F"/>
    <w:rsid w:val="00C61CD1"/>
    <w:rsid w:val="00C77401"/>
    <w:rsid w:val="00C8164B"/>
    <w:rsid w:val="00CC60BB"/>
    <w:rsid w:val="00CE3908"/>
    <w:rsid w:val="00CF175F"/>
    <w:rsid w:val="00D43365"/>
    <w:rsid w:val="00D517C9"/>
    <w:rsid w:val="00DA59AD"/>
    <w:rsid w:val="00DB7744"/>
    <w:rsid w:val="00DF72E8"/>
    <w:rsid w:val="00E453F4"/>
    <w:rsid w:val="00E54B8D"/>
    <w:rsid w:val="00E87C25"/>
    <w:rsid w:val="00EA3D13"/>
    <w:rsid w:val="00F2114A"/>
    <w:rsid w:val="00F31134"/>
    <w:rsid w:val="00F81A24"/>
    <w:rsid w:val="00FB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F03D"/>
  <w15:docId w15:val="{8604891F-D409-437C-AE39-B8DF51C9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1CD1"/>
  </w:style>
  <w:style w:type="paragraph" w:styleId="Nadpis1">
    <w:name w:val="heading 1"/>
    <w:basedOn w:val="Normlny"/>
    <w:next w:val="Normlny"/>
    <w:link w:val="Nadpis1Char"/>
    <w:uiPriority w:val="9"/>
    <w:qFormat/>
    <w:rsid w:val="00C77401"/>
    <w:pPr>
      <w:keepNext/>
      <w:keepLines/>
      <w:spacing w:before="36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4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7401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77401"/>
    <w:rPr>
      <w:rFonts w:ascii="Times New Roman" w:eastAsia="Times New Roman" w:hAnsi="Times New Roman" w:cs="Arial"/>
      <w:b/>
      <w:bCs/>
      <w:sz w:val="24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7401"/>
    <w:rPr>
      <w:rFonts w:ascii="Times New Roman" w:eastAsia="Times New Roman" w:hAnsi="Times New Roman" w:cs="Arial"/>
      <w:b/>
      <w:bCs/>
      <w:sz w:val="24"/>
      <w:szCs w:val="26"/>
    </w:rPr>
  </w:style>
  <w:style w:type="paragraph" w:customStyle="1" w:styleId="odsek">
    <w:name w:val="odsek"/>
    <w:basedOn w:val="Normlny"/>
    <w:qFormat/>
    <w:rsid w:val="00C77401"/>
    <w:pPr>
      <w:keepNext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8C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515F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C664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664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664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664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6643"/>
    <w:rPr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C048B2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41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18CF"/>
  </w:style>
  <w:style w:type="paragraph" w:styleId="Pta">
    <w:name w:val="footer"/>
    <w:basedOn w:val="Normlny"/>
    <w:link w:val="PtaChar"/>
    <w:uiPriority w:val="99"/>
    <w:unhideWhenUsed/>
    <w:rsid w:val="00C41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1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Majdeková Helena</dc:creator>
  <cp:keywords/>
  <dc:description/>
  <cp:lastModifiedBy>Benová Tímea</cp:lastModifiedBy>
  <cp:revision>8</cp:revision>
  <cp:lastPrinted>2020-06-23T08:44:00Z</cp:lastPrinted>
  <dcterms:created xsi:type="dcterms:W3CDTF">2020-04-27T09:34:00Z</dcterms:created>
  <dcterms:modified xsi:type="dcterms:W3CDTF">2020-06-23T08:44:00Z</dcterms:modified>
</cp:coreProperties>
</file>