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D4EC" w14:textId="77777777" w:rsidR="009D4453" w:rsidRPr="00BE76E8" w:rsidRDefault="009D4453" w:rsidP="00DB77B3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76E8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14:paraId="6B8D1764" w14:textId="77777777" w:rsidR="009D4453" w:rsidRPr="00BE76E8" w:rsidRDefault="009D4453" w:rsidP="00DB77B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76E8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14:paraId="1EC73631" w14:textId="44ECCDB3" w:rsidR="009D4453" w:rsidRPr="00BE76E8" w:rsidRDefault="009D4453" w:rsidP="00DB77B3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BE76E8">
        <w:rPr>
          <w:rFonts w:eastAsia="Calibri" w:cs="Times New Roman"/>
          <w:szCs w:val="24"/>
        </w:rPr>
        <w:t xml:space="preserve">Slovenskej republiky </w:t>
      </w:r>
    </w:p>
    <w:p w14:paraId="5B76A7C7" w14:textId="1E8FAAE8" w:rsidR="009D4453" w:rsidRPr="00BE76E8" w:rsidRDefault="009D4453" w:rsidP="00DB77B3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BE76E8">
        <w:rPr>
          <w:rFonts w:eastAsia="Calibri" w:cs="Times New Roman"/>
          <w:szCs w:val="24"/>
        </w:rPr>
        <w:t>z .... 2020,</w:t>
      </w:r>
    </w:p>
    <w:p w14:paraId="720F5D0C" w14:textId="77777777" w:rsidR="009D4453" w:rsidRPr="00BE76E8" w:rsidRDefault="009D4453" w:rsidP="00DB77B3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76E8">
        <w:rPr>
          <w:rFonts w:ascii="Times New Roman" w:eastAsia="Calibri" w:hAnsi="Times New Roman" w:cs="Times New Roman"/>
          <w:b/>
          <w:bCs/>
          <w:sz w:val="24"/>
          <w:szCs w:val="24"/>
        </w:rPr>
        <w:t>ktorým sa mení a dopĺňa nariadenie vlády Slovenskej republiky č. 56/2007 Z. z.,</w:t>
      </w:r>
    </w:p>
    <w:p w14:paraId="52719ACE" w14:textId="4888C55F" w:rsidR="009D4453" w:rsidRPr="00BE76E8" w:rsidRDefault="009D4453" w:rsidP="00DB77B3">
      <w:pPr>
        <w:tabs>
          <w:tab w:val="num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6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ktorým sa ustanovujú požiadavky na uvádzanie množiteľského materiálu okrasných rastlín na trh v znení </w:t>
      </w:r>
      <w:r w:rsidR="001F77DC" w:rsidRPr="00BE76E8">
        <w:rPr>
          <w:rFonts w:ascii="Times New Roman" w:eastAsia="Calibri" w:hAnsi="Times New Roman" w:cs="Times New Roman"/>
          <w:b/>
          <w:bCs/>
          <w:sz w:val="24"/>
          <w:szCs w:val="24"/>
        </w:rPr>
        <w:t>nariadenia vlády Slovenskej republiky</w:t>
      </w:r>
      <w:r w:rsidR="000C4395" w:rsidRPr="00BE76E8">
        <w:rPr>
          <w:rFonts w:ascii="Times New Roman" w:hAnsi="Times New Roman" w:cs="Times New Roman"/>
          <w:b/>
          <w:bCs/>
          <w:sz w:val="24"/>
          <w:szCs w:val="24"/>
        </w:rPr>
        <w:t xml:space="preserve"> č. 264/2018 Z. z</w:t>
      </w:r>
      <w:r w:rsidR="00334385" w:rsidRPr="00BE76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221F26" w14:textId="77777777" w:rsidR="009D4453" w:rsidRPr="00BE76E8" w:rsidRDefault="009D4453" w:rsidP="00DB77B3">
      <w:pPr>
        <w:pStyle w:val="odsek"/>
        <w:keepNext w:val="0"/>
        <w:widowControl w:val="0"/>
        <w:spacing w:before="600" w:after="600"/>
      </w:pPr>
      <w:r w:rsidRPr="00BE76E8">
        <w:t>Vláda Slovenskej republiky podľa § 2 ods. 1 písm. k) zákona č. 19/2002 Z. z., ktorým sa ustanovujú podmienky vydávania aproximačných nariadení vlády Slovenskej republiky v znení zákona č. 207/2002 Z. z. nariaďuje:</w:t>
      </w:r>
    </w:p>
    <w:p w14:paraId="0A11FF80" w14:textId="77777777" w:rsidR="009D4453" w:rsidRPr="00BE76E8" w:rsidRDefault="009D4453" w:rsidP="00DB77B3">
      <w:pPr>
        <w:pStyle w:val="Nadpis1"/>
        <w:keepNext w:val="0"/>
        <w:keepLines w:val="0"/>
        <w:widowControl w:val="0"/>
        <w:spacing w:after="240"/>
        <w:rPr>
          <w:rFonts w:eastAsia="Calibri" w:cs="Times New Roman"/>
          <w:szCs w:val="24"/>
        </w:rPr>
      </w:pPr>
      <w:r w:rsidRPr="00BE76E8">
        <w:rPr>
          <w:rFonts w:eastAsia="Calibri" w:cs="Times New Roman"/>
          <w:szCs w:val="24"/>
        </w:rPr>
        <w:t>Čl. I</w:t>
      </w:r>
    </w:p>
    <w:p w14:paraId="24D32E02" w14:textId="4EDE8F6F" w:rsidR="00EB4B56" w:rsidRPr="00BE76E8" w:rsidRDefault="009D4453" w:rsidP="00DB77B3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BE76E8">
        <w:rPr>
          <w:rFonts w:ascii="Times New Roman" w:hAnsi="Times New Roman" w:cs="Times New Roman"/>
          <w:color w:val="231F20"/>
          <w:sz w:val="24"/>
          <w:szCs w:val="24"/>
        </w:rPr>
        <w:t>Nariadenie vlády Sl</w:t>
      </w:r>
      <w:r w:rsidR="000B24A2" w:rsidRPr="00BE76E8">
        <w:rPr>
          <w:rFonts w:ascii="Times New Roman" w:hAnsi="Times New Roman" w:cs="Times New Roman"/>
          <w:color w:val="231F20"/>
          <w:sz w:val="24"/>
          <w:szCs w:val="24"/>
        </w:rPr>
        <w:t>ovenskej republiky č. 56</w:t>
      </w:r>
      <w:r w:rsidR="00A61064">
        <w:rPr>
          <w:rFonts w:ascii="Times New Roman" w:hAnsi="Times New Roman" w:cs="Times New Roman"/>
          <w:color w:val="231F20"/>
          <w:sz w:val="24"/>
          <w:szCs w:val="24"/>
        </w:rPr>
        <w:t xml:space="preserve">/2007 Z. z., </w:t>
      </w:r>
      <w:r w:rsidRPr="00BE7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ktorým sa ustanovujú požiadavky na </w:t>
      </w:r>
      <w:r w:rsidR="000B24A2" w:rsidRPr="00BE76E8">
        <w:rPr>
          <w:rFonts w:ascii="Times New Roman" w:eastAsia="Calibri" w:hAnsi="Times New Roman" w:cs="Times New Roman"/>
          <w:bCs/>
          <w:sz w:val="24"/>
          <w:szCs w:val="24"/>
        </w:rPr>
        <w:t>uvádzanie množiteľského materiálu okrasných rastlín</w:t>
      </w:r>
      <w:r w:rsidR="000B24A2" w:rsidRPr="00BE76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E7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na trh</w:t>
      </w:r>
      <w:r w:rsidRPr="00BE76E8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BE76E8">
        <w:rPr>
          <w:rFonts w:ascii="Times New Roman" w:eastAsia="Calibri" w:hAnsi="Times New Roman" w:cs="Times New Roman"/>
          <w:bCs/>
          <w:sz w:val="24"/>
          <w:szCs w:val="24"/>
        </w:rPr>
        <w:t xml:space="preserve">v znení </w:t>
      </w:r>
      <w:r w:rsidR="001F77DC" w:rsidRPr="007C0F2B">
        <w:rPr>
          <w:rFonts w:ascii="Times New Roman" w:eastAsia="Calibri" w:hAnsi="Times New Roman" w:cs="Times New Roman"/>
          <w:bCs/>
          <w:sz w:val="24"/>
          <w:szCs w:val="24"/>
        </w:rPr>
        <w:t>nariadenia vlády Slovenskej republiky</w:t>
      </w:r>
      <w:r w:rsidR="00755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395" w:rsidRPr="00BE76E8">
        <w:rPr>
          <w:rFonts w:ascii="Times New Roman" w:hAnsi="Times New Roman" w:cs="Times New Roman"/>
          <w:bCs/>
          <w:sz w:val="24"/>
          <w:szCs w:val="24"/>
        </w:rPr>
        <w:t>č. 264/2018 Z. z</w:t>
      </w:r>
      <w:r w:rsidR="000C4395" w:rsidRPr="00BE76E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E76E8">
        <w:rPr>
          <w:rFonts w:ascii="Times New Roman" w:hAnsi="Times New Roman" w:cs="Times New Roman"/>
          <w:color w:val="231F20"/>
          <w:sz w:val="24"/>
          <w:szCs w:val="24"/>
        </w:rPr>
        <w:t>sa mení a dopĺňa takto:</w:t>
      </w:r>
    </w:p>
    <w:p w14:paraId="0718FAF0" w14:textId="336C8725" w:rsidR="009F1BDF" w:rsidRPr="009857D9" w:rsidRDefault="009F1BDF" w:rsidP="00050AC9">
      <w:pPr>
        <w:pStyle w:val="Odsekzoznamu"/>
        <w:numPr>
          <w:ilvl w:val="0"/>
          <w:numId w:val="2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57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4 ods</w:t>
      </w:r>
      <w:r w:rsidR="00D30C33" w:rsidRPr="009857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ek</w:t>
      </w:r>
      <w:r w:rsidRPr="009857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</w:t>
      </w:r>
      <w:r w:rsidR="00BE76E8" w:rsidRPr="009857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4343B" w:rsidRPr="009857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znie: </w:t>
      </w:r>
    </w:p>
    <w:p w14:paraId="645F81E8" w14:textId="37062737" w:rsidR="009F1BDF" w:rsidRPr="00BE76E8" w:rsidRDefault="009F1BDF" w:rsidP="00DB77B3">
      <w:pPr>
        <w:shd w:val="clear" w:color="auto" w:fill="FFFFFF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„(3) Množiteľský materiál,</w:t>
      </w:r>
      <w:r w:rsidR="007B2852" w:rsidRPr="00B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ktorý sa uvádza na trh, musí </w:t>
      </w:r>
    </w:p>
    <w:p w14:paraId="3F078E61" w14:textId="24FFF3ED" w:rsidR="009F1BDF" w:rsidRPr="00BE76E8" w:rsidRDefault="009F1BDF" w:rsidP="00DB77B3">
      <w:pPr>
        <w:shd w:val="clear" w:color="auto" w:fill="FFFFFF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byť bez poškodení alebo nedostatkov, ktoré môžu znížiť jeho</w:t>
      </w:r>
      <w:r w:rsidR="007C0F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863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úžitkovosť</w:t>
      </w:r>
      <w:r w:rsidRPr="00B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FEDE4B3" w14:textId="596E1FF5" w:rsidR="009F1BDF" w:rsidRPr="00BE76E8" w:rsidRDefault="009F1BDF" w:rsidP="00DB77B3">
      <w:pPr>
        <w:shd w:val="clear" w:color="auto" w:fill="FFFFFF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mať dostatočnú životaschopnosť a rozmery dostatočné na jeho použitie,</w:t>
      </w:r>
    </w:p>
    <w:p w14:paraId="046B691E" w14:textId="00E1695D" w:rsidR="009F1BDF" w:rsidRPr="00BE76E8" w:rsidRDefault="009F1BDF" w:rsidP="00DB77B3">
      <w:pPr>
        <w:shd w:val="clear" w:color="auto" w:fill="FFFFFF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vykazovať dostatočnú klíčivosť a čistotu, ak ide o</w:t>
      </w:r>
      <w:r w:rsidR="00D30C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osivo</w:t>
      </w:r>
      <w:r w:rsidR="00D30C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7B2852" w:rsidRPr="00B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</w:p>
    <w:p w14:paraId="27AC5F52" w14:textId="54B15346" w:rsidR="00934EC2" w:rsidRPr="00BE76E8" w:rsidRDefault="009F1BDF" w:rsidP="00DB77B3">
      <w:pPr>
        <w:shd w:val="clear" w:color="auto" w:fill="FFFFFF"/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byť odrodovo pravý a dostatočne odrodovo čistý, ak je označený pomenovaním odrody.</w:t>
      </w:r>
      <w:r w:rsidR="0090355F" w:rsidRPr="00BE76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 w:rsidR="009E23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726EDFA8" w14:textId="75841DE5" w:rsidR="00B37E4A" w:rsidRPr="009857D9" w:rsidRDefault="00B37E4A" w:rsidP="00050AC9">
      <w:pPr>
        <w:pStyle w:val="Odsekzoznamu"/>
        <w:numPr>
          <w:ilvl w:val="0"/>
          <w:numId w:val="2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857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§ 4 sa za odsek 3 vkladajú nové odseky 4 až 7, ktoré znejú:</w:t>
      </w:r>
    </w:p>
    <w:p w14:paraId="228725F8" w14:textId="1B5491B5" w:rsidR="00B37E4A" w:rsidRPr="00B37E4A" w:rsidRDefault="00B37E4A" w:rsidP="009857D9">
      <w:pPr>
        <w:shd w:val="clear" w:color="auto" w:fill="FFFFFF"/>
        <w:spacing w:before="60"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„(4) Množiteľský materiál musí byť aspoň pri vizuálnej prehliadke na mieste výroby prakti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cky bez </w:t>
      </w:r>
      <w:r w:rsidRPr="00DB77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výskytu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 škod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livých organiz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mov a chorôb</w:t>
      </w:r>
      <w:r w:rsidR="00F0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uveden</w:t>
      </w:r>
      <w:r w:rsidR="00621913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FB1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prílohe č. 1, 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týkajú 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daného množite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ľsk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ého materiálu.</w:t>
      </w:r>
    </w:p>
    <w:p w14:paraId="35C87156" w14:textId="41362076" w:rsidR="00B37E4A" w:rsidRPr="00B37E4A" w:rsidRDefault="00FD2502" w:rsidP="009857D9">
      <w:pPr>
        <w:shd w:val="clear" w:color="auto" w:fill="FFFFFF"/>
        <w:spacing w:before="60"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(5) </w:t>
      </w:r>
      <w:r w:rsidR="00B37E4A" w:rsidRPr="00DB77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Výskyt</w:t>
      </w:r>
      <w:r w:rsidR="00B37E4A"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regulovaný</w:t>
      </w:r>
      <w:r w:rsidR="007C0F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 nekaranténnych škodcov </w:t>
      </w:r>
      <w:r w:rsidR="00B37E4A"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na množiteľskom materiáli</w:t>
      </w:r>
      <w:r w:rsid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</w:t>
      </w:r>
      <w:r w:rsidR="00B37E4A"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uvádza na trh, </w:t>
      </w:r>
      <w:r w:rsidR="00B37E4A" w:rsidRPr="00DB77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nesmie</w:t>
      </w:r>
      <w:r w:rsidR="00B37E4A"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aspoň pri vizuálnej prehliadke prekročiť </w:t>
      </w:r>
      <w:r w:rsid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najvyššiu prípustnú hodnotu</w:t>
      </w:r>
      <w:r w:rsidR="00B37E4A"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výskytu regulovaných nekaranténnych škodcov </w:t>
      </w:r>
      <w:r w:rsidR="008A53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uvedenú </w:t>
      </w:r>
      <w:r w:rsidR="00FB18B5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prílohe č. 1</w:t>
      </w:r>
      <w:r w:rsidR="00B37E4A"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5B0CCB4" w14:textId="7F50A91B" w:rsidR="00B37E4A" w:rsidRPr="00B37E4A" w:rsidRDefault="00B37E4A" w:rsidP="009857D9">
      <w:pPr>
        <w:shd w:val="clear" w:color="auto" w:fill="FFFFFF"/>
        <w:spacing w:before="60"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(6) Množiteľský materiál musí byť aspoň pri vizuálnej prehliadke prakticky 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ez výskytu akýchkoľvek škodcov</w:t>
      </w:r>
      <w:r w:rsidR="005750A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iných ako 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sú škodlivé organizmy, choroby a regulo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van</w:t>
      </w:r>
      <w:r w:rsidR="00FB18B5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77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nekaranténne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škodce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B77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prílohe č.</w:t>
      </w:r>
      <w:r w:rsidR="00295D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, kt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oré sa týkajú daného množiteľsk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ého mate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riálu, a ktor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é znižujú úžitko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vosť osiva a kvalitu množiteľského </w:t>
      </w:r>
      <w:r w:rsidR="0008032D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materiálu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 bez akýkoľvek prejavov alebo symptómov</w:t>
      </w:r>
      <w:r w:rsidR="0062191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svedčia o ich výskyte.</w:t>
      </w:r>
    </w:p>
    <w:p w14:paraId="4AA9F4C6" w14:textId="48BACAE2" w:rsidR="00B37E4A" w:rsidRPr="00B37E4A" w:rsidRDefault="00B37E4A" w:rsidP="009857D9">
      <w:pPr>
        <w:shd w:val="clear" w:color="auto" w:fill="FFFFFF"/>
        <w:spacing w:before="60"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(7) Množiteľský materiál</w:t>
      </w:r>
      <w:r w:rsidR="00DB77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spĺňať požiadavky</w:t>
      </w:r>
      <w:r w:rsidR="00274E5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sa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týkajú karanténnych škodcov Európskej </w:t>
      </w:r>
      <w:r w:rsidRPr="00DB77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, regulovaných nekaranténnych škodcov a karanténnych škodcov chránenej zóny</w:t>
      </w:r>
      <w:r w:rsidR="007710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ustanovené v súlade s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osobitn</w:t>
      </w:r>
      <w:r w:rsidR="00771022">
        <w:rPr>
          <w:rFonts w:ascii="Times New Roman" w:eastAsia="Times New Roman" w:hAnsi="Times New Roman" w:cs="Times New Roman"/>
          <w:sz w:val="24"/>
          <w:szCs w:val="24"/>
          <w:lang w:eastAsia="sk-SK"/>
        </w:rPr>
        <w:t>ým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predpis</w:t>
      </w:r>
      <w:r w:rsidR="00771022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258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7C0F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FD250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25AD4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5203288" w14:textId="0CDED09D" w:rsidR="00B37E4A" w:rsidRDefault="009E2337" w:rsidP="00DB77B3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4 až 10 sa označujú ako odseky 8 až 14.</w:t>
      </w:r>
    </w:p>
    <w:p w14:paraId="2CBC3BA0" w14:textId="77777777" w:rsidR="009857D9" w:rsidRDefault="009857D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6F3F8D1B" w14:textId="603357CD" w:rsidR="00FD2502" w:rsidRPr="00B37E4A" w:rsidRDefault="00FD2502" w:rsidP="00DB77B3">
      <w:pPr>
        <w:shd w:val="clear" w:color="auto" w:fill="FFFFFF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Poznámka pod čiarou k odkazu</w:t>
      </w:r>
      <w:r w:rsidR="00DB77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587D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9E2337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74152ED4" w14:textId="5488246F" w:rsidR="00FD2502" w:rsidRPr="00B37E4A" w:rsidRDefault="00225AD4" w:rsidP="00DB77B3">
      <w:pPr>
        <w:shd w:val="clear" w:color="auto" w:fill="FFFFFF"/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A65A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FD2502" w:rsidRPr="007C0F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</w:t>
      </w:r>
      <w:r w:rsidR="00FD2502"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2502" w:rsidRPr="00B37E4A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 (Ú. v</w:t>
      </w:r>
      <w:r w:rsidR="00FD2502">
        <w:rPr>
          <w:rFonts w:ascii="Times New Roman" w:eastAsia="Times New Roman" w:hAnsi="Times New Roman" w:cs="Times New Roman"/>
          <w:sz w:val="24"/>
          <w:szCs w:val="24"/>
          <w:lang w:eastAsia="sk-SK"/>
        </w:rPr>
        <w:t>. EÚ L 317, 23.11.2016)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platnom znení</w:t>
      </w:r>
      <w:r w:rsidR="00FD2502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5B045DA" w14:textId="4415F599" w:rsidR="00C1503B" w:rsidRPr="00050AC9" w:rsidRDefault="00C1503B" w:rsidP="00050AC9">
      <w:pPr>
        <w:pStyle w:val="Odsekzoznamu"/>
        <w:numPr>
          <w:ilvl w:val="0"/>
          <w:numId w:val="2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4 </w:t>
      </w:r>
      <w:r w:rsidR="008477A8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vypúšťajú odseky 12 až 14.</w:t>
      </w:r>
    </w:p>
    <w:p w14:paraId="26E33A1D" w14:textId="04DE1F6A" w:rsidR="00E2587D" w:rsidRDefault="00E2587D" w:rsidP="00050AC9">
      <w:pPr>
        <w:shd w:val="clear" w:color="auto" w:fill="FFFFFF"/>
        <w:spacing w:before="120"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4a sa vypúšťa.</w:t>
      </w:r>
    </w:p>
    <w:p w14:paraId="6BDA8BD8" w14:textId="65266DCB" w:rsidR="000B24A2" w:rsidRPr="00050AC9" w:rsidRDefault="00BB7ECD" w:rsidP="00050AC9">
      <w:pPr>
        <w:pStyle w:val="Odsekzoznamu"/>
        <w:numPr>
          <w:ilvl w:val="0"/>
          <w:numId w:val="2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B77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B316D8" w:rsidRPr="00DB77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ríloh</w:t>
      </w:r>
      <w:r w:rsidRPr="00DB77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B316D8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1</w:t>
      </w:r>
      <w:r w:rsidR="00590C2E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E0228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vrátane nadpisu </w:t>
      </w:r>
      <w:r w:rsidR="00402634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znie</w:t>
      </w:r>
      <w:r w:rsidR="007B2852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5964BADA" w14:textId="00E13504" w:rsidR="00FB18B5" w:rsidRPr="00DB77B3" w:rsidRDefault="00FB18B5" w:rsidP="00DB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77B3">
        <w:rPr>
          <w:rFonts w:ascii="Times New Roman" w:eastAsia="Times New Roman" w:hAnsi="Times New Roman" w:cs="Times New Roman"/>
          <w:sz w:val="24"/>
          <w:szCs w:val="24"/>
          <w:lang w:eastAsia="en-GB"/>
        </w:rPr>
        <w:t>„Príloha č. 1</w:t>
      </w:r>
      <w:r w:rsidRPr="00DB77B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k nariadeniu vlády č. 56/2007</w:t>
      </w:r>
      <w:r w:rsidR="008A537D" w:rsidRPr="00DB77B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Z. z.</w:t>
      </w:r>
    </w:p>
    <w:p w14:paraId="2886D46B" w14:textId="05EAA0CD" w:rsidR="004E0228" w:rsidRPr="00BE76E8" w:rsidRDefault="004F5CDD" w:rsidP="00DB77B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Najvyššie prípustné </w:t>
      </w:r>
      <w:r w:rsidR="004E02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hodnoty výskytu </w:t>
      </w:r>
      <w:r w:rsidR="004E0228" w:rsidRPr="00BE76E8">
        <w:rPr>
          <w:rFonts w:ascii="Times New Roman" w:eastAsia="Calibri" w:hAnsi="Times New Roman" w:cs="Times New Roman"/>
          <w:b/>
          <w:sz w:val="24"/>
          <w:szCs w:val="24"/>
        </w:rPr>
        <w:t xml:space="preserve">regulovaných nekaranténnych škodcov </w:t>
      </w:r>
      <w:r w:rsidR="004E0228">
        <w:rPr>
          <w:rFonts w:ascii="Times New Roman" w:eastAsia="Calibri" w:hAnsi="Times New Roman" w:cs="Times New Roman"/>
          <w:b/>
          <w:sz w:val="24"/>
          <w:szCs w:val="24"/>
        </w:rPr>
        <w:t>na množiteľskom materiáli</w:t>
      </w:r>
    </w:p>
    <w:tbl>
      <w:tblPr>
        <w:tblStyle w:val="Mriekatabuky1"/>
        <w:tblW w:w="9642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73"/>
        <w:gridCol w:w="3375"/>
      </w:tblGrid>
      <w:tr w:rsidR="00B316D8" w:rsidRPr="00BE76E8" w14:paraId="5FF2EA2C" w14:textId="77777777" w:rsidTr="007E6A6C">
        <w:tc>
          <w:tcPr>
            <w:tcW w:w="9642" w:type="dxa"/>
            <w:gridSpan w:val="3"/>
          </w:tcPr>
          <w:p w14:paraId="4B964C1E" w14:textId="745BC0F8" w:rsidR="00B316D8" w:rsidRPr="00DB77B3" w:rsidRDefault="007B2852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7B3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="00B316D8" w:rsidRPr="00DB77B3">
              <w:rPr>
                <w:rFonts w:ascii="Times New Roman" w:eastAsia="Calibri" w:hAnsi="Times New Roman" w:cs="Times New Roman"/>
                <w:b/>
              </w:rPr>
              <w:t>Baktérie</w:t>
            </w:r>
          </w:p>
        </w:tc>
      </w:tr>
      <w:tr w:rsidR="00B316D8" w:rsidRPr="00BE76E8" w14:paraId="3DAF88F8" w14:textId="77777777" w:rsidTr="007C0F2B">
        <w:tc>
          <w:tcPr>
            <w:tcW w:w="2694" w:type="dxa"/>
          </w:tcPr>
          <w:p w14:paraId="050E7A92" w14:textId="2CADC942" w:rsidR="00B316D8" w:rsidRPr="00DB77B3" w:rsidRDefault="00220738" w:rsidP="00DB77B3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DB77B3">
              <w:rPr>
                <w:rFonts w:ascii="Times New Roman" w:eastAsia="Calibri" w:hAnsi="Times New Roman" w:cs="Times New Roman"/>
                <w:b/>
              </w:rPr>
              <w:t>Regulovaný nekaranténny škodca</w:t>
            </w:r>
            <w:r w:rsidR="00BE76E8" w:rsidRPr="00DB77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316D8" w:rsidRPr="00DB77B3">
              <w:rPr>
                <w:rFonts w:ascii="Times New Roman" w:eastAsia="Calibri" w:hAnsi="Times New Roman" w:cs="Times New Roman"/>
                <w:b/>
              </w:rPr>
              <w:t xml:space="preserve">alebo symptómy spôsobené </w:t>
            </w:r>
            <w:r w:rsidRPr="00DB77B3">
              <w:rPr>
                <w:rFonts w:ascii="Times New Roman" w:eastAsia="Calibri" w:hAnsi="Times New Roman" w:cs="Times New Roman"/>
                <w:b/>
              </w:rPr>
              <w:t>regulovaným</w:t>
            </w:r>
            <w:r w:rsidR="00460296" w:rsidRPr="00DB77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b/>
              </w:rPr>
              <w:t>nekaranténnym</w:t>
            </w:r>
            <w:r w:rsidR="00460296" w:rsidRPr="00DB77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b/>
              </w:rPr>
              <w:t>škodcom</w:t>
            </w:r>
            <w:r w:rsidR="00BE76E8" w:rsidRPr="00DB77B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573" w:type="dxa"/>
          </w:tcPr>
          <w:p w14:paraId="1780EBB0" w14:textId="3BEB109F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DB77B3">
              <w:rPr>
                <w:rFonts w:ascii="Times New Roman" w:eastAsia="Calibri" w:hAnsi="Times New Roman" w:cs="Times New Roman"/>
                <w:b/>
              </w:rPr>
              <w:t xml:space="preserve">Rod alebo druh množiteľského materiálu </w:t>
            </w:r>
          </w:p>
        </w:tc>
        <w:tc>
          <w:tcPr>
            <w:tcW w:w="3375" w:type="dxa"/>
          </w:tcPr>
          <w:p w14:paraId="47DE7EB4" w14:textId="43E979B4" w:rsidR="00B316D8" w:rsidRPr="00DB77B3" w:rsidRDefault="006D6472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7B3">
              <w:rPr>
                <w:rFonts w:ascii="Times New Roman" w:eastAsia="Calibri" w:hAnsi="Times New Roman" w:cs="Times New Roman"/>
                <w:b/>
              </w:rPr>
              <w:t xml:space="preserve">Najvyššia prípustná </w:t>
            </w:r>
            <w:r w:rsidR="00B316D8" w:rsidRPr="00DB77B3">
              <w:rPr>
                <w:rFonts w:ascii="Times New Roman" w:eastAsia="Calibri" w:hAnsi="Times New Roman" w:cs="Times New Roman"/>
                <w:b/>
              </w:rPr>
              <w:t>hodnota výskyt</w:t>
            </w:r>
            <w:r w:rsidR="008477A8" w:rsidRPr="00DB77B3">
              <w:rPr>
                <w:rFonts w:ascii="Times New Roman" w:eastAsia="Calibri" w:hAnsi="Times New Roman" w:cs="Times New Roman"/>
                <w:b/>
              </w:rPr>
              <w:t>u</w:t>
            </w:r>
            <w:r w:rsidR="00B316D8" w:rsidRPr="00DB77B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20738" w:rsidRPr="00DB77B3">
              <w:rPr>
                <w:rFonts w:ascii="Times New Roman" w:eastAsia="Calibri" w:hAnsi="Times New Roman" w:cs="Times New Roman"/>
                <w:b/>
              </w:rPr>
              <w:t xml:space="preserve">regulovaných nekaranténnych škodcov </w:t>
            </w:r>
            <w:r w:rsidR="00B316D8" w:rsidRPr="00DB77B3">
              <w:rPr>
                <w:rFonts w:ascii="Times New Roman" w:eastAsia="Calibri" w:hAnsi="Times New Roman" w:cs="Times New Roman"/>
                <w:b/>
              </w:rPr>
              <w:t xml:space="preserve">na množiteľskom materiáli </w:t>
            </w:r>
          </w:p>
        </w:tc>
      </w:tr>
      <w:tr w:rsidR="00B316D8" w:rsidRPr="00BE76E8" w14:paraId="2FDF6E14" w14:textId="77777777" w:rsidTr="007C0F2B">
        <w:tc>
          <w:tcPr>
            <w:tcW w:w="2694" w:type="dxa"/>
          </w:tcPr>
          <w:p w14:paraId="12267A2C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Erwinia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amylovora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(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Burrill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Winslow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/>
                <w:iCs/>
              </w:rPr>
              <w:t>et al</w:t>
            </w:r>
            <w:r w:rsidRPr="00DB77B3">
              <w:rPr>
                <w:rFonts w:ascii="Times New Roman" w:eastAsia="Calibri" w:hAnsi="Times New Roman" w:cs="Times New Roman"/>
                <w:iCs/>
              </w:rPr>
              <w:t>. [</w:t>
            </w:r>
            <w:r w:rsidRPr="00DB77B3">
              <w:rPr>
                <w:rFonts w:ascii="Times New Roman" w:eastAsia="Calibri" w:hAnsi="Times New Roman" w:cs="Times New Roman"/>
              </w:rPr>
              <w:t>ERWIAM]</w:t>
            </w:r>
          </w:p>
        </w:tc>
        <w:tc>
          <w:tcPr>
            <w:tcW w:w="3573" w:type="dxa"/>
          </w:tcPr>
          <w:p w14:paraId="6929A8EC" w14:textId="7CC0B9C7" w:rsidR="00B316D8" w:rsidRPr="00DB77B3" w:rsidRDefault="000C479F" w:rsidP="00DB77B3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DB77B3">
              <w:rPr>
                <w:rFonts w:ascii="Times New Roman" w:eastAsia="Calibri" w:hAnsi="Times New Roman" w:cs="Times New Roman"/>
              </w:rPr>
              <w:t>m</w:t>
            </w:r>
            <w:r w:rsidR="00B316D8" w:rsidRPr="00DB77B3">
              <w:rPr>
                <w:rFonts w:ascii="Times New Roman" w:eastAsia="Calibri" w:hAnsi="Times New Roman" w:cs="Times New Roman"/>
              </w:rPr>
              <w:t>nožiteľský materiál okrem osiva</w:t>
            </w:r>
          </w:p>
          <w:p w14:paraId="7E4255C0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Amelanchier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Medik.,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Chaenomeles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Lindl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Cotoneaster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Medik.,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Crataegus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Tourn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 ex L.,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Cydonia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Mill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Eriobtrya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Lindl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Malus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Mill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Mespilus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Bosc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ex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Spach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Photinia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davidiana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Decne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Pyracantha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M.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Roem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Pyrus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L.,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Sorbus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51E095CB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566A3884" w14:textId="77777777" w:rsidTr="007C0F2B">
        <w:tc>
          <w:tcPr>
            <w:tcW w:w="2694" w:type="dxa"/>
          </w:tcPr>
          <w:p w14:paraId="298ECD3C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Pseudomonas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syringae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pv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persicae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(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Prunier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Luisetti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&amp;.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Gardan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Young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Dye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&amp;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Wilkie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[</w:t>
            </w:r>
            <w:r w:rsidRPr="00DB77B3">
              <w:rPr>
                <w:rFonts w:ascii="Times New Roman" w:eastAsia="Calibri" w:hAnsi="Times New Roman" w:cs="Times New Roman"/>
              </w:rPr>
              <w:t>PSDMPE]</w:t>
            </w:r>
          </w:p>
        </w:tc>
        <w:tc>
          <w:tcPr>
            <w:tcW w:w="3573" w:type="dxa"/>
          </w:tcPr>
          <w:p w14:paraId="666433B6" w14:textId="27A5C805" w:rsidR="00B316D8" w:rsidRPr="00DB77B3" w:rsidRDefault="000C479F" w:rsidP="00DB77B3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DB77B3">
              <w:rPr>
                <w:rFonts w:ascii="Times New Roman" w:eastAsia="Calibri" w:hAnsi="Times New Roman" w:cs="Times New Roman"/>
              </w:rPr>
              <w:t>m</w:t>
            </w:r>
            <w:r w:rsidR="00B316D8" w:rsidRPr="00DB77B3">
              <w:rPr>
                <w:rFonts w:ascii="Times New Roman" w:eastAsia="Calibri" w:hAnsi="Times New Roman" w:cs="Times New Roman"/>
              </w:rPr>
              <w:t>nožiteľský materiál okrem osiva</w:t>
            </w:r>
          </w:p>
          <w:p w14:paraId="2D20C0CF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Prunus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persica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(L.)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Batsch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Prunus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salicina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Lindl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  <w:tc>
          <w:tcPr>
            <w:tcW w:w="3375" w:type="dxa"/>
          </w:tcPr>
          <w:p w14:paraId="5C918A0F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00C384FA" w14:textId="77777777" w:rsidTr="007C0F2B">
        <w:tc>
          <w:tcPr>
            <w:tcW w:w="2694" w:type="dxa"/>
          </w:tcPr>
          <w:p w14:paraId="4406FC57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Spiroplasma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citri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Saglio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/>
              </w:rPr>
              <w:t>et al.</w:t>
            </w:r>
            <w:r w:rsidRPr="00DB77B3">
              <w:rPr>
                <w:rFonts w:ascii="Times New Roman" w:eastAsia="Calibri" w:hAnsi="Times New Roman" w:cs="Times New Roman"/>
              </w:rPr>
              <w:t xml:space="preserve"> [SPIRCI]</w:t>
            </w:r>
          </w:p>
        </w:tc>
        <w:tc>
          <w:tcPr>
            <w:tcW w:w="3573" w:type="dxa"/>
          </w:tcPr>
          <w:p w14:paraId="5B0B6E05" w14:textId="1DF723D6" w:rsidR="00B316D8" w:rsidRPr="00DB77B3" w:rsidRDefault="000C479F" w:rsidP="00DB77B3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DB77B3">
              <w:rPr>
                <w:rFonts w:ascii="Times New Roman" w:eastAsia="Calibri" w:hAnsi="Times New Roman" w:cs="Times New Roman"/>
              </w:rPr>
              <w:t>m</w:t>
            </w:r>
            <w:r w:rsidR="00B316D8" w:rsidRPr="00DB77B3">
              <w:rPr>
                <w:rFonts w:ascii="Times New Roman" w:eastAsia="Calibri" w:hAnsi="Times New Roman" w:cs="Times New Roman"/>
              </w:rPr>
              <w:t>nožiteľský materiál okrem osiva</w:t>
            </w:r>
          </w:p>
          <w:p w14:paraId="60889C8B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Citrus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L.,</w:t>
            </w:r>
            <w:r w:rsidR="00BE76E8"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Fortunella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Swingle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Poncirus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Raf. a ich hybridy </w:t>
            </w:r>
          </w:p>
        </w:tc>
        <w:tc>
          <w:tcPr>
            <w:tcW w:w="3375" w:type="dxa"/>
          </w:tcPr>
          <w:p w14:paraId="73EA5B75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02B71D9B" w14:textId="77777777" w:rsidTr="007C0F2B">
        <w:tc>
          <w:tcPr>
            <w:tcW w:w="2694" w:type="dxa"/>
          </w:tcPr>
          <w:p w14:paraId="67D12CD4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Xanthomonas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arboricola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pv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.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pruni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(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Smith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Vauterin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/>
                <w:iCs/>
              </w:rPr>
              <w:t>et al</w:t>
            </w:r>
            <w:r w:rsidRPr="00DB77B3">
              <w:rPr>
                <w:rFonts w:ascii="Times New Roman" w:eastAsia="Calibri" w:hAnsi="Times New Roman" w:cs="Times New Roman"/>
                <w:iCs/>
              </w:rPr>
              <w:t>. [</w:t>
            </w:r>
            <w:r w:rsidRPr="00DB77B3">
              <w:rPr>
                <w:rFonts w:ascii="Times New Roman" w:eastAsia="Calibri" w:hAnsi="Times New Roman" w:cs="Times New Roman"/>
              </w:rPr>
              <w:t>XANTPR]</w:t>
            </w:r>
          </w:p>
        </w:tc>
        <w:tc>
          <w:tcPr>
            <w:tcW w:w="3573" w:type="dxa"/>
          </w:tcPr>
          <w:p w14:paraId="5EB1C231" w14:textId="2D268F2D" w:rsidR="00B316D8" w:rsidRPr="00DB77B3" w:rsidRDefault="000C479F" w:rsidP="00DB77B3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DB77B3">
              <w:rPr>
                <w:rFonts w:ascii="Times New Roman" w:eastAsia="Calibri" w:hAnsi="Times New Roman" w:cs="Times New Roman"/>
                <w:iCs/>
              </w:rPr>
              <w:t>m</w:t>
            </w:r>
            <w:r w:rsidR="00B316D8" w:rsidRPr="00DB77B3">
              <w:rPr>
                <w:rFonts w:ascii="Times New Roman" w:eastAsia="Calibri" w:hAnsi="Times New Roman" w:cs="Times New Roman"/>
                <w:iCs/>
              </w:rPr>
              <w:t>nožiteľský materiál okrem osiva</w:t>
            </w:r>
          </w:p>
          <w:p w14:paraId="6473BCCC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Prunus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471EC6A2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6FCA66ED" w14:textId="77777777" w:rsidTr="007C0F2B">
        <w:tc>
          <w:tcPr>
            <w:tcW w:w="2694" w:type="dxa"/>
          </w:tcPr>
          <w:p w14:paraId="45F7743D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Xanthomonas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euvesicatoria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Jones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/>
              </w:rPr>
              <w:t>et al</w:t>
            </w:r>
            <w:r w:rsidRPr="00DB77B3">
              <w:rPr>
                <w:rFonts w:ascii="Times New Roman" w:eastAsia="Calibri" w:hAnsi="Times New Roman" w:cs="Times New Roman"/>
              </w:rPr>
              <w:t>. [XANTEU]</w:t>
            </w:r>
          </w:p>
        </w:tc>
        <w:tc>
          <w:tcPr>
            <w:tcW w:w="3573" w:type="dxa"/>
          </w:tcPr>
          <w:p w14:paraId="41331317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Capsicum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annuum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</w:rPr>
              <w:t>L.</w:t>
            </w:r>
          </w:p>
        </w:tc>
        <w:tc>
          <w:tcPr>
            <w:tcW w:w="3375" w:type="dxa"/>
          </w:tcPr>
          <w:p w14:paraId="5F703C69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64F237EF" w14:textId="77777777" w:rsidTr="007C0F2B">
        <w:tc>
          <w:tcPr>
            <w:tcW w:w="2694" w:type="dxa"/>
          </w:tcPr>
          <w:p w14:paraId="42DB89AF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Xanthomonas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gardneri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(ex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Šutič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Jones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et al. </w:t>
            </w:r>
            <w:r w:rsidRPr="00DB77B3">
              <w:rPr>
                <w:rFonts w:ascii="Times New Roman" w:eastAsia="Calibri" w:hAnsi="Times New Roman" w:cs="Times New Roman"/>
              </w:rPr>
              <w:t>[XANTGA]</w:t>
            </w:r>
          </w:p>
        </w:tc>
        <w:tc>
          <w:tcPr>
            <w:tcW w:w="3573" w:type="dxa"/>
          </w:tcPr>
          <w:p w14:paraId="7B3DD484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Capsicum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annuum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0E0EB2E8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68CFF14D" w14:textId="77777777" w:rsidTr="007C0F2B">
        <w:tc>
          <w:tcPr>
            <w:tcW w:w="2694" w:type="dxa"/>
          </w:tcPr>
          <w:p w14:paraId="3B58BADE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Xanthomonas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perforans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Jones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/>
              </w:rPr>
              <w:t>et al</w:t>
            </w:r>
            <w:r w:rsidRPr="00DB77B3">
              <w:rPr>
                <w:rFonts w:ascii="Times New Roman" w:eastAsia="Calibri" w:hAnsi="Times New Roman" w:cs="Times New Roman"/>
              </w:rPr>
              <w:t>. [XANTPF]</w:t>
            </w:r>
          </w:p>
        </w:tc>
        <w:tc>
          <w:tcPr>
            <w:tcW w:w="3573" w:type="dxa"/>
          </w:tcPr>
          <w:p w14:paraId="5605B7D4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Capsicum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annuum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346A3069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1CA96398" w14:textId="77777777" w:rsidTr="007C0F2B">
        <w:tc>
          <w:tcPr>
            <w:tcW w:w="2694" w:type="dxa"/>
          </w:tcPr>
          <w:p w14:paraId="0C6909EB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Xanthomonas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vesicatoria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</w:rPr>
              <w:t xml:space="preserve">(ex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Doidge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Vauterin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/>
              </w:rPr>
              <w:t>et al</w:t>
            </w:r>
            <w:r w:rsidRPr="00DB77B3">
              <w:rPr>
                <w:rFonts w:ascii="Times New Roman" w:eastAsia="Calibri" w:hAnsi="Times New Roman" w:cs="Times New Roman"/>
              </w:rPr>
              <w:t>. [XANTVE]</w:t>
            </w:r>
          </w:p>
        </w:tc>
        <w:tc>
          <w:tcPr>
            <w:tcW w:w="3573" w:type="dxa"/>
          </w:tcPr>
          <w:p w14:paraId="34AE21E9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Capsicum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annuum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1757C190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268D333A" w14:textId="77777777" w:rsidTr="007E6A6C">
        <w:tc>
          <w:tcPr>
            <w:tcW w:w="9642" w:type="dxa"/>
            <w:gridSpan w:val="3"/>
          </w:tcPr>
          <w:p w14:paraId="295E6D20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7B3">
              <w:rPr>
                <w:rFonts w:ascii="Times New Roman" w:eastAsia="Calibri" w:hAnsi="Times New Roman" w:cs="Times New Roman"/>
                <w:b/>
              </w:rPr>
              <w:t xml:space="preserve">Huby a </w:t>
            </w:r>
            <w:proofErr w:type="spellStart"/>
            <w:r w:rsidRPr="00DB77B3">
              <w:rPr>
                <w:rFonts w:ascii="Times New Roman" w:eastAsia="Calibri" w:hAnsi="Times New Roman" w:cs="Times New Roman"/>
                <w:b/>
              </w:rPr>
              <w:t>riasovky</w:t>
            </w:r>
            <w:proofErr w:type="spellEnd"/>
          </w:p>
        </w:tc>
      </w:tr>
      <w:tr w:rsidR="00B316D8" w:rsidRPr="00BE76E8" w14:paraId="62BFAD78" w14:textId="77777777" w:rsidTr="007C0F2B">
        <w:tc>
          <w:tcPr>
            <w:tcW w:w="2694" w:type="dxa"/>
          </w:tcPr>
          <w:p w14:paraId="07F4F936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Cryphonectria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parasitica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Murrill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Barr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[ENDOPA]</w:t>
            </w:r>
          </w:p>
        </w:tc>
        <w:tc>
          <w:tcPr>
            <w:tcW w:w="3573" w:type="dxa"/>
          </w:tcPr>
          <w:p w14:paraId="5C093AB2" w14:textId="3B4F814C" w:rsidR="00B316D8" w:rsidRPr="00DB77B3" w:rsidRDefault="000C479F" w:rsidP="00DB77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DB77B3">
              <w:rPr>
                <w:rFonts w:ascii="Times New Roman" w:eastAsia="Calibri" w:hAnsi="Times New Roman" w:cs="Times New Roman"/>
              </w:rPr>
              <w:t>m</w:t>
            </w:r>
            <w:r w:rsidR="00B316D8" w:rsidRPr="00DB77B3">
              <w:rPr>
                <w:rFonts w:ascii="Times New Roman" w:eastAsia="Calibri" w:hAnsi="Times New Roman" w:cs="Times New Roman"/>
              </w:rPr>
              <w:t>nožiteľský materiál okrem osiva</w:t>
            </w:r>
          </w:p>
          <w:p w14:paraId="691DB3B3" w14:textId="77777777" w:rsidR="00B316D8" w:rsidRPr="00DB77B3" w:rsidRDefault="00B316D8" w:rsidP="00DB77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Castanea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3383CF97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50B48601" w14:textId="77777777" w:rsidTr="007C0F2B">
        <w:tc>
          <w:tcPr>
            <w:tcW w:w="2694" w:type="dxa"/>
          </w:tcPr>
          <w:p w14:paraId="6E6EB7B9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Dothistroma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pini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Hulbary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</w:rPr>
              <w:lastRenderedPageBreak/>
              <w:t>[DOTSPI]</w:t>
            </w:r>
          </w:p>
        </w:tc>
        <w:tc>
          <w:tcPr>
            <w:tcW w:w="3573" w:type="dxa"/>
          </w:tcPr>
          <w:p w14:paraId="288B19F6" w14:textId="7420132D" w:rsidR="00B316D8" w:rsidRPr="00DB77B3" w:rsidRDefault="000C479F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DB77B3">
              <w:rPr>
                <w:rFonts w:ascii="Times New Roman" w:eastAsia="Calibri" w:hAnsi="Times New Roman" w:cs="Times New Roman"/>
              </w:rPr>
              <w:lastRenderedPageBreak/>
              <w:t>m</w:t>
            </w:r>
            <w:r w:rsidR="00B316D8" w:rsidRPr="00DB77B3">
              <w:rPr>
                <w:rFonts w:ascii="Times New Roman" w:eastAsia="Calibri" w:hAnsi="Times New Roman" w:cs="Times New Roman"/>
              </w:rPr>
              <w:t>nožiteľský materiál okrem osiva</w:t>
            </w:r>
            <w:r w:rsidR="00B316D8"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14:paraId="7B6FBF9D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lastRenderedPageBreak/>
              <w:t>Pinus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0916F4A8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lastRenderedPageBreak/>
              <w:t>0 %</w:t>
            </w:r>
          </w:p>
        </w:tc>
      </w:tr>
      <w:tr w:rsidR="00B316D8" w:rsidRPr="00BE76E8" w14:paraId="6023537C" w14:textId="77777777" w:rsidTr="007C0F2B">
        <w:tc>
          <w:tcPr>
            <w:tcW w:w="2694" w:type="dxa"/>
          </w:tcPr>
          <w:p w14:paraId="3885BE50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Dothistroma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septosporum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(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Dorogin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Morelet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[</w:t>
            </w:r>
            <w:r w:rsidRPr="00DB77B3">
              <w:rPr>
                <w:rFonts w:ascii="Times New Roman" w:eastAsia="Calibri" w:hAnsi="Times New Roman" w:cs="Times New Roman"/>
              </w:rPr>
              <w:t>SCIRPI]</w:t>
            </w:r>
          </w:p>
        </w:tc>
        <w:tc>
          <w:tcPr>
            <w:tcW w:w="3573" w:type="dxa"/>
          </w:tcPr>
          <w:p w14:paraId="7DE2D6C1" w14:textId="0D8CABFF" w:rsidR="00B316D8" w:rsidRPr="00DB77B3" w:rsidRDefault="000C479F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DB77B3">
              <w:rPr>
                <w:rFonts w:ascii="Times New Roman" w:eastAsia="Calibri" w:hAnsi="Times New Roman" w:cs="Times New Roman"/>
              </w:rPr>
              <w:t>m</w:t>
            </w:r>
            <w:r w:rsidR="00B316D8" w:rsidRPr="00DB77B3">
              <w:rPr>
                <w:rFonts w:ascii="Times New Roman" w:eastAsia="Calibri" w:hAnsi="Times New Roman" w:cs="Times New Roman"/>
              </w:rPr>
              <w:t>nožiteľský materiál okrem osiva</w:t>
            </w:r>
            <w:r w:rsidR="00B316D8"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14:paraId="0255A633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Pinus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2AD59E36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6E8A44A2" w14:textId="77777777" w:rsidTr="007C0F2B">
        <w:tc>
          <w:tcPr>
            <w:tcW w:w="2694" w:type="dxa"/>
          </w:tcPr>
          <w:p w14:paraId="4646B308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Lecanosticta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acicola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(von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Thümen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Sydow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[</w:t>
            </w:r>
            <w:r w:rsidRPr="00DB77B3">
              <w:rPr>
                <w:rFonts w:ascii="Times New Roman" w:eastAsia="Calibri" w:hAnsi="Times New Roman" w:cs="Times New Roman"/>
              </w:rPr>
              <w:t>SCIRAC]</w:t>
            </w:r>
          </w:p>
        </w:tc>
        <w:tc>
          <w:tcPr>
            <w:tcW w:w="3573" w:type="dxa"/>
          </w:tcPr>
          <w:p w14:paraId="214F24D5" w14:textId="68AF18D8" w:rsidR="00B316D8" w:rsidRPr="00DB77B3" w:rsidRDefault="000C479F" w:rsidP="00DB77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DB77B3">
              <w:rPr>
                <w:rFonts w:ascii="Times New Roman" w:eastAsia="Calibri" w:hAnsi="Times New Roman" w:cs="Times New Roman"/>
              </w:rPr>
              <w:t>m</w:t>
            </w:r>
            <w:r w:rsidR="00B316D8" w:rsidRPr="00DB77B3">
              <w:rPr>
                <w:rFonts w:ascii="Times New Roman" w:eastAsia="Calibri" w:hAnsi="Times New Roman" w:cs="Times New Roman"/>
              </w:rPr>
              <w:t>nožiteľský materiál okrem osiva</w:t>
            </w:r>
          </w:p>
          <w:p w14:paraId="7444BA92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Pinus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0BB65FEA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12F9445C" w14:textId="77777777" w:rsidTr="007C0F2B">
        <w:tc>
          <w:tcPr>
            <w:tcW w:w="2694" w:type="dxa"/>
          </w:tcPr>
          <w:p w14:paraId="4977F6A2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Plasmopara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halstedii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Farlow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Berlese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&amp; de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Toni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[PLASHA]</w:t>
            </w:r>
          </w:p>
        </w:tc>
        <w:tc>
          <w:tcPr>
            <w:tcW w:w="3573" w:type="dxa"/>
          </w:tcPr>
          <w:p w14:paraId="1A3D8164" w14:textId="24CF24AD" w:rsidR="00B316D8" w:rsidRPr="00DB77B3" w:rsidRDefault="009863C2" w:rsidP="00DB77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r w:rsidRPr="00DB77B3">
              <w:rPr>
                <w:rFonts w:ascii="Times New Roman" w:eastAsia="Calibri" w:hAnsi="Times New Roman" w:cs="Times New Roman"/>
                <w:iCs/>
              </w:rPr>
              <w:t xml:space="preserve">osivo </w:t>
            </w:r>
          </w:p>
          <w:p w14:paraId="44999951" w14:textId="77777777" w:rsidR="00B316D8" w:rsidRPr="00DB77B3" w:rsidRDefault="00B316D8" w:rsidP="00DB77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Helianthus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annuus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539B96E9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15C2EE3F" w14:textId="77777777" w:rsidTr="007C0F2B">
        <w:tc>
          <w:tcPr>
            <w:tcW w:w="2694" w:type="dxa"/>
          </w:tcPr>
          <w:p w14:paraId="7FC03D7B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Plenodomus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tracheiphilus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Petri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Gruyter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Aveskamp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&amp;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Verkley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[DEUTTR]</w:t>
            </w:r>
          </w:p>
        </w:tc>
        <w:tc>
          <w:tcPr>
            <w:tcW w:w="3573" w:type="dxa"/>
          </w:tcPr>
          <w:p w14:paraId="0D03A381" w14:textId="7370BB97" w:rsidR="00B316D8" w:rsidRPr="00DB77B3" w:rsidRDefault="000C479F" w:rsidP="00DB77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DB77B3">
              <w:rPr>
                <w:rFonts w:ascii="Times New Roman" w:eastAsia="Calibri" w:hAnsi="Times New Roman" w:cs="Times New Roman"/>
              </w:rPr>
              <w:t>m</w:t>
            </w:r>
            <w:r w:rsidR="00B316D8" w:rsidRPr="00DB77B3">
              <w:rPr>
                <w:rFonts w:ascii="Times New Roman" w:eastAsia="Calibri" w:hAnsi="Times New Roman" w:cs="Times New Roman"/>
              </w:rPr>
              <w:t>nožiteľský materiál</w:t>
            </w:r>
            <w:r w:rsidR="00DB77B3" w:rsidRPr="00DB77B3">
              <w:rPr>
                <w:rFonts w:ascii="Times New Roman" w:eastAsia="Calibri" w:hAnsi="Times New Roman" w:cs="Times New Roman"/>
              </w:rPr>
              <w:t xml:space="preserve"> </w:t>
            </w:r>
            <w:r w:rsidR="00B316D8" w:rsidRPr="00DB77B3">
              <w:rPr>
                <w:rFonts w:ascii="Times New Roman" w:eastAsia="Calibri" w:hAnsi="Times New Roman" w:cs="Times New Roman"/>
              </w:rPr>
              <w:t>okrem osiva</w:t>
            </w:r>
          </w:p>
          <w:p w14:paraId="5FA43D3D" w14:textId="77777777" w:rsidR="00B316D8" w:rsidRPr="00DB77B3" w:rsidRDefault="00B316D8" w:rsidP="00DB77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Citrus 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L.,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Fortunella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Swingle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Poncirus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Raf. a ich hybridy</w:t>
            </w:r>
          </w:p>
        </w:tc>
        <w:tc>
          <w:tcPr>
            <w:tcW w:w="3375" w:type="dxa"/>
          </w:tcPr>
          <w:p w14:paraId="3ACE41E6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3504B896" w14:textId="77777777" w:rsidTr="007C0F2B">
        <w:tc>
          <w:tcPr>
            <w:tcW w:w="2694" w:type="dxa"/>
          </w:tcPr>
          <w:p w14:paraId="723AAA9F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Puccinia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horiana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P.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Hennings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[</w:t>
            </w:r>
            <w:r w:rsidRPr="00DB77B3">
              <w:rPr>
                <w:rFonts w:ascii="Times New Roman" w:eastAsia="Calibri" w:hAnsi="Times New Roman" w:cs="Times New Roman"/>
              </w:rPr>
              <w:t>PUCCHN]</w:t>
            </w:r>
          </w:p>
        </w:tc>
        <w:tc>
          <w:tcPr>
            <w:tcW w:w="3573" w:type="dxa"/>
          </w:tcPr>
          <w:p w14:paraId="4FB07765" w14:textId="1462FAB0" w:rsidR="00B316D8" w:rsidRPr="00DB77B3" w:rsidRDefault="000C479F" w:rsidP="00DB77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DB77B3">
              <w:rPr>
                <w:rFonts w:ascii="Times New Roman" w:eastAsia="Calibri" w:hAnsi="Times New Roman" w:cs="Times New Roman"/>
              </w:rPr>
              <w:t>m</w:t>
            </w:r>
            <w:r w:rsidR="00B316D8" w:rsidRPr="00DB77B3">
              <w:rPr>
                <w:rFonts w:ascii="Times New Roman" w:eastAsia="Calibri" w:hAnsi="Times New Roman" w:cs="Times New Roman"/>
              </w:rPr>
              <w:t>nožiteľský materiál okrem osiva</w:t>
            </w:r>
          </w:p>
          <w:p w14:paraId="3FE12B3E" w14:textId="77777777" w:rsidR="00B316D8" w:rsidRPr="00DB77B3" w:rsidRDefault="00B316D8" w:rsidP="00DB77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Chrysanthemum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3C44C34A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1A806437" w14:textId="77777777" w:rsidTr="007E6A6C">
        <w:tc>
          <w:tcPr>
            <w:tcW w:w="9642" w:type="dxa"/>
            <w:gridSpan w:val="3"/>
          </w:tcPr>
          <w:p w14:paraId="112A3002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7B3">
              <w:rPr>
                <w:rFonts w:ascii="Times New Roman" w:eastAsia="Calibri" w:hAnsi="Times New Roman" w:cs="Times New Roman"/>
                <w:b/>
              </w:rPr>
              <w:t xml:space="preserve">Hmyz a roztoče </w:t>
            </w:r>
          </w:p>
        </w:tc>
      </w:tr>
      <w:tr w:rsidR="00B316D8" w:rsidRPr="00BE76E8" w14:paraId="73997BC2" w14:textId="77777777" w:rsidTr="007C0F2B">
        <w:tc>
          <w:tcPr>
            <w:tcW w:w="2694" w:type="dxa"/>
          </w:tcPr>
          <w:p w14:paraId="7018341D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Aculops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fuchsiae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Keifer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[ACUPFU]</w:t>
            </w:r>
          </w:p>
        </w:tc>
        <w:tc>
          <w:tcPr>
            <w:tcW w:w="3573" w:type="dxa"/>
          </w:tcPr>
          <w:p w14:paraId="6B94249C" w14:textId="3437DBC0" w:rsidR="00B316D8" w:rsidRPr="00DB77B3" w:rsidRDefault="000C479F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DB77B3">
              <w:rPr>
                <w:rFonts w:ascii="Times New Roman" w:eastAsia="Calibri" w:hAnsi="Times New Roman" w:cs="Times New Roman"/>
              </w:rPr>
              <w:t>m</w:t>
            </w:r>
            <w:r w:rsidR="00B316D8" w:rsidRPr="00DB77B3">
              <w:rPr>
                <w:rFonts w:ascii="Times New Roman" w:eastAsia="Calibri" w:hAnsi="Times New Roman" w:cs="Times New Roman"/>
              </w:rPr>
              <w:t>nožiteľský materiál okrem osiva</w:t>
            </w:r>
            <w:r w:rsidR="00B316D8"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14:paraId="2D4D5A0D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Fuchsia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0B84756D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4ED121AB" w14:textId="77777777" w:rsidTr="007C0F2B">
        <w:tc>
          <w:tcPr>
            <w:tcW w:w="2694" w:type="dxa"/>
          </w:tcPr>
          <w:p w14:paraId="622DC546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Opogona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sacchari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Bojer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[OPOGSC]</w:t>
            </w:r>
          </w:p>
        </w:tc>
        <w:tc>
          <w:tcPr>
            <w:tcW w:w="3573" w:type="dxa"/>
          </w:tcPr>
          <w:p w14:paraId="10F5FBC1" w14:textId="5DF615DC" w:rsidR="00B316D8" w:rsidRPr="00DB77B3" w:rsidRDefault="000C479F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DB77B3">
              <w:rPr>
                <w:rFonts w:ascii="Times New Roman" w:eastAsia="Calibri" w:hAnsi="Times New Roman" w:cs="Times New Roman"/>
              </w:rPr>
              <w:t>m</w:t>
            </w:r>
            <w:r w:rsidR="00B316D8" w:rsidRPr="00DB77B3">
              <w:rPr>
                <w:rFonts w:ascii="Times New Roman" w:eastAsia="Calibri" w:hAnsi="Times New Roman" w:cs="Times New Roman"/>
              </w:rPr>
              <w:t>nožiteľský materiál okrem osiva</w:t>
            </w:r>
          </w:p>
          <w:p w14:paraId="47C7CF1D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Beaucarnea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Lem.,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Bougainvillea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Comm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 ex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Juss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>.,</w:t>
            </w:r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Crassula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L.,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Crinum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</w:t>
            </w:r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Dracaena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Vand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 ex L.,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Ficus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L.,</w:t>
            </w:r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Musa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L.,</w:t>
            </w:r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Pachira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Aubl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>.,</w:t>
            </w:r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Palmae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Sansevieria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Thunb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Yucca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  <w:iCs/>
              </w:rPr>
              <w:t>L.</w:t>
            </w:r>
          </w:p>
        </w:tc>
        <w:tc>
          <w:tcPr>
            <w:tcW w:w="3375" w:type="dxa"/>
          </w:tcPr>
          <w:p w14:paraId="5761679F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6F0C61F9" w14:textId="77777777" w:rsidTr="007C0F2B">
        <w:tc>
          <w:tcPr>
            <w:tcW w:w="2694" w:type="dxa"/>
          </w:tcPr>
          <w:p w14:paraId="48056DF8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Rhynchophorus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ferrugineus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B77B3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Olivier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>) [RHYCFE]</w:t>
            </w:r>
          </w:p>
        </w:tc>
        <w:tc>
          <w:tcPr>
            <w:tcW w:w="3573" w:type="dxa"/>
          </w:tcPr>
          <w:p w14:paraId="13589C90" w14:textId="6B691C83" w:rsidR="000C479F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/>
                <w:iCs/>
              </w:rPr>
            </w:pPr>
            <w:r w:rsidRPr="00DB77B3">
              <w:rPr>
                <w:rFonts w:ascii="Times New Roman" w:eastAsia="Calibri" w:hAnsi="Times New Roman" w:cs="Times New Roman"/>
                <w:iCs/>
              </w:rPr>
              <w:t xml:space="preserve">množiteľský materiál </w:t>
            </w:r>
            <w:proofErr w:type="spellStart"/>
            <w:r w:rsidR="006D6472" w:rsidRPr="00DB77B3">
              <w:rPr>
                <w:rFonts w:ascii="Times New Roman" w:eastAsia="Calibri" w:hAnsi="Times New Roman" w:cs="Times New Roman"/>
                <w:iCs/>
              </w:rPr>
              <w:t>Palmae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okrem osiva </w:t>
            </w:r>
          </w:p>
          <w:p w14:paraId="497AEF24" w14:textId="0BE3B843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14:paraId="0C352614" w14:textId="77777777" w:rsidR="00B316D8" w:rsidRPr="00DB77B3" w:rsidRDefault="00B316D8" w:rsidP="00DB77B3">
            <w:pPr>
              <w:widowControl w:val="0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Areca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catechu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L.,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Arenga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pinnata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(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Wurmb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Merr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Bismarckia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Hildebr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 &amp; H.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Wendl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Borassus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flabellifer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L.,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Brahea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armata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S.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Watson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Brahea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edulis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H.Wendl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Butia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capitata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(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Mart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.)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Becc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Calamus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merrillii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Becc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Caryota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maxima</w:t>
            </w:r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Blume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Caryota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cumingii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Lodd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 ex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Mart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Chamaerops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humilis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L.,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Cocos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nucifera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L.,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Corypha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utan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Lam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Copernicia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Mart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Elaeis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guineensis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Jacq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Howea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forsteriana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Becc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Jubaea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chilensis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(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Molina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Baill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Livistona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australis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C.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Martius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Livistona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decora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(W.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Bull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Dowe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Livistona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rotundifolia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(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Lam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.)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Mart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Metroxylon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sagu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Rottb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., </w:t>
            </w:r>
            <w:r w:rsidRPr="00DB77B3">
              <w:rPr>
                <w:rFonts w:ascii="Times New Roman" w:eastAsia="Calibri" w:hAnsi="Times New Roman" w:cs="Times New Roman"/>
                <w:i/>
              </w:rPr>
              <w:t xml:space="preserve">Phoenix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canariensis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Chabaud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, </w:t>
            </w:r>
            <w:r w:rsidRPr="00DB77B3">
              <w:rPr>
                <w:rFonts w:ascii="Times New Roman" w:eastAsia="Calibri" w:hAnsi="Times New Roman" w:cs="Times New Roman"/>
                <w:i/>
              </w:rPr>
              <w:t xml:space="preserve">Phoenix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dactylifera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L., </w:t>
            </w:r>
            <w:r w:rsidRPr="00DB77B3">
              <w:rPr>
                <w:rFonts w:ascii="Times New Roman" w:eastAsia="Calibri" w:hAnsi="Times New Roman" w:cs="Times New Roman"/>
                <w:i/>
              </w:rPr>
              <w:t xml:space="preserve">Phoenix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reclinata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Jacq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., </w:t>
            </w:r>
            <w:r w:rsidRPr="00DB77B3">
              <w:rPr>
                <w:rFonts w:ascii="Times New Roman" w:eastAsia="Calibri" w:hAnsi="Times New Roman" w:cs="Times New Roman"/>
                <w:i/>
              </w:rPr>
              <w:t xml:space="preserve">Phoenix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roebelenii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O'Brien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, </w:t>
            </w:r>
            <w:r w:rsidRPr="00DB77B3">
              <w:rPr>
                <w:rFonts w:ascii="Times New Roman" w:eastAsia="Calibri" w:hAnsi="Times New Roman" w:cs="Times New Roman"/>
                <w:i/>
              </w:rPr>
              <w:t xml:space="preserve">Phoenix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sylvestris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(L.)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Roxb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., </w:t>
            </w:r>
            <w:r w:rsidRPr="00DB77B3">
              <w:rPr>
                <w:rFonts w:ascii="Times New Roman" w:eastAsia="Calibri" w:hAnsi="Times New Roman" w:cs="Times New Roman"/>
                <w:i/>
              </w:rPr>
              <w:t xml:space="preserve">Phoenix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theophrasti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Greuter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Pritchardia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Seem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 &amp; H.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Wendl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Ravenea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rivularis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Jum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 &amp; H.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Perrier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Roystonea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regia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Kunth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) O.F.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Cook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Sabal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palmetto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Walter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Lodd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 ex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Schult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 &amp; 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Schult.f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Syagrus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</w:rPr>
              <w:t>romanzoffiana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DB77B3">
              <w:rPr>
                <w:rFonts w:ascii="Times New Roman" w:eastAsia="Calibri" w:hAnsi="Times New Roman" w:cs="Times New Roman"/>
              </w:rPr>
              <w:t>Cham</w:t>
            </w:r>
            <w:proofErr w:type="spellEnd"/>
            <w:r w:rsidRPr="00DB77B3">
              <w:rPr>
                <w:rFonts w:ascii="Times New Roman" w:eastAsia="Calibri" w:hAnsi="Times New Roman" w:cs="Times New Roman"/>
              </w:rPr>
              <w:t xml:space="preserve">.)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Glassman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Trachycarpus</w:t>
            </w:r>
            <w:proofErr w:type="spellEnd"/>
            <w:r w:rsidRPr="00DB77B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fortunei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(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Hook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.) H.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Wendl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., </w:t>
            </w:r>
            <w:proofErr w:type="spellStart"/>
            <w:r w:rsidRPr="00DB77B3">
              <w:rPr>
                <w:rFonts w:ascii="Times New Roman" w:eastAsia="Calibri" w:hAnsi="Times New Roman" w:cs="Times New Roman"/>
                <w:i/>
                <w:iCs/>
              </w:rPr>
              <w:t>Washingtonia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 xml:space="preserve"> H. </w:t>
            </w:r>
            <w:proofErr w:type="spellStart"/>
            <w:r w:rsidRPr="00DB77B3">
              <w:rPr>
                <w:rFonts w:ascii="Times New Roman" w:eastAsia="Calibri" w:hAnsi="Times New Roman" w:cs="Times New Roman"/>
                <w:iCs/>
              </w:rPr>
              <w:t>Wendl</w:t>
            </w:r>
            <w:proofErr w:type="spellEnd"/>
            <w:r w:rsidRPr="00DB77B3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  <w:tc>
          <w:tcPr>
            <w:tcW w:w="3375" w:type="dxa"/>
          </w:tcPr>
          <w:p w14:paraId="6E027340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DB77B3">
              <w:rPr>
                <w:rFonts w:ascii="Times New Roman" w:eastAsia="Calibri" w:hAnsi="Times New Roman" w:cs="Times New Roman"/>
              </w:rPr>
              <w:t>0 %</w:t>
            </w:r>
          </w:p>
        </w:tc>
      </w:tr>
      <w:tr w:rsidR="00B316D8" w:rsidRPr="00BE76E8" w14:paraId="23C58AA2" w14:textId="77777777" w:rsidTr="007E6A6C">
        <w:tc>
          <w:tcPr>
            <w:tcW w:w="9642" w:type="dxa"/>
            <w:gridSpan w:val="3"/>
          </w:tcPr>
          <w:p w14:paraId="491773E2" w14:textId="77777777" w:rsidR="00B316D8" w:rsidRPr="00DB77B3" w:rsidRDefault="00B316D8" w:rsidP="00DB77B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77B3">
              <w:rPr>
                <w:rFonts w:ascii="Times New Roman" w:eastAsia="Calibri" w:hAnsi="Times New Roman" w:cs="Times New Roman"/>
                <w:b/>
              </w:rPr>
              <w:lastRenderedPageBreak/>
              <w:t>Háďatká</w:t>
            </w:r>
          </w:p>
        </w:tc>
      </w:tr>
    </w:tbl>
    <w:tbl>
      <w:tblPr>
        <w:tblStyle w:val="TableGrid7"/>
        <w:tblW w:w="9642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73"/>
        <w:gridCol w:w="3375"/>
      </w:tblGrid>
      <w:tr w:rsidR="00B316D8" w:rsidRPr="00BE76E8" w14:paraId="02263D5D" w14:textId="77777777" w:rsidTr="007C0F2B">
        <w:tc>
          <w:tcPr>
            <w:tcW w:w="2694" w:type="dxa"/>
          </w:tcPr>
          <w:p w14:paraId="09D0A56B" w14:textId="77777777" w:rsidR="00B316D8" w:rsidRPr="00BE76E8" w:rsidRDefault="00B316D8" w:rsidP="00DB77B3">
            <w:pPr>
              <w:spacing w:before="120" w:after="1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BE7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Ditylenchus</w:t>
            </w:r>
            <w:proofErr w:type="spellEnd"/>
            <w:r w:rsidRPr="00BE7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7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dipsaci</w:t>
            </w:r>
            <w:proofErr w:type="spellEnd"/>
            <w:r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Kuehn</w:t>
            </w:r>
            <w:proofErr w:type="spellEnd"/>
            <w:r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Filipjev</w:t>
            </w:r>
            <w:proofErr w:type="spellEnd"/>
            <w:r w:rsidRPr="00BE7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[DITYDI]</w:t>
            </w:r>
          </w:p>
        </w:tc>
        <w:tc>
          <w:tcPr>
            <w:tcW w:w="3573" w:type="dxa"/>
          </w:tcPr>
          <w:p w14:paraId="2466A615" w14:textId="77777777" w:rsidR="00B316D8" w:rsidRPr="00BE76E8" w:rsidRDefault="00B316D8" w:rsidP="00DB77B3">
            <w:pPr>
              <w:spacing w:before="120" w:after="1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proofErr w:type="spellStart"/>
            <w:r w:rsidRPr="00BE7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Allium</w:t>
            </w:r>
            <w:proofErr w:type="spellEnd"/>
            <w:r w:rsidRPr="00BE7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BE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L</w:t>
            </w:r>
            <w:r w:rsidRPr="00BE7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375" w:type="dxa"/>
          </w:tcPr>
          <w:p w14:paraId="10FE2D8D" w14:textId="77777777" w:rsidR="00B316D8" w:rsidRPr="00BE76E8" w:rsidDel="00FE68E5" w:rsidRDefault="00B316D8" w:rsidP="00DB77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0 %</w:t>
            </w:r>
          </w:p>
        </w:tc>
      </w:tr>
    </w:tbl>
    <w:tbl>
      <w:tblPr>
        <w:tblStyle w:val="Mriekatabuky1"/>
        <w:tblW w:w="9642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73"/>
        <w:gridCol w:w="3375"/>
      </w:tblGrid>
      <w:tr w:rsidR="00B316D8" w:rsidRPr="00BE76E8" w14:paraId="40DB53AD" w14:textId="77777777" w:rsidTr="007C0F2B">
        <w:tc>
          <w:tcPr>
            <w:tcW w:w="2694" w:type="dxa"/>
          </w:tcPr>
          <w:p w14:paraId="100CC2AC" w14:textId="77777777" w:rsidR="00B316D8" w:rsidRPr="00BE76E8" w:rsidRDefault="00B316D8" w:rsidP="00DB77B3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Ditylenchus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dipsaci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Kuehn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Filipjev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[DITYDI]</w:t>
            </w:r>
          </w:p>
        </w:tc>
        <w:tc>
          <w:tcPr>
            <w:tcW w:w="3573" w:type="dxa"/>
          </w:tcPr>
          <w:p w14:paraId="54950891" w14:textId="3A77B9A3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nožiteľský materiál okrem osiva</w:t>
            </w:r>
          </w:p>
          <w:p w14:paraId="74768979" w14:textId="77777777" w:rsidR="00B316D8" w:rsidRPr="00BE76E8" w:rsidRDefault="00B316D8" w:rsidP="00DB77B3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Camassia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Lindl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Chionodoxa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Boiss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Crocus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flavus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Weston,</w:t>
            </w:r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Galanthus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Hyacinthus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Tourn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ex</w:t>
            </w:r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Hymenocallis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Salisb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.,</w:t>
            </w:r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Muscari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Mill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Narcissus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Ornithogalum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Puschkinia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Adams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Scilla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Sternbergia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Waldst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&amp;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Kit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Tulipa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3375" w:type="dxa"/>
          </w:tcPr>
          <w:p w14:paraId="0284EF41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B316D8" w:rsidRPr="00BE76E8" w14:paraId="7CA11E31" w14:textId="77777777" w:rsidTr="007E6A6C">
        <w:tc>
          <w:tcPr>
            <w:tcW w:w="9642" w:type="dxa"/>
            <w:gridSpan w:val="3"/>
          </w:tcPr>
          <w:p w14:paraId="3925DD21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Vírusy, </w:t>
            </w:r>
            <w:proofErr w:type="spellStart"/>
            <w:r w:rsidRPr="00BE7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viroidy</w:t>
            </w:r>
            <w:proofErr w:type="spellEnd"/>
            <w:r w:rsidRPr="00BE7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vírusom podobné choroby a </w:t>
            </w:r>
            <w:proofErr w:type="spellStart"/>
            <w:r w:rsidRPr="00BE76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fytoplazmy</w:t>
            </w:r>
            <w:proofErr w:type="spellEnd"/>
          </w:p>
        </w:tc>
      </w:tr>
      <w:tr w:rsidR="00B316D8" w:rsidRPr="00BE76E8" w14:paraId="32A1E48B" w14:textId="77777777" w:rsidTr="007C0F2B">
        <w:tc>
          <w:tcPr>
            <w:tcW w:w="2694" w:type="dxa"/>
          </w:tcPr>
          <w:p w14:paraId="631AE8C7" w14:textId="77777777" w:rsidR="00B316D8" w:rsidRPr="00BE76E8" w:rsidRDefault="00B316D8" w:rsidP="00DB77B3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Candidatus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Phytoplasma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mali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Seemüller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Schneider [PHYPMA]</w:t>
            </w:r>
          </w:p>
        </w:tc>
        <w:tc>
          <w:tcPr>
            <w:tcW w:w="3573" w:type="dxa"/>
          </w:tcPr>
          <w:p w14:paraId="1A60FBA1" w14:textId="1E19795C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nožiteľský materiál okrem osiva</w:t>
            </w:r>
          </w:p>
          <w:p w14:paraId="15A20118" w14:textId="77777777" w:rsidR="00B316D8" w:rsidRPr="00BE76E8" w:rsidRDefault="00B316D8" w:rsidP="00DB77B3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Malus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Mill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14:paraId="0310B2A4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B316D8" w:rsidRPr="00BE76E8" w14:paraId="49A0EFD7" w14:textId="77777777" w:rsidTr="007C0F2B">
        <w:tc>
          <w:tcPr>
            <w:tcW w:w="2694" w:type="dxa"/>
          </w:tcPr>
          <w:p w14:paraId="07C96D5C" w14:textId="77777777" w:rsidR="00B316D8" w:rsidRPr="00BE76E8" w:rsidDel="000D36FE" w:rsidRDefault="00B316D8" w:rsidP="00DB77B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Candidatus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Phytoplasma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prunorum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Seemüller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Schneider [PHYPPR]</w:t>
            </w:r>
          </w:p>
        </w:tc>
        <w:tc>
          <w:tcPr>
            <w:tcW w:w="3573" w:type="dxa"/>
          </w:tcPr>
          <w:p w14:paraId="55752A21" w14:textId="52517B6A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nožiteľský materiál okrem osiva</w:t>
            </w:r>
          </w:p>
          <w:p w14:paraId="0ADE0750" w14:textId="77777777" w:rsidR="00B316D8" w:rsidRPr="00BE76E8" w:rsidRDefault="00B316D8" w:rsidP="00DB77B3">
            <w:pPr>
              <w:spacing w:before="120"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3375" w:type="dxa"/>
          </w:tcPr>
          <w:p w14:paraId="02CB3AF1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B316D8" w:rsidRPr="00BE76E8" w14:paraId="149C25BD" w14:textId="77777777" w:rsidTr="007C0F2B">
        <w:tc>
          <w:tcPr>
            <w:tcW w:w="2694" w:type="dxa"/>
          </w:tcPr>
          <w:p w14:paraId="3E1DDF1A" w14:textId="77777777" w:rsidR="00B316D8" w:rsidRPr="00BE76E8" w:rsidDel="000D36FE" w:rsidRDefault="00B316D8" w:rsidP="00DB77B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Candidatus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Phytoplasma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pyri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Seemüller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Schneider [PHYPPY]</w:t>
            </w:r>
          </w:p>
        </w:tc>
        <w:tc>
          <w:tcPr>
            <w:tcW w:w="3573" w:type="dxa"/>
          </w:tcPr>
          <w:p w14:paraId="1B04CAAE" w14:textId="223F0F5F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nožiteľský materiál</w:t>
            </w:r>
            <w:r w:rsidR="00DB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okrem osiva</w:t>
            </w:r>
          </w:p>
          <w:p w14:paraId="21E02DB6" w14:textId="77777777" w:rsidR="00B316D8" w:rsidRPr="00BE76E8" w:rsidRDefault="00B316D8" w:rsidP="00DB77B3">
            <w:pPr>
              <w:spacing w:before="120"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Pyrus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3375" w:type="dxa"/>
          </w:tcPr>
          <w:p w14:paraId="304650F2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B316D8" w:rsidRPr="00BE76E8" w14:paraId="7AFC15B0" w14:textId="77777777" w:rsidTr="007C0F2B">
        <w:tc>
          <w:tcPr>
            <w:tcW w:w="2694" w:type="dxa"/>
          </w:tcPr>
          <w:p w14:paraId="4560849F" w14:textId="77777777" w:rsidR="00B316D8" w:rsidRPr="00BE76E8" w:rsidRDefault="00B316D8" w:rsidP="00DB77B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Candidatus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Phytoplasma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solani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Quaglino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et al.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[PHYPSO]</w:t>
            </w:r>
          </w:p>
        </w:tc>
        <w:tc>
          <w:tcPr>
            <w:tcW w:w="3573" w:type="dxa"/>
          </w:tcPr>
          <w:p w14:paraId="22CCB41C" w14:textId="46665093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</w:t>
            </w:r>
            <w:r w:rsidR="00B316D8"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nožiteľský materiál okrem osiva</w:t>
            </w:r>
          </w:p>
          <w:p w14:paraId="222662AD" w14:textId="77777777" w:rsidR="00B316D8" w:rsidRPr="00BE76E8" w:rsidRDefault="00B316D8" w:rsidP="00DB77B3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Lavandula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</w:t>
            </w:r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14:paraId="35A44BC8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B316D8" w:rsidRPr="00BE76E8" w14:paraId="55DAAEBE" w14:textId="77777777" w:rsidTr="007C0F2B">
        <w:tc>
          <w:tcPr>
            <w:tcW w:w="2694" w:type="dxa"/>
          </w:tcPr>
          <w:p w14:paraId="33D8FF91" w14:textId="3DBD3034" w:rsidR="00B316D8" w:rsidRPr="00BE76E8" w:rsidRDefault="00220738" w:rsidP="00DB77B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iroid</w:t>
            </w:r>
            <w:proofErr w:type="spellEnd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zakrpatenosti chryzantémy [CSVD00]</w:t>
            </w:r>
          </w:p>
        </w:tc>
        <w:tc>
          <w:tcPr>
            <w:tcW w:w="3573" w:type="dxa"/>
          </w:tcPr>
          <w:p w14:paraId="26D1369E" w14:textId="5E2DEED8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nožiteľský materiál okrem osiva</w:t>
            </w:r>
          </w:p>
          <w:p w14:paraId="4329162D" w14:textId="77777777" w:rsidR="00B316D8" w:rsidRPr="00BE76E8" w:rsidRDefault="00B316D8" w:rsidP="00DB77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Argyranthemum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Webb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ex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Sch.Bip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Chrysanthemum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L.</w:t>
            </w:r>
          </w:p>
        </w:tc>
        <w:tc>
          <w:tcPr>
            <w:tcW w:w="3375" w:type="dxa"/>
          </w:tcPr>
          <w:p w14:paraId="1A44A0D4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B316D8" w:rsidRPr="00BE76E8" w14:paraId="02FF48DF" w14:textId="77777777" w:rsidTr="007C0F2B">
        <w:tc>
          <w:tcPr>
            <w:tcW w:w="2694" w:type="dxa"/>
          </w:tcPr>
          <w:p w14:paraId="416EA509" w14:textId="78B31353" w:rsidR="00B316D8" w:rsidRPr="00BE76E8" w:rsidRDefault="00220738" w:rsidP="00DB77B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iroid</w:t>
            </w:r>
            <w:proofErr w:type="spellEnd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šupinatosti</w:t>
            </w:r>
            <w:proofErr w:type="spellEnd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kmeňa citrusov [CEVD00]</w:t>
            </w:r>
          </w:p>
        </w:tc>
        <w:tc>
          <w:tcPr>
            <w:tcW w:w="3573" w:type="dxa"/>
          </w:tcPr>
          <w:p w14:paraId="4CBE2754" w14:textId="2330AD56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nožiteľský materiál okrem osiva</w:t>
            </w:r>
          </w:p>
          <w:p w14:paraId="35F7B249" w14:textId="77777777" w:rsidR="00B316D8" w:rsidRPr="00BE76E8" w:rsidRDefault="00B316D8" w:rsidP="00DB77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Citrus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</w:t>
            </w:r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75" w:type="dxa"/>
          </w:tcPr>
          <w:p w14:paraId="7A7F5C27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B316D8" w:rsidRPr="00BE76E8" w14:paraId="6E7F8724" w14:textId="77777777" w:rsidTr="007C0F2B">
        <w:tc>
          <w:tcPr>
            <w:tcW w:w="2694" w:type="dxa"/>
          </w:tcPr>
          <w:p w14:paraId="169B3A80" w14:textId="613FC84E" w:rsidR="00B316D8" w:rsidRPr="00BE76E8" w:rsidRDefault="00220738" w:rsidP="00DB77B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írus </w:t>
            </w:r>
            <w:proofErr w:type="spellStart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tristézy</w:t>
            </w:r>
            <w:proofErr w:type="spellEnd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citrusov [CTV000] (</w:t>
            </w:r>
            <w:proofErr w:type="spellStart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izoláty</w:t>
            </w:r>
            <w:proofErr w:type="spellEnd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EÚ)</w:t>
            </w:r>
          </w:p>
        </w:tc>
        <w:tc>
          <w:tcPr>
            <w:tcW w:w="3573" w:type="dxa"/>
          </w:tcPr>
          <w:p w14:paraId="5C200FC6" w14:textId="1D76800E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nožiteľský materiál okrem osiva</w:t>
            </w:r>
          </w:p>
          <w:p w14:paraId="550A1684" w14:textId="77777777" w:rsidR="00B316D8" w:rsidRPr="00BE76E8" w:rsidRDefault="00B316D8" w:rsidP="00DB77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Citrus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L.,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Fortunella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Swingle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Poncirus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Raf. a ich hybridy </w:t>
            </w:r>
          </w:p>
        </w:tc>
        <w:tc>
          <w:tcPr>
            <w:tcW w:w="3375" w:type="dxa"/>
          </w:tcPr>
          <w:p w14:paraId="7F0E9BE4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B316D8" w:rsidRPr="00BE76E8" w14:paraId="0A312B3E" w14:textId="77777777" w:rsidTr="007C0F2B">
        <w:tc>
          <w:tcPr>
            <w:tcW w:w="2694" w:type="dxa"/>
          </w:tcPr>
          <w:p w14:paraId="2D706019" w14:textId="40DC9E07" w:rsidR="00B316D8" w:rsidRPr="00BE76E8" w:rsidRDefault="00220738" w:rsidP="00DB77B3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ospovírus</w:t>
            </w:r>
            <w:proofErr w:type="spellEnd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nekrotickej škvrnitosti netýkavky [INSV00]</w:t>
            </w:r>
          </w:p>
        </w:tc>
        <w:tc>
          <w:tcPr>
            <w:tcW w:w="3573" w:type="dxa"/>
          </w:tcPr>
          <w:p w14:paraId="4B2367D6" w14:textId="661B5B52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nožiteľský materiál okrem osiva</w:t>
            </w:r>
          </w:p>
          <w:p w14:paraId="285364E5" w14:textId="77777777" w:rsidR="00B316D8" w:rsidRPr="00BE76E8" w:rsidRDefault="00B316D8" w:rsidP="00DB77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Begonia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x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hiemalis</w:t>
            </w:r>
            <w:proofErr w:type="spellEnd"/>
          </w:p>
          <w:p w14:paraId="22526B1A" w14:textId="16647193" w:rsidR="00B316D8" w:rsidRPr="00BE76E8" w:rsidRDefault="00B316D8" w:rsidP="00DB77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Fotsch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novoguinejské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hybridy</w:t>
            </w:r>
            <w:r w:rsidR="00DB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Impatiens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3375" w:type="dxa"/>
          </w:tcPr>
          <w:p w14:paraId="4EE389FA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</w:tbl>
    <w:tbl>
      <w:tblPr>
        <w:tblStyle w:val="TableGrid8"/>
        <w:tblW w:w="9642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73"/>
        <w:gridCol w:w="3375"/>
      </w:tblGrid>
      <w:tr w:rsidR="00B316D8" w:rsidRPr="00BE76E8" w14:paraId="08B046F2" w14:textId="77777777" w:rsidTr="007C0F2B">
        <w:tc>
          <w:tcPr>
            <w:tcW w:w="2694" w:type="dxa"/>
          </w:tcPr>
          <w:p w14:paraId="1B54A0D3" w14:textId="34874C00" w:rsidR="00B316D8" w:rsidRPr="00BE76E8" w:rsidRDefault="00220738" w:rsidP="00DB77B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</w:t>
            </w:r>
            <w:r w:rsidR="00B316D8"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iroid</w:t>
            </w:r>
            <w:proofErr w:type="spellEnd"/>
            <w:r w:rsidR="00B316D8"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16D8"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vretenovosti</w:t>
            </w:r>
            <w:proofErr w:type="spellEnd"/>
            <w:r w:rsidR="00B316D8"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zemiakov [PSTVD0]</w:t>
            </w:r>
          </w:p>
        </w:tc>
        <w:tc>
          <w:tcPr>
            <w:tcW w:w="3573" w:type="dxa"/>
          </w:tcPr>
          <w:p w14:paraId="18AA7414" w14:textId="77777777" w:rsidR="00B316D8" w:rsidRPr="00BE76E8" w:rsidRDefault="00B316D8" w:rsidP="00DB77B3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proofErr w:type="spellStart"/>
            <w:r w:rsidRPr="00BE7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Capsicum</w:t>
            </w:r>
            <w:proofErr w:type="spellEnd"/>
            <w:r w:rsidRPr="00BE7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76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annuum</w:t>
            </w:r>
            <w:proofErr w:type="spellEnd"/>
            <w:r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L.,</w:t>
            </w:r>
          </w:p>
        </w:tc>
        <w:tc>
          <w:tcPr>
            <w:tcW w:w="3375" w:type="dxa"/>
          </w:tcPr>
          <w:p w14:paraId="5E33EA4C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76E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0 %</w:t>
            </w:r>
          </w:p>
        </w:tc>
      </w:tr>
    </w:tbl>
    <w:tbl>
      <w:tblPr>
        <w:tblStyle w:val="Mriekatabuky1"/>
        <w:tblW w:w="9642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73"/>
        <w:gridCol w:w="3375"/>
      </w:tblGrid>
      <w:tr w:rsidR="00B316D8" w:rsidRPr="00BE76E8" w14:paraId="59037404" w14:textId="77777777" w:rsidTr="007C0F2B">
        <w:tc>
          <w:tcPr>
            <w:tcW w:w="2694" w:type="dxa"/>
          </w:tcPr>
          <w:p w14:paraId="6D9E6384" w14:textId="457B5A91" w:rsidR="00B316D8" w:rsidRPr="00BE76E8" w:rsidRDefault="00220738" w:rsidP="00DB77B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írus </w:t>
            </w:r>
            <w:proofErr w:type="spellStart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šarky</w:t>
            </w:r>
            <w:proofErr w:type="spellEnd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sliviek [PPV000]</w:t>
            </w:r>
          </w:p>
        </w:tc>
        <w:tc>
          <w:tcPr>
            <w:tcW w:w="3573" w:type="dxa"/>
            <w:shd w:val="clear" w:color="auto" w:fill="auto"/>
          </w:tcPr>
          <w:p w14:paraId="705CA23B" w14:textId="2D7A88D4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</w:t>
            </w:r>
            <w:r w:rsidR="00B316D8"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nožiteľský materiál</w:t>
            </w:r>
            <w:r w:rsidR="00DB77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316D8"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okrem osiva</w:t>
            </w:r>
          </w:p>
          <w:p w14:paraId="2CC8A533" w14:textId="77777777" w:rsidR="00B316D8" w:rsidRPr="00BE76E8" w:rsidRDefault="00B316D8" w:rsidP="00DB77B3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armeniaca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blireiana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Andre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brigantina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Vill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cerasifera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Ehrh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cistena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Hansen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curdica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Fenzl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Fritsch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domestica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L.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domestica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ssp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insititia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(L.) C.K.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Schneid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domestica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ssp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italica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Borkh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Hegi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dulcis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Miller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Webb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glandulosa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Thunb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holosericea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Batal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hortulana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Bailey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japonica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Thunb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mandshurica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Maxim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Koehne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maritima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Marsh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mume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Sieb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&amp;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Zucc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nigra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Ait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persica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(L.)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Batsch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salicina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sibirica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simonii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Carr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spinosa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tomentosa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Thunb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triloba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Lindl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876616E" w14:textId="295976FE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iné druhy </w:t>
            </w:r>
            <w:proofErr w:type="spellStart"/>
            <w:r w:rsidR="00B316D8"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Prunus</w:t>
            </w:r>
            <w:proofErr w:type="spellEnd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 vnímavé na vírus </w:t>
            </w:r>
            <w:proofErr w:type="spellStart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šarky</w:t>
            </w:r>
            <w:proofErr w:type="spellEnd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sliviek </w:t>
            </w:r>
          </w:p>
        </w:tc>
        <w:tc>
          <w:tcPr>
            <w:tcW w:w="3375" w:type="dxa"/>
          </w:tcPr>
          <w:p w14:paraId="608492E0" w14:textId="77777777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B316D8" w:rsidRPr="00BE76E8" w14:paraId="37F97859" w14:textId="77777777" w:rsidTr="007C0F2B">
        <w:tc>
          <w:tcPr>
            <w:tcW w:w="2694" w:type="dxa"/>
          </w:tcPr>
          <w:p w14:paraId="748692B8" w14:textId="6836C9E9" w:rsidR="00B316D8" w:rsidRPr="00BE76E8" w:rsidRDefault="00220738" w:rsidP="00DB77B3">
            <w:pPr>
              <w:autoSpaceDE w:val="0"/>
              <w:autoSpaceDN w:val="0"/>
              <w:adjustRightInd w:val="0"/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ospovírus</w:t>
            </w:r>
            <w:proofErr w:type="spellEnd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bronzovitosti</w:t>
            </w:r>
            <w:proofErr w:type="spellEnd"/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rajčiaka [TSWV00]</w:t>
            </w:r>
          </w:p>
        </w:tc>
        <w:tc>
          <w:tcPr>
            <w:tcW w:w="3573" w:type="dxa"/>
          </w:tcPr>
          <w:p w14:paraId="69B791CE" w14:textId="3C3A7F54" w:rsidR="00B316D8" w:rsidRPr="00BE76E8" w:rsidRDefault="00417974" w:rsidP="00DB77B3">
            <w:pPr>
              <w:spacing w:before="120" w:after="12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nožiteľský materiál</w:t>
            </w:r>
            <w:r w:rsidR="00DB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16D8"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okrem osiva</w:t>
            </w:r>
          </w:p>
          <w:p w14:paraId="42617A81" w14:textId="77777777" w:rsidR="00B316D8" w:rsidRPr="00BE76E8" w:rsidRDefault="00B316D8" w:rsidP="00DB77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Begonia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x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hiemalis</w:t>
            </w:r>
            <w:proofErr w:type="spellEnd"/>
          </w:p>
          <w:p w14:paraId="30A58B91" w14:textId="77777777" w:rsidR="00B316D8" w:rsidRPr="00BE76E8" w:rsidRDefault="00B316D8" w:rsidP="00DB77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Fotsch</w:t>
            </w:r>
            <w:proofErr w:type="spellEnd"/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Capsicum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annuum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Chrysanthemum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L., </w:t>
            </w:r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Gerbera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novoguinejské</w:t>
            </w:r>
            <w:proofErr w:type="spellEnd"/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hybridy netýkavky</w:t>
            </w:r>
            <w:r w:rsidR="00BE76E8"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Impatiens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L., </w:t>
            </w:r>
            <w:proofErr w:type="spellStart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Pelargonium</w:t>
            </w:r>
            <w:proofErr w:type="spellEnd"/>
            <w:r w:rsidRPr="00BE76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3375" w:type="dxa"/>
          </w:tcPr>
          <w:p w14:paraId="59E8184F" w14:textId="4FD20205" w:rsidR="00B316D8" w:rsidRPr="00BE76E8" w:rsidRDefault="00B316D8" w:rsidP="00DB77B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76E8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</w:tbl>
    <w:p w14:paraId="788ACC84" w14:textId="77777777" w:rsidR="0090355F" w:rsidRDefault="00417974" w:rsidP="00DB7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“.</w:t>
      </w:r>
    </w:p>
    <w:p w14:paraId="215C3115" w14:textId="5735EC33" w:rsidR="000B24A2" w:rsidRPr="00050AC9" w:rsidRDefault="001F77DC" w:rsidP="00050AC9">
      <w:pPr>
        <w:pStyle w:val="Odsekzoznamu"/>
        <w:numPr>
          <w:ilvl w:val="0"/>
          <w:numId w:val="2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0B24A2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ríloh</w:t>
      </w:r>
      <w:r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0B24A2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2 </w:t>
      </w:r>
      <w:r w:rsidR="0090355F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dopĺňa</w:t>
      </w:r>
      <w:r w:rsidR="00240AE4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šiestym </w:t>
      </w:r>
      <w:r w:rsidR="00334385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bodom</w:t>
      </w:r>
      <w:r w:rsidR="000B24A2" w:rsidRPr="00050A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 znie:</w:t>
      </w:r>
    </w:p>
    <w:p w14:paraId="1C1F19E5" w14:textId="6BAA2EE7" w:rsidR="000B24A2" w:rsidRPr="00BE76E8" w:rsidRDefault="0090355F" w:rsidP="00050AC9">
      <w:pPr>
        <w:widowControl w:val="0"/>
        <w:spacing w:before="60" w:after="0" w:line="240" w:lineRule="auto"/>
        <w:ind w:left="567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76E8">
        <w:rPr>
          <w:rFonts w:ascii="Times New Roman" w:hAnsi="Times New Roman" w:cs="Times New Roman"/>
          <w:bCs/>
          <w:iCs/>
          <w:sz w:val="24"/>
          <w:szCs w:val="24"/>
        </w:rPr>
        <w:t>„6</w:t>
      </w:r>
      <w:r w:rsidR="000B24A2" w:rsidRPr="00BE76E8">
        <w:rPr>
          <w:rFonts w:ascii="Times New Roman" w:hAnsi="Times New Roman" w:cs="Times New Roman"/>
          <w:bCs/>
          <w:iCs/>
          <w:sz w:val="24"/>
          <w:szCs w:val="24"/>
        </w:rPr>
        <w:t>. Vykonávacia smernica Komisie (EÚ) 2020/177 z 11. februára 2020, ktorou sa menia smernice Rady 66/401/EHS, 66/402/EHS, 68/193/EHS, 2002/55/ES, 2002/56/ES</w:t>
      </w:r>
      <w:r w:rsidR="00BE76E8" w:rsidRPr="00BE76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B77B3">
        <w:rPr>
          <w:rFonts w:ascii="Times New Roman" w:hAnsi="Times New Roman" w:cs="Times New Roman"/>
          <w:bCs/>
          <w:iCs/>
          <w:sz w:val="24"/>
          <w:szCs w:val="24"/>
        </w:rPr>
        <w:t>a </w:t>
      </w:r>
      <w:r w:rsidR="000B24A2" w:rsidRPr="00BE76E8">
        <w:rPr>
          <w:rFonts w:ascii="Times New Roman" w:hAnsi="Times New Roman" w:cs="Times New Roman"/>
          <w:bCs/>
          <w:iCs/>
          <w:sz w:val="24"/>
          <w:szCs w:val="24"/>
        </w:rPr>
        <w:t>2002/57/ES, smernice Komisie 93/49/EHS a 93/61/EHS a vykonávacie smernice 2014/21/EÚ a 2014/98/EÚ, pokiaľ ide o škodcov rastlín na osivách a inom rastlinnom reprodukčnom materiáli (Ú. v. EÚ L 41, 13.2.2020)</w:t>
      </w:r>
      <w:r w:rsidR="00220738" w:rsidRPr="00BE76E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B24A2" w:rsidRPr="00BE76E8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41797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8E02DB5" w14:textId="0CEFF25C" w:rsidR="000B24A2" w:rsidRPr="00BE76E8" w:rsidRDefault="000B24A2" w:rsidP="00DB77B3">
      <w:pPr>
        <w:pStyle w:val="Nadpis1"/>
        <w:keepNext w:val="0"/>
        <w:keepLines w:val="0"/>
        <w:widowControl w:val="0"/>
        <w:spacing w:after="240"/>
        <w:rPr>
          <w:rFonts w:cs="Times New Roman"/>
          <w:b w:val="0"/>
          <w:szCs w:val="24"/>
        </w:rPr>
      </w:pPr>
      <w:r w:rsidRPr="00BE76E8">
        <w:rPr>
          <w:rFonts w:cs="Times New Roman"/>
          <w:szCs w:val="24"/>
        </w:rPr>
        <w:t>Čl. II</w:t>
      </w:r>
      <w:bookmarkStart w:id="0" w:name="_GoBack"/>
      <w:bookmarkEnd w:id="0"/>
    </w:p>
    <w:p w14:paraId="0EF61B48" w14:textId="755ACEA8" w:rsidR="00F87478" w:rsidRPr="00BE76E8" w:rsidRDefault="000B24A2" w:rsidP="00DB7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6E8">
        <w:rPr>
          <w:rFonts w:ascii="Times New Roman" w:hAnsi="Times New Roman" w:cs="Times New Roman"/>
          <w:sz w:val="24"/>
          <w:szCs w:val="24"/>
        </w:rPr>
        <w:t>Toto nariadenie vlády nadobúda účinnosť 1. jú</w:t>
      </w:r>
      <w:r w:rsidR="00406157">
        <w:rPr>
          <w:rFonts w:ascii="Times New Roman" w:hAnsi="Times New Roman" w:cs="Times New Roman"/>
          <w:sz w:val="24"/>
          <w:szCs w:val="24"/>
        </w:rPr>
        <w:t>l</w:t>
      </w:r>
      <w:r w:rsidR="00C70CA8" w:rsidRPr="00BE76E8">
        <w:rPr>
          <w:rFonts w:ascii="Times New Roman" w:hAnsi="Times New Roman" w:cs="Times New Roman"/>
          <w:sz w:val="24"/>
          <w:szCs w:val="24"/>
        </w:rPr>
        <w:t>a</w:t>
      </w:r>
      <w:r w:rsidRPr="00BE76E8">
        <w:rPr>
          <w:rFonts w:ascii="Times New Roman" w:hAnsi="Times New Roman" w:cs="Times New Roman"/>
          <w:sz w:val="24"/>
          <w:szCs w:val="24"/>
        </w:rPr>
        <w:t xml:space="preserve"> 2020.</w:t>
      </w:r>
    </w:p>
    <w:sectPr w:rsidR="00F87478" w:rsidRPr="00BE76E8" w:rsidSect="00050AC9">
      <w:footerReference w:type="default" r:id="rId8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1C82A" w14:textId="77777777" w:rsidR="002D6B14" w:rsidRDefault="002D6B14" w:rsidP="000B24A2">
      <w:pPr>
        <w:spacing w:after="0" w:line="240" w:lineRule="auto"/>
      </w:pPr>
      <w:r>
        <w:separator/>
      </w:r>
    </w:p>
  </w:endnote>
  <w:endnote w:type="continuationSeparator" w:id="0">
    <w:p w14:paraId="4C5D5068" w14:textId="77777777" w:rsidR="002D6B14" w:rsidRDefault="002D6B14" w:rsidP="000B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442042696"/>
      <w:docPartObj>
        <w:docPartGallery w:val="Page Numbers (Bottom of Page)"/>
        <w:docPartUnique/>
      </w:docPartObj>
    </w:sdtPr>
    <w:sdtEndPr/>
    <w:sdtContent>
      <w:p w14:paraId="68C0639A" w14:textId="3E3C64BD" w:rsidR="00DB77B3" w:rsidRPr="00DB77B3" w:rsidRDefault="00DB77B3" w:rsidP="00DB77B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DB77B3">
          <w:rPr>
            <w:rFonts w:ascii="Times New Roman" w:hAnsi="Times New Roman" w:cs="Times New Roman"/>
            <w:sz w:val="24"/>
          </w:rPr>
          <w:fldChar w:fldCharType="begin"/>
        </w:r>
        <w:r w:rsidRPr="00DB77B3">
          <w:rPr>
            <w:rFonts w:ascii="Times New Roman" w:hAnsi="Times New Roman" w:cs="Times New Roman"/>
            <w:sz w:val="24"/>
          </w:rPr>
          <w:instrText>PAGE   \* MERGEFORMAT</w:instrText>
        </w:r>
        <w:r w:rsidRPr="00DB77B3">
          <w:rPr>
            <w:rFonts w:ascii="Times New Roman" w:hAnsi="Times New Roman" w:cs="Times New Roman"/>
            <w:sz w:val="24"/>
          </w:rPr>
          <w:fldChar w:fldCharType="separate"/>
        </w:r>
        <w:r w:rsidR="00050AC9">
          <w:rPr>
            <w:rFonts w:ascii="Times New Roman" w:hAnsi="Times New Roman" w:cs="Times New Roman"/>
            <w:noProof/>
            <w:sz w:val="24"/>
          </w:rPr>
          <w:t>5</w:t>
        </w:r>
        <w:r w:rsidRPr="00DB77B3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67A06" w14:textId="77777777" w:rsidR="002D6B14" w:rsidRDefault="002D6B14" w:rsidP="000B24A2">
      <w:pPr>
        <w:spacing w:after="0" w:line="240" w:lineRule="auto"/>
      </w:pPr>
      <w:r>
        <w:separator/>
      </w:r>
    </w:p>
  </w:footnote>
  <w:footnote w:type="continuationSeparator" w:id="0">
    <w:p w14:paraId="6A4D3DA1" w14:textId="77777777" w:rsidR="002D6B14" w:rsidRDefault="002D6B14" w:rsidP="000B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8642B"/>
    <w:multiLevelType w:val="hybridMultilevel"/>
    <w:tmpl w:val="50A408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7274"/>
    <w:multiLevelType w:val="hybridMultilevel"/>
    <w:tmpl w:val="530077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D8"/>
    <w:rsid w:val="00050AC9"/>
    <w:rsid w:val="0008032D"/>
    <w:rsid w:val="000B24A2"/>
    <w:rsid w:val="000C4395"/>
    <w:rsid w:val="000C479F"/>
    <w:rsid w:val="000C5F15"/>
    <w:rsid w:val="001171F3"/>
    <w:rsid w:val="001D15DB"/>
    <w:rsid w:val="001D1FBA"/>
    <w:rsid w:val="001D5069"/>
    <w:rsid w:val="001F77DC"/>
    <w:rsid w:val="00220738"/>
    <w:rsid w:val="00225AD4"/>
    <w:rsid w:val="00230624"/>
    <w:rsid w:val="00240AE4"/>
    <w:rsid w:val="00242E78"/>
    <w:rsid w:val="0024343B"/>
    <w:rsid w:val="00271521"/>
    <w:rsid w:val="00274E57"/>
    <w:rsid w:val="00295D6D"/>
    <w:rsid w:val="002A4A9D"/>
    <w:rsid w:val="002D6B14"/>
    <w:rsid w:val="002E203C"/>
    <w:rsid w:val="003209F6"/>
    <w:rsid w:val="00334385"/>
    <w:rsid w:val="00402634"/>
    <w:rsid w:val="00406157"/>
    <w:rsid w:val="00410563"/>
    <w:rsid w:val="00417974"/>
    <w:rsid w:val="00425225"/>
    <w:rsid w:val="00460296"/>
    <w:rsid w:val="004B65DA"/>
    <w:rsid w:val="004E0228"/>
    <w:rsid w:val="004F5CDD"/>
    <w:rsid w:val="00501E37"/>
    <w:rsid w:val="005458F7"/>
    <w:rsid w:val="005750AB"/>
    <w:rsid w:val="00590C2E"/>
    <w:rsid w:val="00594529"/>
    <w:rsid w:val="005D67F7"/>
    <w:rsid w:val="00613703"/>
    <w:rsid w:val="00621913"/>
    <w:rsid w:val="0064742B"/>
    <w:rsid w:val="00653EB2"/>
    <w:rsid w:val="0069177A"/>
    <w:rsid w:val="006D354F"/>
    <w:rsid w:val="006D6472"/>
    <w:rsid w:val="006E4D31"/>
    <w:rsid w:val="00702F4F"/>
    <w:rsid w:val="007557B1"/>
    <w:rsid w:val="00755DFB"/>
    <w:rsid w:val="00771022"/>
    <w:rsid w:val="007B2852"/>
    <w:rsid w:val="007B7A53"/>
    <w:rsid w:val="007C0F2B"/>
    <w:rsid w:val="008477A8"/>
    <w:rsid w:val="0089112B"/>
    <w:rsid w:val="008A537D"/>
    <w:rsid w:val="008B1F2F"/>
    <w:rsid w:val="008D32B3"/>
    <w:rsid w:val="008F3AB4"/>
    <w:rsid w:val="0090355F"/>
    <w:rsid w:val="00924D56"/>
    <w:rsid w:val="00934EC2"/>
    <w:rsid w:val="009857D9"/>
    <w:rsid w:val="009863C2"/>
    <w:rsid w:val="00992FC8"/>
    <w:rsid w:val="009C23E4"/>
    <w:rsid w:val="009D4453"/>
    <w:rsid w:val="009E2337"/>
    <w:rsid w:val="009F10DE"/>
    <w:rsid w:val="009F1BDF"/>
    <w:rsid w:val="009F33BB"/>
    <w:rsid w:val="00A054AB"/>
    <w:rsid w:val="00A34296"/>
    <w:rsid w:val="00A61064"/>
    <w:rsid w:val="00A65A4F"/>
    <w:rsid w:val="00A7662A"/>
    <w:rsid w:val="00B316D8"/>
    <w:rsid w:val="00B37E4A"/>
    <w:rsid w:val="00B42C39"/>
    <w:rsid w:val="00B53E94"/>
    <w:rsid w:val="00BB7ECD"/>
    <w:rsid w:val="00BE76E8"/>
    <w:rsid w:val="00C1503B"/>
    <w:rsid w:val="00C70CA8"/>
    <w:rsid w:val="00C90A32"/>
    <w:rsid w:val="00C91AB7"/>
    <w:rsid w:val="00D00E31"/>
    <w:rsid w:val="00D24EFF"/>
    <w:rsid w:val="00D30C33"/>
    <w:rsid w:val="00DB77B3"/>
    <w:rsid w:val="00DD7AF7"/>
    <w:rsid w:val="00DE5B4B"/>
    <w:rsid w:val="00E04283"/>
    <w:rsid w:val="00E2587D"/>
    <w:rsid w:val="00E25B50"/>
    <w:rsid w:val="00E43C58"/>
    <w:rsid w:val="00E83423"/>
    <w:rsid w:val="00EA6AE0"/>
    <w:rsid w:val="00EB19FE"/>
    <w:rsid w:val="00EB262B"/>
    <w:rsid w:val="00EB4B56"/>
    <w:rsid w:val="00ED1664"/>
    <w:rsid w:val="00EF3E93"/>
    <w:rsid w:val="00F0382B"/>
    <w:rsid w:val="00F07C94"/>
    <w:rsid w:val="00F7112E"/>
    <w:rsid w:val="00F8697E"/>
    <w:rsid w:val="00F87478"/>
    <w:rsid w:val="00FB18B5"/>
    <w:rsid w:val="00FD2502"/>
    <w:rsid w:val="00FD65A7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4C7A"/>
  <w15:docId w15:val="{8D5FE412-34CC-421E-8A81-BDAB358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9FE"/>
  </w:style>
  <w:style w:type="paragraph" w:styleId="Nadpis1">
    <w:name w:val="heading 1"/>
    <w:basedOn w:val="Normlny"/>
    <w:next w:val="Normlny"/>
    <w:link w:val="Nadpis1Char"/>
    <w:uiPriority w:val="9"/>
    <w:qFormat/>
    <w:rsid w:val="009D4453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D4453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B3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59"/>
    <w:rsid w:val="00B3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59"/>
    <w:rsid w:val="00B3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B3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D4453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D4453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9D4453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B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4A2"/>
  </w:style>
  <w:style w:type="paragraph" w:styleId="Pta">
    <w:name w:val="footer"/>
    <w:basedOn w:val="Normlny"/>
    <w:link w:val="PtaChar"/>
    <w:uiPriority w:val="99"/>
    <w:unhideWhenUsed/>
    <w:rsid w:val="000B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4A2"/>
  </w:style>
  <w:style w:type="paragraph" w:styleId="Textbubliny">
    <w:name w:val="Balloon Text"/>
    <w:basedOn w:val="Normlny"/>
    <w:link w:val="TextbublinyChar"/>
    <w:uiPriority w:val="99"/>
    <w:semiHidden/>
    <w:unhideWhenUsed/>
    <w:rsid w:val="00C7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CA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C23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23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23E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23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23E4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22073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8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-56"/>
    <f:field ref="objsubject" par="" edit="true" text=""/>
    <f:field ref="objcreatedby" par="" text="Nemec, Roman, Mgr."/>
    <f:field ref="objcreatedat" par="" text="29.5.2020 9:53:55"/>
    <f:field ref="objchangedby" par="" text="Administrator, System"/>
    <f:field ref="objmodifiedat" par="" text="29.5.2020 9:53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8</cp:revision>
  <dcterms:created xsi:type="dcterms:W3CDTF">2020-06-09T04:55:00Z</dcterms:created>
  <dcterms:modified xsi:type="dcterms:W3CDTF">2020-06-23T05:30:00Z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56/2007 Z. z., ktorým sa ustanovujú požiadavky na uvádzanie množiteľského materiálu okrasných rastlín na trh v znení nariadenia vlády Slovenskej republiky č. 264/2018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56/2007 Z. z., ktorým sa ustanovujú požiadavky na uvádzanie množiteľského materiálu okrasných rastlín na trh v znení nariadenia vlády Slovenskej repu</vt:lpwstr>
  </property>
  <property fmtid="{D5CDD505-2E9C-101B-9397-08002B2CF9AE}" pid="24" name="FSC#SKEDITIONSLOVLEX@103.510:plnynazovpredpis1">
    <vt:lpwstr>bliky č. 264/2018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7363/2020-410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LP/2020/165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29. 5. 2020</vt:lpwstr>
  </property>
  <property fmtid="{D5CDD505-2E9C-101B-9397-08002B2CF9AE}" pid="151" name="FSC#COOSYSTEM@1.1:Container">
    <vt:lpwstr>COO.2145.1000.3.3881016</vt:lpwstr>
  </property>
  <property fmtid="{D5CDD505-2E9C-101B-9397-08002B2CF9AE}" pid="152" name="FSC#FSCFOLIO@1.1001:docpropproject">
    <vt:lpwstr/>
  </property>
</Properties>
</file>