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Pr="00F6498D" w:rsidRDefault="00B34E23" w:rsidP="00F6498D">
      <w:pPr>
        <w:pStyle w:val="Normlnywebov"/>
        <w:widowControl w:val="0"/>
        <w:spacing w:before="0" w:beforeAutospacing="0" w:after="0" w:afterAutospacing="0"/>
        <w:jc w:val="center"/>
        <w:rPr>
          <w:b/>
          <w:bCs/>
          <w:szCs w:val="20"/>
        </w:rPr>
      </w:pPr>
      <w:r w:rsidRPr="00F6498D">
        <w:rPr>
          <w:b/>
          <w:bCs/>
          <w:szCs w:val="20"/>
        </w:rPr>
        <w:t>D</w:t>
      </w:r>
      <w:r w:rsidR="00C579E9" w:rsidRPr="00F6498D">
        <w:rPr>
          <w:b/>
          <w:bCs/>
          <w:szCs w:val="20"/>
        </w:rPr>
        <w:t xml:space="preserve">oložka </w:t>
      </w:r>
      <w:r w:rsidRPr="00F6498D">
        <w:rPr>
          <w:b/>
          <w:bCs/>
          <w:szCs w:val="20"/>
        </w:rPr>
        <w:t>vybraných vplyvov</w:t>
      </w:r>
    </w:p>
    <w:p w:rsidR="000545AA" w:rsidRPr="00F6498D" w:rsidRDefault="000545AA" w:rsidP="00F6498D">
      <w:pPr>
        <w:pStyle w:val="Normlnywebov"/>
        <w:widowControl w:val="0"/>
        <w:spacing w:before="0" w:beforeAutospacing="0" w:after="0" w:afterAutospacing="0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3552"/>
      </w:tblGrid>
      <w:tr w:rsidR="000545AA" w:rsidRPr="00F6498D" w:rsidTr="00A143B8">
        <w:trPr>
          <w:divId w:val="174767953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F6498D" w:rsidRDefault="00F6498D" w:rsidP="00F6498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Základné údaje</w:t>
            </w:r>
          </w:p>
        </w:tc>
      </w:tr>
      <w:tr w:rsidR="000545AA" w:rsidRPr="00F6498D" w:rsidTr="00F6498D">
        <w:trPr>
          <w:divId w:val="1747679533"/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F6498D" w:rsidRDefault="00F6498D" w:rsidP="00F6498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Názov materiálu</w:t>
            </w:r>
          </w:p>
        </w:tc>
      </w:tr>
      <w:tr w:rsidR="000545AA" w:rsidRPr="00F6498D" w:rsidTr="00A143B8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F6498D" w:rsidRDefault="00F85CB7" w:rsidP="00F6498D">
            <w:pPr>
              <w:widowControl w:val="0"/>
              <w:autoSpaceDE w:val="0"/>
              <w:autoSpaceDN w:val="0"/>
              <w:adjustRightInd w:val="0"/>
              <w:ind w:left="8" w:hanging="8"/>
              <w:jc w:val="both"/>
              <w:rPr>
                <w:bCs/>
                <w:sz w:val="20"/>
                <w:szCs w:val="20"/>
              </w:rPr>
            </w:pPr>
            <w:r w:rsidRPr="00F6498D">
              <w:rPr>
                <w:rFonts w:eastAsia="Calibri"/>
                <w:sz w:val="20"/>
                <w:szCs w:val="20"/>
                <w:lang w:eastAsia="en-US"/>
              </w:rPr>
              <w:t>Návrh nariadenia vlády Slovenskej republiky, ktorým sa mení a dop</w:t>
            </w:r>
            <w:r w:rsidR="009E396A" w:rsidRPr="00F6498D">
              <w:rPr>
                <w:rFonts w:eastAsia="Calibri"/>
                <w:sz w:val="20"/>
                <w:szCs w:val="20"/>
                <w:lang w:eastAsia="en-US"/>
              </w:rPr>
              <w:t xml:space="preserve">ĺňa nariadenie vlády Slovenskej </w:t>
            </w:r>
            <w:r w:rsidRPr="00F6498D">
              <w:rPr>
                <w:rFonts w:eastAsia="Calibri"/>
                <w:sz w:val="20"/>
                <w:szCs w:val="20"/>
                <w:lang w:eastAsia="en-US"/>
              </w:rPr>
              <w:t xml:space="preserve">republiky </w:t>
            </w:r>
            <w:r w:rsidR="009E396A" w:rsidRPr="00F6498D">
              <w:rPr>
                <w:color w:val="231F20"/>
                <w:sz w:val="20"/>
                <w:szCs w:val="20"/>
              </w:rPr>
              <w:t xml:space="preserve">č. 55/2007 Z. z., </w:t>
            </w:r>
            <w:r w:rsidR="009E396A" w:rsidRPr="00F6498D">
              <w:rPr>
                <w:bCs/>
                <w:sz w:val="20"/>
                <w:szCs w:val="20"/>
              </w:rPr>
              <w:t>ktorým sa ustanovujú požiadavky na uvádzanie sadiva zemiakov na trh, v znení</w:t>
            </w:r>
            <w:r w:rsidR="00F6498D">
              <w:rPr>
                <w:bCs/>
                <w:sz w:val="20"/>
                <w:szCs w:val="20"/>
              </w:rPr>
              <w:t xml:space="preserve"> </w:t>
            </w:r>
            <w:r w:rsidR="009E396A" w:rsidRPr="00F6498D">
              <w:rPr>
                <w:bCs/>
                <w:sz w:val="20"/>
                <w:szCs w:val="20"/>
              </w:rPr>
              <w:t>neskorších predpisov</w:t>
            </w:r>
          </w:p>
        </w:tc>
      </w:tr>
      <w:tr w:rsidR="000545AA" w:rsidRPr="00F6498D" w:rsidTr="00F6498D">
        <w:trPr>
          <w:divId w:val="1747679533"/>
          <w:trHeight w:val="25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F6498D" w:rsidRDefault="00F6498D" w:rsidP="00F6498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Predkladateľ (a spolupredkladateľ)</w:t>
            </w:r>
          </w:p>
        </w:tc>
      </w:tr>
      <w:tr w:rsidR="000545AA" w:rsidRPr="00F6498D" w:rsidTr="00F6498D">
        <w:trPr>
          <w:divId w:val="1747679533"/>
          <w:trHeight w:val="27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F6498D" w:rsidRDefault="000545AA" w:rsidP="00F6498D">
            <w:pPr>
              <w:widowControl w:val="0"/>
              <w:rPr>
                <w:sz w:val="20"/>
                <w:szCs w:val="20"/>
              </w:rPr>
            </w:pPr>
            <w:r w:rsidRPr="00F6498D">
              <w:rPr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0545AA" w:rsidRPr="00F6498D" w:rsidTr="00A143B8">
        <w:trPr>
          <w:divId w:val="1747679533"/>
          <w:trHeight w:val="255"/>
          <w:jc w:val="center"/>
        </w:trPr>
        <w:tc>
          <w:tcPr>
            <w:tcW w:w="30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F6498D" w:rsidRDefault="000545AA" w:rsidP="00F64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6498D">
              <w:rPr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0545AA" w:rsidP="00F6498D">
            <w:pPr>
              <w:widowControl w:val="0"/>
              <w:rPr>
                <w:sz w:val="20"/>
                <w:szCs w:val="20"/>
              </w:rPr>
            </w:pPr>
            <w:r w:rsidRPr="00F6498D">
              <w:rPr>
                <w:sz w:val="20"/>
                <w:szCs w:val="20"/>
              </w:rPr>
              <w:t> </w:t>
            </w:r>
            <w:r w:rsidRPr="00F6498D">
              <w:rPr>
                <w:sz w:val="20"/>
                <w:szCs w:val="20"/>
              </w:rPr>
              <w:t></w:t>
            </w:r>
            <w:r w:rsidR="00F6498D">
              <w:rPr>
                <w:sz w:val="20"/>
                <w:szCs w:val="20"/>
              </w:rPr>
              <w:t xml:space="preserve"> </w:t>
            </w:r>
            <w:r w:rsidRPr="00F6498D">
              <w:rPr>
                <w:sz w:val="20"/>
                <w:szCs w:val="20"/>
              </w:rPr>
              <w:t>Materiál nelegislatívnej povahy</w:t>
            </w:r>
          </w:p>
        </w:tc>
      </w:tr>
      <w:tr w:rsidR="000545AA" w:rsidRPr="00F6498D" w:rsidTr="00A143B8">
        <w:trPr>
          <w:divId w:val="1747679533"/>
          <w:trHeight w:val="255"/>
          <w:jc w:val="center"/>
        </w:trPr>
        <w:tc>
          <w:tcPr>
            <w:tcW w:w="30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0545AA" w:rsidP="00F6498D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0545AA" w:rsidP="00F6498D">
            <w:pPr>
              <w:widowControl w:val="0"/>
              <w:rPr>
                <w:sz w:val="20"/>
                <w:szCs w:val="20"/>
              </w:rPr>
            </w:pPr>
            <w:r w:rsidRPr="00F6498D">
              <w:rPr>
                <w:sz w:val="20"/>
                <w:szCs w:val="20"/>
              </w:rPr>
              <w:t> </w:t>
            </w:r>
            <w:r w:rsidR="00F6498D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F6498D">
              <w:rPr>
                <w:sz w:val="20"/>
                <w:szCs w:val="20"/>
              </w:rPr>
              <w:t xml:space="preserve"> </w:t>
            </w:r>
            <w:r w:rsidRPr="00F6498D">
              <w:rPr>
                <w:sz w:val="20"/>
                <w:szCs w:val="20"/>
              </w:rPr>
              <w:t xml:space="preserve">Materiál legislatívnej povahy </w:t>
            </w:r>
          </w:p>
        </w:tc>
      </w:tr>
      <w:tr w:rsidR="000545AA" w:rsidRPr="00F6498D" w:rsidTr="00A143B8">
        <w:trPr>
          <w:divId w:val="1747679533"/>
          <w:trHeight w:val="255"/>
          <w:jc w:val="center"/>
        </w:trPr>
        <w:tc>
          <w:tcPr>
            <w:tcW w:w="30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0545AA" w:rsidP="00F6498D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0545AA" w:rsidP="00F6498D">
            <w:pPr>
              <w:widowControl w:val="0"/>
              <w:rPr>
                <w:sz w:val="20"/>
                <w:szCs w:val="20"/>
              </w:rPr>
            </w:pPr>
            <w:r w:rsidRPr="00F6498D">
              <w:rPr>
                <w:sz w:val="20"/>
                <w:szCs w:val="20"/>
              </w:rPr>
              <w:t> </w:t>
            </w:r>
            <w:r w:rsidR="00845102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F6498D">
              <w:rPr>
                <w:sz w:val="20"/>
                <w:szCs w:val="20"/>
              </w:rPr>
              <w:t xml:space="preserve"> </w:t>
            </w:r>
            <w:r w:rsidRPr="00F6498D">
              <w:rPr>
                <w:sz w:val="20"/>
                <w:szCs w:val="20"/>
              </w:rPr>
              <w:t xml:space="preserve">Transpozícia práva EÚ </w:t>
            </w:r>
          </w:p>
        </w:tc>
      </w:tr>
      <w:tr w:rsidR="000545AA" w:rsidRPr="00F6498D">
        <w:trPr>
          <w:divId w:val="174767953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7CF" w:rsidRPr="00F6498D" w:rsidRDefault="00171469" w:rsidP="00F6498D">
            <w:pPr>
              <w:widowControl w:val="0"/>
              <w:jc w:val="both"/>
              <w:rPr>
                <w:sz w:val="20"/>
                <w:szCs w:val="20"/>
              </w:rPr>
            </w:pPr>
            <w:r w:rsidRPr="00F6498D">
              <w:rPr>
                <w:bCs/>
                <w:iCs/>
                <w:sz w:val="20"/>
                <w:szCs w:val="20"/>
              </w:rPr>
              <w:t>Vykonávacia smernica Komisie (EÚ) 2020/177, ktorou sa menia smernice Rady 66/401/EHS, 66/402/EHS, 68/193/EHS, 2002/55/ES, 2002/56/ES a 2002/57/ES, smernice Komisie 93/49/EHS a 93/61/EHS a vykonávacie smernice 2014/21/EÚ a 2014/98/EÚ, pokiaľ ide o škodcov rastlín na osivách a inom rastlinnom reprodukčnom materiáli (Ú. v. EÚ L 41/1, 13.2.2020)</w:t>
            </w:r>
          </w:p>
        </w:tc>
      </w:tr>
      <w:tr w:rsidR="000545AA" w:rsidRPr="00F6498D" w:rsidTr="00F6498D">
        <w:trPr>
          <w:divId w:val="1747679533"/>
          <w:trHeight w:val="221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F6498D" w:rsidRDefault="00F6498D" w:rsidP="00F6498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Termín začiatku a ukončenia PPK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F6498D" w:rsidRDefault="000545AA" w:rsidP="00F6498D">
            <w:pPr>
              <w:widowControl w:val="0"/>
              <w:rPr>
                <w:sz w:val="20"/>
                <w:szCs w:val="20"/>
              </w:rPr>
            </w:pPr>
          </w:p>
        </w:tc>
      </w:tr>
      <w:tr w:rsidR="000545AA" w:rsidRPr="00F6498D" w:rsidTr="00F6498D">
        <w:trPr>
          <w:divId w:val="1747679533"/>
          <w:trHeight w:val="253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F6498D" w:rsidRDefault="00F6498D" w:rsidP="00F6498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Predpokladaný termín predloženia na MPK*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F6498D" w:rsidRDefault="00233C4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máj</w:t>
            </w:r>
            <w:r w:rsidR="00171469" w:rsidRPr="00F6498D">
              <w:rPr>
                <w:sz w:val="20"/>
                <w:szCs w:val="20"/>
              </w:rPr>
              <w:t xml:space="preserve"> 2020</w:t>
            </w:r>
          </w:p>
        </w:tc>
      </w:tr>
      <w:tr w:rsidR="000545AA" w:rsidRPr="00F6498D" w:rsidTr="00F6498D">
        <w:trPr>
          <w:divId w:val="1747679533"/>
          <w:trHeight w:val="271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F6498D" w:rsidRDefault="00F6498D" w:rsidP="00F6498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Predpokladaný termín predloženia na Rokovanie vlády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SR*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F6498D" w:rsidRDefault="00233C4D" w:rsidP="00F6498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jún</w:t>
            </w:r>
            <w:r w:rsidR="00F85CB7" w:rsidRPr="00F6498D">
              <w:rPr>
                <w:bCs/>
                <w:sz w:val="20"/>
                <w:szCs w:val="20"/>
              </w:rPr>
              <w:t xml:space="preserve"> </w:t>
            </w:r>
            <w:r w:rsidR="00DE11D4" w:rsidRPr="00F6498D">
              <w:rPr>
                <w:bCs/>
                <w:sz w:val="20"/>
                <w:szCs w:val="20"/>
              </w:rPr>
              <w:t>20</w:t>
            </w:r>
            <w:r w:rsidR="00171469" w:rsidRPr="00F6498D">
              <w:rPr>
                <w:bCs/>
                <w:sz w:val="20"/>
                <w:szCs w:val="20"/>
              </w:rPr>
              <w:t>20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545AA" w:rsidRPr="00F6498D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F6498D" w:rsidRDefault="00F6498D" w:rsidP="00F6498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Definícia problému</w:t>
            </w:r>
          </w:p>
        </w:tc>
      </w:tr>
      <w:tr w:rsidR="000545AA" w:rsidRPr="00F6498D" w:rsidTr="00A12A9E">
        <w:trPr>
          <w:divId w:val="1976257461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F6498D" w:rsidRDefault="00A143B8" w:rsidP="00845102">
            <w:pPr>
              <w:widowControl w:val="0"/>
              <w:jc w:val="both"/>
              <w:rPr>
                <w:sz w:val="20"/>
                <w:szCs w:val="20"/>
              </w:rPr>
            </w:pPr>
            <w:r w:rsidRPr="00F6498D">
              <w:rPr>
                <w:sz w:val="20"/>
                <w:szCs w:val="20"/>
              </w:rPr>
              <w:t xml:space="preserve">Predloženým návrhom nariadenia vlády Slovenskej republiky </w:t>
            </w:r>
            <w:r w:rsidR="00845102">
              <w:rPr>
                <w:sz w:val="20"/>
                <w:szCs w:val="20"/>
              </w:rPr>
              <w:t>sa preberá</w:t>
            </w:r>
            <w:r w:rsidR="00845102" w:rsidRPr="00845102">
              <w:rPr>
                <w:sz w:val="20"/>
                <w:szCs w:val="20"/>
              </w:rPr>
              <w:t xml:space="preserve"> vykonávac</w:t>
            </w:r>
            <w:r w:rsidR="00845102">
              <w:rPr>
                <w:sz w:val="20"/>
                <w:szCs w:val="20"/>
              </w:rPr>
              <w:t>ia smernica</w:t>
            </w:r>
            <w:r w:rsidR="00845102" w:rsidRPr="00845102">
              <w:rPr>
                <w:sz w:val="20"/>
                <w:szCs w:val="20"/>
              </w:rPr>
              <w:t xml:space="preserve"> 2020/177</w:t>
            </w:r>
            <w:r w:rsidR="00845102">
              <w:rPr>
                <w:sz w:val="20"/>
                <w:szCs w:val="20"/>
              </w:rPr>
              <w:t>, čím</w:t>
            </w:r>
            <w:r w:rsidR="00845102" w:rsidRPr="00845102">
              <w:rPr>
                <w:sz w:val="20"/>
                <w:szCs w:val="20"/>
              </w:rPr>
              <w:t xml:space="preserve"> </w:t>
            </w:r>
            <w:r w:rsidR="00C267CF" w:rsidRPr="00F6498D">
              <w:rPr>
                <w:sz w:val="20"/>
                <w:szCs w:val="20"/>
              </w:rPr>
              <w:t>sa</w:t>
            </w:r>
            <w:r w:rsidRPr="00F6498D">
              <w:rPr>
                <w:sz w:val="20"/>
                <w:szCs w:val="20"/>
              </w:rPr>
              <w:t xml:space="preserve"> preberajú</w:t>
            </w:r>
            <w:r w:rsidR="00F6498D">
              <w:rPr>
                <w:sz w:val="20"/>
                <w:szCs w:val="20"/>
              </w:rPr>
              <w:t xml:space="preserve"> </w:t>
            </w:r>
            <w:r w:rsidRPr="00F6498D">
              <w:rPr>
                <w:sz w:val="20"/>
                <w:szCs w:val="20"/>
              </w:rPr>
              <w:t xml:space="preserve">do právneho poriadku Slovenskej republiky </w:t>
            </w:r>
            <w:r w:rsidR="00171469" w:rsidRPr="00F6498D">
              <w:rPr>
                <w:sz w:val="20"/>
                <w:szCs w:val="20"/>
              </w:rPr>
              <w:t>ustanovenia, ktorými sa stanovujú dodatočné opatrenia</w:t>
            </w:r>
            <w:r w:rsidR="005E37D9" w:rsidRPr="00F6498D">
              <w:rPr>
                <w:sz w:val="20"/>
                <w:szCs w:val="20"/>
              </w:rPr>
              <w:t>,</w:t>
            </w:r>
            <w:r w:rsidR="00171469" w:rsidRPr="00F6498D">
              <w:rPr>
                <w:sz w:val="20"/>
                <w:szCs w:val="20"/>
              </w:rPr>
              <w:t xml:space="preserve"> pokiaľ ide o regulovaných nekaranténných škodcov</w:t>
            </w:r>
          </w:p>
        </w:tc>
      </w:tr>
      <w:tr w:rsidR="000545AA" w:rsidRPr="00F6498D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F6498D" w:rsidRDefault="00F6498D" w:rsidP="00F6498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3.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Ciele a výsledný stav</w:t>
            </w:r>
          </w:p>
        </w:tc>
      </w:tr>
      <w:tr w:rsidR="000545AA" w:rsidRPr="00F6498D" w:rsidTr="00F6498D">
        <w:trPr>
          <w:divId w:val="1976257461"/>
          <w:trHeight w:val="19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F6498D" w:rsidRDefault="005E37D9" w:rsidP="00F6498D">
            <w:pPr>
              <w:widowControl w:val="0"/>
              <w:jc w:val="both"/>
              <w:rPr>
                <w:sz w:val="20"/>
                <w:szCs w:val="20"/>
              </w:rPr>
            </w:pPr>
            <w:r w:rsidRPr="00F6498D">
              <w:rPr>
                <w:sz w:val="20"/>
                <w:szCs w:val="20"/>
              </w:rPr>
              <w:t xml:space="preserve">Predloženým návrhom </w:t>
            </w:r>
            <w:r w:rsidR="00F85CB7" w:rsidRPr="00F6498D">
              <w:rPr>
                <w:rFonts w:eastAsia="Calibri"/>
                <w:sz w:val="20"/>
                <w:szCs w:val="20"/>
                <w:lang w:eastAsia="en-US"/>
              </w:rPr>
              <w:t>nariadenia vlády</w:t>
            </w:r>
            <w:r w:rsidR="00F6498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85CB7" w:rsidRPr="00F6498D">
              <w:rPr>
                <w:rFonts w:eastAsia="Calibri"/>
                <w:sz w:val="20"/>
                <w:szCs w:val="20"/>
                <w:lang w:eastAsia="en-US"/>
              </w:rPr>
              <w:t>s</w:t>
            </w:r>
            <w:r w:rsidR="00CF0BC9" w:rsidRPr="00F6498D">
              <w:rPr>
                <w:rFonts w:eastAsia="Calibri"/>
                <w:sz w:val="20"/>
                <w:szCs w:val="20"/>
                <w:lang w:eastAsia="en-US"/>
              </w:rPr>
              <w:t xml:space="preserve">a v </w:t>
            </w:r>
            <w:r w:rsidR="00CF0BC9" w:rsidRPr="00F6498D">
              <w:rPr>
                <w:sz w:val="20"/>
                <w:szCs w:val="20"/>
              </w:rPr>
              <w:t xml:space="preserve">prílohe č. 1 </w:t>
            </w:r>
            <w:r w:rsidR="00171469" w:rsidRPr="00F6498D">
              <w:rPr>
                <w:sz w:val="20"/>
                <w:szCs w:val="20"/>
              </w:rPr>
              <w:t>upravujú podmienky týkajúce sa pestovaného porastu.</w:t>
            </w:r>
          </w:p>
        </w:tc>
      </w:tr>
      <w:tr w:rsidR="000545AA" w:rsidRPr="00F6498D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F6498D" w:rsidRDefault="00F6498D" w:rsidP="00F6498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4.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Dotknuté subjekty</w:t>
            </w:r>
          </w:p>
        </w:tc>
      </w:tr>
      <w:tr w:rsidR="000545AA" w:rsidRPr="00F6498D" w:rsidTr="00F6498D">
        <w:trPr>
          <w:divId w:val="1976257461"/>
          <w:trHeight w:val="27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F6498D" w:rsidRDefault="00171469" w:rsidP="00F6498D">
            <w:pPr>
              <w:widowControl w:val="0"/>
              <w:rPr>
                <w:sz w:val="20"/>
                <w:szCs w:val="20"/>
              </w:rPr>
            </w:pPr>
            <w:r w:rsidRPr="00F6498D">
              <w:rPr>
                <w:sz w:val="20"/>
                <w:szCs w:val="20"/>
              </w:rPr>
              <w:t>Dodávatelia množiteľského materiálu.</w:t>
            </w:r>
          </w:p>
        </w:tc>
      </w:tr>
      <w:tr w:rsidR="000545AA" w:rsidRPr="00F6498D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F6498D" w:rsidRDefault="00F6498D" w:rsidP="00F6498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5.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Alternatívne riešenia</w:t>
            </w:r>
          </w:p>
        </w:tc>
      </w:tr>
      <w:tr w:rsidR="000545AA" w:rsidRPr="00F6498D" w:rsidTr="00F6498D">
        <w:trPr>
          <w:divId w:val="1976257461"/>
          <w:trHeight w:val="44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F6498D" w:rsidRDefault="00396704" w:rsidP="00F6498D">
            <w:pPr>
              <w:widowControl w:val="0"/>
              <w:rPr>
                <w:sz w:val="20"/>
                <w:szCs w:val="20"/>
              </w:rPr>
            </w:pPr>
            <w:r w:rsidRPr="00F6498D">
              <w:rPr>
                <w:rFonts w:eastAsia="Calibri"/>
                <w:sz w:val="20"/>
                <w:szCs w:val="20"/>
                <w:lang w:eastAsia="en-US"/>
              </w:rPr>
              <w:t>Alternatíva 0 (zachovanie súčasného stavu): nesúlad s právom Európskej únie.</w:t>
            </w:r>
            <w:r w:rsidRPr="00F6498D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F85CB7" w:rsidRPr="00F6498D">
              <w:rPr>
                <w:rFonts w:eastAsia="Calibri"/>
                <w:sz w:val="20"/>
                <w:szCs w:val="20"/>
                <w:lang w:eastAsia="en-US"/>
              </w:rPr>
              <w:t>Alternatíva 1:</w:t>
            </w:r>
            <w:r w:rsidR="00F85CB7" w:rsidRPr="00F6498D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F85CB7" w:rsidRPr="00F6498D">
              <w:rPr>
                <w:rFonts w:eastAsia="Calibri"/>
                <w:sz w:val="20"/>
                <w:szCs w:val="20"/>
                <w:lang w:eastAsia="en-US"/>
              </w:rPr>
              <w:t>Transpozícia vykonávacej smernice Komisie (EÚ) 20</w:t>
            </w:r>
            <w:r w:rsidR="00171469" w:rsidRPr="00F6498D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F85CB7" w:rsidRPr="00F6498D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171469" w:rsidRPr="00F6498D">
              <w:rPr>
                <w:rFonts w:eastAsia="Calibri"/>
                <w:sz w:val="20"/>
                <w:szCs w:val="20"/>
                <w:lang w:eastAsia="en-US"/>
              </w:rPr>
              <w:t>177</w:t>
            </w:r>
          </w:p>
        </w:tc>
      </w:tr>
      <w:tr w:rsidR="000545AA" w:rsidRPr="00F6498D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F6498D" w:rsidRDefault="00F6498D" w:rsidP="00F6498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6.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Vykonávacie predpisy</w:t>
            </w:r>
          </w:p>
        </w:tc>
      </w:tr>
      <w:tr w:rsidR="000545AA" w:rsidRPr="00F6498D" w:rsidTr="00F6498D">
        <w:trPr>
          <w:divId w:val="1976257461"/>
          <w:trHeight w:val="1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F6498D" w:rsidRDefault="000545AA" w:rsidP="00F6498D">
            <w:pPr>
              <w:widowControl w:val="0"/>
              <w:rPr>
                <w:sz w:val="20"/>
                <w:szCs w:val="20"/>
              </w:rPr>
            </w:pPr>
            <w:r w:rsidRPr="00F6498D">
              <w:rPr>
                <w:sz w:val="20"/>
                <w:szCs w:val="20"/>
              </w:rPr>
              <w:t>Predpokladá sa prijatie/zmena vykonávacích predpisov?</w:t>
            </w:r>
            <w:r w:rsidR="00F6498D">
              <w:rPr>
                <w:sz w:val="20"/>
                <w:szCs w:val="20"/>
              </w:rPr>
              <w:t xml:space="preserve"> </w:t>
            </w:r>
            <w:r w:rsidRPr="00F6498D">
              <w:rPr>
                <w:sz w:val="20"/>
                <w:szCs w:val="20"/>
              </w:rPr>
              <w:t></w:t>
            </w:r>
            <w:r w:rsidR="00F6498D">
              <w:rPr>
                <w:sz w:val="20"/>
                <w:szCs w:val="20"/>
              </w:rPr>
              <w:t xml:space="preserve"> </w:t>
            </w:r>
            <w:r w:rsidRPr="00F6498D">
              <w:rPr>
                <w:sz w:val="20"/>
                <w:szCs w:val="20"/>
              </w:rPr>
              <w:t>Áno</w:t>
            </w:r>
            <w:r w:rsidR="00F6498D">
              <w:rPr>
                <w:sz w:val="20"/>
                <w:szCs w:val="20"/>
              </w:rPr>
              <w:t xml:space="preserve"> </w:t>
            </w:r>
            <w:r w:rsidR="0016586E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F6498D">
              <w:rPr>
                <w:sz w:val="20"/>
                <w:szCs w:val="20"/>
              </w:rPr>
              <w:t xml:space="preserve"> </w:t>
            </w:r>
            <w:r w:rsidRPr="00F6498D">
              <w:rPr>
                <w:sz w:val="20"/>
                <w:szCs w:val="20"/>
              </w:rPr>
              <w:t>Nie</w:t>
            </w:r>
          </w:p>
        </w:tc>
      </w:tr>
      <w:tr w:rsidR="000545AA" w:rsidRPr="00F6498D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F6498D" w:rsidRDefault="00F6498D" w:rsidP="00F6498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7.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 xml:space="preserve">Transpozícia práva EÚ </w:t>
            </w:r>
          </w:p>
        </w:tc>
      </w:tr>
      <w:tr w:rsidR="000545AA" w:rsidRPr="00F6498D" w:rsidTr="00F6498D">
        <w:trPr>
          <w:divId w:val="1976257461"/>
          <w:trHeight w:val="23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F6498D" w:rsidRDefault="00F85CB7" w:rsidP="00F6498D">
            <w:pPr>
              <w:widowControl w:val="0"/>
              <w:rPr>
                <w:sz w:val="20"/>
                <w:szCs w:val="20"/>
              </w:rPr>
            </w:pPr>
            <w:r w:rsidRPr="00F6498D">
              <w:rPr>
                <w:rFonts w:eastAsia="Calibri"/>
                <w:sz w:val="20"/>
                <w:szCs w:val="20"/>
                <w:lang w:eastAsia="en-US"/>
              </w:rPr>
              <w:t>Národná legislatíva nie je nad rámec legislatívy E</w:t>
            </w:r>
            <w:r w:rsidR="00396704" w:rsidRPr="00F6498D">
              <w:rPr>
                <w:rFonts w:eastAsia="Calibri"/>
                <w:sz w:val="20"/>
                <w:szCs w:val="20"/>
                <w:lang w:eastAsia="en-US"/>
              </w:rPr>
              <w:t>urópskej únie</w:t>
            </w:r>
            <w:r w:rsidRPr="00F6498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0545AA" w:rsidRPr="00F6498D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F6498D" w:rsidRDefault="00F6498D" w:rsidP="00F6498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8.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Preskúmanie účelnosti**</w:t>
            </w:r>
          </w:p>
        </w:tc>
      </w:tr>
      <w:tr w:rsidR="000545AA" w:rsidRPr="00F6498D" w:rsidTr="00F6498D">
        <w:trPr>
          <w:divId w:val="1976257461"/>
          <w:trHeight w:val="5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F6498D" w:rsidRDefault="000545AA" w:rsidP="00F6498D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</w:tbl>
    <w:p w:rsidR="00543B8E" w:rsidRPr="00F6498D" w:rsidRDefault="00543B8E" w:rsidP="00F6498D">
      <w:pPr>
        <w:widowControl w:val="0"/>
        <w:ind w:left="142" w:hanging="142"/>
        <w:rPr>
          <w:sz w:val="20"/>
          <w:szCs w:val="20"/>
        </w:rPr>
      </w:pPr>
      <w:r w:rsidRPr="00F6498D">
        <w:rPr>
          <w:sz w:val="20"/>
          <w:szCs w:val="20"/>
        </w:rPr>
        <w:t>* vyplniť iba v prípade, ak materiál nie je zahrnutý do Plánu práce vlády Slovenskej republiky alebo Plánu</w:t>
      </w:r>
      <w:r w:rsidR="00F6498D">
        <w:rPr>
          <w:sz w:val="20"/>
          <w:szCs w:val="20"/>
        </w:rPr>
        <w:t xml:space="preserve"> </w:t>
      </w:r>
      <w:r w:rsidRPr="00F6498D">
        <w:rPr>
          <w:sz w:val="20"/>
          <w:szCs w:val="20"/>
        </w:rPr>
        <w:t xml:space="preserve">legislatívnych úloh vlády Slovenskej republiky. </w:t>
      </w:r>
    </w:p>
    <w:p w:rsidR="00543B8E" w:rsidRPr="00F6498D" w:rsidRDefault="00543B8E" w:rsidP="00F6498D">
      <w:pPr>
        <w:pStyle w:val="Normlnywebov"/>
        <w:widowControl w:val="0"/>
        <w:spacing w:before="0" w:beforeAutospacing="0" w:after="0" w:afterAutospacing="0"/>
        <w:rPr>
          <w:sz w:val="20"/>
          <w:szCs w:val="20"/>
        </w:rPr>
      </w:pPr>
      <w:r w:rsidRPr="00F6498D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0545AA" w:rsidRPr="00F6498D" w:rsidTr="00F6498D">
        <w:trPr>
          <w:divId w:val="365106601"/>
          <w:trHeight w:val="27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F6498D" w:rsidRDefault="00F6498D" w:rsidP="00F6498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9.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Vplyvy navrhovaného materiálu</w:t>
            </w:r>
          </w:p>
        </w:tc>
      </w:tr>
      <w:tr w:rsidR="000545AA" w:rsidRPr="00F6498D" w:rsidTr="00F6498D">
        <w:trPr>
          <w:divId w:val="365106601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Vplyvy na rozpočet verejnej správy</w:t>
            </w:r>
            <w:r w:rsidR="000545AA" w:rsidRPr="00F6498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5CB7" w:rsidRPr="00F6498D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Negatívne</w:t>
            </w:r>
          </w:p>
        </w:tc>
      </w:tr>
      <w:tr w:rsidR="000545AA" w:rsidRPr="00F6498D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0545AA" w:rsidP="00F649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5CB7" w:rsidRPr="00F6498D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7754" w:rsidRPr="00F6498D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Čiastočne</w:t>
            </w:r>
          </w:p>
        </w:tc>
      </w:tr>
      <w:tr w:rsidR="000545AA" w:rsidRPr="00F6498D" w:rsidTr="00F6498D">
        <w:trPr>
          <w:divId w:val="365106601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Vplyvy na podnikateľské prostredie</w:t>
            </w:r>
            <w:r w:rsidR="000545AA" w:rsidRPr="00F6498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5CB7" w:rsidRPr="00F6498D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Negatívne</w:t>
            </w:r>
          </w:p>
        </w:tc>
      </w:tr>
      <w:tr w:rsidR="000545AA" w:rsidRPr="00F6498D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0545AA" w:rsidP="00F649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5CB7" w:rsidRPr="00F6498D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Negatívne</w:t>
            </w:r>
          </w:p>
        </w:tc>
      </w:tr>
      <w:tr w:rsidR="000545AA" w:rsidRPr="00F6498D" w:rsidTr="00F6498D">
        <w:trPr>
          <w:divId w:val="365106601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Negatívne</w:t>
            </w:r>
          </w:p>
        </w:tc>
      </w:tr>
      <w:tr w:rsidR="000545AA" w:rsidRPr="00F6498D" w:rsidTr="00F6498D">
        <w:trPr>
          <w:divId w:val="365106601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Negatívne</w:t>
            </w:r>
          </w:p>
        </w:tc>
      </w:tr>
      <w:tr w:rsidR="000545AA" w:rsidRPr="00F6498D" w:rsidTr="00F6498D">
        <w:trPr>
          <w:divId w:val="365106601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Negatívne</w:t>
            </w:r>
          </w:p>
        </w:tc>
      </w:tr>
      <w:tr w:rsidR="000545AA" w:rsidRPr="00F6498D" w:rsidTr="00F6498D">
        <w:trPr>
          <w:divId w:val="365106601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Vplyvy na služby pre občana z toho</w:t>
            </w:r>
            <w:r w:rsidR="000545AA" w:rsidRPr="00F6498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vplyvy služieb verejnej správy na občana</w:t>
            </w:r>
            <w:r w:rsidR="000545AA" w:rsidRPr="00F6498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vplyvy na procesy služieb vo verejnej</w:t>
            </w:r>
            <w:r w:rsidR="000545AA" w:rsidRPr="00F6498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0545AA" w:rsidP="00F6498D">
            <w:pPr>
              <w:widowControl w:val="0"/>
              <w:rPr>
                <w:sz w:val="20"/>
                <w:szCs w:val="20"/>
              </w:rPr>
            </w:pPr>
            <w:r w:rsidRPr="00F6498D">
              <w:rPr>
                <w:sz w:val="20"/>
                <w:szCs w:val="20"/>
              </w:rPr>
              <w:br/>
            </w:r>
            <w:r w:rsidR="00F6498D">
              <w:rPr>
                <w:sz w:val="20"/>
                <w:szCs w:val="20"/>
              </w:rPr>
              <w:t xml:space="preserve"> </w:t>
            </w:r>
            <w:r w:rsidRPr="00F6498D">
              <w:rPr>
                <w:sz w:val="20"/>
                <w:szCs w:val="20"/>
              </w:rPr>
              <w:t></w:t>
            </w:r>
            <w:r w:rsidR="00F6498D">
              <w:rPr>
                <w:sz w:val="20"/>
                <w:szCs w:val="20"/>
              </w:rPr>
              <w:t xml:space="preserve"> </w:t>
            </w:r>
            <w:r w:rsidRPr="00F6498D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0545AA" w:rsidP="00F6498D">
            <w:pPr>
              <w:widowControl w:val="0"/>
              <w:rPr>
                <w:sz w:val="20"/>
                <w:szCs w:val="20"/>
              </w:rPr>
            </w:pPr>
            <w:r w:rsidRPr="00F6498D">
              <w:rPr>
                <w:sz w:val="20"/>
                <w:szCs w:val="20"/>
              </w:rPr>
              <w:br/>
            </w:r>
            <w:r w:rsidR="00F6498D">
              <w:rPr>
                <w:sz w:val="20"/>
                <w:szCs w:val="20"/>
              </w:rPr>
              <w:t xml:space="preserve"> </w:t>
            </w:r>
            <w:r w:rsidR="00F6498D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F6498D">
              <w:rPr>
                <w:sz w:val="20"/>
                <w:szCs w:val="20"/>
              </w:rPr>
              <w:t xml:space="preserve"> </w:t>
            </w:r>
            <w:r w:rsidRPr="00F6498D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0545AA" w:rsidP="00F6498D">
            <w:pPr>
              <w:widowControl w:val="0"/>
              <w:rPr>
                <w:sz w:val="20"/>
                <w:szCs w:val="20"/>
              </w:rPr>
            </w:pPr>
            <w:r w:rsidRPr="00F6498D">
              <w:rPr>
                <w:sz w:val="20"/>
                <w:szCs w:val="20"/>
              </w:rPr>
              <w:br/>
            </w:r>
            <w:r w:rsidR="00F6498D">
              <w:rPr>
                <w:sz w:val="20"/>
                <w:szCs w:val="20"/>
              </w:rPr>
              <w:t xml:space="preserve"> </w:t>
            </w:r>
            <w:r w:rsidRPr="00F6498D">
              <w:rPr>
                <w:sz w:val="20"/>
                <w:szCs w:val="20"/>
              </w:rPr>
              <w:t></w:t>
            </w:r>
            <w:r w:rsidR="00F6498D">
              <w:rPr>
                <w:sz w:val="20"/>
                <w:szCs w:val="20"/>
              </w:rPr>
              <w:t xml:space="preserve"> </w:t>
            </w:r>
            <w:r w:rsidRPr="00F6498D">
              <w:rPr>
                <w:sz w:val="20"/>
                <w:szCs w:val="20"/>
              </w:rPr>
              <w:t>Negatívne</w:t>
            </w:r>
          </w:p>
        </w:tc>
      </w:tr>
      <w:tr w:rsidR="000545AA" w:rsidRPr="00F6498D">
        <w:trPr>
          <w:divId w:val="36510660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0545AA" w:rsidP="00F649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Negatívne</w:t>
            </w:r>
          </w:p>
        </w:tc>
      </w:tr>
      <w:tr w:rsidR="000545AA" w:rsidRPr="00F6498D" w:rsidTr="00F6498D">
        <w:trPr>
          <w:divId w:val="365106601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F6498D" w:rsidRDefault="00F6498D" w:rsidP="00F649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F6498D">
              <w:rPr>
                <w:sz w:val="20"/>
                <w:szCs w:val="20"/>
              </w:rPr>
              <w:t>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545AA" w:rsidRPr="00F6498D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F6498D" w:rsidRDefault="00F6498D" w:rsidP="00F6498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10.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Poznámky</w:t>
            </w:r>
          </w:p>
        </w:tc>
      </w:tr>
      <w:tr w:rsidR="000545AA" w:rsidRPr="00F6498D" w:rsidTr="00F6498D">
        <w:trPr>
          <w:divId w:val="1512376398"/>
          <w:trHeight w:val="5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F6498D" w:rsidRDefault="000545AA" w:rsidP="00F6498D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0545AA" w:rsidRPr="00F6498D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F6498D" w:rsidRDefault="00F6498D" w:rsidP="00F6498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11.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Kontakt na spracovateľa</w:t>
            </w:r>
          </w:p>
        </w:tc>
      </w:tr>
      <w:tr w:rsidR="000545AA" w:rsidRPr="00F6498D" w:rsidTr="00F6498D">
        <w:trPr>
          <w:divId w:val="1512376398"/>
          <w:trHeight w:val="27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F6498D" w:rsidRDefault="002C17BE" w:rsidP="00F6498D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6498D">
              <w:rPr>
                <w:rStyle w:val="Hypertextovprepojenie"/>
                <w:rFonts w:eastAsia="Calibri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r w:rsidR="00171469" w:rsidRPr="00F6498D">
              <w:rPr>
                <w:rStyle w:val="Hypertextovprepojenie"/>
                <w:rFonts w:eastAsia="Calibri"/>
                <w:i/>
                <w:color w:val="auto"/>
                <w:sz w:val="20"/>
                <w:szCs w:val="20"/>
                <w:lang w:eastAsia="en-US"/>
              </w:rPr>
              <w:t>martin.illas@land.gov.sk</w:t>
            </w:r>
            <w:r w:rsidR="00E07428" w:rsidRPr="00F6498D">
              <w:rPr>
                <w:rStyle w:val="Hypertextovprepojenie"/>
                <w:rFonts w:eastAsia="Calibri"/>
                <w:i/>
                <w:color w:val="auto"/>
                <w:sz w:val="20"/>
                <w:szCs w:val="20"/>
                <w:lang w:eastAsia="en-US"/>
              </w:rPr>
              <w:t>,</w:t>
            </w:r>
            <w:r w:rsidR="00E07428" w:rsidRPr="00F6498D">
              <w:rPr>
                <w:sz w:val="20"/>
                <w:szCs w:val="20"/>
              </w:rPr>
              <w:t xml:space="preserve"> </w:t>
            </w:r>
            <w:hyperlink r:id="rId9" w:history="1">
              <w:r w:rsidR="00F85CB7" w:rsidRPr="00F6498D">
                <w:rPr>
                  <w:rStyle w:val="Hypertextovprepojenie"/>
                  <w:rFonts w:eastAsia="Calibri"/>
                  <w:i/>
                  <w:color w:val="auto"/>
                  <w:sz w:val="20"/>
                  <w:szCs w:val="20"/>
                  <w:lang w:eastAsia="en-US"/>
                </w:rPr>
                <w:t>elena.glvacova@land.gov.sk</w:t>
              </w:r>
            </w:hyperlink>
          </w:p>
        </w:tc>
      </w:tr>
      <w:tr w:rsidR="000545AA" w:rsidRPr="00F6498D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F6498D" w:rsidRDefault="00F6498D" w:rsidP="00F6498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12.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Zdroje</w:t>
            </w:r>
          </w:p>
        </w:tc>
      </w:tr>
      <w:tr w:rsidR="000545AA" w:rsidRPr="00F6498D" w:rsidTr="00F6498D">
        <w:trPr>
          <w:divId w:val="1512376398"/>
          <w:trHeight w:val="15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5AA" w:rsidRPr="00F6498D" w:rsidRDefault="002C17BE" w:rsidP="00F6498D">
            <w:pPr>
              <w:widowControl w:val="0"/>
              <w:rPr>
                <w:bCs/>
                <w:sz w:val="20"/>
                <w:szCs w:val="20"/>
              </w:rPr>
            </w:pPr>
            <w:r w:rsidRPr="00F6498D">
              <w:rPr>
                <w:rFonts w:eastAsia="Calibri"/>
                <w:i/>
                <w:sz w:val="20"/>
                <w:szCs w:val="20"/>
                <w:lang w:eastAsia="en-US"/>
              </w:rPr>
              <w:t>S</w:t>
            </w:r>
            <w:r w:rsidR="002465DD" w:rsidRPr="00F6498D">
              <w:rPr>
                <w:rFonts w:eastAsia="Calibri"/>
                <w:i/>
                <w:sz w:val="20"/>
                <w:szCs w:val="20"/>
                <w:lang w:eastAsia="en-US"/>
              </w:rPr>
              <w:t>poluprác</w:t>
            </w:r>
            <w:r w:rsidRPr="00F6498D">
              <w:rPr>
                <w:rFonts w:eastAsia="Calibri"/>
                <w:i/>
                <w:sz w:val="20"/>
                <w:szCs w:val="20"/>
                <w:lang w:eastAsia="en-US"/>
              </w:rPr>
              <w:t>a</w:t>
            </w:r>
            <w:r w:rsidR="002465DD" w:rsidRPr="00F6498D">
              <w:rPr>
                <w:rFonts w:eastAsia="Calibri"/>
                <w:i/>
                <w:sz w:val="20"/>
                <w:szCs w:val="20"/>
                <w:lang w:eastAsia="en-US"/>
              </w:rPr>
              <w:t xml:space="preserve"> s odborníkmi </w:t>
            </w:r>
            <w:r w:rsidRPr="00F6498D">
              <w:rPr>
                <w:rFonts w:eastAsia="Calibri"/>
                <w:i/>
                <w:sz w:val="20"/>
                <w:szCs w:val="20"/>
                <w:lang w:eastAsia="en-US"/>
              </w:rPr>
              <w:t>Slovenskej</w:t>
            </w:r>
            <w:r w:rsidR="00F6498D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F6498D">
              <w:rPr>
                <w:rFonts w:eastAsia="Calibri"/>
                <w:i/>
                <w:sz w:val="20"/>
                <w:szCs w:val="20"/>
                <w:lang w:eastAsia="en-US"/>
              </w:rPr>
              <w:t xml:space="preserve">šľachtiteľskej a semenárskej asociácie. </w:t>
            </w:r>
          </w:p>
        </w:tc>
      </w:tr>
      <w:tr w:rsidR="000545AA" w:rsidRPr="00F6498D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F6498D" w:rsidRDefault="00F6498D" w:rsidP="00F6498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13.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F6498D">
              <w:rPr>
                <w:b/>
                <w:bCs/>
                <w:sz w:val="20"/>
                <w:szCs w:val="20"/>
              </w:rPr>
              <w:t>Stanovisko Komisie pre posudzovanie vybraných vplyvov z PPK</w:t>
            </w:r>
          </w:p>
        </w:tc>
      </w:tr>
      <w:tr w:rsidR="000545AA" w:rsidRPr="00F6498D" w:rsidTr="00F6498D">
        <w:trPr>
          <w:divId w:val="1512376398"/>
          <w:trHeight w:val="94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F6498D" w:rsidRDefault="000545AA" w:rsidP="00F6498D">
            <w:pPr>
              <w:widowControl w:val="0"/>
              <w:tabs>
                <w:tab w:val="center" w:pos="637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6931EC" w:rsidRPr="00F6498D" w:rsidRDefault="006931EC" w:rsidP="00F6498D">
      <w:pPr>
        <w:pStyle w:val="Normlnywebov"/>
        <w:widowControl w:val="0"/>
        <w:spacing w:before="0" w:beforeAutospacing="0" w:after="0" w:afterAutospacing="0"/>
        <w:rPr>
          <w:bCs/>
          <w:sz w:val="20"/>
          <w:szCs w:val="20"/>
        </w:rPr>
      </w:pPr>
      <w:bookmarkStart w:id="0" w:name="_GoBack"/>
      <w:bookmarkEnd w:id="0"/>
    </w:p>
    <w:sectPr w:rsidR="006931EC" w:rsidRPr="00F6498D" w:rsidSect="00C02188">
      <w:footerReference w:type="default" r:id="rId10"/>
      <w:pgSz w:w="11906" w:h="16838"/>
      <w:pgMar w:top="709" w:right="1417" w:bottom="851" w:left="1417" w:header="708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C6" w:rsidRDefault="00EF30C6">
      <w:r>
        <w:separator/>
      </w:r>
    </w:p>
  </w:endnote>
  <w:endnote w:type="continuationSeparator" w:id="0">
    <w:p w:rsidR="00EF30C6" w:rsidRDefault="00EF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91"/>
      <w:docPartObj>
        <w:docPartGallery w:val="Page Numbers (Bottom of Page)"/>
        <w:docPartUnique/>
      </w:docPartObj>
    </w:sdtPr>
    <w:sdtEndPr/>
    <w:sdtContent>
      <w:p w:rsidR="005E37D9" w:rsidRDefault="005E37D9" w:rsidP="00EB7536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18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C6" w:rsidRDefault="00EF30C6">
      <w:r>
        <w:separator/>
      </w:r>
    </w:p>
  </w:footnote>
  <w:footnote w:type="continuationSeparator" w:id="0">
    <w:p w:rsidR="00EF30C6" w:rsidRDefault="00EF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4C7B"/>
    <w:multiLevelType w:val="hybridMultilevel"/>
    <w:tmpl w:val="BB8C5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545AA"/>
    <w:rsid w:val="0006021C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7941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0D0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1700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586E"/>
    <w:rsid w:val="00167EB4"/>
    <w:rsid w:val="00171469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B7FA2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06435"/>
    <w:rsid w:val="00211B26"/>
    <w:rsid w:val="00213211"/>
    <w:rsid w:val="0021684F"/>
    <w:rsid w:val="00217E9E"/>
    <w:rsid w:val="002217FC"/>
    <w:rsid w:val="0022225F"/>
    <w:rsid w:val="00222D3B"/>
    <w:rsid w:val="00225014"/>
    <w:rsid w:val="002255D1"/>
    <w:rsid w:val="00226F3B"/>
    <w:rsid w:val="0022739B"/>
    <w:rsid w:val="00227888"/>
    <w:rsid w:val="00231117"/>
    <w:rsid w:val="00233C4D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5DD"/>
    <w:rsid w:val="00246C1E"/>
    <w:rsid w:val="002532E5"/>
    <w:rsid w:val="002574A3"/>
    <w:rsid w:val="002607E8"/>
    <w:rsid w:val="0027146B"/>
    <w:rsid w:val="00282E6B"/>
    <w:rsid w:val="00282F9E"/>
    <w:rsid w:val="002839B9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17BE"/>
    <w:rsid w:val="002C2145"/>
    <w:rsid w:val="002C2805"/>
    <w:rsid w:val="002C55F1"/>
    <w:rsid w:val="002C6AC9"/>
    <w:rsid w:val="002C7754"/>
    <w:rsid w:val="002D0473"/>
    <w:rsid w:val="002D5FE6"/>
    <w:rsid w:val="002D646B"/>
    <w:rsid w:val="002E40FB"/>
    <w:rsid w:val="002E4D4B"/>
    <w:rsid w:val="002E5846"/>
    <w:rsid w:val="002E6125"/>
    <w:rsid w:val="002E6729"/>
    <w:rsid w:val="002F415C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27C"/>
    <w:rsid w:val="003606E9"/>
    <w:rsid w:val="00362A9B"/>
    <w:rsid w:val="003636C0"/>
    <w:rsid w:val="0036409B"/>
    <w:rsid w:val="00366FF3"/>
    <w:rsid w:val="00376C16"/>
    <w:rsid w:val="00381881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70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5BC"/>
    <w:rsid w:val="00411217"/>
    <w:rsid w:val="00412989"/>
    <w:rsid w:val="00412C4F"/>
    <w:rsid w:val="00413805"/>
    <w:rsid w:val="00414253"/>
    <w:rsid w:val="00420D4B"/>
    <w:rsid w:val="00422ED4"/>
    <w:rsid w:val="0042643B"/>
    <w:rsid w:val="00430749"/>
    <w:rsid w:val="00432A7E"/>
    <w:rsid w:val="00432C82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9C7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37A14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67834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2972"/>
    <w:rsid w:val="0059354D"/>
    <w:rsid w:val="00593640"/>
    <w:rsid w:val="00593858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37D9"/>
    <w:rsid w:val="005E395B"/>
    <w:rsid w:val="005E5741"/>
    <w:rsid w:val="005E6925"/>
    <w:rsid w:val="005E7189"/>
    <w:rsid w:val="005F1A92"/>
    <w:rsid w:val="005F3DF8"/>
    <w:rsid w:val="005F49F4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458A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D60A2"/>
    <w:rsid w:val="006E1B9C"/>
    <w:rsid w:val="006E2437"/>
    <w:rsid w:val="006E3AFD"/>
    <w:rsid w:val="006E55A3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3D74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12E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E7114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102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359E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0A0C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8D4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953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26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396A"/>
    <w:rsid w:val="009E5A06"/>
    <w:rsid w:val="009E5E68"/>
    <w:rsid w:val="009E71D7"/>
    <w:rsid w:val="009F02B7"/>
    <w:rsid w:val="009F1786"/>
    <w:rsid w:val="00A06AE8"/>
    <w:rsid w:val="00A12688"/>
    <w:rsid w:val="00A127B2"/>
    <w:rsid w:val="00A12A9E"/>
    <w:rsid w:val="00A143B8"/>
    <w:rsid w:val="00A14BBE"/>
    <w:rsid w:val="00A15E45"/>
    <w:rsid w:val="00A24E99"/>
    <w:rsid w:val="00A259AB"/>
    <w:rsid w:val="00A25E3A"/>
    <w:rsid w:val="00A300E9"/>
    <w:rsid w:val="00A31346"/>
    <w:rsid w:val="00A32A59"/>
    <w:rsid w:val="00A410B8"/>
    <w:rsid w:val="00A41F9E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57988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4C5C"/>
    <w:rsid w:val="00A86688"/>
    <w:rsid w:val="00A92694"/>
    <w:rsid w:val="00A93B39"/>
    <w:rsid w:val="00A93CEC"/>
    <w:rsid w:val="00A93DF0"/>
    <w:rsid w:val="00A96ED3"/>
    <w:rsid w:val="00A97C2D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1F4C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0B30"/>
    <w:rsid w:val="00B33194"/>
    <w:rsid w:val="00B344BF"/>
    <w:rsid w:val="00B34C8F"/>
    <w:rsid w:val="00B34E23"/>
    <w:rsid w:val="00B40AC5"/>
    <w:rsid w:val="00B41FA8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3F0E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5A46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188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67CF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0BC9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5AD2"/>
    <w:rsid w:val="00D47339"/>
    <w:rsid w:val="00D526CC"/>
    <w:rsid w:val="00D540F7"/>
    <w:rsid w:val="00D570C4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11D4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07428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644F3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A5707"/>
    <w:rsid w:val="00EB089E"/>
    <w:rsid w:val="00EB4188"/>
    <w:rsid w:val="00EB5E55"/>
    <w:rsid w:val="00EB7536"/>
    <w:rsid w:val="00EB7541"/>
    <w:rsid w:val="00EC026F"/>
    <w:rsid w:val="00EC3A1D"/>
    <w:rsid w:val="00EC4518"/>
    <w:rsid w:val="00EC622D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30C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4591"/>
    <w:rsid w:val="00F57467"/>
    <w:rsid w:val="00F61282"/>
    <w:rsid w:val="00F6498D"/>
    <w:rsid w:val="00F66819"/>
    <w:rsid w:val="00F704C6"/>
    <w:rsid w:val="00F75FF1"/>
    <w:rsid w:val="00F76A45"/>
    <w:rsid w:val="00F80786"/>
    <w:rsid w:val="00F81974"/>
    <w:rsid w:val="00F83322"/>
    <w:rsid w:val="00F8478F"/>
    <w:rsid w:val="00F85CB7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096F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1CFBDF-2378-476C-80D7-CB3546FB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97C2D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97C2D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97C2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7C2D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unhideWhenUsed/>
    <w:rsid w:val="000545A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B096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B1F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F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F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F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F4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F4C"/>
    <w:rPr>
      <w:rFonts w:ascii="Segoe UI" w:hAnsi="Segoe UI" w:cs="Segoe UI"/>
      <w:sz w:val="18"/>
      <w:szCs w:val="18"/>
    </w:rPr>
  </w:style>
  <w:style w:type="character" w:customStyle="1" w:styleId="Zstupntext1">
    <w:name w:val="Zástupný text1"/>
    <w:semiHidden/>
    <w:rsid w:val="00F85CB7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lena.glvacova@land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oložka vybraných vplyvov" edit="true"/>
    <f:field ref="objsubject" par="" text="" edit="true"/>
    <f:field ref="objcreatedby" par="" text="Glváčová, Elena, Dr. Ing."/>
    <f:field ref="objcreatedat" par="" date="2019-09-17T12:32:40" text="17.9.2019 12:32:40"/>
    <f:field ref="objchangedby" par="" text="Glváčová, Elena, Dr. Ing."/>
    <f:field ref="objmodifiedat" par="" date="2019-09-17T12:32:43" text="17.9.2019 12:32:43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Doložka vybraných vplyvov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9EDFD57-5269-4028-AF29-E20D0F91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Illáš Martin</cp:lastModifiedBy>
  <cp:revision>24</cp:revision>
  <dcterms:created xsi:type="dcterms:W3CDTF">2019-09-18T08:27:00Z</dcterms:created>
  <dcterms:modified xsi:type="dcterms:W3CDTF">2020-06-22T06:51:00Z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Veterinárna starostlivosť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107/2008 Z. z. o úhrade za vykonanie štátnych veterinárnych činností súkromnými veterinárnymi lekármi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 ktorým sa mení a dopĺňa nariadenie vlády Slovenskej republiky č. 107/2008 Z. z. o úhrade za vykonanie štátnych veterinárnych činností súkromnými veterinárnymi lekármi</vt:lpwstr>
  </property>
  <property fmtid="{D5CDD505-2E9C-101B-9397-08002B2CF9AE}" pid="17" name="FSC#SKEDITIONSLOVLEX@103.510:rezortcislopredpis">
    <vt:lpwstr>5211/2019-410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LP/2019/211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čl. 38 až 44,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14. 3. 2019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Žiadne.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č.&amp;nbsp;&lt;a href="https://www.slov-lex</vt:lpwstr>
  </property>
  <property fmtid="{D5CDD505-2E9C-101B-9397-08002B2CF9AE}" pid="130" name="FSC#COOSYSTEM@1.1:Container">
    <vt:lpwstr>COO.2296.100.1.5761541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26. 3. 2019</vt:lpwstr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Dr. Ing. Elena Glváčová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17. 9. 2019, 12:32</vt:lpwstr>
  </property>
  <property fmtid="{D5CDD505-2E9C-101B-9397-08002B2CF9AE}" pid="207" name="FSC#SKEDITIONREG@103.510:curruserrolegroup">
    <vt:lpwstr>410 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 - mestská časť 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peter.duracka@land.gov.sk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/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812 66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COOELAK@1.1001:Subject">
    <vt:lpwstr/>
  </property>
  <property fmtid="{D5CDD505-2E9C-101B-9397-08002B2CF9AE}" pid="406" name="FSC#COOELAK@1.1001:FileReference">
    <vt:lpwstr/>
  </property>
  <property fmtid="{D5CDD505-2E9C-101B-9397-08002B2CF9AE}" pid="407" name="FSC#COOELAK@1.1001:FileRefYear">
    <vt:lpwstr/>
  </property>
  <property fmtid="{D5CDD505-2E9C-101B-9397-08002B2CF9AE}" pid="408" name="FSC#COOELAK@1.1001:FileRefOrdinal">
    <vt:lpwstr/>
  </property>
  <property fmtid="{D5CDD505-2E9C-101B-9397-08002B2CF9AE}" pid="409" name="FSC#COOELAK@1.1001:FileRefOU">
    <vt:lpwstr/>
  </property>
  <property fmtid="{D5CDD505-2E9C-101B-9397-08002B2CF9AE}" pid="410" name="FSC#COOELAK@1.1001:Organization">
    <vt:lpwstr/>
  </property>
  <property fmtid="{D5CDD505-2E9C-101B-9397-08002B2CF9AE}" pid="411" name="FSC#COOELAK@1.1001:Owner">
    <vt:lpwstr>Glváčová, Elena, Dr. Ing.</vt:lpwstr>
  </property>
  <property fmtid="{D5CDD505-2E9C-101B-9397-08002B2CF9AE}" pid="412" name="FSC#COOELAK@1.1001:OwnerExtension">
    <vt:lpwstr/>
  </property>
  <property fmtid="{D5CDD505-2E9C-101B-9397-08002B2CF9AE}" pid="413" name="FSC#COOELAK@1.1001:OwnerFaxExtension">
    <vt:lpwstr/>
  </property>
  <property fmtid="{D5CDD505-2E9C-101B-9397-08002B2CF9AE}" pid="414" name="FSC#COOELAK@1.1001:DispatchedBy">
    <vt:lpwstr/>
  </property>
  <property fmtid="{D5CDD505-2E9C-101B-9397-08002B2CF9AE}" pid="415" name="FSC#COOELAK@1.1001:DispatchedAt">
    <vt:lpwstr/>
  </property>
  <property fmtid="{D5CDD505-2E9C-101B-9397-08002B2CF9AE}" pid="416" name="FSC#COOELAK@1.1001:ApprovedBy">
    <vt:lpwstr/>
  </property>
  <property fmtid="{D5CDD505-2E9C-101B-9397-08002B2CF9AE}" pid="417" name="FSC#COOELAK@1.1001:ApprovedAt">
    <vt:lpwstr/>
  </property>
  <property fmtid="{D5CDD505-2E9C-101B-9397-08002B2CF9AE}" pid="418" name="FSC#COOELAK@1.1001:Department">
    <vt:lpwstr>510 (510 Odbor rastlinnej výroby)</vt:lpwstr>
  </property>
  <property fmtid="{D5CDD505-2E9C-101B-9397-08002B2CF9AE}" pid="419" name="FSC#COOELAK@1.1001:CreatedAt">
    <vt:lpwstr>17.09.2019</vt:lpwstr>
  </property>
  <property fmtid="{D5CDD505-2E9C-101B-9397-08002B2CF9AE}" pid="420" name="FSC#COOELAK@1.1001:OU">
    <vt:lpwstr>510 (510 Odbor rastlinnej výroby)</vt:lpwstr>
  </property>
  <property fmtid="{D5CDD505-2E9C-101B-9397-08002B2CF9AE}" pid="421" name="FSC#COOELAK@1.1001:Priority">
    <vt:lpwstr> ()</vt:lpwstr>
  </property>
  <property fmtid="{D5CDD505-2E9C-101B-9397-08002B2CF9AE}" pid="422" name="FSC#COOELAK@1.1001:ObjBarCode">
    <vt:lpwstr>*COO.2296.100.1.5761541*</vt:lpwstr>
  </property>
  <property fmtid="{D5CDD505-2E9C-101B-9397-08002B2CF9AE}" pid="423" name="FSC#COOELAK@1.1001:RefBarCode">
    <vt:lpwstr/>
  </property>
  <property fmtid="{D5CDD505-2E9C-101B-9397-08002B2CF9AE}" pid="424" name="FSC#COOELAK@1.1001:FileRefBarCode">
    <vt:lpwstr>**</vt:lpwstr>
  </property>
  <property fmtid="{D5CDD505-2E9C-101B-9397-08002B2CF9AE}" pid="425" name="FSC#COOELAK@1.1001:ExternalRef">
    <vt:lpwstr/>
  </property>
  <property fmtid="{D5CDD505-2E9C-101B-9397-08002B2CF9AE}" pid="426" name="FSC#COOELAK@1.1001:IncomingNumber">
    <vt:lpwstr/>
  </property>
  <property fmtid="{D5CDD505-2E9C-101B-9397-08002B2CF9AE}" pid="427" name="FSC#COOELAK@1.1001:IncomingSubject">
    <vt:lpwstr/>
  </property>
  <property fmtid="{D5CDD505-2E9C-101B-9397-08002B2CF9AE}" pid="428" name="FSC#COOELAK@1.1001:ProcessResponsible">
    <vt:lpwstr/>
  </property>
  <property fmtid="{D5CDD505-2E9C-101B-9397-08002B2CF9AE}" pid="429" name="FSC#COOELAK@1.1001:ProcessResponsiblePhone">
    <vt:lpwstr/>
  </property>
  <property fmtid="{D5CDD505-2E9C-101B-9397-08002B2CF9AE}" pid="430" name="FSC#COOELAK@1.1001:ProcessResponsibleMail">
    <vt:lpwstr/>
  </property>
  <property fmtid="{D5CDD505-2E9C-101B-9397-08002B2CF9AE}" pid="431" name="FSC#COOELAK@1.1001:ProcessResponsibleFax">
    <vt:lpwstr/>
  </property>
  <property fmtid="{D5CDD505-2E9C-101B-9397-08002B2CF9AE}" pid="432" name="FSC#COOELAK@1.1001:ApproverFirstName">
    <vt:lpwstr/>
  </property>
  <property fmtid="{D5CDD505-2E9C-101B-9397-08002B2CF9AE}" pid="433" name="FSC#COOELAK@1.1001:ApproverSurName">
    <vt:lpwstr/>
  </property>
  <property fmtid="{D5CDD505-2E9C-101B-9397-08002B2CF9AE}" pid="434" name="FSC#COOELAK@1.1001:ApproverTitle">
    <vt:lpwstr/>
  </property>
  <property fmtid="{D5CDD505-2E9C-101B-9397-08002B2CF9AE}" pid="435" name="FSC#COOELAK@1.1001:ExternalDate">
    <vt:lpwstr/>
  </property>
  <property fmtid="{D5CDD505-2E9C-101B-9397-08002B2CF9AE}" pid="436" name="FSC#COOELAK@1.1001:SettlementApprovedAt">
    <vt:lpwstr/>
  </property>
  <property fmtid="{D5CDD505-2E9C-101B-9397-08002B2CF9AE}" pid="437" name="FSC#COOELAK@1.1001:BaseNumber">
    <vt:lpwstr/>
  </property>
  <property fmtid="{D5CDD505-2E9C-101B-9397-08002B2CF9AE}" pid="438" name="FSC#COOELAK@1.1001:CurrentUserRolePos">
    <vt:lpwstr>referent 5</vt:lpwstr>
  </property>
  <property fmtid="{D5CDD505-2E9C-101B-9397-08002B2CF9AE}" pid="439" name="FSC#COOELAK@1.1001:CurrentUserEmail">
    <vt:lpwstr>roman.nemec@land.gov.sk</vt:lpwstr>
  </property>
  <property fmtid="{D5CDD505-2E9C-101B-9397-08002B2CF9AE}" pid="440" name="FSC#ELAKGOV@1.1001:PersonalSubjGender">
    <vt:lpwstr/>
  </property>
  <property fmtid="{D5CDD505-2E9C-101B-9397-08002B2CF9AE}" pid="441" name="FSC#ELAKGOV@1.1001:PersonalSubjFirstName">
    <vt:lpwstr/>
  </property>
  <property fmtid="{D5CDD505-2E9C-101B-9397-08002B2CF9AE}" pid="442" name="FSC#ELAKGOV@1.1001:PersonalSubjSurName">
    <vt:lpwstr/>
  </property>
  <property fmtid="{D5CDD505-2E9C-101B-9397-08002B2CF9AE}" pid="443" name="FSC#ELAKGOV@1.1001:PersonalSubjSalutation">
    <vt:lpwstr/>
  </property>
  <property fmtid="{D5CDD505-2E9C-101B-9397-08002B2CF9AE}" pid="444" name="FSC#ELAKGOV@1.1001:PersonalSubjAddress">
    <vt:lpwstr/>
  </property>
  <property fmtid="{D5CDD505-2E9C-101B-9397-08002B2CF9AE}" pid="445" name="FSC#ATSTATECFG@1.1001:Office">
    <vt:lpwstr/>
  </property>
  <property fmtid="{D5CDD505-2E9C-101B-9397-08002B2CF9AE}" pid="446" name="FSC#ATSTATECFG@1.1001:Agent">
    <vt:lpwstr/>
  </property>
  <property fmtid="{D5CDD505-2E9C-101B-9397-08002B2CF9AE}" pid="447" name="FSC#ATSTATECFG@1.1001:AgentPhone">
    <vt:lpwstr/>
  </property>
  <property fmtid="{D5CDD505-2E9C-101B-9397-08002B2CF9AE}" pid="448" name="FSC#ATSTATECFG@1.1001:DepartmentFax">
    <vt:lpwstr/>
  </property>
  <property fmtid="{D5CDD505-2E9C-101B-9397-08002B2CF9AE}" pid="449" name="FSC#ATSTATECFG@1.1001:DepartmentEmail">
    <vt:lpwstr/>
  </property>
  <property fmtid="{D5CDD505-2E9C-101B-9397-08002B2CF9AE}" pid="450" name="FSC#ATSTATECFG@1.1001:SubfileDate">
    <vt:lpwstr/>
  </property>
  <property fmtid="{D5CDD505-2E9C-101B-9397-08002B2CF9AE}" pid="451" name="FSC#ATSTATECFG@1.1001:SubfileSubject">
    <vt:lpwstr/>
  </property>
  <property fmtid="{D5CDD505-2E9C-101B-9397-08002B2CF9AE}" pid="452" name="FSC#ATSTATECFG@1.1001:DepartmentZipCode">
    <vt:lpwstr/>
  </property>
  <property fmtid="{D5CDD505-2E9C-101B-9397-08002B2CF9AE}" pid="453" name="FSC#ATSTATECFG@1.1001:DepartmentCountry">
    <vt:lpwstr/>
  </property>
  <property fmtid="{D5CDD505-2E9C-101B-9397-08002B2CF9AE}" pid="454" name="FSC#ATSTATECFG@1.1001:DepartmentCity">
    <vt:lpwstr/>
  </property>
  <property fmtid="{D5CDD505-2E9C-101B-9397-08002B2CF9AE}" pid="455" name="FSC#ATSTATECFG@1.1001:DepartmentStreet">
    <vt:lpwstr/>
  </property>
  <property fmtid="{D5CDD505-2E9C-101B-9397-08002B2CF9AE}" pid="456" name="FSC#ATSTATECFG@1.1001:DepartmentDVR">
    <vt:lpwstr/>
  </property>
  <property fmtid="{D5CDD505-2E9C-101B-9397-08002B2CF9AE}" pid="457" name="FSC#ATSTATECFG@1.1001:DepartmentUID">
    <vt:lpwstr/>
  </property>
  <property fmtid="{D5CDD505-2E9C-101B-9397-08002B2CF9AE}" pid="458" name="FSC#ATSTATECFG@1.1001:SubfileReference">
    <vt:lpwstr/>
  </property>
  <property fmtid="{D5CDD505-2E9C-101B-9397-08002B2CF9AE}" pid="459" name="FSC#ATSTATECFG@1.1001:Clause">
    <vt:lpwstr/>
  </property>
  <property fmtid="{D5CDD505-2E9C-101B-9397-08002B2CF9AE}" pid="460" name="FSC#ATSTATECFG@1.1001:ApprovedSignature">
    <vt:lpwstr/>
  </property>
  <property fmtid="{D5CDD505-2E9C-101B-9397-08002B2CF9AE}" pid="461" name="FSC#ATSTATECFG@1.1001:BankAccount">
    <vt:lpwstr/>
  </property>
  <property fmtid="{D5CDD505-2E9C-101B-9397-08002B2CF9AE}" pid="462" name="FSC#ATSTATECFG@1.1001:BankAccountOwner">
    <vt:lpwstr/>
  </property>
  <property fmtid="{D5CDD505-2E9C-101B-9397-08002B2CF9AE}" pid="463" name="FSC#ATSTATECFG@1.1001:BankInstitute">
    <vt:lpwstr/>
  </property>
  <property fmtid="{D5CDD505-2E9C-101B-9397-08002B2CF9AE}" pid="464" name="FSC#ATSTATECFG@1.1001:BankAccountID">
    <vt:lpwstr/>
  </property>
  <property fmtid="{D5CDD505-2E9C-101B-9397-08002B2CF9AE}" pid="465" name="FSC#ATSTATECFG@1.1001:BankAccountIBAN">
    <vt:lpwstr/>
  </property>
  <property fmtid="{D5CDD505-2E9C-101B-9397-08002B2CF9AE}" pid="466" name="FSC#ATSTATECFG@1.1001:BankAccountBIC">
    <vt:lpwstr/>
  </property>
  <property fmtid="{D5CDD505-2E9C-101B-9397-08002B2CF9AE}" pid="467" name="FSC#ATSTATECFG@1.1001:BankName">
    <vt:lpwstr/>
  </property>
  <property fmtid="{D5CDD505-2E9C-101B-9397-08002B2CF9AE}" pid="468" name="FSC#COOELAK@1.1001:ObjectAddressees">
    <vt:lpwstr/>
  </property>
</Properties>
</file>