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2150E" w:rsidRDefault="0012150E">
      <w:pPr>
        <w:pStyle w:val="Normlnywebov"/>
        <w:jc w:val="both"/>
        <w:divId w:val="1733262533"/>
      </w:pPr>
      <w:r>
        <w:t>Vlastníci, správcovia a nájomcovia tých  pozemkov, ktoré sú dotknuté  podmienkami ochrany navrhovaného chráneného areálu  a  verejnosť v príslušných územných obvodoch boli predbežne oboznámení s návrhom vyhlásiť chránený areál a podmienkami ochrany v rámci konania o zámere vyhlásiť chránené územie podľa § 50 zákona č. 543/2002 Z.</w:t>
      </w:r>
      <w:r w:rsidR="00AC0BF8">
        <w:t xml:space="preserve"> </w:t>
      </w:r>
      <w:r>
        <w:t>z. o ochrane prírody a kraji</w:t>
      </w:r>
      <w:r w:rsidR="00081732">
        <w:t>ny v znení neskorších predpisov - z</w:t>
      </w:r>
      <w:r w:rsidR="00081732" w:rsidRPr="00081732">
        <w:t>ámer vyhlásiť chránený areál Bradlo bol v zmysle § 50 zákona č. 543/2002 Z. z. o ochrane prírody a krajiny v znení neskorších predpisov oznámený verejnou vyhláškou (obec Nandraž 20.01. – 7.02.2017, obec Rákoš 20.01. - 6.02.2017) a následne prerokovaný (14. marca 2017) Okresným úradom Banská Bystrica. Vznesené pripomienky boli prerokované a zapracované do materiálu</w:t>
      </w:r>
      <w:r w:rsidR="00081732">
        <w:t>.</w:t>
      </w:r>
      <w:bookmarkStart w:id="0" w:name="_GoBack"/>
      <w:bookmarkEnd w:id="0"/>
    </w:p>
    <w:p w:rsidR="004D7A15" w:rsidRPr="00E55392" w:rsidRDefault="0012150E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1732"/>
    <w:rsid w:val="000E4F08"/>
    <w:rsid w:val="0012150E"/>
    <w:rsid w:val="001230D6"/>
    <w:rsid w:val="00181754"/>
    <w:rsid w:val="00212F9A"/>
    <w:rsid w:val="003F7950"/>
    <w:rsid w:val="004747E3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0BF8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1CA7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2150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7.2017 12:31:07"/>
    <f:field ref="objchangedby" par="" text="Administrator, System"/>
    <f:field ref="objmodifiedat" par="" text="28.7.2017 12:31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3</cp:revision>
  <dcterms:created xsi:type="dcterms:W3CDTF">2020-01-24T12:55:00Z</dcterms:created>
  <dcterms:modified xsi:type="dcterms:W3CDTF">2020-02-04T13:37:00Z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Vinište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Vinište</vt:lpwstr>
  </property>
  <property fmtid="{D5CDD505-2E9C-101B-9397-08002B2CF9AE}" pid="18" name="FSC#SKEDITIONSLOVLEX@103.510:rezortcislopredpis">
    <vt:lpwstr>7152/2017 - 9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LP/2017/575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17. 7. 2017</vt:lpwstr>
  </property>
  <property fmtid="{D5CDD505-2E9C-101B-9397-08002B2CF9AE}" pid="50" name="FSC#SKEDITIONSLOVLEX@103.510:AttrDateDocPropUkonceniePKK">
    <vt:lpwstr>19. 7. 2017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7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58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5" name="FSC#COOSYSTEM@1.1:Container">
    <vt:lpwstr>COO.2145.1000.3.2100764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28. 7. 2017</vt:lpwstr>
  </property>
</Properties>
</file>