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005F0" w:rsidRDefault="00A44FBB" w:rsidP="00A44FBB">
      <w:pPr>
        <w:pStyle w:val="Normlnywebov"/>
        <w:jc w:val="both"/>
        <w:divId w:val="4793375"/>
      </w:pPr>
      <w:r w:rsidRPr="00A44FBB">
        <w:t xml:space="preserve">Návrh legislatívneho zámeru </w:t>
      </w:r>
      <w:r w:rsidR="00F6664F">
        <w:t xml:space="preserve">je </w:t>
      </w:r>
      <w:r w:rsidR="00AD20B0">
        <w:t>súčasťou plnenia</w:t>
      </w:r>
      <w:r w:rsidRPr="00A44FBB">
        <w:t xml:space="preserve"> záväzku vyplývajúceho z Programového vyhlásenia vlády Slovenskej republiky 2016 – 2020 a rovnako Programového vyhlásenia vlády Slovenskej republiky 2018 -2020, ktorý spočíva v predložení komplexne zákonnej úpravy upravujúcej medzinárodnú justičnú spoluprácu v trestných veciach. </w:t>
      </w:r>
    </w:p>
    <w:p w:rsidR="00F6664F" w:rsidRDefault="0046282C" w:rsidP="00A44FBB">
      <w:pPr>
        <w:pStyle w:val="Normlnywebov"/>
        <w:jc w:val="both"/>
        <w:divId w:val="4793375"/>
      </w:pPr>
      <w:r w:rsidRPr="0046282C">
        <w:t xml:space="preserve">Cieľom predkladaného legislatívneho zámeru je iniciovať diskusiu širokej odbornej verejnosti za účelom budúcej konsolidácie právnej úpravy justičnej spolupráce v trestných veciach, aby sa sprehľadnilo využívanie nástrojov a inštitútov využívaných v právnom styku s cudzinou a odstránili nedostatky aplikačnej praxe. </w:t>
      </w:r>
      <w:r>
        <w:t xml:space="preserve"> Z </w:t>
      </w:r>
      <w:r w:rsidR="00C960C0" w:rsidRPr="00C960C0">
        <w:t>hľadiska osobitnej povahy</w:t>
      </w:r>
      <w:r w:rsidR="00AD20B0">
        <w:t xml:space="preserve"> </w:t>
      </w:r>
      <w:r w:rsidR="00C960C0" w:rsidRPr="00C960C0">
        <w:t xml:space="preserve">a systematiky je oblasť justičnej spolupráce v trestných veciach </w:t>
      </w:r>
      <w:r>
        <w:t xml:space="preserve">veľmi špecifická. Žiaľ, v dôsledku roztrieštenej právnej úpravy je </w:t>
      </w:r>
      <w:r w:rsidR="00AD20B0">
        <w:t xml:space="preserve">trochu </w:t>
      </w:r>
      <w:r>
        <w:t>neprehľadná</w:t>
      </w:r>
      <w:r w:rsidR="00F6664F">
        <w:t>, čo sťažuje jej riadnu aplikáciu</w:t>
      </w:r>
      <w:r>
        <w:t xml:space="preserve">. </w:t>
      </w:r>
    </w:p>
    <w:p w:rsidR="00A44FBB" w:rsidRDefault="00A44FBB" w:rsidP="00A44FBB">
      <w:pPr>
        <w:pStyle w:val="Normlnywebov"/>
        <w:jc w:val="both"/>
        <w:divId w:val="4793375"/>
      </w:pPr>
      <w:r w:rsidRPr="00A44FBB">
        <w:t>Predkladateľ zvažoval viacero alternatív, avšak riešenie spočívajúce v prijatí konsolidovanej úpravy formou samostatného zákona, ktorý zahrnie úpravu justičnej spolupráce s tretími štátmi a aj úpravu spolupráce medzi členskými štátmi EÚ, sa javí z hľadiska legislatívnej systematiky, legislatívnej techniky a praktickej užitočnosti ako najlepšie, navyše si získal širšiu podporu zo škály alternatívnych riešení i pri konzultáciách so zástupcami súdnictva a vybranými praktikmi.</w:t>
      </w:r>
    </w:p>
    <w:p w:rsidR="00BE2594" w:rsidRDefault="00BE2594" w:rsidP="00A44FBB">
      <w:pPr>
        <w:pStyle w:val="Normlnywebov"/>
        <w:jc w:val="both"/>
        <w:divId w:val="4793375"/>
      </w:pPr>
      <w:r w:rsidRPr="00BE2594">
        <w:t xml:space="preserve">Výhodou navrhovaného prístupu je obsiahnutie komplexnej úpravy celej justičnej spolupráce v trestných veciach v jednom legislatívnom nástroji, ktorý bude mať spoločnú úvodnú časť a osobitné časti. Tieto budú venované najmä </w:t>
      </w:r>
      <w:r w:rsidR="00F6664F" w:rsidRPr="00F6664F">
        <w:t xml:space="preserve">spolupráci medzi členskými štátmi EÚ, vzťahom s Európskou prokuratúrou a  štandardnej medzinárodnej justičnej spolupráci (s tretími štátmi). </w:t>
      </w:r>
      <w:r w:rsidRPr="00BE2594">
        <w:t xml:space="preserve"> Osobitne </w:t>
      </w:r>
      <w:r w:rsidR="00F6664F">
        <w:t>by sa mala upraviť</w:t>
      </w:r>
      <w:r w:rsidRPr="00BE2594">
        <w:t xml:space="preserve"> spolupráca s  medzinárodnými súdmi.</w:t>
      </w:r>
    </w:p>
    <w:p w:rsidR="008005F0" w:rsidRDefault="008005F0">
      <w:pPr>
        <w:pStyle w:val="Normlnywebov"/>
        <w:jc w:val="both"/>
        <w:divId w:val="4793375"/>
      </w:pPr>
      <w:r>
        <w:t xml:space="preserve">Legislatívny zámer </w:t>
      </w:r>
      <w:r w:rsidR="00BE2594">
        <w:t>ne</w:t>
      </w:r>
      <w:r>
        <w:t>bude mať negatívny vplyv na rozpočet verejn</w:t>
      </w:r>
      <w:r w:rsidR="00F6664F">
        <w:t xml:space="preserve">ej správy ani na </w:t>
      </w:r>
      <w:r>
        <w:t>podnikateľské prostredi</w:t>
      </w:r>
      <w:r w:rsidR="00F6664F">
        <w:t>e</w:t>
      </w:r>
      <w:r>
        <w:t xml:space="preserve">. </w:t>
      </w:r>
      <w:r w:rsidR="00BE2594">
        <w:t>N</w:t>
      </w:r>
      <w:r>
        <w:t xml:space="preserve">epredpokladajú sa dopady </w:t>
      </w:r>
      <w:r w:rsidR="00F6664F">
        <w:t xml:space="preserve">ani </w:t>
      </w:r>
      <w:r>
        <w:t>na životné prostredie, informatizáciu spoločnosti, sociálne vplyvy a služby verejnej správy pre občana.</w:t>
      </w:r>
      <w:r w:rsidR="005D7D95">
        <w:t xml:space="preserve"> Legislatívny zámer sa predkladá po medzirezortnom pripomienkovom konaní bez rozporu. </w:t>
      </w:r>
    </w:p>
    <w:p w:rsidR="008005F0" w:rsidRDefault="008005F0">
      <w:pPr>
        <w:pStyle w:val="Normlnywebov"/>
        <w:divId w:val="4793375"/>
      </w:pPr>
      <w:r>
        <w:t> </w:t>
      </w:r>
    </w:p>
    <w:p w:rsidR="00E14E7F" w:rsidRDefault="008005F0" w:rsidP="00B75BB0">
      <w:r>
        <w:t> </w:t>
      </w:r>
    </w:p>
    <w:p w:rsidR="00E076A2" w:rsidRDefault="00E076A2" w:rsidP="00B75BB0"/>
    <w:p w:rsidR="00E076A2" w:rsidRPr="00B75BB0" w:rsidRDefault="00E076A2" w:rsidP="00B75BB0"/>
    <w:sectPr w:rsidR="00E076A2" w:rsidRPr="00B75BB0" w:rsidSect="003D6646">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07D" w:rsidRDefault="00C2007D" w:rsidP="000A67D5">
      <w:pPr>
        <w:spacing w:after="0" w:line="240" w:lineRule="auto"/>
      </w:pPr>
      <w:r>
        <w:separator/>
      </w:r>
    </w:p>
  </w:endnote>
  <w:endnote w:type="continuationSeparator" w:id="0">
    <w:p w:rsidR="00C2007D" w:rsidRDefault="00C2007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07D" w:rsidRDefault="00C2007D" w:rsidP="000A67D5">
      <w:pPr>
        <w:spacing w:after="0" w:line="240" w:lineRule="auto"/>
      </w:pPr>
      <w:r>
        <w:separator/>
      </w:r>
    </w:p>
  </w:footnote>
  <w:footnote w:type="continuationSeparator" w:id="0">
    <w:p w:rsidR="00C2007D" w:rsidRDefault="00C2007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82F5A"/>
    <w:rsid w:val="001A3641"/>
    <w:rsid w:val="001B09C7"/>
    <w:rsid w:val="002109B0"/>
    <w:rsid w:val="0021228E"/>
    <w:rsid w:val="00230F3C"/>
    <w:rsid w:val="0026610F"/>
    <w:rsid w:val="002702D6"/>
    <w:rsid w:val="002A5577"/>
    <w:rsid w:val="003111B8"/>
    <w:rsid w:val="00322014"/>
    <w:rsid w:val="0039526D"/>
    <w:rsid w:val="003A0BB6"/>
    <w:rsid w:val="003B435B"/>
    <w:rsid w:val="003D5E45"/>
    <w:rsid w:val="003D6646"/>
    <w:rsid w:val="003E2DC5"/>
    <w:rsid w:val="003E3CDC"/>
    <w:rsid w:val="003E4226"/>
    <w:rsid w:val="00422DEC"/>
    <w:rsid w:val="004337BA"/>
    <w:rsid w:val="00436C44"/>
    <w:rsid w:val="00456912"/>
    <w:rsid w:val="0046282C"/>
    <w:rsid w:val="00465F4A"/>
    <w:rsid w:val="00473D41"/>
    <w:rsid w:val="00474A9D"/>
    <w:rsid w:val="00496E0B"/>
    <w:rsid w:val="004C2A55"/>
    <w:rsid w:val="004E70BA"/>
    <w:rsid w:val="00532574"/>
    <w:rsid w:val="0053385C"/>
    <w:rsid w:val="00581D58"/>
    <w:rsid w:val="0059081C"/>
    <w:rsid w:val="005D7D95"/>
    <w:rsid w:val="00634B9C"/>
    <w:rsid w:val="00642FB8"/>
    <w:rsid w:val="00657226"/>
    <w:rsid w:val="006A3681"/>
    <w:rsid w:val="007055C1"/>
    <w:rsid w:val="00764FAC"/>
    <w:rsid w:val="00766598"/>
    <w:rsid w:val="007746DD"/>
    <w:rsid w:val="00777C34"/>
    <w:rsid w:val="007A1010"/>
    <w:rsid w:val="007D7AE6"/>
    <w:rsid w:val="008005F0"/>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44FBB"/>
    <w:rsid w:val="00A54A16"/>
    <w:rsid w:val="00AD20B0"/>
    <w:rsid w:val="00AF457A"/>
    <w:rsid w:val="00B133CC"/>
    <w:rsid w:val="00B67ED2"/>
    <w:rsid w:val="00B75BB0"/>
    <w:rsid w:val="00B81906"/>
    <w:rsid w:val="00B906B2"/>
    <w:rsid w:val="00BD1FAB"/>
    <w:rsid w:val="00BE2594"/>
    <w:rsid w:val="00BE7302"/>
    <w:rsid w:val="00C2007D"/>
    <w:rsid w:val="00C35BC3"/>
    <w:rsid w:val="00C65A4A"/>
    <w:rsid w:val="00C920E8"/>
    <w:rsid w:val="00C960C0"/>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6664F"/>
    <w:rsid w:val="00F91D58"/>
    <w:rsid w:val="00FA0ABD"/>
    <w:rsid w:val="00FB12C1"/>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Textkomentra">
    <w:name w:val="annotation text"/>
    <w:basedOn w:val="Normlny"/>
    <w:link w:val="TextkomentraChar"/>
    <w:rsid w:val="0046282C"/>
    <w:pPr>
      <w:spacing w:after="0" w:line="240" w:lineRule="auto"/>
    </w:pPr>
    <w:rPr>
      <w:rFonts w:ascii="Times New Roman" w:eastAsia="Times New Roman" w:hAnsi="Times New Roman" w:cs="Times New Roman"/>
      <w:noProof w:val="0"/>
      <w:sz w:val="20"/>
      <w:szCs w:val="20"/>
      <w:lang w:eastAsia="cs-CZ"/>
    </w:rPr>
  </w:style>
  <w:style w:type="character" w:customStyle="1" w:styleId="TextkomentraChar">
    <w:name w:val="Text komentára Char"/>
    <w:basedOn w:val="Predvolenpsmoodseku"/>
    <w:link w:val="Textkomentra"/>
    <w:rsid w:val="0046282C"/>
    <w:rPr>
      <w:rFonts w:ascii="Times New Roman" w:eastAsia="Times New Roman" w:hAnsi="Times New Roman" w:cs="Times New Roman"/>
      <w:sz w:val="20"/>
      <w:szCs w:val="2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37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1.12.2018 14:36:09"/>
    <f:field ref="objchangedby" par="" text="Administrator, System"/>
    <f:field ref="objmodifiedat" par="" text="21.12.2018 14:36:1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8EFE49-926A-43F1-9FC7-3A75125F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2019-02-22T13:58:00Z</dcterms:created>
  <dcterms:modified xsi:type="dcterms:W3CDTF">2019-11-21T12:12:00Z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Legislatívny zámer</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Ivan Holič</vt:lpwstr>
  </property>
  <property fmtid="{D5CDD505-2E9C-101B-9397-08002B2CF9AE}" pid="9" name="FSC#SKEDITIONSLOVLEX@103.510:zodppredkladatel">
    <vt:lpwstr>JUDr. Miroslav Hlivák</vt:lpwstr>
  </property>
  <property fmtid="{D5CDD505-2E9C-101B-9397-08002B2CF9AE}" pid="10" name="FSC#SKEDITIONSLOVLEX@103.510:nazovpredpis">
    <vt:lpwstr> Zákona o komore verejného obstarávania</vt:lpwstr>
  </property>
  <property fmtid="{D5CDD505-2E9C-101B-9397-08002B2CF9AE}" pid="11" name="FSC#SKEDITIONSLOVLEX@103.510:cislopredpis">
    <vt:lpwstr/>
  </property>
  <property fmtid="{D5CDD505-2E9C-101B-9397-08002B2CF9AE}" pid="12" name="FSC#SKEDITIONSLOVLEX@103.510:zodpinstitucia">
    <vt:lpwstr>Úrad pre verejné obstarávanie</vt:lpwstr>
  </property>
  <property fmtid="{D5CDD505-2E9C-101B-9397-08002B2CF9AE}" pid="13"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Legislatívny zámer Zákona o komore verejného obstarávania</vt:lpwstr>
  </property>
  <property fmtid="{D5CDD505-2E9C-101B-9397-08002B2CF9AE}" pid="17" name="FSC#SKEDITIONSLOVLEX@103.510:rezortcislopredpis">
    <vt:lpwstr>15146-P/2018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LP/2018/957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Úradu pre verejné obstarávanie</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justify;"&gt;Na základe plánu legislatívnych úloh vlády Slovenskej republiky na rok 2018 bola Úradu&lt;br /&gt;pre verejné obstarávanie uložená úloha pripraviť návrh novely zákona č. 343/2015 Z. z. o&amp;nbsp;verejnom obstarávaní a&amp;nbsp;o&amp;nbsp;zm</vt:lpwstr>
  </property>
  <property fmtid="{D5CDD505-2E9C-101B-9397-08002B2CF9AE}" pid="130" name="FSC#COOSYSTEM@1.1:Container">
    <vt:lpwstr>COO.2145.1000.3.3136795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referent</vt:lpwstr>
  </property>
  <property fmtid="{D5CDD505-2E9C-101B-9397-08002B2CF9AE}" pid="142" name="FSC#SKEDITIONSLOVLEX@103.510:funkciaPredAkuzativ">
    <vt:lpwstr>refrentovi</vt:lpwstr>
  </property>
  <property fmtid="{D5CDD505-2E9C-101B-9397-08002B2CF9AE}" pid="143" name="FSC#SKEDITIONSLOVLEX@103.510:funkciaPredDativ">
    <vt:lpwstr>referenta</vt:lpwstr>
  </property>
  <property fmtid="{D5CDD505-2E9C-101B-9397-08002B2CF9AE}" pid="144" name="FSC#SKEDITIONSLOVLEX@103.510:funkciaZodpPred">
    <vt:lpwstr>predseda</vt:lpwstr>
  </property>
  <property fmtid="{D5CDD505-2E9C-101B-9397-08002B2CF9AE}" pid="145" name="FSC#SKEDITIONSLOVLEX@103.510:funkciaZodpPredAkuzativ">
    <vt:lpwstr>predsedu</vt:lpwstr>
  </property>
  <property fmtid="{D5CDD505-2E9C-101B-9397-08002B2CF9AE}" pid="146" name="FSC#SKEDITIONSLOVLEX@103.510:funkciaZodpPredDativ">
    <vt:lpwstr>predsedovi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Miroslav Hlivák_x000d_
predseda</vt:lpwstr>
  </property>
  <property fmtid="{D5CDD505-2E9C-101B-9397-08002B2CF9AE}" pid="151" name="FSC#SKEDITIONSLOVLEX@103.510:aktualnyrok">
    <vt:lpwstr>2019</vt:lpwstr>
  </property>
  <property fmtid="{D5CDD505-2E9C-101B-9397-08002B2CF9AE}" pid="152" name="FSC#SKEDITIONSLOVLEX@103.510:vytvorenedna">
    <vt:lpwstr>21. 12. 2018</vt:lpwstr>
  </property>
</Properties>
</file>