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83"/>
        <w:gridCol w:w="4619"/>
        <w:gridCol w:w="850"/>
        <w:gridCol w:w="851"/>
        <w:gridCol w:w="850"/>
        <w:gridCol w:w="5387"/>
        <w:gridCol w:w="567"/>
        <w:gridCol w:w="1134"/>
      </w:tblGrid>
      <w:tr w:rsidR="0079492B" w:rsidRPr="003B0628" w:rsidTr="00163C9E">
        <w:trPr>
          <w:trHeight w:val="551"/>
        </w:trPr>
        <w:tc>
          <w:tcPr>
            <w:tcW w:w="151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B0628">
              <w:rPr>
                <w:b/>
                <w:sz w:val="20"/>
                <w:szCs w:val="20"/>
              </w:rPr>
              <w:t>TABUĽKA ZHODY</w:t>
            </w:r>
          </w:p>
          <w:p w:rsidR="0079492B" w:rsidRPr="003B0628" w:rsidRDefault="0079492B" w:rsidP="003B06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0628">
              <w:rPr>
                <w:b/>
                <w:sz w:val="20"/>
                <w:szCs w:val="20"/>
              </w:rPr>
              <w:t>právneho predpisu</w:t>
            </w:r>
            <w:r w:rsidR="00163C9E" w:rsidRPr="003B0628">
              <w:rPr>
                <w:b/>
                <w:sz w:val="20"/>
                <w:szCs w:val="20"/>
              </w:rPr>
              <w:t xml:space="preserve"> </w:t>
            </w:r>
            <w:r w:rsidR="005767C3" w:rsidRPr="003B0628">
              <w:rPr>
                <w:b/>
                <w:sz w:val="20"/>
                <w:szCs w:val="20"/>
              </w:rPr>
              <w:t>s</w:t>
            </w:r>
            <w:r w:rsidRPr="003B0628">
              <w:rPr>
                <w:b/>
                <w:sz w:val="20"/>
                <w:szCs w:val="20"/>
              </w:rPr>
              <w:t> právom Európskej únie</w:t>
            </w:r>
          </w:p>
        </w:tc>
      </w:tr>
      <w:tr w:rsidR="0079492B" w:rsidRPr="003B0628" w:rsidTr="003B0628">
        <w:trPr>
          <w:trHeight w:val="513"/>
        </w:trPr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2B" w:rsidRPr="003B0628" w:rsidRDefault="00E467F3" w:rsidP="003B06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0628">
              <w:rPr>
                <w:b/>
                <w:bCs/>
                <w:color w:val="000000"/>
                <w:sz w:val="20"/>
                <w:szCs w:val="20"/>
              </w:rPr>
              <w:t xml:space="preserve">VYKONÁVACIA SMERNICA KOMISIE </w:t>
            </w:r>
            <w:r w:rsidR="00CB56EC" w:rsidRPr="003B0628">
              <w:rPr>
                <w:b/>
                <w:bCs/>
                <w:color w:val="000000"/>
                <w:sz w:val="20"/>
                <w:szCs w:val="20"/>
              </w:rPr>
              <w:t>2019/523</w:t>
            </w:r>
            <w:r w:rsidRPr="003B0628">
              <w:rPr>
                <w:b/>
                <w:bCs/>
                <w:color w:val="000000"/>
                <w:sz w:val="20"/>
                <w:szCs w:val="20"/>
              </w:rPr>
              <w:t xml:space="preserve">/EÚ z </w:t>
            </w:r>
            <w:r w:rsidR="00CB56EC" w:rsidRPr="003B062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B0628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CB56EC" w:rsidRPr="003B0628">
              <w:rPr>
                <w:b/>
                <w:bCs/>
                <w:color w:val="000000"/>
                <w:sz w:val="20"/>
                <w:szCs w:val="20"/>
              </w:rPr>
              <w:t>marca</w:t>
            </w:r>
            <w:r w:rsidRPr="003B0628"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B56EC" w:rsidRPr="003B062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B0628">
              <w:rPr>
                <w:b/>
                <w:bCs/>
                <w:color w:val="000000"/>
                <w:sz w:val="20"/>
                <w:szCs w:val="20"/>
              </w:rPr>
              <w:t>, ktorou sa menia  prílohy I, a</w:t>
            </w:r>
            <w:r w:rsidR="001054F3" w:rsidRPr="003B0628">
              <w:rPr>
                <w:b/>
                <w:bCs/>
                <w:color w:val="000000"/>
                <w:sz w:val="20"/>
                <w:szCs w:val="20"/>
              </w:rPr>
              <w:t>ž</w:t>
            </w:r>
            <w:r w:rsidRPr="003B0628">
              <w:rPr>
                <w:b/>
                <w:bCs/>
                <w:color w:val="000000"/>
                <w:sz w:val="20"/>
                <w:szCs w:val="20"/>
              </w:rPr>
              <w:t xml:space="preserve"> V k smernici Rady 2000/29/ES o ochranných opatreniach proti zavlečeniu organizmov škodlivých pre rastliny alebo rastlinné produkty do Spoločenstva a proti ich rozšíreniu v rámci Spoločenstva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92B" w:rsidRPr="003B0628" w:rsidRDefault="0079492B" w:rsidP="003B0628">
            <w:pPr>
              <w:widowControl w:val="0"/>
              <w:ind w:firstLine="709"/>
              <w:jc w:val="center"/>
              <w:rPr>
                <w:rFonts w:eastAsia="SimSun"/>
                <w:b/>
                <w:sz w:val="20"/>
                <w:szCs w:val="20"/>
                <w:highlight w:val="lightGray"/>
                <w:lang w:eastAsia="zh-CN"/>
              </w:rPr>
            </w:pPr>
            <w:r w:rsidRPr="003B0628">
              <w:rPr>
                <w:b/>
                <w:bCs/>
                <w:sz w:val="20"/>
                <w:szCs w:val="20"/>
              </w:rPr>
              <w:t>Nariadenie vlády S</w:t>
            </w:r>
            <w:r w:rsidR="00E44258" w:rsidRPr="003B0628">
              <w:rPr>
                <w:b/>
                <w:bCs/>
                <w:sz w:val="20"/>
                <w:szCs w:val="20"/>
              </w:rPr>
              <w:t>lovenskej republiky č.</w:t>
            </w:r>
            <w:r w:rsidR="000920C0" w:rsidRPr="003B0628">
              <w:rPr>
                <w:b/>
                <w:bCs/>
                <w:sz w:val="20"/>
                <w:szCs w:val="20"/>
              </w:rPr>
              <w:t xml:space="preserve"> </w:t>
            </w:r>
            <w:r w:rsidR="005767C3" w:rsidRPr="003B0628">
              <w:rPr>
                <w:b/>
                <w:bCs/>
                <w:sz w:val="20"/>
                <w:szCs w:val="20"/>
              </w:rPr>
              <w:t>...../201</w:t>
            </w:r>
            <w:r w:rsidR="00CB56EC" w:rsidRPr="003B0628">
              <w:rPr>
                <w:b/>
                <w:bCs/>
                <w:sz w:val="20"/>
                <w:szCs w:val="20"/>
              </w:rPr>
              <w:t>9</w:t>
            </w:r>
            <w:r w:rsidRPr="003B0628">
              <w:rPr>
                <w:b/>
                <w:bCs/>
                <w:sz w:val="20"/>
                <w:szCs w:val="20"/>
              </w:rPr>
              <w:t xml:space="preserve"> Z. z.,  </w:t>
            </w:r>
            <w:r w:rsidR="00E467F3" w:rsidRPr="003B0628">
              <w:rPr>
                <w:b/>
                <w:bCs/>
                <w:sz w:val="20"/>
                <w:szCs w:val="20"/>
              </w:rPr>
              <w:t>ktorým sa mení a dopĺňa nariadenie vlády Slovenskej republiky č. 199/2005 Z. z. o ochranných opatreniach proti zavlečeniu a rozširovaniu organizmov škodlivých pre rastliny alebo rastlinné produkty v znení neskorších predpisov</w:t>
            </w:r>
          </w:p>
        </w:tc>
      </w:tr>
      <w:tr w:rsidR="0079492B" w:rsidRPr="003B0628" w:rsidTr="003B0628">
        <w:trPr>
          <w:trHeight w:val="217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163C9E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8</w:t>
            </w:r>
          </w:p>
        </w:tc>
      </w:tr>
      <w:tr w:rsidR="0079492B" w:rsidRPr="003B0628" w:rsidTr="003B0628">
        <w:trPr>
          <w:trHeight w:val="888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Článok</w:t>
            </w:r>
          </w:p>
          <w:p w:rsidR="0079492B" w:rsidRPr="003B0628" w:rsidRDefault="0079492B" w:rsidP="003B0628">
            <w:pPr>
              <w:widowControl w:val="0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(Č, O,</w:t>
            </w:r>
          </w:p>
          <w:p w:rsidR="0079492B" w:rsidRPr="003B0628" w:rsidRDefault="0079492B" w:rsidP="003B0628">
            <w:pPr>
              <w:widowControl w:val="0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V, P)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Text</w:t>
            </w:r>
          </w:p>
          <w:p w:rsidR="0079492B" w:rsidRPr="003B0628" w:rsidRDefault="0079492B" w:rsidP="003B06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Spôsob transp.</w:t>
            </w:r>
          </w:p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Číslo</w:t>
            </w:r>
            <w:r w:rsidR="00163C9E" w:rsidRPr="003B0628">
              <w:rPr>
                <w:sz w:val="20"/>
                <w:szCs w:val="20"/>
              </w:rPr>
              <w:t xml:space="preserve"> 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Text</w:t>
            </w:r>
            <w:r w:rsidR="00163C9E" w:rsidRPr="003B0628">
              <w:rPr>
                <w:sz w:val="20"/>
                <w:szCs w:val="20"/>
              </w:rPr>
              <w:t xml:space="preserve"> názov predpisu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Zhoda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3B0628" w:rsidRDefault="0079492B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Poznámky</w:t>
            </w:r>
          </w:p>
        </w:tc>
      </w:tr>
      <w:tr w:rsidR="00E467F3" w:rsidRPr="003B0628" w:rsidTr="003B0628">
        <w:trPr>
          <w:trHeight w:val="533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Čl. 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3B0628">
              <w:rPr>
                <w:sz w:val="20"/>
                <w:szCs w:val="20"/>
                <w:lang w:eastAsia="cs-CZ"/>
              </w:rPr>
              <w:t>Prílohy I a</w:t>
            </w:r>
            <w:r w:rsidR="001054F3" w:rsidRPr="003B0628">
              <w:rPr>
                <w:sz w:val="20"/>
                <w:szCs w:val="20"/>
                <w:lang w:eastAsia="cs-CZ"/>
              </w:rPr>
              <w:t>ž</w:t>
            </w:r>
            <w:r w:rsidRPr="003B0628">
              <w:rPr>
                <w:sz w:val="20"/>
                <w:szCs w:val="20"/>
                <w:lang w:eastAsia="cs-CZ"/>
              </w:rPr>
              <w:t> V k smernici 2000/29/ES sa menia v súlade s prílohou k tejto smernici.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9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</w:t>
            </w:r>
            <w:r w:rsidR="003B0628" w:rsidRPr="003B0628">
              <w:rPr>
                <w:sz w:val="20"/>
                <w:szCs w:val="20"/>
              </w:rPr>
              <w:t>:</w:t>
            </w:r>
            <w:r w:rsidRPr="003B0628">
              <w:rPr>
                <w:sz w:val="20"/>
                <w:szCs w:val="20"/>
              </w:rPr>
              <w:t xml:space="preserve"> I</w:t>
            </w:r>
          </w:p>
          <w:p w:rsidR="00E467F3" w:rsidRPr="003B0628" w:rsidRDefault="006E1629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B: 2</w:t>
            </w:r>
            <w:r w:rsidR="00E467F3" w:rsidRPr="003B0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6E1629" w:rsidP="003B0628">
            <w:pPr>
              <w:widowControl w:val="0"/>
              <w:adjustRightInd w:val="0"/>
              <w:ind w:left="357"/>
              <w:jc w:val="both"/>
              <w:rPr>
                <w:snapToGrid w:val="0"/>
                <w:sz w:val="20"/>
                <w:szCs w:val="20"/>
              </w:rPr>
            </w:pPr>
            <w:r w:rsidRPr="003B0628">
              <w:rPr>
                <w:snapToGrid w:val="0"/>
                <w:sz w:val="20"/>
                <w:szCs w:val="20"/>
              </w:rPr>
              <w:t xml:space="preserve">2. </w:t>
            </w:r>
            <w:r w:rsidR="00E467F3" w:rsidRPr="003B0628">
              <w:rPr>
                <w:snapToGrid w:val="0"/>
                <w:sz w:val="20"/>
                <w:szCs w:val="20"/>
              </w:rPr>
              <w:t>Prílohy č. 1 až 6 znejú:</w:t>
            </w:r>
            <w:r w:rsidRPr="003B0628">
              <w:rPr>
                <w:snapToGrid w:val="0"/>
                <w:sz w:val="20"/>
                <w:szCs w:val="20"/>
              </w:rPr>
              <w:t xml:space="preserve"> </w:t>
            </w:r>
          </w:p>
          <w:p w:rsidR="00E467F3" w:rsidRPr="003B0628" w:rsidRDefault="00E467F3" w:rsidP="003B0628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rPr>
                <w:sz w:val="20"/>
                <w:szCs w:val="20"/>
              </w:rPr>
            </w:pPr>
          </w:p>
        </w:tc>
      </w:tr>
      <w:tr w:rsidR="00E467F3" w:rsidRPr="003B0628" w:rsidTr="003B0628">
        <w:trPr>
          <w:trHeight w:val="625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Čl. 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1054F3" w:rsidP="003B062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B0628">
              <w:rPr>
                <w:color w:val="000000"/>
                <w:sz w:val="20"/>
                <w:szCs w:val="20"/>
              </w:rPr>
              <w:t xml:space="preserve">1. </w:t>
            </w:r>
            <w:r w:rsidR="00E467F3" w:rsidRPr="003B0628">
              <w:rPr>
                <w:color w:val="000000"/>
                <w:sz w:val="20"/>
                <w:szCs w:val="20"/>
              </w:rPr>
              <w:t>Členské štáty prijmú a uverejnia, najneskôr do 3</w:t>
            </w:r>
            <w:r w:rsidRPr="003B0628">
              <w:rPr>
                <w:color w:val="000000"/>
                <w:sz w:val="20"/>
                <w:szCs w:val="20"/>
              </w:rPr>
              <w:t>1</w:t>
            </w:r>
            <w:r w:rsidR="00E467F3" w:rsidRPr="003B0628">
              <w:rPr>
                <w:color w:val="000000"/>
                <w:sz w:val="20"/>
                <w:szCs w:val="20"/>
              </w:rPr>
              <w:t xml:space="preserve">. </w:t>
            </w:r>
            <w:r w:rsidR="00CB56EC" w:rsidRPr="003B0628">
              <w:rPr>
                <w:color w:val="000000"/>
                <w:sz w:val="20"/>
                <w:szCs w:val="20"/>
              </w:rPr>
              <w:t>augusta</w:t>
            </w:r>
            <w:r w:rsidRPr="003B0628">
              <w:rPr>
                <w:color w:val="000000"/>
                <w:sz w:val="20"/>
                <w:szCs w:val="20"/>
              </w:rPr>
              <w:t xml:space="preserve"> </w:t>
            </w:r>
            <w:r w:rsidR="00E467F3" w:rsidRPr="003B0628">
              <w:rPr>
                <w:color w:val="000000"/>
                <w:sz w:val="20"/>
                <w:szCs w:val="20"/>
              </w:rPr>
              <w:t>201</w:t>
            </w:r>
            <w:r w:rsidR="00CB56EC" w:rsidRPr="003B0628">
              <w:rPr>
                <w:color w:val="000000"/>
                <w:sz w:val="20"/>
                <w:szCs w:val="20"/>
              </w:rPr>
              <w:t>9</w:t>
            </w:r>
            <w:r w:rsidR="00E467F3" w:rsidRPr="003B0628">
              <w:rPr>
                <w:color w:val="000000"/>
                <w:sz w:val="20"/>
                <w:szCs w:val="20"/>
              </w:rPr>
              <w:t xml:space="preserve"> zákony, iné právne predpisy a správne opatrenia potrebné na dosiahnutie súladu s touto smernicou. Komisii bezodkladne oznámia znenie týchto ustanovení.</w:t>
            </w:r>
          </w:p>
          <w:p w:rsidR="00E467F3" w:rsidRPr="003B0628" w:rsidRDefault="00E467F3" w:rsidP="003B062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B0628">
              <w:rPr>
                <w:color w:val="000000"/>
                <w:sz w:val="20"/>
                <w:szCs w:val="20"/>
              </w:rPr>
              <w:t xml:space="preserve">Tieto ustanovenia uplatňujú od 1. </w:t>
            </w:r>
            <w:r w:rsidR="00CB56EC" w:rsidRPr="003B0628">
              <w:rPr>
                <w:color w:val="000000"/>
                <w:sz w:val="20"/>
                <w:szCs w:val="20"/>
              </w:rPr>
              <w:t>septembra</w:t>
            </w:r>
            <w:r w:rsidR="001054F3" w:rsidRPr="003B0628">
              <w:rPr>
                <w:color w:val="000000"/>
                <w:sz w:val="20"/>
                <w:szCs w:val="20"/>
              </w:rPr>
              <w:t xml:space="preserve"> 201</w:t>
            </w:r>
            <w:r w:rsidR="00CB56EC" w:rsidRPr="003B0628">
              <w:rPr>
                <w:color w:val="000000"/>
                <w:sz w:val="20"/>
                <w:szCs w:val="20"/>
              </w:rPr>
              <w:t>9</w:t>
            </w:r>
            <w:r w:rsidR="001054F3" w:rsidRPr="003B0628">
              <w:rPr>
                <w:color w:val="000000"/>
                <w:sz w:val="20"/>
                <w:szCs w:val="20"/>
              </w:rPr>
              <w:t>.</w:t>
            </w:r>
          </w:p>
          <w:p w:rsidR="00E467F3" w:rsidRPr="003B0628" w:rsidRDefault="00E467F3" w:rsidP="003B0628">
            <w:pPr>
              <w:widowControl w:val="0"/>
              <w:adjustRightInd w:val="0"/>
              <w:rPr>
                <w:sz w:val="20"/>
                <w:szCs w:val="20"/>
              </w:rPr>
            </w:pPr>
            <w:r w:rsidRPr="003B0628">
              <w:rPr>
                <w:color w:val="000000"/>
                <w:sz w:val="20"/>
                <w:szCs w:val="20"/>
              </w:rPr>
              <w:t>Členské štáty uvedú priamo v prijatých ustanoveniach alebo pri ich úradnom uverejnení odkaz na túto smernicu. Podrobnosti o odkaze upravia členské štáty</w:t>
            </w:r>
            <w:r w:rsidRPr="003B0628">
              <w:rPr>
                <w:sz w:val="20"/>
                <w:szCs w:val="20"/>
              </w:rPr>
              <w:t>.</w:t>
            </w:r>
          </w:p>
          <w:p w:rsidR="001054F3" w:rsidRPr="003B0628" w:rsidRDefault="001054F3" w:rsidP="003B0628">
            <w:pPr>
              <w:widowControl w:val="0"/>
              <w:adjustRightInd w:val="0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2. 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28" w:rsidRP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Č: I</w:t>
            </w:r>
          </w:p>
          <w:p w:rsidR="003B0628" w:rsidRP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B: 1</w:t>
            </w:r>
          </w:p>
          <w:p w:rsidR="003B0628" w:rsidRP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P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P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3</w:t>
            </w: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B0628" w:rsidRDefault="003B0628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</w:t>
            </w:r>
            <w:r w:rsidR="003B0628" w:rsidRPr="003B0628">
              <w:rPr>
                <w:sz w:val="20"/>
                <w:szCs w:val="20"/>
              </w:rPr>
              <w:t>:</w:t>
            </w:r>
            <w:r w:rsidRPr="003B062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28" w:rsidRPr="003B0628" w:rsidRDefault="003B0628" w:rsidP="003B0628">
            <w:pPr>
              <w:pStyle w:val="Odsekzoznamu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B0628">
              <w:rPr>
                <w:sz w:val="20"/>
                <w:szCs w:val="20"/>
              </w:rPr>
              <w:t>§ 20 vrátane nadpisu znie:</w:t>
            </w:r>
          </w:p>
          <w:p w:rsidR="003B0628" w:rsidRPr="003B0628" w:rsidRDefault="003B0628" w:rsidP="003B0628">
            <w:pPr>
              <w:pStyle w:val="Odsekzoznamu"/>
              <w:widowControl w:val="0"/>
              <w:spacing w:before="0" w:after="0"/>
              <w:ind w:hanging="134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„§ 20</w:t>
            </w:r>
          </w:p>
          <w:p w:rsidR="003B0628" w:rsidRPr="003B0628" w:rsidRDefault="003B0628" w:rsidP="003B0628">
            <w:pPr>
              <w:pStyle w:val="Odsekzoznamu"/>
              <w:widowControl w:val="0"/>
              <w:spacing w:before="0" w:after="0"/>
              <w:ind w:firstLine="149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Preberanie a vykonávanie právne záväzných aktov Európske únie</w:t>
            </w:r>
          </w:p>
          <w:p w:rsidR="003B0628" w:rsidRPr="003B0628" w:rsidRDefault="003B0628" w:rsidP="003B0628">
            <w:pPr>
              <w:pStyle w:val="Odsekzoznamu"/>
              <w:widowControl w:val="0"/>
              <w:spacing w:before="0" w:after="0"/>
              <w:ind w:firstLine="149"/>
              <w:rPr>
                <w:sz w:val="20"/>
                <w:szCs w:val="20"/>
              </w:rPr>
            </w:pPr>
          </w:p>
          <w:p w:rsidR="003B0628" w:rsidRPr="003B0628" w:rsidRDefault="003B0628" w:rsidP="003B0628">
            <w:pPr>
              <w:pStyle w:val="Odsekzoznamu"/>
              <w:widowControl w:val="0"/>
              <w:spacing w:before="0" w:after="0"/>
              <w:ind w:firstLine="149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Týmto nariadením sa preberajú a vykonávajú právne záväzné akty Európskej únie uvedené v prílohe č. 14.“.</w:t>
            </w:r>
          </w:p>
          <w:p w:rsidR="003B0628" w:rsidRPr="003B0628" w:rsidRDefault="003B0628" w:rsidP="003B0628">
            <w:pPr>
              <w:pStyle w:val="Odsekzoznamu"/>
              <w:keepNext w:val="0"/>
              <w:keepLines w:val="0"/>
              <w:widowControl w:val="0"/>
              <w:spacing w:before="0" w:after="0"/>
              <w:rPr>
                <w:sz w:val="20"/>
                <w:szCs w:val="20"/>
              </w:rPr>
            </w:pPr>
          </w:p>
          <w:p w:rsidR="003B0628" w:rsidRPr="003B0628" w:rsidRDefault="003B0628" w:rsidP="003B0628">
            <w:pPr>
              <w:pStyle w:val="Odsekzoznamu"/>
              <w:widowControl w:val="0"/>
              <w:spacing w:before="0" w:after="0"/>
              <w:ind w:left="291" w:hanging="291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3.</w:t>
            </w:r>
            <w:r w:rsidRPr="003B0628">
              <w:rPr>
                <w:sz w:val="20"/>
                <w:szCs w:val="20"/>
              </w:rPr>
              <w:tab/>
              <w:t>Príloha č. 14 sa dopĺňa dvadsiatymprvým bodom, ktorý znie:</w:t>
            </w:r>
          </w:p>
          <w:p w:rsidR="003B0628" w:rsidRPr="003B0628" w:rsidRDefault="003B0628" w:rsidP="003B0628">
            <w:pPr>
              <w:pStyle w:val="Odsekzoznamu"/>
              <w:widowControl w:val="0"/>
              <w:spacing w:before="0" w:after="0"/>
              <w:ind w:firstLine="149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„21. Vykonávacia smernica Komisie (EÚ) 2019/523 z 21. marca 2019, ktorou sa menia prílohy I až V k smernici Rady 2000/29/ES o ochranných opatreniach proti zavlečeniu organizmov škodlivých pre rastliny alebo rastlinné produkty do Spoločenstva a proti ich rozšíreniu v rámci Spoločenstva (Ú. V. EÚ L 86, 28. 3. 2019).“.</w:t>
            </w:r>
          </w:p>
          <w:p w:rsidR="003B0628" w:rsidRDefault="003B0628" w:rsidP="003B0628">
            <w:pPr>
              <w:pStyle w:val="Odsekzoznamu"/>
              <w:keepNext w:val="0"/>
              <w:keepLines w:val="0"/>
              <w:widowControl w:val="0"/>
              <w:spacing w:before="0" w:after="0"/>
              <w:rPr>
                <w:sz w:val="20"/>
                <w:szCs w:val="20"/>
              </w:rPr>
            </w:pPr>
          </w:p>
          <w:p w:rsidR="00E467F3" w:rsidRPr="003B0628" w:rsidRDefault="00FB1963" w:rsidP="003B0628">
            <w:pPr>
              <w:pStyle w:val="Odsekzoznamu"/>
              <w:keepNext w:val="0"/>
              <w:keepLines w:val="0"/>
              <w:widowControl w:val="0"/>
              <w:spacing w:before="0" w:after="0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Toto nariadenie</w:t>
            </w:r>
            <w:r w:rsidR="00163C9E" w:rsidRPr="003B0628">
              <w:rPr>
                <w:sz w:val="20"/>
                <w:szCs w:val="20"/>
              </w:rPr>
              <w:t xml:space="preserve"> v</w:t>
            </w:r>
            <w:r w:rsidR="00E467F3" w:rsidRPr="003B0628">
              <w:rPr>
                <w:sz w:val="20"/>
                <w:szCs w:val="20"/>
              </w:rPr>
              <w:t xml:space="preserve">lády nadobúda účinnosť </w:t>
            </w:r>
            <w:r w:rsidR="003B0628" w:rsidRPr="003B0628">
              <w:rPr>
                <w:sz w:val="20"/>
                <w:szCs w:val="20"/>
              </w:rPr>
              <w:t>dňom vyhlásenia</w:t>
            </w:r>
            <w:r w:rsidR="00E467F3" w:rsidRPr="003B062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rPr>
                <w:sz w:val="20"/>
                <w:szCs w:val="20"/>
              </w:rPr>
            </w:pPr>
          </w:p>
        </w:tc>
      </w:tr>
      <w:tr w:rsidR="00E467F3" w:rsidRPr="003B0628" w:rsidTr="003B0628">
        <w:trPr>
          <w:trHeight w:val="625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Čl. 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3" w:rsidRPr="003B0628" w:rsidRDefault="00E467F3" w:rsidP="003B062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B0628">
              <w:rPr>
                <w:color w:val="000000"/>
                <w:sz w:val="20"/>
                <w:szCs w:val="20"/>
              </w:rPr>
              <w:t>Táto smernica nadobúda účinnosť tretím dňom po jej uverejnení v Úradnom vestníku Európskej únie.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rPr>
                <w:sz w:val="20"/>
                <w:szCs w:val="20"/>
              </w:rPr>
            </w:pPr>
          </w:p>
        </w:tc>
      </w:tr>
      <w:tr w:rsidR="00E467F3" w:rsidRPr="003B0628" w:rsidTr="003B0628">
        <w:trPr>
          <w:trHeight w:val="1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Čl. 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BD5BB5" w:rsidP="003B062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B0628">
              <w:rPr>
                <w:color w:val="000000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BD5BB5" w:rsidP="003B0628">
            <w:pPr>
              <w:widowControl w:val="0"/>
              <w:jc w:val="center"/>
              <w:rPr>
                <w:sz w:val="20"/>
                <w:szCs w:val="20"/>
              </w:rPr>
            </w:pPr>
            <w:r w:rsidRPr="003B0628">
              <w:rPr>
                <w:sz w:val="20"/>
                <w:szCs w:val="20"/>
              </w:rPr>
              <w:t>n.a.</w:t>
            </w:r>
          </w:p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3" w:rsidRPr="003B0628" w:rsidRDefault="00E467F3" w:rsidP="003B06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E1D55" w:rsidRPr="003B0628" w:rsidRDefault="003E1D55" w:rsidP="003B0628">
      <w:pPr>
        <w:widowControl w:val="0"/>
        <w:autoSpaceDE/>
        <w:autoSpaceDN/>
        <w:outlineLvl w:val="0"/>
        <w:rPr>
          <w:sz w:val="20"/>
          <w:szCs w:val="20"/>
        </w:rPr>
      </w:pPr>
    </w:p>
    <w:sectPr w:rsidR="003E1D55" w:rsidRPr="003B0628" w:rsidSect="0079492B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35" w:rsidRDefault="00FB2035">
      <w:r>
        <w:separator/>
      </w:r>
    </w:p>
  </w:endnote>
  <w:endnote w:type="continuationSeparator" w:id="0">
    <w:p w:rsidR="00FB2035" w:rsidRDefault="00F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C0" w:rsidRDefault="000920C0" w:rsidP="00440F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20C0" w:rsidRDefault="000920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C0" w:rsidRDefault="000920C0" w:rsidP="00440F17">
    <w:pPr>
      <w:pStyle w:val="Pta"/>
      <w:framePr w:wrap="around" w:vAnchor="text" w:hAnchor="margin" w:xAlign="center" w:y="1"/>
      <w:rPr>
        <w:rStyle w:val="slostrany"/>
      </w:rPr>
    </w:pPr>
  </w:p>
  <w:p w:rsidR="000920C0" w:rsidRDefault="0009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35" w:rsidRDefault="00FB2035">
      <w:r>
        <w:separator/>
      </w:r>
    </w:p>
  </w:footnote>
  <w:footnote w:type="continuationSeparator" w:id="0">
    <w:p w:rsidR="00FB2035" w:rsidRDefault="00FB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D97"/>
    <w:multiLevelType w:val="hybridMultilevel"/>
    <w:tmpl w:val="48C4D5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52F2"/>
    <w:multiLevelType w:val="hybridMultilevel"/>
    <w:tmpl w:val="AD483BE4"/>
    <w:lvl w:ilvl="0" w:tplc="0966E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lang w:val="cs-CZ"/>
      </w:rPr>
    </w:lvl>
    <w:lvl w:ilvl="1" w:tplc="041B001B">
      <w:start w:val="1"/>
      <w:numFmt w:val="lowerLetter"/>
      <w:lvlText w:val="%2)"/>
      <w:lvlJc w:val="left"/>
      <w:pPr>
        <w:ind w:left="1440" w:hanging="360"/>
      </w:pPr>
      <w:rPr>
        <w:rFonts w:hint="default"/>
        <w:lang w:val="cs-CZ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83895"/>
    <w:multiLevelType w:val="hybridMultilevel"/>
    <w:tmpl w:val="F25A0F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58CF"/>
    <w:multiLevelType w:val="hybridMultilevel"/>
    <w:tmpl w:val="9D264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B"/>
    <w:rsid w:val="0000696B"/>
    <w:rsid w:val="00016EF7"/>
    <w:rsid w:val="00036034"/>
    <w:rsid w:val="0005032B"/>
    <w:rsid w:val="00077032"/>
    <w:rsid w:val="000920C0"/>
    <w:rsid w:val="000C6E27"/>
    <w:rsid w:val="0010177F"/>
    <w:rsid w:val="001054F3"/>
    <w:rsid w:val="0011092E"/>
    <w:rsid w:val="00125825"/>
    <w:rsid w:val="00163C9E"/>
    <w:rsid w:val="00165A81"/>
    <w:rsid w:val="00176536"/>
    <w:rsid w:val="00195E26"/>
    <w:rsid w:val="001B27B9"/>
    <w:rsid w:val="002744C9"/>
    <w:rsid w:val="00281561"/>
    <w:rsid w:val="0029106F"/>
    <w:rsid w:val="00292A76"/>
    <w:rsid w:val="00293DF1"/>
    <w:rsid w:val="002A3980"/>
    <w:rsid w:val="003366CC"/>
    <w:rsid w:val="00337464"/>
    <w:rsid w:val="00347E32"/>
    <w:rsid w:val="00372B96"/>
    <w:rsid w:val="0037366F"/>
    <w:rsid w:val="003A4E20"/>
    <w:rsid w:val="003B0628"/>
    <w:rsid w:val="003C4A39"/>
    <w:rsid w:val="003C70A3"/>
    <w:rsid w:val="003D488C"/>
    <w:rsid w:val="003E1D55"/>
    <w:rsid w:val="003E49FE"/>
    <w:rsid w:val="003F66E7"/>
    <w:rsid w:val="00425EFB"/>
    <w:rsid w:val="00432693"/>
    <w:rsid w:val="00440F17"/>
    <w:rsid w:val="00452D51"/>
    <w:rsid w:val="004776E8"/>
    <w:rsid w:val="00481448"/>
    <w:rsid w:val="004B0B6C"/>
    <w:rsid w:val="004C0C10"/>
    <w:rsid w:val="004C3A38"/>
    <w:rsid w:val="004C4AC1"/>
    <w:rsid w:val="004D1215"/>
    <w:rsid w:val="004E280B"/>
    <w:rsid w:val="004E553E"/>
    <w:rsid w:val="00505C75"/>
    <w:rsid w:val="00511676"/>
    <w:rsid w:val="00516176"/>
    <w:rsid w:val="00524A59"/>
    <w:rsid w:val="00525D62"/>
    <w:rsid w:val="005333CC"/>
    <w:rsid w:val="0054480D"/>
    <w:rsid w:val="00546A54"/>
    <w:rsid w:val="005644A8"/>
    <w:rsid w:val="00567EB8"/>
    <w:rsid w:val="005767C3"/>
    <w:rsid w:val="00592E86"/>
    <w:rsid w:val="005E2773"/>
    <w:rsid w:val="006059DD"/>
    <w:rsid w:val="0062753B"/>
    <w:rsid w:val="006505A0"/>
    <w:rsid w:val="00686C08"/>
    <w:rsid w:val="006970A7"/>
    <w:rsid w:val="006B6B87"/>
    <w:rsid w:val="006C22BF"/>
    <w:rsid w:val="006E1629"/>
    <w:rsid w:val="007212B6"/>
    <w:rsid w:val="007550EB"/>
    <w:rsid w:val="00775C79"/>
    <w:rsid w:val="00780DCE"/>
    <w:rsid w:val="0079492B"/>
    <w:rsid w:val="007A59BD"/>
    <w:rsid w:val="007B0B61"/>
    <w:rsid w:val="007B2DA4"/>
    <w:rsid w:val="007C37B9"/>
    <w:rsid w:val="007C50EE"/>
    <w:rsid w:val="007D5430"/>
    <w:rsid w:val="007D67F8"/>
    <w:rsid w:val="00805B33"/>
    <w:rsid w:val="00806534"/>
    <w:rsid w:val="0082067C"/>
    <w:rsid w:val="00890750"/>
    <w:rsid w:val="008915C8"/>
    <w:rsid w:val="008920FE"/>
    <w:rsid w:val="008A1044"/>
    <w:rsid w:val="008B543B"/>
    <w:rsid w:val="008C25DD"/>
    <w:rsid w:val="008E2CB2"/>
    <w:rsid w:val="008E65EF"/>
    <w:rsid w:val="008F7DCB"/>
    <w:rsid w:val="0090080C"/>
    <w:rsid w:val="009269B3"/>
    <w:rsid w:val="00943F3B"/>
    <w:rsid w:val="009560A6"/>
    <w:rsid w:val="00A122CA"/>
    <w:rsid w:val="00A64EFE"/>
    <w:rsid w:val="00AA2E25"/>
    <w:rsid w:val="00AC4185"/>
    <w:rsid w:val="00AF544B"/>
    <w:rsid w:val="00AF7EDA"/>
    <w:rsid w:val="00B0130C"/>
    <w:rsid w:val="00B30068"/>
    <w:rsid w:val="00B45E40"/>
    <w:rsid w:val="00B56B28"/>
    <w:rsid w:val="00B91B8E"/>
    <w:rsid w:val="00B96F79"/>
    <w:rsid w:val="00BC0ADC"/>
    <w:rsid w:val="00BD46C0"/>
    <w:rsid w:val="00BD5BB5"/>
    <w:rsid w:val="00BD6413"/>
    <w:rsid w:val="00BD6B4C"/>
    <w:rsid w:val="00BE68B5"/>
    <w:rsid w:val="00BF0A69"/>
    <w:rsid w:val="00BF1A04"/>
    <w:rsid w:val="00C02265"/>
    <w:rsid w:val="00C03A25"/>
    <w:rsid w:val="00C12287"/>
    <w:rsid w:val="00C26B1A"/>
    <w:rsid w:val="00C30F25"/>
    <w:rsid w:val="00C82B08"/>
    <w:rsid w:val="00C902B0"/>
    <w:rsid w:val="00CA6E50"/>
    <w:rsid w:val="00CB56EC"/>
    <w:rsid w:val="00CC2F4E"/>
    <w:rsid w:val="00CD0778"/>
    <w:rsid w:val="00CD20BA"/>
    <w:rsid w:val="00CE103A"/>
    <w:rsid w:val="00D12716"/>
    <w:rsid w:val="00D12B6A"/>
    <w:rsid w:val="00D50E6E"/>
    <w:rsid w:val="00D56FDA"/>
    <w:rsid w:val="00D9028C"/>
    <w:rsid w:val="00DB4079"/>
    <w:rsid w:val="00DC0435"/>
    <w:rsid w:val="00DC199A"/>
    <w:rsid w:val="00DE7365"/>
    <w:rsid w:val="00E0112E"/>
    <w:rsid w:val="00E44258"/>
    <w:rsid w:val="00E467F3"/>
    <w:rsid w:val="00E564EB"/>
    <w:rsid w:val="00E71124"/>
    <w:rsid w:val="00E96C4A"/>
    <w:rsid w:val="00EA60FA"/>
    <w:rsid w:val="00EC44BC"/>
    <w:rsid w:val="00EC63FF"/>
    <w:rsid w:val="00EF47DE"/>
    <w:rsid w:val="00F012C4"/>
    <w:rsid w:val="00F16597"/>
    <w:rsid w:val="00F2445E"/>
    <w:rsid w:val="00F61721"/>
    <w:rsid w:val="00F631C3"/>
    <w:rsid w:val="00F71A0E"/>
    <w:rsid w:val="00F77863"/>
    <w:rsid w:val="00F87E56"/>
    <w:rsid w:val="00FA4CD6"/>
    <w:rsid w:val="00FB14A8"/>
    <w:rsid w:val="00FB1963"/>
    <w:rsid w:val="00FB2035"/>
    <w:rsid w:val="00FE0418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726563-1E45-4F21-962D-05E21DF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92B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467F3"/>
    <w:pPr>
      <w:keepNext/>
      <w:keepLines/>
      <w:autoSpaceDE/>
      <w:autoSpaceDN/>
      <w:spacing w:before="240" w:after="120"/>
      <w:jc w:val="center"/>
      <w:outlineLvl w:val="0"/>
    </w:pPr>
    <w:rPr>
      <w:b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lny0">
    <w:name w:val="_Normálny"/>
    <w:basedOn w:val="Normlny"/>
    <w:uiPriority w:val="99"/>
    <w:rsid w:val="007B0B61"/>
    <w:rPr>
      <w:sz w:val="20"/>
      <w:szCs w:val="20"/>
      <w:lang w:eastAsia="en-US"/>
    </w:rPr>
  </w:style>
  <w:style w:type="character" w:styleId="Hypertextovprepojenie">
    <w:name w:val="Hyperlink"/>
    <w:uiPriority w:val="99"/>
    <w:rsid w:val="007B0B6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2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2265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0920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0920C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20C0"/>
  </w:style>
  <w:style w:type="character" w:customStyle="1" w:styleId="Nadpis1Char">
    <w:name w:val="Nadpis 1 Char"/>
    <w:link w:val="Nadpis1"/>
    <w:rsid w:val="00E467F3"/>
    <w:rPr>
      <w:b/>
      <w:sz w:val="24"/>
      <w:szCs w:val="32"/>
    </w:rPr>
  </w:style>
  <w:style w:type="paragraph" w:styleId="Odsekzoznamu">
    <w:name w:val="List Paragraph"/>
    <w:aliases w:val="Odsek"/>
    <w:basedOn w:val="Normlny"/>
    <w:uiPriority w:val="34"/>
    <w:qFormat/>
    <w:rsid w:val="00E467F3"/>
    <w:pPr>
      <w:keepNext/>
      <w:keepLines/>
      <w:autoSpaceDE/>
      <w:autoSpaceDN/>
      <w:spacing w:before="60" w:after="60"/>
      <w:ind w:firstLine="709"/>
      <w:jc w:val="both"/>
    </w:pPr>
    <w:rPr>
      <w:rFonts w:eastAsia="Calibr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1258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5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UKSUP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vongrejovad</dc:creator>
  <cp:keywords/>
  <cp:lastModifiedBy>Benová Tímea</cp:lastModifiedBy>
  <cp:revision>2</cp:revision>
  <cp:lastPrinted>2014-02-14T13:48:00Z</cp:lastPrinted>
  <dcterms:created xsi:type="dcterms:W3CDTF">2020-01-08T09:40:00Z</dcterms:created>
  <dcterms:modified xsi:type="dcterms:W3CDTF">2020-01-08T09:40:00Z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*COO.2296.100.1.5350359*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COO.2296.100.1.5350359</vt:lpwstr>
  </property>
  <property fmtid="{D5CDD505-2E9C-101B-9397-08002B2CF9AE}" pid="318" name="FSC#FSCFOLIO@1.1001:docpropproject">
    <vt:lpwstr/>
  </property>
</Properties>
</file>